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F6724" w:rsidRDefault="009F67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9F6724" w:rsidRDefault="009F6724" w:rsidP="009F6724">
      <w:pPr>
        <w:jc w:val="both"/>
        <w:rPr>
          <w:u w:val="single"/>
        </w:rPr>
      </w:pPr>
    </w:p>
    <w:p w:rsidR="009F6724" w:rsidRDefault="009F6724" w:rsidP="009F6724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9F6724" w:rsidRDefault="009F6724" w:rsidP="009F6724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9F6724" w:rsidRDefault="009F6724" w:rsidP="009F6724">
      <w:pPr>
        <w:ind w:left="360"/>
        <w:jc w:val="both"/>
      </w:pPr>
      <w:r>
        <w:t>DUNSTAV PREFABETON, s.r.o.</w:t>
      </w:r>
    </w:p>
    <w:p w:rsidR="009F6724" w:rsidRDefault="009F6724" w:rsidP="009F6724">
      <w:pPr>
        <w:ind w:left="360"/>
        <w:jc w:val="both"/>
      </w:pPr>
      <w:r>
        <w:t>Priemyselná 4</w:t>
      </w:r>
    </w:p>
    <w:p w:rsidR="009F6724" w:rsidRDefault="009F6724" w:rsidP="009F6724">
      <w:pPr>
        <w:ind w:left="360"/>
        <w:jc w:val="both"/>
      </w:pPr>
      <w:r>
        <w:t>929 01 Dunajská Streda</w:t>
      </w:r>
    </w:p>
    <w:p w:rsidR="009F6724" w:rsidRDefault="009F6724" w:rsidP="009F6724">
      <w:pPr>
        <w:ind w:left="360"/>
        <w:jc w:val="both"/>
      </w:pPr>
      <w:r>
        <w:t>Spoločnosť bola do obchodného registra zapísaná 24.12.2009 (Obchodný register Okresného súdu Trnava oddiel Sro, vložka číslo 24835/T). Identifikačné číslo organizácie je 45 340 412.</w:t>
      </w: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9F6724" w:rsidRDefault="009F6724" w:rsidP="009F6724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9F6724" w:rsidRDefault="009F6724" w:rsidP="009F6724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9F6724" w:rsidRDefault="009F6724" w:rsidP="009F6724">
      <w:pPr>
        <w:numPr>
          <w:ilvl w:val="0"/>
          <w:numId w:val="1"/>
        </w:numPr>
        <w:spacing w:after="0" w:line="240" w:lineRule="auto"/>
        <w:jc w:val="both"/>
      </w:pPr>
      <w:r>
        <w:t>opracovanie drevnej hmoty a výroba komponentov z dreva</w:t>
      </w:r>
    </w:p>
    <w:p w:rsidR="009F6724" w:rsidRDefault="009F6724" w:rsidP="009F6724">
      <w:pPr>
        <w:numPr>
          <w:ilvl w:val="0"/>
          <w:numId w:val="1"/>
        </w:numPr>
        <w:spacing w:after="0" w:line="240" w:lineRule="auto"/>
        <w:jc w:val="both"/>
      </w:pPr>
      <w:r>
        <w:t>výroba nekovových minerálnych výrobkov a výrobkov z betónu, sadry a cementu</w:t>
      </w:r>
    </w:p>
    <w:p w:rsidR="009F6724" w:rsidRDefault="009F6724" w:rsidP="009F6724">
      <w:pPr>
        <w:spacing w:after="0" w:line="240" w:lineRule="auto"/>
        <w:ind w:left="360"/>
        <w:jc w:val="both"/>
      </w:pP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9F6724" w:rsidRDefault="009F6724" w:rsidP="009F6724">
      <w:pPr>
        <w:ind w:left="360"/>
        <w:jc w:val="both"/>
      </w:pPr>
      <w:r>
        <w:t>Priemerný prepočítaný počet zamestnancov Spoločnosti k 31.12.2023 bol 2 pracovník.</w:t>
      </w:r>
    </w:p>
    <w:p w:rsidR="009F6724" w:rsidRDefault="009F6724" w:rsidP="009F6724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9F6724" w:rsidRDefault="009F6724" w:rsidP="009F6724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9F6724" w:rsidTr="009F6724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F6724" w:rsidTr="009F67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F6724" w:rsidRDefault="009F6724" w:rsidP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9F6724" w:rsidTr="009F6724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F6724" w:rsidRDefault="009F6724" w:rsidP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F6724" w:rsidRDefault="009F6724" w:rsidP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6724" w:rsidRDefault="009F6724" w:rsidP="009F6724">
      <w:pPr>
        <w:ind w:left="360"/>
        <w:jc w:val="both"/>
        <w:rPr>
          <w:b/>
        </w:rPr>
      </w:pP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9F6724" w:rsidRDefault="009F6724" w:rsidP="009F6724">
      <w:pPr>
        <w:ind w:left="360"/>
        <w:jc w:val="both"/>
      </w:pPr>
      <w:r>
        <w:t xml:space="preserve">Účtovná závierka Spoločnosti je k 31.12.2023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2023 do 31.12.2023. Spoločnosť predkladá riadnu účtovnú závierku s predpokladom nepretržitého pokračovania jeho činnosti.</w:t>
      </w: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9F6724" w:rsidRDefault="009F6724" w:rsidP="009F6724">
      <w:pPr>
        <w:ind w:left="360"/>
        <w:jc w:val="both"/>
      </w:pPr>
      <w:r>
        <w:t>Účtovná závierka Spoločnosti zostavená k 31.12.2022 bola schválená valným zhromaždením Spoločnosti dňa 18.12.2023.</w:t>
      </w:r>
    </w:p>
    <w:p w:rsidR="009F6724" w:rsidRDefault="009F6724" w:rsidP="009F6724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F6724" w:rsidRDefault="009F67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9F6724" w:rsidRDefault="009F6724" w:rsidP="009F6724">
      <w:pPr>
        <w:ind w:left="360"/>
        <w:jc w:val="both"/>
      </w:pPr>
      <w:r>
        <w:t>Účtovná závierka spoločnosti k 31.12.2022 v súlade s paragrafom 19 zákona o účtovníctve nebola overená audítorom.</w:t>
      </w:r>
    </w:p>
    <w:p w:rsidR="009F6724" w:rsidRDefault="009F6724" w:rsidP="009F6724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9F6724" w:rsidRDefault="009F6724" w:rsidP="009F6724">
      <w:pPr>
        <w:spacing w:after="0" w:line="240" w:lineRule="auto"/>
        <w:ind w:left="360"/>
        <w:jc w:val="both"/>
      </w:pPr>
      <w:r>
        <w:rPr>
          <w:b/>
        </w:rPr>
        <w:t>a/ Štatutárny orgán</w:t>
      </w:r>
      <w:r>
        <w:t>: konatelia: Mgr. Tóthová Edita – konateľ od 09.09.2015</w:t>
      </w:r>
    </w:p>
    <w:p w:rsidR="009F6724" w:rsidRDefault="009F6724" w:rsidP="009F6724">
      <w:pPr>
        <w:spacing w:after="0" w:line="240" w:lineRule="auto"/>
        <w:ind w:left="360"/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t>Tihamér Tóth – konateľ od 09.09.2015 do 29.06.2023</w:t>
      </w:r>
    </w:p>
    <w:p w:rsidR="009F6724" w:rsidRDefault="009F6724" w:rsidP="009F6724">
      <w:pPr>
        <w:spacing w:after="0" w:line="240" w:lineRule="auto"/>
        <w:ind w:left="360"/>
        <w:jc w:val="both"/>
      </w:pPr>
      <w:r>
        <w:tab/>
      </w:r>
      <w:r>
        <w:tab/>
      </w:r>
      <w:r>
        <w:tab/>
      </w:r>
      <w:r>
        <w:tab/>
        <w:t xml:space="preserve">   Ing. Lívia Nagy – konateľ od 29.06.2023</w:t>
      </w:r>
      <w:r>
        <w:tab/>
      </w:r>
    </w:p>
    <w:p w:rsidR="009F6724" w:rsidRDefault="009F6724" w:rsidP="009F6724">
      <w:pPr>
        <w:spacing w:after="0" w:line="240" w:lineRule="auto"/>
        <w:ind w:left="360"/>
        <w:jc w:val="both"/>
      </w:pPr>
    </w:p>
    <w:p w:rsidR="009F6724" w:rsidRDefault="009F6724" w:rsidP="009F6724">
      <w:pPr>
        <w:spacing w:after="0" w:line="240" w:lineRule="auto"/>
        <w:ind w:left="360"/>
        <w:jc w:val="both"/>
      </w:pPr>
      <w:r>
        <w:rPr>
          <w:b/>
        </w:rPr>
        <w:t>b/ Spoločníci</w:t>
      </w:r>
      <w:r>
        <w:t>: Ing. József Nagy- spoločník od 24.12.2009</w:t>
      </w:r>
    </w:p>
    <w:p w:rsidR="009F6724" w:rsidRDefault="009F6724" w:rsidP="009F6724">
      <w:pPr>
        <w:spacing w:after="0" w:line="240" w:lineRule="auto"/>
        <w:ind w:left="360"/>
        <w:jc w:val="both"/>
      </w:pPr>
      <w:r>
        <w:rPr>
          <w:b/>
        </w:rPr>
        <w:t xml:space="preserve">                                </w:t>
      </w:r>
      <w:r>
        <w:t>Tihamér Tóth</w:t>
      </w:r>
      <w:r>
        <w:rPr>
          <w:b/>
        </w:rPr>
        <w:t xml:space="preserve"> </w:t>
      </w:r>
      <w:r>
        <w:t>– spoločník od 09.09.2015 do 29.06.2023</w:t>
      </w:r>
    </w:p>
    <w:p w:rsidR="009F6724" w:rsidRDefault="009F6724" w:rsidP="009F6724">
      <w:pPr>
        <w:spacing w:after="0" w:line="240" w:lineRule="auto"/>
        <w:ind w:left="360"/>
        <w:jc w:val="both"/>
      </w:pPr>
      <w:r>
        <w:tab/>
        <w:t xml:space="preserve">                  Ing. Lívia Nagy – spoločník od 29.06.2023</w:t>
      </w:r>
    </w:p>
    <w:p w:rsidR="009F6724" w:rsidRPr="009F6724" w:rsidRDefault="009F6724" w:rsidP="009F6724">
      <w:pPr>
        <w:spacing w:after="0"/>
        <w:ind w:left="360"/>
        <w:jc w:val="both"/>
      </w:pPr>
      <w:r>
        <w:rPr>
          <w:b/>
        </w:rPr>
        <w:t>c/ Konanie menom spoločnosti</w:t>
      </w:r>
      <w:r w:rsidRPr="009F6724">
        <w:t xml:space="preserve">: </w:t>
      </w:r>
      <w:r w:rsidRPr="009F672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konajú konatelia vždy spoločne. Za spoločnosť podpisujú konatelia tak, že k napísanému alebo vytlačenému obchodnému menu pripoja svoje podpisy.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9F6724" w:rsidRPr="009F6724" w:rsidTr="009F672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9F6724" w:rsidRPr="009F672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F6724" w:rsidRPr="009F6724" w:rsidRDefault="009F6724" w:rsidP="009F672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F6724" w:rsidRPr="009F6724" w:rsidRDefault="009F6724" w:rsidP="009F672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F6724" w:rsidRPr="009F6724" w:rsidRDefault="009F6724" w:rsidP="009F67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F6724" w:rsidRPr="009F6724" w:rsidRDefault="009F6724" w:rsidP="009F672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9F6724" w:rsidRPr="009F6724" w:rsidTr="009F67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F6724" w:rsidRPr="009F6724" w:rsidRDefault="009F6724" w:rsidP="009F6724">
            <w:pPr>
              <w:spacing w:after="0" w:line="240" w:lineRule="auto"/>
              <w:rPr>
                <w:rFonts w:ascii="Times New Roman" w:hAnsi="Times New Roman"/>
                <w:color w:val="000000"/>
                <w:sz w:val="27"/>
                <w:szCs w:val="27"/>
                <w:lang w:eastAsia="sk-SK"/>
              </w:rPr>
            </w:pPr>
            <w:r w:rsidRPr="009F6724">
              <w:rPr>
                <w:rFonts w:ascii="Arial CE" w:hAnsi="Arial CE" w:cs="Arial CE"/>
                <w:b/>
                <w:bCs/>
                <w:color w:val="000000"/>
                <w:sz w:val="24"/>
                <w:szCs w:val="24"/>
                <w:lang w:eastAsia="sk-SK"/>
              </w:rPr>
              <w:t>Výška základného imania: </w:t>
            </w:r>
            <w:r w:rsidRPr="009F6724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</w:p>
        </w:tc>
      </w:tr>
    </w:tbl>
    <w:p w:rsidR="009F6724" w:rsidRDefault="009F6724" w:rsidP="009F6724">
      <w:pPr>
        <w:ind w:left="360"/>
        <w:jc w:val="both"/>
      </w:pPr>
      <w:r>
        <w:rPr>
          <w:b/>
        </w:rPr>
        <w:t>d/ Základné imanie spoločnosti</w:t>
      </w:r>
      <w:r>
        <w:t xml:space="preserve">: 33.194 EUR </w:t>
      </w:r>
    </w:p>
    <w:p w:rsidR="009F6724" w:rsidRDefault="009F6724" w:rsidP="009F6724">
      <w:pPr>
        <w:ind w:left="360"/>
        <w:jc w:val="both"/>
      </w:pPr>
      <w:r>
        <w:rPr>
          <w:b/>
        </w:rPr>
        <w:t xml:space="preserve"> </w:t>
      </w:r>
      <w:r>
        <w:t>Rozsah splatenia 33.194 EUR</w:t>
      </w:r>
    </w:p>
    <w:p w:rsidR="009F6724" w:rsidRDefault="009F6724" w:rsidP="009F6724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9F6724" w:rsidRDefault="009F6724" w:rsidP="009F6724">
      <w:pPr>
        <w:ind w:left="360"/>
        <w:jc w:val="both"/>
      </w:pPr>
      <w:r>
        <w:t>Spoločnosť nie je súčasťou konsolidovaného celku.</w:t>
      </w:r>
    </w:p>
    <w:p w:rsidR="009F6724" w:rsidRDefault="009F6724" w:rsidP="009F6724">
      <w:pPr>
        <w:ind w:left="360"/>
        <w:jc w:val="both"/>
        <w:rPr>
          <w:u w:val="single"/>
        </w:rPr>
      </w:pPr>
      <w:r>
        <w:rPr>
          <w:u w:val="single"/>
        </w:rPr>
        <w:t>D. ĎALŠIE INFORMÁCIE</w:t>
      </w:r>
    </w:p>
    <w:p w:rsidR="009F6724" w:rsidRDefault="009F6724" w:rsidP="009F6724">
      <w:pPr>
        <w:ind w:left="360"/>
        <w:jc w:val="both"/>
      </w:pPr>
      <w:r>
        <w:t>Údaje vykázané v súvahe na strane aktív a pasív. Náklady a výnosy vykázané vo výkaze ziskov a strát.</w:t>
      </w:r>
    </w:p>
    <w:p w:rsidR="009F6724" w:rsidRDefault="009F6724" w:rsidP="009F6724">
      <w:pPr>
        <w:ind w:left="360"/>
        <w:jc w:val="both"/>
      </w:pPr>
      <w:r>
        <w:rPr>
          <w:u w:val="single"/>
        </w:rPr>
        <w:t>E. INFORMÁCIE O ÚČTOVNÝCH ZÁSADÁCH A ÚČTOVNÝCH METÓDACH</w:t>
      </w: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9F6724" w:rsidRDefault="009F6724" w:rsidP="009F6724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9F6724" w:rsidRDefault="009F6724" w:rsidP="009F6724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9F6724" w:rsidRDefault="009F6724" w:rsidP="009F67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9F6724" w:rsidRDefault="009F6724" w:rsidP="009F6724">
      <w:pPr>
        <w:ind w:left="360"/>
        <w:jc w:val="both"/>
      </w:pPr>
      <w:r>
        <w:t xml:space="preserve">Dlhodobý majetok nakupovaný sa oceňuje obstarávacou cenou, ktorá zahŕňa cenu obstarania a náklady súvisiace s obstaraním. Odpisy dlhodobého hmotného 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1.700 EUR  a nižšia, sa odpisuje jednorazovo do nákladov. 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F6724" w:rsidRDefault="009F67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9F6724" w:rsidRDefault="009F6724" w:rsidP="009F67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9F6724" w:rsidRDefault="009F6724" w:rsidP="009F6724">
      <w:pPr>
        <w:ind w:left="360"/>
        <w:jc w:val="both"/>
      </w:pPr>
      <w:r>
        <w:t>Zásoby nakupované sa oceňujú obstarávacou cenou, ktorá zahŕňa cenu obstarania a náklady súvisiace s obstaraním. Spoločnosť eviduje zásob.</w:t>
      </w:r>
    </w:p>
    <w:p w:rsidR="009F6724" w:rsidRDefault="009F6724" w:rsidP="009F6724">
      <w:pPr>
        <w:spacing w:after="0" w:line="240" w:lineRule="auto"/>
        <w:ind w:left="360"/>
        <w:jc w:val="both"/>
        <w:rPr>
          <w:b/>
        </w:rPr>
      </w:pPr>
    </w:p>
    <w:p w:rsidR="009F6724" w:rsidRDefault="009F6724" w:rsidP="009F67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9F6724" w:rsidRDefault="009F6724" w:rsidP="009F6724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9F6724" w:rsidRDefault="009F6724" w:rsidP="009F672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9F6724" w:rsidRDefault="009F6724" w:rsidP="009F6724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9F6724" w:rsidRDefault="009F6724" w:rsidP="009F6724">
      <w:pPr>
        <w:ind w:left="360"/>
        <w:jc w:val="both"/>
      </w:pPr>
      <w:r>
        <w:rPr>
          <w:b/>
        </w:rPr>
        <w:t>e/ Záväzky</w:t>
      </w:r>
    </w:p>
    <w:p w:rsidR="009F6724" w:rsidRDefault="009F6724" w:rsidP="009F6724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9F6724" w:rsidRDefault="009F6724" w:rsidP="009F6724">
      <w:pPr>
        <w:ind w:left="360"/>
        <w:jc w:val="both"/>
      </w:pPr>
      <w:r>
        <w:rPr>
          <w:b/>
        </w:rPr>
        <w:t>f/ Odložené dane</w:t>
      </w:r>
    </w:p>
    <w:p w:rsidR="009F6724" w:rsidRDefault="009F6724" w:rsidP="009F6724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9F6724" w:rsidRDefault="009F6724" w:rsidP="009F6724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9F6724" w:rsidRDefault="009F6724" w:rsidP="009F6724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9F6724" w:rsidRDefault="009F6724" w:rsidP="009F6724">
      <w:pPr>
        <w:ind w:left="360"/>
        <w:jc w:val="both"/>
      </w:pPr>
      <w:r>
        <w:t>c./ možnosť previesť nevyužité daňové odpočty a iné daňové nároky do budúcich období.</w:t>
      </w:r>
    </w:p>
    <w:p w:rsidR="009F6724" w:rsidRDefault="009F6724" w:rsidP="009F6724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9F6724" w:rsidRDefault="009F6724" w:rsidP="009F6724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9F6724" w:rsidRDefault="009F6724" w:rsidP="009F6724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9F6724" w:rsidRDefault="009F6724" w:rsidP="009F6724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9F6724" w:rsidRDefault="009F6724" w:rsidP="009F6724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9F6724" w:rsidRDefault="009F6724" w:rsidP="009F6724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9F6724" w:rsidRDefault="009F6724" w:rsidP="009F6724">
      <w:pPr>
        <w:ind w:left="360"/>
        <w:jc w:val="both"/>
      </w:pPr>
      <w:r>
        <w:t>Daň z príjmov sa skladá zo splatnej dane, o odloženej dani ÚJ neúčtuje. Splatná daň z príjmov sa počíta za rok 2021 vo výške 15% daňového základu, ktorý sa vypočítal úpravou účtovného výsledku hospodárenia pred daňou o pripočítateľné a odpočítateľné položky.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F6724" w:rsidRDefault="009F67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9F6724" w:rsidRDefault="009F6724" w:rsidP="009F6724">
      <w:pPr>
        <w:ind w:left="360"/>
        <w:jc w:val="both"/>
      </w:pP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k/ Výnosy</w:t>
      </w:r>
    </w:p>
    <w:p w:rsidR="009F6724" w:rsidRDefault="009F6724" w:rsidP="009F6724">
      <w:pPr>
        <w:ind w:left="360"/>
        <w:jc w:val="both"/>
      </w:pPr>
      <w:r>
        <w:t>Tržby za vlastné výkony a tovar neobsahujú daň z pridanej hodnoty.</w:t>
      </w:r>
    </w:p>
    <w:p w:rsidR="009F6724" w:rsidRDefault="009F6724" w:rsidP="009F6724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9F6724" w:rsidRDefault="009F6724" w:rsidP="009F6724">
      <w:pPr>
        <w:ind w:left="360"/>
        <w:jc w:val="both"/>
      </w:pPr>
      <w:r>
        <w:t>Spoločnosť neeviduje dlhodobý  hmotný a nehmotný majetok, ani dlhodobý finančný majetok, ani dlhodobé  pohľadávky. Eviduje len zásoby – materiál, výrobky a tovar, ďalej  krátkodobé pohľadávky z obchodného styku.</w:t>
      </w:r>
    </w:p>
    <w:p w:rsidR="009F6724" w:rsidRDefault="009F6724" w:rsidP="009F6724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 xml:space="preserve">a. Dlhodobý hmotný majetok </w:t>
      </w:r>
    </w:p>
    <w:p w:rsidR="009F6724" w:rsidRDefault="009F6724" w:rsidP="009F6724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9F6724" w:rsidRDefault="009F6724" w:rsidP="009F67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9F6724" w:rsidTr="009F67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F6724" w:rsidTr="009F6724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F6724" w:rsidTr="009F67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16761A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F6724" w:rsidRDefault="009F6724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6761A">
              <w:rPr>
                <w:szCs w:val="22"/>
              </w:rPr>
              <w:t>4309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16761A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F6724" w:rsidRDefault="0016761A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6130</w:t>
            </w:r>
          </w:p>
        </w:tc>
      </w:tr>
      <w:tr w:rsidR="009F6724" w:rsidTr="009F67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F6724" w:rsidRDefault="0016761A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16761A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</w:tbl>
    <w:p w:rsidR="009F6724" w:rsidRDefault="009F6724" w:rsidP="009F6724">
      <w:pPr>
        <w:spacing w:after="0" w:line="240" w:lineRule="auto"/>
        <w:rPr>
          <w:szCs w:val="22"/>
        </w:rPr>
      </w:pPr>
    </w:p>
    <w:p w:rsidR="009F6724" w:rsidRDefault="009F6724" w:rsidP="009F672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9F6724" w:rsidTr="009F67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F6724" w:rsidTr="009F6724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F6724" w:rsidTr="009F67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F6724" w:rsidRDefault="0016761A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F6724" w:rsidRDefault="009F6724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  <w:r w:rsidR="0016761A">
              <w:rPr>
                <w:szCs w:val="22"/>
              </w:rPr>
              <w:t>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  <w:r w:rsidR="0016761A">
              <w:rPr>
                <w:szCs w:val="22"/>
              </w:rPr>
              <w:t>8</w:t>
            </w: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F6724" w:rsidRDefault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9F6724" w:rsidTr="009F67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F6724" w:rsidRDefault="009F6724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6761A">
              <w:rPr>
                <w:szCs w:val="22"/>
              </w:rPr>
              <w:t>0218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 w:rsidP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6761A">
              <w:rPr>
                <w:szCs w:val="22"/>
              </w:rPr>
              <w:t>0218</w:t>
            </w:r>
          </w:p>
        </w:tc>
      </w:tr>
      <w:tr w:rsidR="009F6724" w:rsidTr="009F67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F6724" w:rsidRDefault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6130</w:t>
            </w:r>
          </w:p>
        </w:tc>
      </w:tr>
      <w:tr w:rsidR="009F6724" w:rsidTr="009F67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6724" w:rsidRDefault="009F6724" w:rsidP="009F6724">
      <w:pPr>
        <w:jc w:val="both"/>
      </w:pPr>
    </w:p>
    <w:p w:rsidR="009F6724" w:rsidRDefault="009F6724" w:rsidP="009F6724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9F6724" w:rsidRDefault="009F6724" w:rsidP="009F6724">
      <w:pPr>
        <w:ind w:left="360"/>
        <w:jc w:val="both"/>
      </w:pPr>
      <w:r>
        <w:t xml:space="preserve">1. 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9F6724" w:rsidRDefault="009F6724" w:rsidP="009F6724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F6724" w:rsidRDefault="009F6724" w:rsidP="009F6724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9F6724" w:rsidTr="009F6724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9F6724" w:rsidTr="009F67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16761A" w:rsidP="0016761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13830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15360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13830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15360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9F6724" w:rsidRDefault="009F6724" w:rsidP="009F6724">
      <w:pPr>
        <w:spacing w:after="0" w:line="240" w:lineRule="auto"/>
        <w:jc w:val="both"/>
        <w:rPr>
          <w:sz w:val="18"/>
          <w:szCs w:val="18"/>
        </w:rPr>
      </w:pPr>
    </w:p>
    <w:p w:rsidR="009F6724" w:rsidRDefault="009F6724" w:rsidP="009F6724">
      <w:pPr>
        <w:spacing w:after="0" w:line="240" w:lineRule="auto"/>
        <w:jc w:val="both"/>
        <w:rPr>
          <w:sz w:val="18"/>
          <w:szCs w:val="18"/>
        </w:rPr>
      </w:pPr>
    </w:p>
    <w:p w:rsidR="009F6724" w:rsidRDefault="009F6724" w:rsidP="009F6724">
      <w:pPr>
        <w:spacing w:after="0" w:line="240" w:lineRule="auto"/>
        <w:jc w:val="both"/>
        <w:rPr>
          <w:szCs w:val="22"/>
        </w:rPr>
      </w:pPr>
    </w:p>
    <w:p w:rsidR="009F6724" w:rsidRDefault="009F6724" w:rsidP="009F6724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9F6724" w:rsidRDefault="009F6724" w:rsidP="009F6724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9F6724" w:rsidTr="009F67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16761A" w:rsidP="0016761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13830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13830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16761A" w:rsidP="0016761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13830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F6724" w:rsidRDefault="009F6724" w:rsidP="009F6724">
      <w:pPr>
        <w:jc w:val="both"/>
      </w:pP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9F6724" w:rsidRDefault="009F6724" w:rsidP="009F6724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31.12.202</w:t>
      </w:r>
      <w:r w:rsidR="0016761A">
        <w:t>3</w:t>
      </w:r>
      <w:r>
        <w:t xml:space="preserve"> peniaze v hotovosti v EUR a bankové účty v EUR.</w:t>
      </w:r>
    </w:p>
    <w:p w:rsidR="009F6724" w:rsidRDefault="009F6724" w:rsidP="009F6724">
      <w:pPr>
        <w:ind w:left="360"/>
        <w:jc w:val="both"/>
      </w:pPr>
    </w:p>
    <w:p w:rsidR="009F6724" w:rsidRDefault="009F6724" w:rsidP="009F6724">
      <w:pPr>
        <w:ind w:left="360"/>
        <w:jc w:val="both"/>
      </w:pPr>
      <w:r>
        <w:t xml:space="preserve"> Prehľad o pohybe finančných účtov od 1. januára 202</w:t>
      </w:r>
      <w:r w:rsidR="0016761A">
        <w:t>3</w:t>
      </w:r>
      <w:r>
        <w:t xml:space="preserve"> do 31. decembra 202</w:t>
      </w:r>
      <w:r w:rsidR="0016761A">
        <w:t>3</w:t>
      </w:r>
      <w:r>
        <w:t xml:space="preserve"> a za porovnateľné obdobie od 1. januára 202</w:t>
      </w:r>
      <w:r w:rsidR="0016761A">
        <w:t>2</w:t>
      </w:r>
      <w:r>
        <w:t xml:space="preserve"> do 31. decembra 202</w:t>
      </w:r>
      <w:r w:rsidR="0016761A">
        <w:t>2</w:t>
      </w:r>
      <w:r>
        <w:t xml:space="preserve"> je uvedený: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F6724" w:rsidRDefault="009F67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9F6724" w:rsidRDefault="009F6724" w:rsidP="009F6724">
      <w:pPr>
        <w:ind w:left="360"/>
        <w:jc w:val="both"/>
      </w:pPr>
    </w:p>
    <w:p w:rsidR="009F6724" w:rsidRDefault="009F6724" w:rsidP="009F6724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9F6724" w:rsidRDefault="009F6724" w:rsidP="009F6724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F6724" w:rsidTr="009F6724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F6724" w:rsidTr="009F67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1558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3939</w:t>
            </w:r>
          </w:p>
        </w:tc>
      </w:tr>
      <w:tr w:rsidR="009F6724" w:rsidTr="009F6724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6325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9620</w:t>
            </w:r>
          </w:p>
        </w:tc>
      </w:tr>
      <w:tr w:rsidR="009F6724" w:rsidTr="009F6724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F6724" w:rsidTr="009F672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F6724" w:rsidTr="009F672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167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13559</w:t>
            </w:r>
          </w:p>
        </w:tc>
      </w:tr>
      <w:tr w:rsidR="009F6724" w:rsidTr="009F672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9F6724" w:rsidRDefault="009F6724" w:rsidP="009F6724">
      <w:pPr>
        <w:ind w:left="360"/>
        <w:jc w:val="both"/>
      </w:pPr>
    </w:p>
    <w:p w:rsidR="009F6724" w:rsidRDefault="009F6724" w:rsidP="009F6724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9F6724" w:rsidRDefault="009F6724" w:rsidP="009F6724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V roku 202</w:t>
      </w:r>
      <w:r w:rsidR="0016761A">
        <w:rPr>
          <w:sz w:val="20"/>
          <w:szCs w:val="20"/>
        </w:rPr>
        <w:t>3</w:t>
      </w:r>
      <w:r>
        <w:rPr>
          <w:sz w:val="20"/>
          <w:szCs w:val="20"/>
        </w:rPr>
        <w:t xml:space="preserve"> na účte 381 </w:t>
      </w:r>
      <w:r w:rsidR="0016761A">
        <w:rPr>
          <w:sz w:val="20"/>
          <w:szCs w:val="20"/>
        </w:rPr>
        <w:t xml:space="preserve">neúčtovala </w:t>
      </w:r>
      <w:r>
        <w:rPr>
          <w:sz w:val="20"/>
          <w:szCs w:val="20"/>
        </w:rPr>
        <w:t>a na účte 385 účtovala spoločnosť</w:t>
      </w:r>
      <w:r w:rsidR="0016761A">
        <w:rPr>
          <w:sz w:val="20"/>
          <w:szCs w:val="20"/>
        </w:rPr>
        <w:t xml:space="preserve"> príjmy BO v hodnote 1430,48 EUR</w:t>
      </w:r>
      <w:r>
        <w:rPr>
          <w:sz w:val="20"/>
          <w:szCs w:val="20"/>
        </w:rPr>
        <w:t>. Prehľad o položkách časového rozlíšenia a o ich pohybe  od 1. januára 202</w:t>
      </w:r>
      <w:r w:rsidR="0016761A">
        <w:rPr>
          <w:sz w:val="20"/>
          <w:szCs w:val="20"/>
        </w:rPr>
        <w:t>3</w:t>
      </w:r>
      <w:r>
        <w:rPr>
          <w:sz w:val="20"/>
          <w:szCs w:val="20"/>
        </w:rPr>
        <w:t xml:space="preserve"> do 31. decembra 202</w:t>
      </w:r>
      <w:r w:rsidR="0016761A">
        <w:rPr>
          <w:sz w:val="20"/>
          <w:szCs w:val="20"/>
        </w:rPr>
        <w:t>3</w:t>
      </w:r>
      <w:r>
        <w:rPr>
          <w:sz w:val="20"/>
          <w:szCs w:val="20"/>
        </w:rPr>
        <w:t xml:space="preserve"> a za porovnateľné obdobie od 1. januára 20</w:t>
      </w:r>
      <w:r w:rsidR="0016761A">
        <w:rPr>
          <w:sz w:val="20"/>
          <w:szCs w:val="20"/>
        </w:rPr>
        <w:t>22</w:t>
      </w:r>
      <w:r>
        <w:rPr>
          <w:sz w:val="20"/>
          <w:szCs w:val="20"/>
        </w:rPr>
        <w:t xml:space="preserve"> do 31. decembra 202</w:t>
      </w:r>
      <w:r w:rsidR="0016761A">
        <w:rPr>
          <w:sz w:val="20"/>
          <w:szCs w:val="20"/>
        </w:rPr>
        <w:t>2</w:t>
      </w:r>
      <w:r>
        <w:rPr>
          <w:sz w:val="20"/>
          <w:szCs w:val="20"/>
        </w:rPr>
        <w:t xml:space="preserve"> je uvedený:</w:t>
      </w:r>
    </w:p>
    <w:p w:rsidR="009F6724" w:rsidRDefault="009F6724" w:rsidP="009F6724">
      <w:pPr>
        <w:pStyle w:val="Odsekzoznamu"/>
        <w:numPr>
          <w:ilvl w:val="0"/>
          <w:numId w:val="2"/>
        </w:numPr>
        <w:jc w:val="both"/>
      </w:pPr>
      <w:r>
        <w:rPr>
          <w:szCs w:val="22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F6724" w:rsidTr="009F67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16761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16761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1068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9F6724" w:rsidP="0016761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16761A">
              <w:rPr>
                <w:sz w:val="18"/>
                <w:szCs w:val="18"/>
              </w:rPr>
              <w:t>430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16761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1068</w:t>
            </w:r>
          </w:p>
        </w:tc>
      </w:tr>
    </w:tbl>
    <w:p w:rsidR="009F6724" w:rsidRDefault="009F6724" w:rsidP="009F6724">
      <w:pPr>
        <w:jc w:val="both"/>
      </w:pPr>
    </w:p>
    <w:p w:rsidR="009F6724" w:rsidRDefault="009F6724" w:rsidP="009F6724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9F6724" w:rsidRDefault="009F6724" w:rsidP="009F6724">
      <w:pPr>
        <w:ind w:left="360"/>
        <w:jc w:val="both"/>
        <w:rPr>
          <w:b/>
        </w:rPr>
      </w:pPr>
      <w:r>
        <w:rPr>
          <w:b/>
          <w:i/>
        </w:rPr>
        <w:t>a/ základné imanie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F6724" w:rsidRDefault="009F67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9F6724" w:rsidRDefault="009F6724" w:rsidP="009F6724">
      <w:pPr>
        <w:jc w:val="both"/>
      </w:pPr>
      <w:r>
        <w:t xml:space="preserve"> </w:t>
      </w:r>
    </w:p>
    <w:p w:rsidR="009F6724" w:rsidRDefault="009F6724" w:rsidP="009F6724">
      <w:pPr>
        <w:jc w:val="both"/>
      </w:pPr>
      <w:r>
        <w:t>Základné imanie sa oproti rovnakému obdobiu minulého roka nezmenilo. Jeho výška činí 33194 EUR. Ku dňu 31.12.202</w:t>
      </w:r>
      <w:r w:rsidR="0016761A">
        <w:t>3</w:t>
      </w:r>
      <w:r>
        <w:t xml:space="preserve"> účtovnej závierky je základné imanie splatené v celom rozsahu a v tejto hodnote je zapísané v OR príslušného registrovaného súdu.</w:t>
      </w:r>
    </w:p>
    <w:p w:rsidR="009F6724" w:rsidRDefault="009F6724" w:rsidP="009F6724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9F6724" w:rsidRDefault="009F6724" w:rsidP="009F6724">
      <w:pPr>
        <w:ind w:left="360"/>
        <w:jc w:val="both"/>
      </w:pPr>
      <w:r>
        <w:t>Prehľad o pohybe vlastného imania v priebehu účtovného obdobia je uvedený v časti P.</w:t>
      </w:r>
    </w:p>
    <w:p w:rsidR="009F6724" w:rsidRDefault="009F6724" w:rsidP="009F6724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9F6724" w:rsidRDefault="009F6724" w:rsidP="009F6724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9F6724" w:rsidRDefault="009F6724" w:rsidP="009F67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F6724" w:rsidTr="009F67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F6724" w:rsidRDefault="009F6724" w:rsidP="009F6724">
      <w:pPr>
        <w:spacing w:after="0" w:line="240" w:lineRule="auto"/>
        <w:rPr>
          <w:szCs w:val="22"/>
        </w:rPr>
      </w:pPr>
    </w:p>
    <w:p w:rsidR="009F6724" w:rsidRDefault="009F6724" w:rsidP="009F6724">
      <w:pPr>
        <w:spacing w:after="0" w:line="240" w:lineRule="auto"/>
        <w:rPr>
          <w:szCs w:val="22"/>
        </w:rPr>
      </w:pPr>
    </w:p>
    <w:p w:rsidR="009F6724" w:rsidRDefault="009F6724" w:rsidP="009F672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F6724" w:rsidTr="009F67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142571</w:t>
            </w:r>
          </w:p>
        </w:tc>
      </w:tr>
      <w:tr w:rsidR="009F6724" w:rsidTr="009F67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71D9B" w:rsidP="00B71D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142571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71D9B" w:rsidP="00B71D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142571</w:t>
            </w:r>
          </w:p>
        </w:tc>
      </w:tr>
    </w:tbl>
    <w:p w:rsidR="009F6724" w:rsidRDefault="009F6724" w:rsidP="009F6724">
      <w:pPr>
        <w:jc w:val="both"/>
        <w:rPr>
          <w:b/>
          <w:bCs/>
          <w:kern w:val="28"/>
          <w:szCs w:val="22"/>
        </w:rPr>
      </w:pPr>
    </w:p>
    <w:p w:rsidR="009F6724" w:rsidRDefault="009F6724" w:rsidP="009F6724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9F6724" w:rsidRDefault="009F6724" w:rsidP="009F6724">
      <w:pPr>
        <w:ind w:left="360"/>
        <w:jc w:val="both"/>
      </w:pPr>
      <w:r>
        <w:t xml:space="preserve">e/. Vo vykazovanom období Spoločnosť účtovala na  účtoch </w:t>
      </w:r>
      <w:r>
        <w:rPr>
          <w:b/>
        </w:rPr>
        <w:t>časového rozlíšenia pasív</w:t>
      </w:r>
      <w:r>
        <w:t xml:space="preserve"> k 31.12.202</w:t>
      </w:r>
      <w:r w:rsidR="00B71D9B">
        <w:t>3</w:t>
      </w:r>
      <w:r>
        <w:t>.</w:t>
      </w:r>
    </w:p>
    <w:p w:rsidR="009F6724" w:rsidRDefault="009F6724" w:rsidP="009F6724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9F6724" w:rsidRDefault="009F6724" w:rsidP="009F67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9F6724" w:rsidTr="009F67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F6724" w:rsidTr="009F67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 w:rsidP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 w:rsidP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71D9B">
              <w:rPr>
                <w:szCs w:val="22"/>
              </w:rPr>
              <w:t>880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71D9B" w:rsidP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F6724" w:rsidRDefault="009F6724" w:rsidP="009F672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9F6724" w:rsidTr="009F67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F6724" w:rsidTr="009F67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F6724" w:rsidTr="009F67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71D9B" w:rsidP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 w:rsidP="00B7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71D9B">
              <w:rPr>
                <w:szCs w:val="22"/>
              </w:rPr>
              <w:t>880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F6724" w:rsidRDefault="009F6724" w:rsidP="009F6724">
      <w:pPr>
        <w:pStyle w:val="Nzov"/>
        <w:spacing w:before="0" w:beforeAutospacing="0" w:after="0"/>
        <w:jc w:val="left"/>
        <w:rPr>
          <w:szCs w:val="22"/>
        </w:rPr>
      </w:pPr>
    </w:p>
    <w:p w:rsidR="009F6724" w:rsidRDefault="009F6724" w:rsidP="009F6724">
      <w:pPr>
        <w:ind w:left="360"/>
        <w:jc w:val="both"/>
      </w:pPr>
    </w:p>
    <w:p w:rsidR="009F6724" w:rsidRDefault="009F6724" w:rsidP="009F6724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3</w:t>
      </w:r>
      <w:r w:rsidR="00B71D9B">
        <w:t>244</w:t>
      </w:r>
      <w:r>
        <w:t>,00 EUR.-  záväzky zo sociálneho fondu.</w:t>
      </w:r>
    </w:p>
    <w:p w:rsidR="009F6724" w:rsidRDefault="009F6724" w:rsidP="009F6724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F6724" w:rsidTr="009F67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71D9B" w:rsidTr="009F67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9B" w:rsidRDefault="00B71D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1D9B" w:rsidRDefault="0054087D" w:rsidP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9B" w:rsidRDefault="00B71D9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2767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54087D" w:rsidP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 w:rsidP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</w:t>
            </w:r>
            <w:r w:rsidR="0054087D">
              <w:rPr>
                <w:szCs w:val="22"/>
              </w:rPr>
              <w:t>51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 w:rsidP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54087D">
              <w:rPr>
                <w:szCs w:val="22"/>
              </w:rPr>
              <w:t>61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F6724" w:rsidRDefault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54087D" w:rsidP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3057</w:t>
            </w:r>
          </w:p>
        </w:tc>
      </w:tr>
    </w:tbl>
    <w:p w:rsidR="009F6724" w:rsidRDefault="009F6724" w:rsidP="009F6724">
      <w:pPr>
        <w:jc w:val="both"/>
      </w:pPr>
    </w:p>
    <w:p w:rsidR="009F6724" w:rsidRDefault="009F6724" w:rsidP="009F6724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3</w:t>
      </w:r>
      <w:r w:rsidR="0054087D">
        <w:t>58202</w:t>
      </w:r>
      <w:r>
        <w:t xml:space="preserve">,00 EUR. </w:t>
      </w:r>
    </w:p>
    <w:p w:rsidR="009F6724" w:rsidRDefault="009F6724" w:rsidP="009F6724">
      <w:pPr>
        <w:ind w:left="360"/>
        <w:jc w:val="both"/>
      </w:pPr>
    </w:p>
    <w:p w:rsidR="009F6724" w:rsidRDefault="009F6724" w:rsidP="009F6724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F6724" w:rsidTr="009F67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54087D" w:rsidTr="009F67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087D" w:rsidRDefault="005408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087D" w:rsidRDefault="0054087D" w:rsidP="005408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087D" w:rsidRDefault="0054087D" w:rsidP="009B5C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363512</w:t>
            </w:r>
          </w:p>
        </w:tc>
      </w:tr>
      <w:tr w:rsidR="0054087D" w:rsidTr="009F67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087D" w:rsidRDefault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4087D" w:rsidRDefault="0054087D" w:rsidP="00540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4087D" w:rsidRDefault="0054087D" w:rsidP="009B5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210345</w:t>
            </w:r>
          </w:p>
        </w:tc>
      </w:tr>
      <w:tr w:rsidR="0054087D" w:rsidTr="009F67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087D" w:rsidRDefault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087D" w:rsidRDefault="0054087D" w:rsidP="00540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087D" w:rsidRDefault="0054087D" w:rsidP="009B5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153167</w:t>
            </w:r>
          </w:p>
        </w:tc>
      </w:tr>
      <w:tr w:rsidR="0054087D" w:rsidTr="009F67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087D" w:rsidRDefault="005408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087D" w:rsidRDefault="0054087D" w:rsidP="005408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087D" w:rsidRDefault="0054087D" w:rsidP="009B5C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3057</w:t>
            </w:r>
          </w:p>
        </w:tc>
      </w:tr>
      <w:tr w:rsidR="0054087D" w:rsidTr="009F67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087D" w:rsidRDefault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4087D" w:rsidRDefault="0054087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087D" w:rsidRDefault="0054087D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54087D" w:rsidTr="009F67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087D" w:rsidRDefault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087D" w:rsidRDefault="0054087D" w:rsidP="005408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087D" w:rsidRDefault="0054087D" w:rsidP="009B5C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3057</w:t>
            </w:r>
          </w:p>
        </w:tc>
      </w:tr>
    </w:tbl>
    <w:p w:rsidR="009F6724" w:rsidRDefault="009F6724" w:rsidP="009F6724">
      <w:pPr>
        <w:ind w:left="360"/>
        <w:jc w:val="both"/>
      </w:pPr>
    </w:p>
    <w:p w:rsidR="009F6724" w:rsidRDefault="009F6724" w:rsidP="009F6724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F6724" w:rsidRDefault="009F67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9F6724" w:rsidRDefault="009F6724" w:rsidP="009F6724">
      <w:pPr>
        <w:ind w:left="360"/>
        <w:jc w:val="both"/>
        <w:rPr>
          <w:b/>
        </w:rPr>
      </w:pPr>
    </w:p>
    <w:p w:rsidR="009F6724" w:rsidRDefault="009F6724" w:rsidP="009F6724">
      <w:pPr>
        <w:ind w:left="360"/>
        <w:jc w:val="both"/>
        <w:rPr>
          <w:b/>
        </w:rPr>
      </w:pP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h/ Záväzky zabezpečené záložným právom alebo inou formou zabezpečenia</w:t>
      </w:r>
    </w:p>
    <w:p w:rsidR="009F6724" w:rsidRDefault="009F6724" w:rsidP="009F6724">
      <w:pPr>
        <w:ind w:left="360"/>
        <w:jc w:val="both"/>
      </w:pPr>
      <w:r>
        <w:t>Spoločnosť vo vykazovanom období neevidovala záväzky kryté záložným právom.</w:t>
      </w:r>
    </w:p>
    <w:p w:rsidR="009F6724" w:rsidRDefault="009F6724" w:rsidP="009F6724">
      <w:pPr>
        <w:ind w:left="360"/>
        <w:jc w:val="both"/>
      </w:pPr>
    </w:p>
    <w:p w:rsidR="009F6724" w:rsidRDefault="009F6724" w:rsidP="009F67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9F6724" w:rsidRDefault="009F6724" w:rsidP="009F6724">
      <w:pPr>
        <w:ind w:left="360"/>
        <w:jc w:val="both"/>
      </w:pPr>
      <w:r>
        <w:t>Spoločnosť podľa zmluvy od spoločníka dostal finančný výpomoc v celkovej sume 7</w:t>
      </w:r>
      <w:r w:rsidR="0054087D">
        <w:t>33186</w:t>
      </w:r>
      <w:r>
        <w:t>,00 EUR.</w:t>
      </w:r>
    </w:p>
    <w:p w:rsidR="009F6724" w:rsidRDefault="009F6724" w:rsidP="009F6724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9F6724" w:rsidRDefault="009F6724" w:rsidP="009F67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F6724" w:rsidTr="009F67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9F6724" w:rsidRDefault="009F6724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Suma istiny v eurách</w:t>
            </w:r>
          </w:p>
          <w:p w:rsidR="009F6724" w:rsidRDefault="009F6724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  <w:tr w:rsidR="009F6724" w:rsidTr="009F6724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643460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9F6724" w:rsidRDefault="0054087D" w:rsidP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59616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 w:rsidP="0054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54087D">
              <w:rPr>
                <w:szCs w:val="22"/>
              </w:rPr>
              <w:t>33186</w:t>
            </w:r>
          </w:p>
        </w:tc>
      </w:tr>
    </w:tbl>
    <w:p w:rsidR="009F6724" w:rsidRDefault="009F6724" w:rsidP="009F6724">
      <w:pPr>
        <w:spacing w:after="0" w:line="240" w:lineRule="auto"/>
        <w:rPr>
          <w:szCs w:val="22"/>
        </w:rPr>
      </w:pP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>i/ Deriváty</w:t>
      </w:r>
    </w:p>
    <w:p w:rsidR="009F6724" w:rsidRDefault="009F6724" w:rsidP="009F6724">
      <w:pPr>
        <w:ind w:left="360"/>
        <w:jc w:val="both"/>
      </w:pPr>
      <w:r>
        <w:t>Účtovná jednotka nevykazuje deriváty.</w:t>
      </w:r>
    </w:p>
    <w:p w:rsidR="009F6724" w:rsidRDefault="009F6724" w:rsidP="009F6724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9F6724" w:rsidRDefault="009F6724" w:rsidP="009F6724">
      <w:pPr>
        <w:ind w:left="360"/>
        <w:jc w:val="both"/>
      </w:pPr>
      <w:r>
        <w:t>Účtovná jednotka v priebehu bežného roka neobstarávala majetok formou finančného prenájmu.</w:t>
      </w:r>
    </w:p>
    <w:p w:rsidR="009F6724" w:rsidRDefault="009F6724" w:rsidP="009F6724">
      <w:pPr>
        <w:spacing w:after="0" w:line="240" w:lineRule="auto"/>
        <w:jc w:val="both"/>
        <w:rPr>
          <w:u w:val="single"/>
        </w:rPr>
      </w:pPr>
    </w:p>
    <w:p w:rsidR="009F6724" w:rsidRDefault="009F6724" w:rsidP="009F6724">
      <w:pPr>
        <w:spacing w:after="0" w:line="240" w:lineRule="auto"/>
        <w:ind w:left="142"/>
        <w:jc w:val="both"/>
        <w:rPr>
          <w:u w:val="single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F6724" w:rsidRDefault="009F67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84" w:type="dxa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F6724" w:rsidRDefault="009F6724" w:rsidP="009F6724">
      <w:pPr>
        <w:pStyle w:val="Odsekzoznamu"/>
        <w:numPr>
          <w:ilvl w:val="0"/>
          <w:numId w:val="3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INFORMÁCIE O VÝNOSOCH</w:t>
      </w:r>
    </w:p>
    <w:p w:rsidR="009F6724" w:rsidRDefault="009F6724" w:rsidP="009F6724">
      <w:pPr>
        <w:jc w:val="both"/>
        <w:rPr>
          <w:u w:val="single"/>
        </w:rPr>
      </w:pPr>
    </w:p>
    <w:p w:rsidR="009F6724" w:rsidRDefault="009F6724" w:rsidP="009F6724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9F6724" w:rsidRDefault="009F6724" w:rsidP="009F6724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9F6724" w:rsidRDefault="009F6724" w:rsidP="009F6724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p w:rsidR="009F6724" w:rsidRDefault="009F6724" w:rsidP="009F6724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9F6724" w:rsidTr="009F67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jc w:val="both"/>
            </w:pPr>
          </w:p>
        </w:tc>
      </w:tr>
      <w:tr w:rsidR="009F6724" w:rsidTr="009F67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724" w:rsidRDefault="009F6724">
            <w:pPr>
              <w:jc w:val="both"/>
            </w:pPr>
            <w: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9F6724" w:rsidRDefault="009F6724">
            <w:pPr>
              <w:jc w:val="right"/>
            </w:pPr>
          </w:p>
          <w:p w:rsidR="009F6724" w:rsidRDefault="009F6724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724" w:rsidRDefault="009F6724">
            <w:pPr>
              <w:jc w:val="right"/>
            </w:pPr>
            <w:r>
              <w:t>Typ za bezprostredne predchádzajúce obdobie</w:t>
            </w:r>
          </w:p>
          <w:p w:rsidR="009F6724" w:rsidRDefault="009F6724">
            <w:pPr>
              <w:jc w:val="right"/>
            </w:pPr>
          </w:p>
        </w:tc>
      </w:tr>
      <w:tr w:rsidR="0054087D" w:rsidTr="009F67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87D" w:rsidRDefault="0054087D">
            <w:pPr>
              <w:jc w:val="both"/>
            </w:pPr>
            <w:r>
              <w:t>Vlastné výrobky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87D" w:rsidRDefault="0054087D">
            <w:pPr>
              <w:jc w:val="right"/>
            </w:pPr>
            <w:r>
              <w:t>64693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87D" w:rsidRDefault="0054087D" w:rsidP="009B5CF7">
            <w:pPr>
              <w:jc w:val="right"/>
            </w:pPr>
            <w:r>
              <w:t>76585</w:t>
            </w:r>
          </w:p>
        </w:tc>
      </w:tr>
      <w:tr w:rsidR="0054087D" w:rsidTr="009F67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87D" w:rsidRDefault="0054087D">
            <w:pPr>
              <w:jc w:val="both"/>
            </w:pPr>
            <w:r>
              <w:t>Služby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87D" w:rsidRDefault="0054087D" w:rsidP="0054087D">
            <w:pPr>
              <w:jc w:val="right"/>
            </w:pPr>
            <w:r>
              <w:t>5767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87D" w:rsidRDefault="0054087D" w:rsidP="009B5CF7">
            <w:pPr>
              <w:jc w:val="right"/>
            </w:pPr>
            <w:r>
              <w:t>28847</w:t>
            </w:r>
          </w:p>
        </w:tc>
      </w:tr>
      <w:tr w:rsidR="0054087D" w:rsidTr="009F67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87D" w:rsidRDefault="0054087D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87D" w:rsidRDefault="0054087D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87D" w:rsidRDefault="0054087D" w:rsidP="009B5CF7">
            <w:pPr>
              <w:jc w:val="right"/>
            </w:pPr>
          </w:p>
        </w:tc>
      </w:tr>
      <w:tr w:rsidR="0054087D" w:rsidTr="009F67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87D" w:rsidRDefault="0054087D">
            <w:pPr>
              <w:jc w:val="both"/>
            </w:pPr>
            <w: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87D" w:rsidRDefault="0054087D" w:rsidP="0054087D">
            <w:pPr>
              <w:jc w:val="right"/>
            </w:pPr>
            <w:r>
              <w:t>70460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87D" w:rsidRDefault="0054087D" w:rsidP="009B5CF7">
            <w:pPr>
              <w:jc w:val="right"/>
            </w:pPr>
            <w:r>
              <w:t>105432</w:t>
            </w:r>
          </w:p>
        </w:tc>
      </w:tr>
    </w:tbl>
    <w:p w:rsidR="009F6724" w:rsidRDefault="009F6724" w:rsidP="009F6724">
      <w:pPr>
        <w:tabs>
          <w:tab w:val="left" w:pos="360"/>
        </w:tabs>
        <w:ind w:left="360"/>
        <w:jc w:val="both"/>
        <w:rPr>
          <w:b/>
        </w:rPr>
      </w:pPr>
    </w:p>
    <w:p w:rsidR="009F6724" w:rsidRDefault="009F6724" w:rsidP="009F6724">
      <w:pPr>
        <w:tabs>
          <w:tab w:val="left" w:pos="360"/>
        </w:tabs>
        <w:ind w:left="360"/>
        <w:jc w:val="both"/>
        <w:rPr>
          <w:b/>
        </w:rPr>
      </w:pPr>
    </w:p>
    <w:p w:rsidR="009F6724" w:rsidRDefault="009F6724" w:rsidP="009F6724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9F6724" w:rsidRDefault="009F6724" w:rsidP="009F6724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/>
      </w:tblPr>
      <w:tblGrid>
        <w:gridCol w:w="2567"/>
        <w:gridCol w:w="1100"/>
        <w:gridCol w:w="1255"/>
        <w:gridCol w:w="1415"/>
        <w:gridCol w:w="1133"/>
        <w:gridCol w:w="1911"/>
      </w:tblGrid>
      <w:tr w:rsidR="009F6724" w:rsidTr="009F6724">
        <w:trPr>
          <w:trHeight w:val="990"/>
          <w:jc w:val="center"/>
        </w:trPr>
        <w:tc>
          <w:tcPr>
            <w:tcW w:w="25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 xml:space="preserve">Zmena stavu vnútroorganizačných </w:t>
            </w:r>
          </w:p>
          <w:p w:rsidR="009F6724" w:rsidRDefault="009F6724">
            <w:pPr>
              <w:pStyle w:val="TopHeader"/>
              <w:spacing w:line="276" w:lineRule="auto"/>
            </w:pPr>
            <w:r>
              <w:t xml:space="preserve">zásob </w:t>
            </w:r>
          </w:p>
        </w:tc>
      </w:tr>
      <w:tr w:rsidR="009F6724" w:rsidTr="009F6724">
        <w:trPr>
          <w:trHeight w:val="930"/>
          <w:jc w:val="center"/>
        </w:trPr>
        <w:tc>
          <w:tcPr>
            <w:tcW w:w="25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F6724" w:rsidTr="009F6724">
        <w:trPr>
          <w:trHeight w:val="144"/>
          <w:jc w:val="center"/>
        </w:trPr>
        <w:tc>
          <w:tcPr>
            <w:tcW w:w="25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F6724" w:rsidTr="009F6724">
        <w:trPr>
          <w:trHeight w:val="567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E68B6" w:rsidP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82579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47684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 w:rsidP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66626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57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BE68B6" w:rsidP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82579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47684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66626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5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Dary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705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47684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 w:rsidP="00BE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66626</w:t>
            </w:r>
          </w:p>
        </w:tc>
      </w:tr>
      <w:tr w:rsidR="009F6724" w:rsidTr="009F6724">
        <w:trPr>
          <w:trHeight w:val="705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</w:tr>
    </w:tbl>
    <w:p w:rsidR="009F6724" w:rsidRDefault="009F6724" w:rsidP="009F6724">
      <w:pPr>
        <w:ind w:left="360"/>
        <w:jc w:val="both"/>
        <w:rPr>
          <w:b/>
        </w:rPr>
      </w:pPr>
    </w:p>
    <w:p w:rsidR="009F6724" w:rsidRDefault="009F6724" w:rsidP="009F6724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9F6724" w:rsidRDefault="009F6724" w:rsidP="009F6724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9F6724" w:rsidRDefault="009F6724" w:rsidP="009F6724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15358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Ostatné výnosy- príspevky prvá pomoc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BE68B6">
            <w:pPr>
              <w:rPr>
                <w:sz w:val="18"/>
              </w:rPr>
            </w:pPr>
            <w:r>
              <w:rPr>
                <w:sz w:val="18"/>
              </w:rPr>
              <w:t>15358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724" w:rsidRDefault="009F6724">
            <w:pPr>
              <w:rPr>
                <w:sz w:val="18"/>
              </w:rPr>
            </w:pP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724" w:rsidRDefault="009F6724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9F6724" w:rsidRDefault="009F6724" w:rsidP="009F6724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9F6724" w:rsidRDefault="009F6724" w:rsidP="009F6724">
      <w:pPr>
        <w:rPr>
          <w:sz w:val="20"/>
        </w:rPr>
      </w:pPr>
    </w:p>
    <w:p w:rsidR="009F6724" w:rsidRDefault="009F6724" w:rsidP="009F6724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F6724" w:rsidTr="009F672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BE68B6" w:rsidTr="009F672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t>64693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 w:rsidP="009B5CF7">
            <w:pPr>
              <w:rPr>
                <w:sz w:val="18"/>
              </w:rPr>
            </w:pPr>
            <w:r>
              <w:rPr>
                <w:sz w:val="18"/>
              </w:rPr>
              <w:t>76585</w:t>
            </w:r>
          </w:p>
        </w:tc>
      </w:tr>
      <w:tr w:rsidR="00BE68B6" w:rsidTr="009F67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t>5767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 w:rsidP="009B5CF7">
            <w:pPr>
              <w:rPr>
                <w:sz w:val="18"/>
              </w:rPr>
            </w:pPr>
            <w:r>
              <w:rPr>
                <w:sz w:val="18"/>
              </w:rPr>
              <w:t>28847</w:t>
            </w:r>
          </w:p>
        </w:tc>
      </w:tr>
      <w:tr w:rsidR="00BE68B6" w:rsidTr="009F67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E68B6" w:rsidTr="009F67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 w:rsidP="009B5CF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E68B6" w:rsidTr="009F67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 w:rsidP="009B5CF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E68B6" w:rsidTr="009F67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8B6" w:rsidRDefault="00BE68B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 w:rsidP="009B5CF7">
            <w:pPr>
              <w:rPr>
                <w:sz w:val="18"/>
              </w:rPr>
            </w:pPr>
          </w:p>
        </w:tc>
      </w:tr>
      <w:tr w:rsidR="00BE68B6" w:rsidTr="009F67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b/>
                <w:bCs/>
                <w:i/>
                <w:sz w:val="18"/>
              </w:rPr>
            </w:pPr>
            <w:r>
              <w:rPr>
                <w:b/>
                <w:bCs/>
                <w:i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70460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68B6" w:rsidRDefault="00BE68B6" w:rsidP="009B5CF7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105432</w:t>
            </w:r>
          </w:p>
        </w:tc>
      </w:tr>
    </w:tbl>
    <w:p w:rsidR="009F6724" w:rsidRDefault="009F6724" w:rsidP="009F6724">
      <w:pPr>
        <w:pStyle w:val="Nzov"/>
        <w:spacing w:before="0" w:beforeAutospacing="0" w:after="60"/>
        <w:jc w:val="left"/>
        <w:rPr>
          <w:i/>
          <w:sz w:val="20"/>
        </w:rPr>
      </w:pPr>
    </w:p>
    <w:p w:rsidR="009F6724" w:rsidRDefault="009F6724" w:rsidP="009F6724">
      <w:pPr>
        <w:rPr>
          <w:i/>
        </w:rPr>
      </w:pPr>
    </w:p>
    <w:p w:rsidR="009F6724" w:rsidRDefault="009F6724" w:rsidP="009F6724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9F6724" w:rsidRDefault="009F6724" w:rsidP="009F6724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9F6724" w:rsidRDefault="009F6724" w:rsidP="009F6724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9F6724" w:rsidRDefault="009F6724" w:rsidP="009F6724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9F6724" w:rsidTr="009F6724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F6724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9E3F4B" w:rsidP="009E3F4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4702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5685</w:t>
            </w: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sz w:val="18"/>
              </w:rPr>
            </w:pPr>
            <w:r>
              <w:rPr>
                <w:sz w:val="18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9E3F4B" w:rsidP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852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995</w:t>
            </w: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Telefonne</w:t>
            </w:r>
            <w:proofErr w:type="spellEnd"/>
            <w:r>
              <w:rPr>
                <w:sz w:val="18"/>
              </w:rPr>
              <w:t xml:space="preserve">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9E3F4B" w:rsidP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758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1058</w:t>
            </w: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9E3F4B" w:rsidP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3090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3625</w:t>
            </w: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sz w:val="18"/>
              </w:rPr>
            </w:pPr>
            <w:r>
              <w:rPr>
                <w:sz w:val="18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9E3F4B" w:rsidP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3282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72347</w:t>
            </w: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sz w:val="18"/>
              </w:rPr>
            </w:pPr>
            <w:r>
              <w:rPr>
                <w:sz w:val="18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9E3F4B" w:rsidP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47989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97206</w:t>
            </w:r>
          </w:p>
        </w:tc>
      </w:tr>
      <w:tr w:rsidR="004831BF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>
            <w:pPr>
              <w:rPr>
                <w:sz w:val="18"/>
              </w:rPr>
            </w:pPr>
            <w:r>
              <w:rPr>
                <w:sz w:val="18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9E3F4B" w:rsidP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188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31BF" w:rsidRDefault="004831BF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315</w:t>
            </w:r>
          </w:p>
        </w:tc>
      </w:tr>
      <w:tr w:rsidR="009E3F4B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448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10140</w:t>
            </w:r>
          </w:p>
        </w:tc>
      </w:tr>
      <w:tr w:rsidR="009E3F4B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3F4B" w:rsidRDefault="009E3F4B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E3F4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735</w:t>
            </w:r>
          </w:p>
        </w:tc>
      </w:tr>
      <w:tr w:rsidR="009E3F4B" w:rsidTr="009F67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9E3F4B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E3F4B" w:rsidRDefault="009E3F4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1031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735</w:t>
            </w:r>
          </w:p>
        </w:tc>
      </w:tr>
      <w:tr w:rsidR="009E3F4B" w:rsidTr="009F67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E3F4B" w:rsidRDefault="009E3F4B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638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jc w:val="right"/>
              <w:rPr>
                <w:sz w:val="18"/>
              </w:rPr>
            </w:pPr>
            <w:r>
              <w:rPr>
                <w:sz w:val="18"/>
              </w:rPr>
              <w:t>735</w:t>
            </w:r>
          </w:p>
        </w:tc>
      </w:tr>
      <w:tr w:rsidR="009E3F4B" w:rsidTr="009F6724">
        <w:trPr>
          <w:trHeight w:val="2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F4B" w:rsidRDefault="009E3F4B" w:rsidP="009E3F4B">
            <w:pPr>
              <w:rPr>
                <w:sz w:val="18"/>
              </w:rPr>
            </w:pPr>
            <w:r>
              <w:rPr>
                <w:sz w:val="18"/>
              </w:rPr>
              <w:t xml:space="preserve">Súdne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F4B" w:rsidRDefault="009E3F4B">
            <w:pPr>
              <w:jc w:val="right"/>
              <w:rPr>
                <w:sz w:val="18"/>
              </w:rPr>
            </w:pPr>
            <w:r>
              <w:rPr>
                <w:sz w:val="18"/>
              </w:rPr>
              <w:t>393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F4B" w:rsidRDefault="009E3F4B" w:rsidP="009B5CF7">
            <w:pPr>
              <w:jc w:val="right"/>
              <w:rPr>
                <w:sz w:val="18"/>
              </w:rPr>
            </w:pPr>
          </w:p>
        </w:tc>
      </w:tr>
    </w:tbl>
    <w:p w:rsidR="009F6724" w:rsidRDefault="009F6724" w:rsidP="009F6724">
      <w:pPr>
        <w:rPr>
          <w:sz w:val="20"/>
        </w:rPr>
      </w:pPr>
    </w:p>
    <w:p w:rsidR="009F6724" w:rsidRDefault="009F6724" w:rsidP="009F6724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9F6724" w:rsidRDefault="009F6724" w:rsidP="009F6724">
      <w:pPr>
        <w:ind w:left="360"/>
        <w:jc w:val="both"/>
      </w:pPr>
      <w:r>
        <w:t>Účtovná jednotka neúčtuje o odloženej dani.</w:t>
      </w:r>
    </w:p>
    <w:p w:rsidR="009F6724" w:rsidRDefault="009F6724" w:rsidP="009F6724">
      <w:pPr>
        <w:pStyle w:val="Odsekzoznamu"/>
        <w:numPr>
          <w:ilvl w:val="0"/>
          <w:numId w:val="7"/>
        </w:numPr>
        <w:jc w:val="both"/>
      </w:pPr>
      <w:r>
        <w:t>Prehľad o výsledkoch hospodárení od 1. januára 202</w:t>
      </w:r>
      <w:r w:rsidR="009E3F4B">
        <w:t>3</w:t>
      </w:r>
      <w:r>
        <w:t xml:space="preserve"> do 31. decembra 202</w:t>
      </w:r>
      <w:r w:rsidR="009E3F4B">
        <w:t>3</w:t>
      </w:r>
      <w:r>
        <w:t xml:space="preserve"> a za porovnateľné obdobie od 1. januára 202</w:t>
      </w:r>
      <w:r w:rsidR="009E3F4B">
        <w:t>2</w:t>
      </w:r>
      <w:r>
        <w:t xml:space="preserve"> do 31. decembra 202</w:t>
      </w:r>
      <w:r w:rsidR="009E3F4B">
        <w:t>2</w:t>
      </w:r>
      <w:r>
        <w:t xml:space="preserve">  je uvedený v nasledovnej tabuľke:</w:t>
      </w:r>
    </w:p>
    <w:p w:rsidR="009F6724" w:rsidRDefault="009F6724" w:rsidP="009F6724">
      <w:pPr>
        <w:ind w:left="142"/>
        <w:jc w:val="both"/>
      </w:pPr>
    </w:p>
    <w:p w:rsidR="009F6724" w:rsidRDefault="009F6724" w:rsidP="009F67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F6724" w:rsidTr="009F67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9F6724" w:rsidRDefault="009F6724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9F6724" w:rsidTr="009F672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-70333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-142532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253062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E3F4B" w:rsidTr="009F67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F4B" w:rsidRDefault="009E3F4B" w:rsidP="009B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9F6724" w:rsidRDefault="009F6724" w:rsidP="009F6724">
      <w:pPr>
        <w:spacing w:after="0" w:line="240" w:lineRule="auto"/>
        <w:rPr>
          <w:szCs w:val="22"/>
        </w:rPr>
      </w:pPr>
    </w:p>
    <w:p w:rsidR="009F6724" w:rsidRDefault="009F6724" w:rsidP="009F6724">
      <w:pPr>
        <w:ind w:left="360"/>
        <w:jc w:val="both"/>
      </w:pPr>
    </w:p>
    <w:p w:rsidR="009F6724" w:rsidRDefault="009F6724" w:rsidP="009F6724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9F6724" w:rsidRDefault="009F6724" w:rsidP="009F6724">
      <w:pPr>
        <w:jc w:val="both"/>
      </w:pPr>
      <w:r>
        <w:t>Účtovná jednotka neúčtuje na podsúvahových účtoch.</w:t>
      </w:r>
    </w:p>
    <w:p w:rsidR="009F6724" w:rsidRDefault="009F6724" w:rsidP="009F6724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F6724" w:rsidTr="009F672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F6724" w:rsidRDefault="009F67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F6724" w:rsidRDefault="009F672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9F6724" w:rsidRDefault="009F6724" w:rsidP="009F6724">
      <w:pPr>
        <w:jc w:val="both"/>
      </w:pPr>
    </w:p>
    <w:p w:rsidR="009F6724" w:rsidRDefault="009F6724" w:rsidP="009F6724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9F6724" w:rsidRDefault="009F6724" w:rsidP="009F6724">
      <w:pPr>
        <w:jc w:val="both"/>
      </w:pPr>
      <w:r>
        <w:t>Účtovná jednotka neeviduje žiadne iné aktíva a záväzky okrem tých, ktoré sú uvedené v súvahe.</w:t>
      </w:r>
    </w:p>
    <w:p w:rsidR="009F6724" w:rsidRDefault="009F6724" w:rsidP="009F6724">
      <w:pPr>
        <w:jc w:val="both"/>
      </w:pPr>
      <w:r>
        <w:t>Spoločnosť neeviduje a nevykazuje žiadne iné finančné povinnosti okrem tých, ktoré sú vykázané v účtovníctve.</w:t>
      </w:r>
    </w:p>
    <w:p w:rsidR="009F6724" w:rsidRDefault="009F6724" w:rsidP="009F6724"/>
    <w:p w:rsidR="009F6724" w:rsidRDefault="009F6724" w:rsidP="009F6724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9F6724" w:rsidRDefault="009F6724" w:rsidP="009F6724">
      <w:pPr>
        <w:jc w:val="both"/>
      </w:pPr>
      <w:r>
        <w:t>Členom štatutárnych orgánov neboli vyplatené žiadne peňažné príjmy. Taktiež neboli poskytnuté iné peňažné výhody.</w:t>
      </w:r>
    </w:p>
    <w:p w:rsidR="009F6724" w:rsidRDefault="009F6724" w:rsidP="009F6724">
      <w:pPr>
        <w:jc w:val="both"/>
      </w:pPr>
    </w:p>
    <w:p w:rsidR="009F6724" w:rsidRDefault="009F6724" w:rsidP="009F6724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9F6724" w:rsidRDefault="009F6724" w:rsidP="009F6724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9F6724" w:rsidRDefault="009F6724" w:rsidP="009F6724">
      <w:pPr>
        <w:jc w:val="both"/>
        <w:rPr>
          <w:szCs w:val="22"/>
        </w:rPr>
      </w:pPr>
    </w:p>
    <w:p w:rsidR="009F6724" w:rsidRDefault="009F6724" w:rsidP="009F6724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9F6724" w:rsidRDefault="009F6724" w:rsidP="009F6724">
      <w:pPr>
        <w:jc w:val="both"/>
        <w:rPr>
          <w:szCs w:val="22"/>
        </w:rPr>
      </w:pPr>
      <w:r>
        <w:rPr>
          <w:szCs w:val="22"/>
        </w:rPr>
        <w:t>Po 31.decembri 202</w:t>
      </w:r>
      <w:r w:rsidR="009E3F4B">
        <w:rPr>
          <w:szCs w:val="22"/>
        </w:rPr>
        <w:t>3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9E3F4B">
        <w:rPr>
          <w:szCs w:val="22"/>
        </w:rPr>
        <w:t>23</w:t>
      </w:r>
      <w:r>
        <w:rPr>
          <w:szCs w:val="22"/>
        </w:rPr>
        <w:t>.</w:t>
      </w:r>
    </w:p>
    <w:p w:rsidR="009F6724" w:rsidRDefault="009F6724" w:rsidP="009F6724">
      <w:pPr>
        <w:jc w:val="both"/>
        <w:rPr>
          <w:szCs w:val="22"/>
        </w:rPr>
      </w:pPr>
    </w:p>
    <w:p w:rsidR="009F6724" w:rsidRDefault="009F6724" w:rsidP="009F6724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9F6724" w:rsidRDefault="009F6724" w:rsidP="009F67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9F6724" w:rsidRDefault="009F6724" w:rsidP="009F6724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9F6724" w:rsidTr="009F67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F6724" w:rsidTr="009F67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F6724" w:rsidTr="009F67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 w:rsidP="008E77A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E77AC">
              <w:rPr>
                <w:szCs w:val="22"/>
              </w:rPr>
              <w:t>423336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8E77A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142571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8E7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-565906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8E77AC" w:rsidP="008E77A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-142532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8E77AC" w:rsidP="008E77A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-70333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8E77A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-142532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8E7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-70333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F6724" w:rsidRDefault="009F6724" w:rsidP="009F6724">
      <w:pPr>
        <w:tabs>
          <w:tab w:val="left" w:pos="1276"/>
        </w:tabs>
        <w:spacing w:after="0" w:line="240" w:lineRule="auto"/>
        <w:rPr>
          <w:szCs w:val="22"/>
        </w:rPr>
      </w:pPr>
    </w:p>
    <w:p w:rsidR="009F6724" w:rsidRDefault="009F6724" w:rsidP="009F672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9F6724" w:rsidTr="009F67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F6724" w:rsidTr="009F67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 w:rsidP="008E77A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8E77AC">
              <w:rPr>
                <w:szCs w:val="22"/>
              </w:rPr>
              <w:t>47639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 w:rsidP="008E77A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</w:t>
            </w:r>
            <w:r w:rsidR="008E77AC">
              <w:rPr>
                <w:rFonts w:asciiTheme="minorHAnsi" w:eastAsiaTheme="minorHAnsi" w:hAnsiTheme="minorHAnsi"/>
                <w:szCs w:val="22"/>
              </w:rPr>
              <w:t>75697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8E77A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-423336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 w:rsidP="008E77A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E77AC">
              <w:rPr>
                <w:szCs w:val="22"/>
              </w:rPr>
              <w:t>75509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8E77A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-142532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8E77A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-75539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8E77A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-142532</w:t>
            </w:r>
          </w:p>
        </w:tc>
      </w:tr>
      <w:tr w:rsidR="009F6724" w:rsidTr="009F67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724" w:rsidTr="009F67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6724" w:rsidRDefault="009F67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F6724" w:rsidRDefault="009F6724" w:rsidP="009F672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F6724" w:rsidRDefault="009F6724" w:rsidP="009F67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8E77AC">
        <w:rPr>
          <w:szCs w:val="22"/>
        </w:rPr>
        <w:t>3</w:t>
      </w:r>
      <w:r>
        <w:rPr>
          <w:szCs w:val="22"/>
        </w:rPr>
        <w:t xml:space="preserve"> nezmenila.</w:t>
      </w:r>
    </w:p>
    <w:p w:rsidR="009F6724" w:rsidRDefault="009F6724" w:rsidP="009F67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8E77AC">
        <w:rPr>
          <w:szCs w:val="22"/>
        </w:rPr>
        <w:t>2</w:t>
      </w:r>
      <w:r>
        <w:rPr>
          <w:szCs w:val="22"/>
        </w:rPr>
        <w:t xml:space="preserve">, strata vo výške </w:t>
      </w:r>
      <w:r w:rsidR="008E77AC">
        <w:rPr>
          <w:szCs w:val="22"/>
        </w:rPr>
        <w:t>142571</w:t>
      </w:r>
      <w:r>
        <w:rPr>
          <w:szCs w:val="22"/>
        </w:rPr>
        <w:t>,00 EUR, bol prevedený do nerozdelenej straty minulých rokov.</w:t>
      </w:r>
    </w:p>
    <w:p w:rsidR="009F6724" w:rsidRDefault="009F6724" w:rsidP="009F67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8E77AC">
        <w:rPr>
          <w:szCs w:val="22"/>
        </w:rPr>
        <w:t>3</w:t>
      </w:r>
      <w:r>
        <w:rPr>
          <w:szCs w:val="22"/>
        </w:rPr>
        <w:t xml:space="preserve">, strata vo výške </w:t>
      </w:r>
      <w:r w:rsidR="008E77AC">
        <w:rPr>
          <w:szCs w:val="22"/>
        </w:rPr>
        <w:t>70333</w:t>
      </w:r>
      <w:r>
        <w:rPr>
          <w:szCs w:val="22"/>
        </w:rPr>
        <w:t xml:space="preserve">,00 EUR, rozhodne valné zhromaždenie. Návrh štatutárneho orgánu je takýto:- prevod na účet  neuhradenej straty minulých rokov </w:t>
      </w:r>
      <w:r w:rsidR="008E77AC">
        <w:rPr>
          <w:szCs w:val="22"/>
        </w:rPr>
        <w:t>70333</w:t>
      </w:r>
      <w:r>
        <w:rPr>
          <w:szCs w:val="22"/>
        </w:rPr>
        <w:t>,00 EUR.</w:t>
      </w:r>
    </w:p>
    <w:p w:rsidR="009F6724" w:rsidRDefault="009F6724" w:rsidP="009F6724">
      <w:pPr>
        <w:ind w:left="1080"/>
        <w:jc w:val="both"/>
        <w:rPr>
          <w:szCs w:val="22"/>
          <w:u w:val="single"/>
        </w:rPr>
      </w:pPr>
    </w:p>
    <w:p w:rsidR="009F6724" w:rsidRDefault="009F6724" w:rsidP="009F67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.</w:t>
      </w:r>
    </w:p>
    <w:p w:rsidR="009F6724" w:rsidRDefault="009F6724" w:rsidP="009F6724">
      <w:pPr>
        <w:tabs>
          <w:tab w:val="left" w:pos="1525"/>
        </w:tabs>
        <w:spacing w:after="0" w:line="240" w:lineRule="auto"/>
        <w:rPr>
          <w:szCs w:val="22"/>
        </w:rPr>
      </w:pPr>
    </w:p>
    <w:p w:rsidR="009F6724" w:rsidRDefault="009F6724" w:rsidP="009F67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</w:t>
      </w:r>
      <w:r w:rsidR="008E77AC">
        <w:rPr>
          <w:szCs w:val="22"/>
        </w:rPr>
        <w:t>024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8E77AC">
        <w:rPr>
          <w:szCs w:val="22"/>
        </w:rPr>
        <w:t>4</w:t>
      </w:r>
      <w:r>
        <w:rPr>
          <w:szCs w:val="22"/>
        </w:rPr>
        <w:t>.</w:t>
      </w:r>
    </w:p>
    <w:p w:rsidR="009F6724" w:rsidRDefault="009F6724" w:rsidP="009F6724">
      <w:pPr>
        <w:tabs>
          <w:tab w:val="left" w:pos="1525"/>
        </w:tabs>
        <w:spacing w:after="0" w:line="240" w:lineRule="auto"/>
        <w:rPr>
          <w:szCs w:val="22"/>
        </w:rPr>
      </w:pPr>
    </w:p>
    <w:p w:rsidR="009F6724" w:rsidRDefault="009F6724" w:rsidP="009F6724">
      <w:pPr>
        <w:tabs>
          <w:tab w:val="left" w:pos="1525"/>
        </w:tabs>
        <w:spacing w:after="0" w:line="240" w:lineRule="auto"/>
        <w:rPr>
          <w:szCs w:val="22"/>
        </w:rPr>
      </w:pPr>
    </w:p>
    <w:p w:rsidR="009F6724" w:rsidRDefault="009F6724" w:rsidP="009F6724"/>
    <w:p w:rsidR="009F6724" w:rsidRDefault="009F6724" w:rsidP="009F6724"/>
    <w:p w:rsidR="009F6724" w:rsidRDefault="009F6724" w:rsidP="009F6724"/>
    <w:p w:rsidR="008C371A" w:rsidRDefault="008C371A"/>
    <w:sectPr w:rsidR="008C371A" w:rsidSect="008C37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101416"/>
    <w:multiLevelType w:val="hybridMultilevel"/>
    <w:tmpl w:val="438E0946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71D63E2"/>
    <w:multiLevelType w:val="hybridMultilevel"/>
    <w:tmpl w:val="B010FB08"/>
    <w:lvl w:ilvl="0" w:tplc="B3AA3564">
      <w:start w:val="8"/>
      <w:numFmt w:val="upperLetter"/>
      <w:lvlText w:val="%1."/>
      <w:lvlJc w:val="left"/>
      <w:pPr>
        <w:ind w:left="2062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6724"/>
    <w:rsid w:val="0016761A"/>
    <w:rsid w:val="004831BF"/>
    <w:rsid w:val="0054087D"/>
    <w:rsid w:val="008C371A"/>
    <w:rsid w:val="008E77AC"/>
    <w:rsid w:val="009E3F4B"/>
    <w:rsid w:val="009F6724"/>
    <w:rsid w:val="00B71D9B"/>
    <w:rsid w:val="00BE68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6724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F6724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F6724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F6724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F6724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F6724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F6724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F6724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F6724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F6724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F672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F672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F672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F672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F672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F672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F672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F672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F6724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9F6724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9F6724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9F6724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6724"/>
    <w:rPr>
      <w:rFonts w:ascii="Arial Narrow" w:eastAsia="Times New Roman" w:hAnsi="Arial Narrow" w:cs="Times New Roman"/>
      <w:sz w:val="20"/>
      <w:szCs w:val="20"/>
    </w:rPr>
  </w:style>
  <w:style w:type="paragraph" w:styleId="Hlavika">
    <w:name w:val="header"/>
    <w:basedOn w:val="Normlny"/>
    <w:link w:val="HlavikaChar1"/>
    <w:uiPriority w:val="99"/>
    <w:semiHidden/>
    <w:unhideWhenUsed/>
    <w:rsid w:val="009F67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672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9F67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6724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9F6724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F672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9F6724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6724"/>
    <w:rPr>
      <w:rFonts w:ascii="Arial Narrow" w:eastAsia="Times New Roman" w:hAnsi="Arial Narrow" w:cs="Times New Roman"/>
      <w:szCs w:val="3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F6724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9F6724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9F6724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F6724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9F6724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F6724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9F6724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F6724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9F6724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6724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9F6724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9F6724"/>
    <w:pPr>
      <w:spacing w:after="0" w:line="240" w:lineRule="auto"/>
      <w:jc w:val="center"/>
    </w:pPr>
    <w:rPr>
      <w:b/>
      <w:bCs/>
      <w:szCs w:val="22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F672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9F6724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9F6724"/>
    <w:rPr>
      <w:rFonts w:ascii="Arial Narrow" w:eastAsia="Times New Roman" w:hAnsi="Arial Narrow"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F672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F67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F67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F67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F6724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67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67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ra">
    <w:name w:val="ra"/>
    <w:basedOn w:val="Predvolenpsmoodseku"/>
    <w:rsid w:val="009F6724"/>
  </w:style>
  <w:style w:type="character" w:customStyle="1" w:styleId="tl">
    <w:name w:val="tl"/>
    <w:basedOn w:val="Predvolenpsmoodseku"/>
    <w:rsid w:val="009F672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19</Pages>
  <Words>3724</Words>
  <Characters>21232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2024-06-21T12:23:00Z</dcterms:created>
  <dcterms:modified xsi:type="dcterms:W3CDTF">2024-06-21T13:28:00Z</dcterms:modified>
</cp:coreProperties>
</file>