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8313C" w14:textId="77777777" w:rsidR="007C64B9" w:rsidRPr="007C64B9" w:rsidRDefault="007C64B9" w:rsidP="007C64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C64B9">
        <w:rPr>
          <w:rFonts w:ascii="Times New Roman" w:hAnsi="Times New Roman" w:cs="Times New Roman"/>
          <w:b/>
          <w:sz w:val="48"/>
          <w:szCs w:val="48"/>
        </w:rPr>
        <w:t>Poznámky k účtovnej závierke</w:t>
      </w:r>
    </w:p>
    <w:p w14:paraId="64F598F2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3CF96710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46F3A0E9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0B70EB28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05FA0F36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Účtovná jednotka: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264E80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Zapísaná v OR: Okresný súd Bratislava I,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Oddiel:Sro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, vložka: 62433/B </w:t>
      </w:r>
    </w:p>
    <w:p w14:paraId="099E7412" w14:textId="1055837F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Zostavená dňa: </w:t>
      </w:r>
      <w:r w:rsidR="00AD3772">
        <w:rPr>
          <w:rFonts w:ascii="Times New Roman" w:hAnsi="Times New Roman" w:cs="Times New Roman"/>
          <w:sz w:val="24"/>
          <w:szCs w:val="24"/>
        </w:rPr>
        <w:t>28.6.2024</w:t>
      </w:r>
    </w:p>
    <w:p w14:paraId="1ED79BC6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507FCE79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5220E61A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Podpísaný záznam člena štatutárneho orgánu účtovnej jednotky, alebo fyzickej osoby, ktorá je účtovnou jednotkou </w:t>
      </w:r>
    </w:p>
    <w:p w14:paraId="53284DBC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4C3AFA6A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0DA59B8A" w14:textId="2A6FA136" w:rsidR="007C64B9" w:rsidRPr="007C64B9" w:rsidRDefault="005C6450" w:rsidP="007C64B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Lukáš Láni</w:t>
      </w:r>
    </w:p>
    <w:p w14:paraId="254CA73F" w14:textId="77777777" w:rsidR="007C64B9" w:rsidRPr="007C64B9" w:rsidRDefault="007C64B9" w:rsidP="007C64B9">
      <w:pPr>
        <w:jc w:val="right"/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konateľ </w:t>
      </w:r>
    </w:p>
    <w:p w14:paraId="08B8D283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3570AF07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3EF7654D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33F618EF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03275A20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AC20F" w14:textId="77777777" w:rsidR="00EF2C2F" w:rsidRDefault="00EF2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Bajkalská 9</w:t>
      </w:r>
    </w:p>
    <w:p w14:paraId="37135ED1" w14:textId="006E7356" w:rsidR="007C64B9" w:rsidRPr="007C64B9" w:rsidRDefault="00EF2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831 04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Bratislava </w:t>
      </w:r>
    </w:p>
    <w:p w14:paraId="7D2958CE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DIČ:2022945639 </w:t>
      </w:r>
    </w:p>
    <w:p w14:paraId="3640D1B8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6FBA557C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5A6E677D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5885008C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0172E869" w14:textId="77777777"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304AA6B0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3AE97DAA" w14:textId="5C8A6B3E" w:rsidR="007C64B9" w:rsidRDefault="007C64B9" w:rsidP="007C64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4B9">
        <w:rPr>
          <w:rFonts w:ascii="Times New Roman" w:hAnsi="Times New Roman" w:cs="Times New Roman"/>
          <w:b/>
          <w:sz w:val="32"/>
          <w:szCs w:val="32"/>
        </w:rPr>
        <w:lastRenderedPageBreak/>
        <w:t>Poznámky k účtovnej závierky k 31.12.2</w:t>
      </w:r>
      <w:r w:rsidR="0041610B">
        <w:rPr>
          <w:rFonts w:ascii="Times New Roman" w:hAnsi="Times New Roman" w:cs="Times New Roman"/>
          <w:b/>
          <w:sz w:val="32"/>
          <w:szCs w:val="32"/>
        </w:rPr>
        <w:t>0</w:t>
      </w:r>
      <w:r w:rsidR="0097734C">
        <w:rPr>
          <w:rFonts w:ascii="Times New Roman" w:hAnsi="Times New Roman" w:cs="Times New Roman"/>
          <w:b/>
          <w:sz w:val="32"/>
          <w:szCs w:val="32"/>
        </w:rPr>
        <w:t>2</w:t>
      </w:r>
      <w:r w:rsidR="00AD3772">
        <w:rPr>
          <w:rFonts w:ascii="Times New Roman" w:hAnsi="Times New Roman" w:cs="Times New Roman"/>
          <w:b/>
          <w:sz w:val="32"/>
          <w:szCs w:val="32"/>
        </w:rPr>
        <w:t>3</w:t>
      </w:r>
    </w:p>
    <w:p w14:paraId="2A86ABED" w14:textId="77777777" w:rsidR="007C64B9" w:rsidRPr="007C64B9" w:rsidRDefault="007C64B9" w:rsidP="007C64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7E7812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 xml:space="preserve"> Právna forma</w:t>
      </w:r>
      <w:r w:rsidRPr="007C64B9">
        <w:rPr>
          <w:rFonts w:ascii="Times New Roman" w:hAnsi="Times New Roman" w:cs="Times New Roman"/>
          <w:sz w:val="24"/>
          <w:szCs w:val="24"/>
        </w:rPr>
        <w:t xml:space="preserve">: spoločnosť s ručením obmedzeným </w:t>
      </w:r>
    </w:p>
    <w:p w14:paraId="0DD0FD45" w14:textId="6A9DD348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V súlade so zákonom o účtovníctve a postupoch účtovania pre podnikateľov bola realizovaná účtovná závierka k 31.12.20</w:t>
      </w:r>
      <w:r w:rsidR="0041610B">
        <w:rPr>
          <w:rFonts w:ascii="Times New Roman" w:hAnsi="Times New Roman" w:cs="Times New Roman"/>
          <w:sz w:val="24"/>
          <w:szCs w:val="24"/>
        </w:rPr>
        <w:t>2</w:t>
      </w:r>
      <w:r w:rsidR="00AD3772">
        <w:rPr>
          <w:rFonts w:ascii="Times New Roman" w:hAnsi="Times New Roman" w:cs="Times New Roman"/>
          <w:sz w:val="24"/>
          <w:szCs w:val="24"/>
        </w:rPr>
        <w:t>3</w:t>
      </w:r>
      <w:r w:rsidRPr="007C64B9">
        <w:rPr>
          <w:rFonts w:ascii="Times New Roman" w:hAnsi="Times New Roman" w:cs="Times New Roman"/>
          <w:sz w:val="24"/>
          <w:szCs w:val="24"/>
        </w:rPr>
        <w:t>. v systéme podvojného účtovníctva.</w:t>
      </w:r>
    </w:p>
    <w:p w14:paraId="721918A0" w14:textId="33ECDEB4" w:rsidR="005C6450" w:rsidRDefault="005C6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1.11.2022 sa stala spoločnosť platcom DPH.</w:t>
      </w:r>
    </w:p>
    <w:p w14:paraId="2590F26C" w14:textId="77777777" w:rsidR="007C64B9" w:rsidRPr="007C64B9" w:rsidRDefault="007C64B9">
      <w:pPr>
        <w:rPr>
          <w:rFonts w:ascii="Times New Roman" w:hAnsi="Times New Roman" w:cs="Times New Roman"/>
          <w:b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r w:rsidRPr="007C64B9">
        <w:rPr>
          <w:rFonts w:ascii="Times New Roman" w:hAnsi="Times New Roman" w:cs="Times New Roman"/>
          <w:b/>
          <w:sz w:val="24"/>
          <w:szCs w:val="24"/>
        </w:rPr>
        <w:t xml:space="preserve">Náklady: </w:t>
      </w:r>
    </w:p>
    <w:p w14:paraId="44B0CF1C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Spoločnosť s ručeným obmedzeným vykonávala nasledovné činnosti:</w:t>
      </w:r>
    </w:p>
    <w:p w14:paraId="4E062FA6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- Sprostredkovateľská činnosť v oblasti služieb</w:t>
      </w:r>
    </w:p>
    <w:p w14:paraId="5E5EE246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- Kúpa tovaru na účely jeho predaja /maloobchod/ </w:t>
      </w:r>
    </w:p>
    <w:p w14:paraId="791B71A4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- Činnosť podnikateľských, organizačných a ekonomických poradcov </w:t>
      </w:r>
    </w:p>
    <w:p w14:paraId="2CE39518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- Administratívne služby </w:t>
      </w:r>
    </w:p>
    <w:p w14:paraId="31DB7E94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14:paraId="4C93CAD5" w14:textId="07DA98BA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Celkové náklady</w:t>
      </w:r>
      <w:r w:rsidRPr="007C64B9"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AD3772">
        <w:rPr>
          <w:rFonts w:ascii="Times New Roman" w:hAnsi="Times New Roman" w:cs="Times New Roman"/>
          <w:sz w:val="24"/>
          <w:szCs w:val="24"/>
        </w:rPr>
        <w:t>28769,25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EUR, </w:t>
      </w:r>
      <w:r w:rsidRPr="007C64B9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7C64B9">
        <w:rPr>
          <w:rFonts w:ascii="Times New Roman" w:hAnsi="Times New Roman" w:cs="Times New Roman"/>
          <w:sz w:val="24"/>
          <w:szCs w:val="24"/>
        </w:rPr>
        <w:t xml:space="preserve"> v sume </w:t>
      </w:r>
      <w:r w:rsidR="00AD3772">
        <w:rPr>
          <w:rFonts w:ascii="Times New Roman" w:hAnsi="Times New Roman" w:cs="Times New Roman"/>
          <w:sz w:val="24"/>
          <w:szCs w:val="24"/>
        </w:rPr>
        <w:t>37988,23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EUR, rozdiel – </w:t>
      </w:r>
      <w:r w:rsidRPr="007C64B9">
        <w:rPr>
          <w:rFonts w:ascii="Times New Roman" w:hAnsi="Times New Roman" w:cs="Times New Roman"/>
          <w:b/>
          <w:sz w:val="24"/>
          <w:szCs w:val="24"/>
        </w:rPr>
        <w:t>hospodársky výsledok</w:t>
      </w:r>
      <w:r w:rsidRPr="007C64B9">
        <w:rPr>
          <w:rFonts w:ascii="Times New Roman" w:hAnsi="Times New Roman" w:cs="Times New Roman"/>
          <w:sz w:val="24"/>
          <w:szCs w:val="24"/>
        </w:rPr>
        <w:t xml:space="preserve"> bežného účtovného obdobia je vo výške </w:t>
      </w:r>
      <w:r w:rsidR="00AD3772">
        <w:rPr>
          <w:rFonts w:ascii="Times New Roman" w:hAnsi="Times New Roman" w:cs="Times New Roman"/>
          <w:sz w:val="24"/>
          <w:szCs w:val="24"/>
        </w:rPr>
        <w:t>9218,98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 /</w:t>
      </w:r>
      <w:r w:rsidR="0041610B">
        <w:rPr>
          <w:rFonts w:ascii="Times New Roman" w:hAnsi="Times New Roman" w:cs="Times New Roman"/>
          <w:sz w:val="24"/>
          <w:szCs w:val="24"/>
        </w:rPr>
        <w:t>zisk</w:t>
      </w:r>
      <w:r w:rsidRPr="007C64B9">
        <w:rPr>
          <w:rFonts w:ascii="Times New Roman" w:hAnsi="Times New Roman" w:cs="Times New Roman"/>
          <w:sz w:val="24"/>
          <w:szCs w:val="24"/>
        </w:rPr>
        <w:t xml:space="preserve">/. </w:t>
      </w:r>
    </w:p>
    <w:p w14:paraId="5CD929C4" w14:textId="210A7CF5" w:rsidR="0044388C" w:rsidRDefault="00AA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áklady v sume </w:t>
      </w:r>
      <w:r w:rsidR="00AD3772">
        <w:rPr>
          <w:rFonts w:ascii="Times New Roman" w:hAnsi="Times New Roman" w:cs="Times New Roman"/>
          <w:sz w:val="24"/>
          <w:szCs w:val="24"/>
        </w:rPr>
        <w:t>28769,25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predstavujú </w:t>
      </w:r>
      <w:r w:rsidR="007C64B9" w:rsidRPr="0044388C">
        <w:rPr>
          <w:rFonts w:ascii="Times New Roman" w:hAnsi="Times New Roman" w:cs="Times New Roman"/>
          <w:b/>
          <w:sz w:val="24"/>
          <w:szCs w:val="24"/>
        </w:rPr>
        <w:t>daňové náklady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241C9F" w14:textId="41024523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AA38E7">
        <w:rPr>
          <w:rFonts w:ascii="Times New Roman" w:hAnsi="Times New Roman" w:cs="Times New Roman"/>
          <w:b/>
          <w:sz w:val="24"/>
          <w:szCs w:val="24"/>
        </w:rPr>
        <w:t>Nedaňový náklad</w:t>
      </w:r>
      <w:r w:rsidR="00443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88C" w:rsidRPr="0044388C">
        <w:rPr>
          <w:rFonts w:ascii="Times New Roman" w:hAnsi="Times New Roman" w:cs="Times New Roman"/>
          <w:sz w:val="24"/>
          <w:szCs w:val="24"/>
        </w:rPr>
        <w:t>predstavuje</w:t>
      </w:r>
      <w:r w:rsidRPr="007C64B9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D3772">
        <w:rPr>
          <w:rFonts w:ascii="Times New Roman" w:hAnsi="Times New Roman" w:cs="Times New Roman"/>
          <w:sz w:val="24"/>
          <w:szCs w:val="24"/>
        </w:rPr>
        <w:t>1382,85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EUR/daň z príjmov</w:t>
      </w:r>
    </w:p>
    <w:p w14:paraId="0E6AC021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Výnosy:</w:t>
      </w:r>
    </w:p>
    <w:p w14:paraId="30596697" w14:textId="57E89A41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Vlastnými výnosmi spoločnosti s ručením obmedzením v roku 20</w:t>
      </w:r>
      <w:r w:rsidR="0041610B">
        <w:rPr>
          <w:rFonts w:ascii="Times New Roman" w:hAnsi="Times New Roman" w:cs="Times New Roman"/>
          <w:sz w:val="24"/>
          <w:szCs w:val="24"/>
        </w:rPr>
        <w:t>2</w:t>
      </w:r>
      <w:r w:rsidR="00AD3772">
        <w:rPr>
          <w:rFonts w:ascii="Times New Roman" w:hAnsi="Times New Roman" w:cs="Times New Roman"/>
          <w:sz w:val="24"/>
          <w:szCs w:val="24"/>
        </w:rPr>
        <w:t>3</w:t>
      </w:r>
      <w:r w:rsidRPr="007C64B9">
        <w:rPr>
          <w:rFonts w:ascii="Times New Roman" w:hAnsi="Times New Roman" w:cs="Times New Roman"/>
          <w:sz w:val="24"/>
          <w:szCs w:val="24"/>
        </w:rPr>
        <w:t xml:space="preserve"> boli služby vo výške </w:t>
      </w:r>
      <w:r w:rsidR="00AD3772">
        <w:rPr>
          <w:rFonts w:ascii="Times New Roman" w:hAnsi="Times New Roman" w:cs="Times New Roman"/>
          <w:sz w:val="24"/>
          <w:szCs w:val="24"/>
        </w:rPr>
        <w:t>37988,23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70C175F6" w14:textId="33E9BCF2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7C64B9">
        <w:rPr>
          <w:rFonts w:ascii="Times New Roman" w:hAnsi="Times New Roman" w:cs="Times New Roman"/>
          <w:sz w:val="24"/>
          <w:szCs w:val="24"/>
        </w:rPr>
        <w:t xml:space="preserve"> sú vo výške </w:t>
      </w:r>
      <w:r w:rsidR="00AD3772">
        <w:rPr>
          <w:rFonts w:ascii="Times New Roman" w:hAnsi="Times New Roman" w:cs="Times New Roman"/>
          <w:sz w:val="24"/>
          <w:szCs w:val="24"/>
        </w:rPr>
        <w:t>37988,23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48D746AB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Majetok</w:t>
      </w:r>
      <w:r w:rsidRPr="007C64B9">
        <w:rPr>
          <w:rFonts w:ascii="Times New Roman" w:hAnsi="Times New Roman" w:cs="Times New Roman"/>
          <w:sz w:val="24"/>
          <w:szCs w:val="24"/>
        </w:rPr>
        <w:t>:</w:t>
      </w:r>
    </w:p>
    <w:p w14:paraId="05BEE1F8" w14:textId="59F3C190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Na základe inventarizácie majetku a záväzkov k 31.12.20</w:t>
      </w:r>
      <w:r w:rsidR="0041610B">
        <w:rPr>
          <w:rFonts w:ascii="Times New Roman" w:hAnsi="Times New Roman" w:cs="Times New Roman"/>
          <w:sz w:val="24"/>
          <w:szCs w:val="24"/>
        </w:rPr>
        <w:t>2</w:t>
      </w:r>
      <w:r w:rsidR="00AD3772">
        <w:rPr>
          <w:rFonts w:ascii="Times New Roman" w:hAnsi="Times New Roman" w:cs="Times New Roman"/>
          <w:sz w:val="24"/>
          <w:szCs w:val="24"/>
        </w:rPr>
        <w:t>3</w:t>
      </w:r>
      <w:r w:rsidRPr="007C64B9">
        <w:rPr>
          <w:rFonts w:ascii="Times New Roman" w:hAnsi="Times New Roman" w:cs="Times New Roman"/>
          <w:sz w:val="24"/>
          <w:szCs w:val="24"/>
        </w:rPr>
        <w:t xml:space="preserve"> spoločnosť s ručením obmedzeným disponuje s dlhodobým majetkom</w:t>
      </w:r>
      <w:r w:rsidR="004E5888">
        <w:rPr>
          <w:rFonts w:ascii="Times New Roman" w:hAnsi="Times New Roman" w:cs="Times New Roman"/>
          <w:sz w:val="24"/>
          <w:szCs w:val="24"/>
        </w:rPr>
        <w:t xml:space="preserve"> vo výške 21368,99 EUR</w:t>
      </w:r>
      <w:r w:rsidRPr="007C64B9">
        <w:rPr>
          <w:rFonts w:ascii="Times New Roman" w:hAnsi="Times New Roman" w:cs="Times New Roman"/>
          <w:sz w:val="24"/>
          <w:szCs w:val="24"/>
        </w:rPr>
        <w:t xml:space="preserve"> a krátkodobým majetkom vo výške:</w:t>
      </w:r>
      <w:r w:rsidR="0091111C">
        <w:rPr>
          <w:rFonts w:ascii="Times New Roman" w:hAnsi="Times New Roman" w:cs="Times New Roman"/>
          <w:sz w:val="24"/>
          <w:szCs w:val="24"/>
        </w:rPr>
        <w:t xml:space="preserve"> 7932,02</w:t>
      </w:r>
      <w:r w:rsidRPr="007C64B9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06EFA464" w14:textId="7686D30D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Krátkodobé pohľadávky spoločnosť s ručením obmedzeným k 31.12.20</w:t>
      </w:r>
      <w:r w:rsidR="00811E4A">
        <w:rPr>
          <w:rFonts w:ascii="Times New Roman" w:hAnsi="Times New Roman" w:cs="Times New Roman"/>
          <w:sz w:val="24"/>
          <w:szCs w:val="24"/>
        </w:rPr>
        <w:t>2</w:t>
      </w:r>
      <w:r w:rsidR="00AD3772">
        <w:rPr>
          <w:rFonts w:ascii="Times New Roman" w:hAnsi="Times New Roman" w:cs="Times New Roman"/>
          <w:sz w:val="24"/>
          <w:szCs w:val="24"/>
        </w:rPr>
        <w:t>3</w:t>
      </w:r>
      <w:r w:rsidRPr="007C64B9">
        <w:rPr>
          <w:rFonts w:ascii="Times New Roman" w:hAnsi="Times New Roman" w:cs="Times New Roman"/>
          <w:sz w:val="24"/>
          <w:szCs w:val="24"/>
        </w:rPr>
        <w:t xml:space="preserve"> predstavujú </w:t>
      </w:r>
      <w:r w:rsidR="00AD3772">
        <w:rPr>
          <w:rFonts w:ascii="Times New Roman" w:hAnsi="Times New Roman" w:cs="Times New Roman"/>
          <w:sz w:val="24"/>
          <w:szCs w:val="24"/>
        </w:rPr>
        <w:t>4747,20</w:t>
      </w:r>
      <w:r w:rsidR="00F019BA">
        <w:rPr>
          <w:rFonts w:ascii="Times New Roman" w:hAnsi="Times New Roman" w:cs="Times New Roman"/>
          <w:sz w:val="24"/>
          <w:szCs w:val="24"/>
        </w:rPr>
        <w:t xml:space="preserve"> E</w:t>
      </w:r>
      <w:r w:rsidRPr="007C64B9">
        <w:rPr>
          <w:rFonts w:ascii="Times New Roman" w:hAnsi="Times New Roman" w:cs="Times New Roman"/>
          <w:sz w:val="24"/>
          <w:szCs w:val="24"/>
        </w:rPr>
        <w:t>UR.</w:t>
      </w:r>
    </w:p>
    <w:p w14:paraId="328233C5" w14:textId="2F90B351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Krátkodobý finančný majetok – peniaze v sume </w:t>
      </w:r>
      <w:r w:rsidR="00056AE4">
        <w:rPr>
          <w:rFonts w:ascii="Times New Roman" w:hAnsi="Times New Roman" w:cs="Times New Roman"/>
          <w:sz w:val="24"/>
          <w:szCs w:val="24"/>
        </w:rPr>
        <w:t>16452,14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EUR, finančné prostriedky na účtoch </w:t>
      </w:r>
      <w:r w:rsidR="00AD3772">
        <w:rPr>
          <w:rFonts w:ascii="Times New Roman" w:hAnsi="Times New Roman" w:cs="Times New Roman"/>
          <w:sz w:val="24"/>
          <w:szCs w:val="24"/>
        </w:rPr>
        <w:t>1500,24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4808E32F" w14:textId="77777777"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Záväzky</w:t>
      </w:r>
      <w:r w:rsidRPr="007C64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005B04" w14:textId="13224E49" w:rsidR="003739B2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Na základe inventarizácie majetku a záväzkov k 31.12</w:t>
      </w:r>
      <w:r w:rsidR="0044388C">
        <w:rPr>
          <w:rFonts w:ascii="Times New Roman" w:hAnsi="Times New Roman" w:cs="Times New Roman"/>
          <w:sz w:val="24"/>
          <w:szCs w:val="24"/>
        </w:rPr>
        <w:t>.</w:t>
      </w:r>
      <w:r w:rsidRPr="007C64B9">
        <w:rPr>
          <w:rFonts w:ascii="Times New Roman" w:hAnsi="Times New Roman" w:cs="Times New Roman"/>
          <w:sz w:val="24"/>
          <w:szCs w:val="24"/>
        </w:rPr>
        <w:t>20</w:t>
      </w:r>
      <w:r w:rsidR="00811E4A">
        <w:rPr>
          <w:rFonts w:ascii="Times New Roman" w:hAnsi="Times New Roman" w:cs="Times New Roman"/>
          <w:sz w:val="24"/>
          <w:szCs w:val="24"/>
        </w:rPr>
        <w:t>2</w:t>
      </w:r>
      <w:r w:rsidR="00AD3772">
        <w:rPr>
          <w:rFonts w:ascii="Times New Roman" w:hAnsi="Times New Roman" w:cs="Times New Roman"/>
          <w:sz w:val="24"/>
          <w:szCs w:val="24"/>
        </w:rPr>
        <w:t>3</w:t>
      </w:r>
      <w:r w:rsidRPr="007C64B9">
        <w:rPr>
          <w:rFonts w:ascii="Times New Roman" w:hAnsi="Times New Roman" w:cs="Times New Roman"/>
          <w:sz w:val="24"/>
          <w:szCs w:val="24"/>
        </w:rPr>
        <w:t xml:space="preserve"> spoločnosť s ručením obmedzeným vykazuje nasledovne záväzky a pohľadávky: </w:t>
      </w:r>
    </w:p>
    <w:p w14:paraId="60B0733B" w14:textId="77777777" w:rsidR="003739B2" w:rsidRDefault="003739B2">
      <w:pPr>
        <w:rPr>
          <w:rFonts w:ascii="Times New Roman" w:hAnsi="Times New Roman" w:cs="Times New Roman"/>
          <w:b/>
          <w:sz w:val="24"/>
          <w:szCs w:val="24"/>
        </w:rPr>
      </w:pPr>
    </w:p>
    <w:p w14:paraId="6C4182E9" w14:textId="77777777" w:rsidR="003739B2" w:rsidRDefault="007C64B9">
      <w:pPr>
        <w:rPr>
          <w:rFonts w:ascii="Times New Roman" w:hAnsi="Times New Roman" w:cs="Times New Roman"/>
          <w:sz w:val="24"/>
          <w:szCs w:val="24"/>
        </w:rPr>
      </w:pPr>
      <w:r w:rsidRPr="003739B2">
        <w:rPr>
          <w:rFonts w:ascii="Times New Roman" w:hAnsi="Times New Roman" w:cs="Times New Roman"/>
          <w:b/>
          <w:sz w:val="24"/>
          <w:szCs w:val="24"/>
        </w:rPr>
        <w:t>Záväzky</w:t>
      </w:r>
      <w:r w:rsidRPr="007C64B9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84814BD" w14:textId="507BA209"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mzdové a odvodové záväzky: </w:t>
      </w:r>
      <w:r w:rsidR="00811E4A">
        <w:rPr>
          <w:rFonts w:ascii="Times New Roman" w:hAnsi="Times New Roman" w:cs="Times New Roman"/>
          <w:sz w:val="24"/>
          <w:szCs w:val="24"/>
        </w:rPr>
        <w:t>0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7050664E" w14:textId="1FA4EF4E"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daňové záväzky: </w:t>
      </w:r>
      <w:r w:rsidR="00056AE4">
        <w:rPr>
          <w:rFonts w:ascii="Times New Roman" w:hAnsi="Times New Roman" w:cs="Times New Roman"/>
          <w:sz w:val="24"/>
          <w:szCs w:val="24"/>
        </w:rPr>
        <w:t>276,32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5771C1C2" w14:textId="109D94B4"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záväzky zo sociálneho fondu: </w:t>
      </w:r>
      <w:r w:rsidR="00056AE4">
        <w:rPr>
          <w:rFonts w:ascii="Times New Roman" w:hAnsi="Times New Roman" w:cs="Times New Roman"/>
          <w:sz w:val="24"/>
          <w:szCs w:val="24"/>
        </w:rPr>
        <w:t>228,23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42232065" w14:textId="77777777"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krátkodobé rezervy: 18,23 EUR </w:t>
      </w:r>
    </w:p>
    <w:p w14:paraId="02B7A3B1" w14:textId="0EA31E5B" w:rsidR="00056AE4" w:rsidRDefault="00056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dodávateľia</w:t>
      </w:r>
      <w:proofErr w:type="spellEnd"/>
      <w:r>
        <w:rPr>
          <w:rFonts w:ascii="Times New Roman" w:hAnsi="Times New Roman" w:cs="Times New Roman"/>
          <w:sz w:val="24"/>
          <w:szCs w:val="24"/>
        </w:rPr>
        <w:t>: 602,36</w:t>
      </w:r>
    </w:p>
    <w:p w14:paraId="589E9244" w14:textId="77777777" w:rsidR="003739B2" w:rsidRDefault="003739B2">
      <w:pPr>
        <w:rPr>
          <w:rFonts w:ascii="Times New Roman" w:hAnsi="Times New Roman" w:cs="Times New Roman"/>
          <w:sz w:val="24"/>
          <w:szCs w:val="24"/>
        </w:rPr>
      </w:pPr>
    </w:p>
    <w:p w14:paraId="565E10CB" w14:textId="77777777" w:rsidR="00283F56" w:rsidRPr="00283F56" w:rsidRDefault="007C64B9">
      <w:pPr>
        <w:rPr>
          <w:rFonts w:ascii="Times New Roman" w:hAnsi="Times New Roman" w:cs="Times New Roman"/>
          <w:b/>
          <w:sz w:val="24"/>
          <w:szCs w:val="24"/>
        </w:rPr>
      </w:pPr>
      <w:r w:rsidRPr="00283F56">
        <w:rPr>
          <w:rFonts w:ascii="Times New Roman" w:hAnsi="Times New Roman" w:cs="Times New Roman"/>
          <w:b/>
          <w:sz w:val="24"/>
          <w:szCs w:val="24"/>
        </w:rPr>
        <w:t xml:space="preserve">Pohľadávky: </w:t>
      </w:r>
    </w:p>
    <w:p w14:paraId="71B730A2" w14:textId="76B18459" w:rsidR="0044388C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>. eviduje k 31.12.2</w:t>
      </w:r>
      <w:r w:rsidR="0044388C">
        <w:rPr>
          <w:rFonts w:ascii="Times New Roman" w:hAnsi="Times New Roman" w:cs="Times New Roman"/>
          <w:sz w:val="24"/>
          <w:szCs w:val="24"/>
        </w:rPr>
        <w:t>0</w:t>
      </w:r>
      <w:r w:rsidR="00F019BA">
        <w:rPr>
          <w:rFonts w:ascii="Times New Roman" w:hAnsi="Times New Roman" w:cs="Times New Roman"/>
          <w:sz w:val="24"/>
          <w:szCs w:val="24"/>
        </w:rPr>
        <w:t>2</w:t>
      </w:r>
      <w:r w:rsidR="00056AE4">
        <w:rPr>
          <w:rFonts w:ascii="Times New Roman" w:hAnsi="Times New Roman" w:cs="Times New Roman"/>
          <w:sz w:val="24"/>
          <w:szCs w:val="24"/>
        </w:rPr>
        <w:t>3</w:t>
      </w:r>
      <w:r w:rsidR="0044388C">
        <w:rPr>
          <w:rFonts w:ascii="Times New Roman" w:hAnsi="Times New Roman" w:cs="Times New Roman"/>
          <w:sz w:val="24"/>
          <w:szCs w:val="24"/>
        </w:rPr>
        <w:t xml:space="preserve"> pohľadávky vo výške </w:t>
      </w:r>
      <w:r w:rsidR="00056AE4">
        <w:rPr>
          <w:rFonts w:ascii="Times New Roman" w:hAnsi="Times New Roman" w:cs="Times New Roman"/>
          <w:sz w:val="24"/>
          <w:szCs w:val="24"/>
        </w:rPr>
        <w:t>4747,20</w:t>
      </w:r>
      <w:r w:rsidR="0044388C">
        <w:rPr>
          <w:rFonts w:ascii="Times New Roman" w:hAnsi="Times New Roman" w:cs="Times New Roman"/>
          <w:sz w:val="24"/>
          <w:szCs w:val="24"/>
        </w:rPr>
        <w:t xml:space="preserve"> EUR</w:t>
      </w:r>
      <w:r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19E7B" w14:textId="77777777" w:rsidR="0044388C" w:rsidRDefault="0044388C">
      <w:pPr>
        <w:rPr>
          <w:rFonts w:ascii="Times New Roman" w:hAnsi="Times New Roman" w:cs="Times New Roman"/>
          <w:sz w:val="24"/>
          <w:szCs w:val="24"/>
        </w:rPr>
      </w:pPr>
    </w:p>
    <w:p w14:paraId="53B99040" w14:textId="77777777" w:rsidR="0044388C" w:rsidRDefault="007C64B9">
      <w:pPr>
        <w:rPr>
          <w:rFonts w:ascii="Times New Roman" w:hAnsi="Times New Roman" w:cs="Times New Roman"/>
          <w:sz w:val="24"/>
          <w:szCs w:val="24"/>
        </w:rPr>
      </w:pPr>
      <w:r w:rsidRPr="0044388C">
        <w:rPr>
          <w:rFonts w:ascii="Times New Roman" w:hAnsi="Times New Roman" w:cs="Times New Roman"/>
          <w:b/>
          <w:sz w:val="24"/>
          <w:szCs w:val="24"/>
        </w:rPr>
        <w:t>Základné imanie</w:t>
      </w:r>
      <w:r w:rsidRPr="007C64B9">
        <w:rPr>
          <w:rFonts w:ascii="Times New Roman" w:hAnsi="Times New Roman" w:cs="Times New Roman"/>
          <w:sz w:val="24"/>
          <w:szCs w:val="24"/>
        </w:rPr>
        <w:t xml:space="preserve"> spoločnosti je 5000 EUR. </w:t>
      </w:r>
    </w:p>
    <w:p w14:paraId="67B3D904" w14:textId="77777777" w:rsidR="005708E2" w:rsidRDefault="007C64B9">
      <w:pPr>
        <w:rPr>
          <w:rFonts w:ascii="Times New Roman" w:hAnsi="Times New Roman" w:cs="Times New Roman"/>
          <w:sz w:val="24"/>
          <w:szCs w:val="24"/>
        </w:rPr>
      </w:pPr>
      <w:r w:rsidRPr="0044388C">
        <w:rPr>
          <w:rFonts w:ascii="Times New Roman" w:hAnsi="Times New Roman" w:cs="Times New Roman"/>
          <w:b/>
          <w:sz w:val="24"/>
          <w:szCs w:val="24"/>
        </w:rPr>
        <w:t>Výsledok hospodárenia</w:t>
      </w:r>
      <w:r w:rsidR="0044388C">
        <w:rPr>
          <w:rFonts w:ascii="Times New Roman" w:hAnsi="Times New Roman" w:cs="Times New Roman"/>
          <w:b/>
          <w:sz w:val="24"/>
          <w:szCs w:val="24"/>
        </w:rPr>
        <w:t xml:space="preserve"> pred zdanením</w:t>
      </w:r>
      <w:r w:rsidRPr="007C64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DFD09A" w14:textId="7404656C" w:rsidR="00B905EE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>. v roku 20</w:t>
      </w:r>
      <w:r w:rsidR="00811E4A">
        <w:rPr>
          <w:rFonts w:ascii="Times New Roman" w:hAnsi="Times New Roman" w:cs="Times New Roman"/>
          <w:sz w:val="24"/>
          <w:szCs w:val="24"/>
        </w:rPr>
        <w:t>2</w:t>
      </w:r>
      <w:r w:rsidR="00056AE4">
        <w:rPr>
          <w:rFonts w:ascii="Times New Roman" w:hAnsi="Times New Roman" w:cs="Times New Roman"/>
          <w:sz w:val="24"/>
          <w:szCs w:val="24"/>
        </w:rPr>
        <w:t>3</w:t>
      </w:r>
      <w:r w:rsidRPr="007C64B9">
        <w:rPr>
          <w:rFonts w:ascii="Times New Roman" w:hAnsi="Times New Roman" w:cs="Times New Roman"/>
          <w:sz w:val="24"/>
          <w:szCs w:val="24"/>
        </w:rPr>
        <w:t xml:space="preserve"> skončila so </w:t>
      </w:r>
      <w:r w:rsidR="00811E4A">
        <w:rPr>
          <w:rFonts w:ascii="Times New Roman" w:hAnsi="Times New Roman" w:cs="Times New Roman"/>
          <w:sz w:val="24"/>
          <w:szCs w:val="24"/>
        </w:rPr>
        <w:t>ziskom</w:t>
      </w:r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r w:rsidR="0044388C">
        <w:rPr>
          <w:rFonts w:ascii="Times New Roman" w:hAnsi="Times New Roman" w:cs="Times New Roman"/>
          <w:sz w:val="24"/>
          <w:szCs w:val="24"/>
        </w:rPr>
        <w:t xml:space="preserve">– </w:t>
      </w:r>
      <w:r w:rsidR="00056AE4">
        <w:rPr>
          <w:rFonts w:ascii="Times New Roman" w:hAnsi="Times New Roman" w:cs="Times New Roman"/>
          <w:sz w:val="24"/>
          <w:szCs w:val="24"/>
        </w:rPr>
        <w:t>9218,98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D1781A4" w14:textId="21C422A9" w:rsidR="005708E2" w:rsidRDefault="00570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príjmov za rok 2023 je vo výške 1382,85 EUR</w:t>
      </w:r>
    </w:p>
    <w:p w14:paraId="4E8493F2" w14:textId="35094007" w:rsidR="005708E2" w:rsidRPr="007C64B9" w:rsidRDefault="00570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po zdanení je vo výške 9218,98 EUR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708E2" w:rsidRPr="007C6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B9"/>
    <w:rsid w:val="00056AE4"/>
    <w:rsid w:val="00123B2B"/>
    <w:rsid w:val="00283F56"/>
    <w:rsid w:val="002B2A7D"/>
    <w:rsid w:val="002E16C9"/>
    <w:rsid w:val="003739B2"/>
    <w:rsid w:val="003878FF"/>
    <w:rsid w:val="003946AE"/>
    <w:rsid w:val="0041610B"/>
    <w:rsid w:val="004320E4"/>
    <w:rsid w:val="0044388C"/>
    <w:rsid w:val="004E5888"/>
    <w:rsid w:val="005708E2"/>
    <w:rsid w:val="005C6450"/>
    <w:rsid w:val="00710E69"/>
    <w:rsid w:val="007C64B9"/>
    <w:rsid w:val="00811E4A"/>
    <w:rsid w:val="0091111C"/>
    <w:rsid w:val="0097734C"/>
    <w:rsid w:val="00994104"/>
    <w:rsid w:val="00AA38E7"/>
    <w:rsid w:val="00AD3772"/>
    <w:rsid w:val="00B0001C"/>
    <w:rsid w:val="00B905EE"/>
    <w:rsid w:val="00EF2C2F"/>
    <w:rsid w:val="00F0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C24C"/>
  <w15:chartTrackingRefBased/>
  <w15:docId w15:val="{518BE47E-80A8-4EC2-B418-C134C370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User</cp:lastModifiedBy>
  <cp:revision>2</cp:revision>
  <cp:lastPrinted>2023-07-25T18:49:00Z</cp:lastPrinted>
  <dcterms:created xsi:type="dcterms:W3CDTF">2024-06-28T19:29:00Z</dcterms:created>
  <dcterms:modified xsi:type="dcterms:W3CDTF">2024-06-28T19:29:00Z</dcterms:modified>
</cp:coreProperties>
</file>