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C4244E" w14:textId="77777777" w:rsidR="00B81DFB" w:rsidRPr="00B81DFB" w:rsidRDefault="00436734" w:rsidP="00B81DFB">
      <w:pPr>
        <w:pBdr>
          <w:bottom w:val="single" w:sz="4" w:space="1" w:color="auto"/>
        </w:pBdr>
        <w:jc w:val="center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>BRANIVAL</w:t>
      </w:r>
      <w:r w:rsidR="00B81DFB" w:rsidRPr="00B81DFB">
        <w:rPr>
          <w:rFonts w:ascii="Arial Narrow" w:hAnsi="Arial Narrow"/>
          <w:b/>
          <w:sz w:val="28"/>
          <w:szCs w:val="28"/>
        </w:rPr>
        <w:t xml:space="preserve">, s.r.o.,  </w:t>
      </w:r>
      <w:r w:rsidRPr="00436734">
        <w:rPr>
          <w:rFonts w:ascii="Arial Narrow" w:hAnsi="Arial Narrow"/>
          <w:b/>
          <w:bCs/>
          <w:sz w:val="28"/>
          <w:szCs w:val="28"/>
        </w:rPr>
        <w:t>Obrancov mieru 1273/43, 902 01 Pezinok</w:t>
      </w:r>
    </w:p>
    <w:p w14:paraId="26B1A0A6" w14:textId="77777777" w:rsidR="00B81DFB" w:rsidRPr="00B81DFB" w:rsidRDefault="006B776D" w:rsidP="00B81DFB">
      <w:pPr>
        <w:pBdr>
          <w:bottom w:val="single" w:sz="4" w:space="1" w:color="auto"/>
        </w:pBdr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8"/>
          <w:szCs w:val="28"/>
        </w:rPr>
        <w:t>P</w:t>
      </w:r>
      <w:r w:rsidR="00B81DFB" w:rsidRPr="00B81DFB">
        <w:rPr>
          <w:rFonts w:ascii="Arial Narrow" w:hAnsi="Arial Narrow"/>
          <w:b/>
          <w:sz w:val="28"/>
          <w:szCs w:val="28"/>
        </w:rPr>
        <w:t>OZNÁMKY ÚČ MÚJ 3-01</w:t>
      </w:r>
    </w:p>
    <w:p w14:paraId="076CD1C1" w14:textId="77777777" w:rsidR="006B776D" w:rsidRPr="00B81DFB" w:rsidRDefault="006B776D" w:rsidP="00436734">
      <w:pPr>
        <w:pBdr>
          <w:bottom w:val="single" w:sz="4" w:space="1" w:color="auto"/>
        </w:pBdr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 xml:space="preserve">IČO: </w:t>
      </w:r>
      <w:r w:rsidR="00436734">
        <w:rPr>
          <w:rFonts w:ascii="Arial Narrow" w:hAnsi="Arial Narrow"/>
          <w:b/>
          <w:sz w:val="24"/>
          <w:szCs w:val="24"/>
        </w:rPr>
        <w:t>47003839</w:t>
      </w:r>
      <w:r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  <w:t>DIČ</w:t>
      </w:r>
      <w:r w:rsidRPr="00B81DFB">
        <w:rPr>
          <w:rFonts w:ascii="Arial Narrow" w:hAnsi="Arial Narrow"/>
          <w:b/>
          <w:sz w:val="24"/>
          <w:szCs w:val="24"/>
        </w:rPr>
        <w:t xml:space="preserve">: </w:t>
      </w:r>
      <w:r w:rsidR="00436734" w:rsidRPr="00436734">
        <w:rPr>
          <w:rFonts w:ascii="Arial Narrow" w:hAnsi="Arial Narrow"/>
          <w:b/>
          <w:sz w:val="24"/>
          <w:szCs w:val="24"/>
        </w:rPr>
        <w:t>2023698182</w:t>
      </w:r>
    </w:p>
    <w:p w14:paraId="74B79D98" w14:textId="77777777" w:rsidR="006B776D" w:rsidRPr="00B81DFB" w:rsidRDefault="006B776D" w:rsidP="00057BA9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Čl. I</w:t>
      </w:r>
    </w:p>
    <w:p w14:paraId="4325D12C" w14:textId="77777777" w:rsidR="006B776D" w:rsidRPr="00B81DFB" w:rsidRDefault="006B776D" w:rsidP="00057BA9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Všeobecné údaje</w:t>
      </w:r>
    </w:p>
    <w:p w14:paraId="1CD64FB1" w14:textId="77777777" w:rsidR="006B776D" w:rsidRPr="00B81DFB" w:rsidRDefault="006B776D" w:rsidP="006B776D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Názov právnickej osoby: </w:t>
      </w:r>
      <w:r w:rsidR="00436734">
        <w:rPr>
          <w:rFonts w:ascii="Arial Narrow" w:hAnsi="Arial Narrow"/>
          <w:sz w:val="24"/>
          <w:szCs w:val="24"/>
        </w:rPr>
        <w:t>BRANIVAL</w:t>
      </w:r>
      <w:r w:rsidRPr="00B81DFB">
        <w:rPr>
          <w:rFonts w:ascii="Arial Narrow" w:hAnsi="Arial Narrow"/>
          <w:sz w:val="24"/>
          <w:szCs w:val="24"/>
        </w:rPr>
        <w:t>, s.r.o.</w:t>
      </w:r>
    </w:p>
    <w:p w14:paraId="64BBF072" w14:textId="77777777" w:rsidR="006B776D" w:rsidRPr="00B81DFB" w:rsidRDefault="006B776D" w:rsidP="006B776D">
      <w:pPr>
        <w:pStyle w:val="Odsekzoznamu"/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Sídlo: </w:t>
      </w:r>
      <w:r w:rsidR="008842E3">
        <w:rPr>
          <w:rFonts w:ascii="Arial Narrow" w:hAnsi="Arial Narrow"/>
          <w:sz w:val="24"/>
          <w:szCs w:val="24"/>
        </w:rPr>
        <w:t xml:space="preserve">Obrancov mieru </w:t>
      </w:r>
      <w:r w:rsidR="00436734">
        <w:rPr>
          <w:rFonts w:ascii="Arial Narrow" w:hAnsi="Arial Narrow"/>
          <w:sz w:val="24"/>
          <w:szCs w:val="24"/>
        </w:rPr>
        <w:t>43</w:t>
      </w:r>
      <w:r w:rsidRPr="00B81DFB">
        <w:rPr>
          <w:rFonts w:ascii="Arial Narrow" w:hAnsi="Arial Narrow"/>
          <w:sz w:val="24"/>
          <w:szCs w:val="24"/>
        </w:rPr>
        <w:t>, 902 01 Pezinok</w:t>
      </w:r>
    </w:p>
    <w:p w14:paraId="190439A1" w14:textId="77777777" w:rsidR="0031032C" w:rsidRPr="00B81DFB" w:rsidRDefault="0031032C" w:rsidP="006B776D">
      <w:pPr>
        <w:pStyle w:val="Odsekzoznamu"/>
        <w:rPr>
          <w:rFonts w:ascii="Arial Narrow" w:hAnsi="Arial Narrow"/>
          <w:sz w:val="24"/>
          <w:szCs w:val="24"/>
        </w:rPr>
      </w:pPr>
    </w:p>
    <w:p w14:paraId="5223A4C3" w14:textId="77777777" w:rsidR="006B776D" w:rsidRDefault="000507EF" w:rsidP="00FA2EDB">
      <w:pPr>
        <w:pStyle w:val="Odsekzoznamu"/>
        <w:numPr>
          <w:ilvl w:val="0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8842E3">
        <w:rPr>
          <w:rFonts w:ascii="Arial Narrow" w:hAnsi="Arial Narrow"/>
          <w:sz w:val="24"/>
          <w:szCs w:val="24"/>
        </w:rPr>
        <w:t>Ú</w:t>
      </w:r>
      <w:r w:rsidR="00B40697" w:rsidRPr="008842E3">
        <w:rPr>
          <w:rFonts w:ascii="Arial Narrow" w:hAnsi="Arial Narrow"/>
          <w:sz w:val="24"/>
          <w:szCs w:val="24"/>
        </w:rPr>
        <w:t>čtovná jednotka</w:t>
      </w:r>
      <w:r w:rsidRPr="008842E3">
        <w:rPr>
          <w:rFonts w:ascii="Arial Narrow" w:hAnsi="Arial Narrow"/>
          <w:sz w:val="24"/>
          <w:szCs w:val="24"/>
        </w:rPr>
        <w:t xml:space="preserve"> je oslobodená od povinnosti zostaviť konsolidovanú účtovnú závierku a</w:t>
      </w:r>
      <w:r w:rsidR="0031032C" w:rsidRPr="008842E3">
        <w:rPr>
          <w:rFonts w:ascii="Arial Narrow" w:hAnsi="Arial Narrow"/>
          <w:sz w:val="24"/>
          <w:szCs w:val="24"/>
        </w:rPr>
        <w:t xml:space="preserve"> </w:t>
      </w:r>
      <w:r w:rsidRPr="008842E3">
        <w:rPr>
          <w:rFonts w:ascii="Arial Narrow" w:hAnsi="Arial Narrow"/>
          <w:sz w:val="24"/>
          <w:szCs w:val="24"/>
        </w:rPr>
        <w:t>konsolidovanú výročnú správu podľa § 22 zákona</w:t>
      </w:r>
      <w:r w:rsidR="008842E3" w:rsidRPr="008842E3">
        <w:rPr>
          <w:rFonts w:ascii="Arial Narrow" w:hAnsi="Arial Narrow"/>
          <w:sz w:val="24"/>
          <w:szCs w:val="24"/>
        </w:rPr>
        <w:t>.</w:t>
      </w:r>
      <w:r w:rsidR="00B40697" w:rsidRPr="008842E3">
        <w:rPr>
          <w:rFonts w:ascii="Arial Narrow" w:hAnsi="Arial Narrow"/>
          <w:sz w:val="24"/>
          <w:szCs w:val="24"/>
        </w:rPr>
        <w:t xml:space="preserve"> </w:t>
      </w:r>
    </w:p>
    <w:p w14:paraId="3C74AD6C" w14:textId="77777777" w:rsidR="008842E3" w:rsidRPr="008842E3" w:rsidRDefault="008842E3" w:rsidP="008842E3">
      <w:pPr>
        <w:pStyle w:val="Odsekzoznamu"/>
        <w:jc w:val="both"/>
        <w:rPr>
          <w:rFonts w:ascii="Arial Narrow" w:hAnsi="Arial Narrow"/>
          <w:sz w:val="24"/>
          <w:szCs w:val="24"/>
        </w:rPr>
      </w:pPr>
    </w:p>
    <w:p w14:paraId="632DE73E" w14:textId="77777777" w:rsidR="006B776D" w:rsidRPr="00B81DFB" w:rsidRDefault="006B776D" w:rsidP="0031032C">
      <w:pPr>
        <w:pStyle w:val="Odsekzoznamu"/>
        <w:numPr>
          <w:ilvl w:val="0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Priemerný prepočítaný počet zamestnancov: </w:t>
      </w:r>
      <w:r w:rsidR="00D64295" w:rsidRPr="00B81DFB">
        <w:rPr>
          <w:rFonts w:ascii="Arial Narrow" w:hAnsi="Arial Narrow"/>
          <w:sz w:val="24"/>
          <w:szCs w:val="24"/>
        </w:rPr>
        <w:t xml:space="preserve"> </w:t>
      </w:r>
      <w:r w:rsidR="00436734">
        <w:rPr>
          <w:rFonts w:ascii="Arial Narrow" w:hAnsi="Arial Narrow"/>
          <w:sz w:val="24"/>
          <w:szCs w:val="24"/>
        </w:rPr>
        <w:t>0</w:t>
      </w:r>
    </w:p>
    <w:p w14:paraId="730D1BA6" w14:textId="77777777" w:rsidR="00D64295" w:rsidRPr="00B81DFB" w:rsidRDefault="00D64295" w:rsidP="0031032C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Čl. II</w:t>
      </w:r>
    </w:p>
    <w:p w14:paraId="58EA9F3F" w14:textId="77777777" w:rsidR="00D64295" w:rsidRPr="00B81DFB" w:rsidRDefault="00D64295" w:rsidP="0031032C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Informácie o prijatých postupoch</w:t>
      </w:r>
    </w:p>
    <w:p w14:paraId="3BEC1C1D" w14:textId="77777777" w:rsidR="00D64295" w:rsidRPr="00C75957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hAnsi="Arial Narrow"/>
          <w:b/>
          <w:sz w:val="24"/>
          <w:szCs w:val="24"/>
        </w:rPr>
      </w:pPr>
      <w:r w:rsidRPr="0043307A">
        <w:rPr>
          <w:rFonts w:ascii="Arial Narrow" w:hAnsi="Arial Narrow"/>
          <w:b/>
          <w:sz w:val="24"/>
          <w:szCs w:val="24"/>
        </w:rPr>
        <w:t xml:space="preserve">Účtovná </w:t>
      </w:r>
      <w:r w:rsidRPr="00C75957">
        <w:rPr>
          <w:rFonts w:ascii="Arial Narrow" w:hAnsi="Arial Narrow"/>
          <w:b/>
          <w:sz w:val="24"/>
          <w:szCs w:val="24"/>
        </w:rPr>
        <w:t>závierka je zostavená za splnenia predpokladu</w:t>
      </w:r>
      <w:r w:rsidR="00064D8E" w:rsidRPr="00C75957">
        <w:rPr>
          <w:rFonts w:ascii="Arial Narrow" w:hAnsi="Arial Narrow"/>
          <w:b/>
          <w:sz w:val="24"/>
          <w:szCs w:val="24"/>
        </w:rPr>
        <w:t xml:space="preserve"> nepretržitého pokračovania vo svojej činnosti</w:t>
      </w:r>
      <w:r w:rsidRPr="00C75957">
        <w:rPr>
          <w:rFonts w:ascii="Arial Narrow" w:hAnsi="Arial Narrow"/>
          <w:b/>
          <w:sz w:val="24"/>
          <w:szCs w:val="24"/>
        </w:rPr>
        <w:t>.</w:t>
      </w:r>
    </w:p>
    <w:p w14:paraId="6BFF5169" w14:textId="77777777" w:rsidR="00D64295" w:rsidRPr="00C75957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hAnsi="Arial Narrow"/>
          <w:sz w:val="24"/>
          <w:szCs w:val="24"/>
        </w:rPr>
      </w:pPr>
      <w:r w:rsidRPr="00C75957">
        <w:rPr>
          <w:rFonts w:ascii="Arial Narrow" w:hAnsi="Arial Narrow"/>
          <w:sz w:val="24"/>
          <w:szCs w:val="24"/>
        </w:rPr>
        <w:t>Spôsob oceňovania jednotlivých položiek majetku a záväzkov, a to:</w:t>
      </w:r>
    </w:p>
    <w:p w14:paraId="3CE310EC" w14:textId="77777777" w:rsidR="00840AAF" w:rsidRPr="00C75957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dlhodobého nehmotného majetku, dlhodobého hmotného majetku a</w:t>
      </w:r>
      <w:r w:rsidR="00840AAF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dlhodobého finančného majetku</w:t>
      </w:r>
      <w:r w:rsidR="000F65D8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nevlastní žiadny majetok</w:t>
      </w: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14:paraId="6E0CF73D" w14:textId="77777777" w:rsidR="00840AAF" w:rsidRPr="00436734" w:rsidRDefault="00D64295" w:rsidP="00436734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zásob obstaraných kúpou</w:t>
      </w: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zásob vytvorených vlastnou činnosťou</w:t>
      </w:r>
      <w:r w:rsidR="000F65D8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436734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oceňuje sa obstarávacou cenou,</w:t>
      </w:r>
    </w:p>
    <w:p w14:paraId="0275C045" w14:textId="77777777" w:rsidR="00840AAF" w:rsidRPr="00C75957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pohľadávok</w:t>
      </w:r>
      <w:r w:rsidR="000F65D8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menovitou hodnotou,</w:t>
      </w:r>
    </w:p>
    <w:p w14:paraId="7A5DDA20" w14:textId="77777777" w:rsidR="00840AAF" w:rsidRPr="00C75957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krátkodobého finančného majetku</w:t>
      </w:r>
      <w:r w:rsidR="000F65D8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0F65D8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– menovitou hodnotou,</w:t>
      </w:r>
    </w:p>
    <w:p w14:paraId="7D85ED44" w14:textId="77777777" w:rsidR="00840AAF" w:rsidRPr="00B81DFB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záväzkov</w:t>
      </w:r>
      <w:r w:rsidR="00840AAF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vrátane rezerv, dlhopisov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, pôžičiek a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úverov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menovitou hodnotou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</w:p>
    <w:p w14:paraId="15EC5359" w14:textId="77777777" w:rsidR="00840AAF" w:rsidRPr="00B81DFB" w:rsidRDefault="00840AAF" w:rsidP="0031032C">
      <w:pPr>
        <w:pStyle w:val="Odsekzoznamu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14:paraId="26464ABC" w14:textId="1F57B269" w:rsidR="008A4944" w:rsidRPr="00B81DFB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Spôsob zostavenia odpisového plánu pre jednotlivé druhy dlhodobého hmotného majetku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dlhodobého nehmotného majetku, pričom sa uvádza doba odpisovania, použité sadzby odpisov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odpisové metódy pri určení odpisov</w:t>
      </w:r>
      <w:r w:rsidR="002D493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2D493B" w:rsidRP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k 31. 12. 20</w:t>
      </w:r>
      <w:r w:rsidR="00323B93">
        <w:rPr>
          <w:rFonts w:ascii="Arial Narrow" w:eastAsia="Times New Roman" w:hAnsi="Arial Narrow" w:cs="Arial"/>
          <w:b/>
          <w:sz w:val="24"/>
          <w:szCs w:val="24"/>
          <w:lang w:eastAsia="sk-SK"/>
        </w:rPr>
        <w:t>2</w:t>
      </w:r>
      <w:r w:rsidR="008C62E9">
        <w:rPr>
          <w:rFonts w:ascii="Arial Narrow" w:eastAsia="Times New Roman" w:hAnsi="Arial Narrow" w:cs="Arial"/>
          <w:b/>
          <w:sz w:val="24"/>
          <w:szCs w:val="24"/>
          <w:lang w:eastAsia="sk-SK"/>
        </w:rPr>
        <w:t>3</w:t>
      </w:r>
      <w:r w:rsidR="002D493B" w:rsidRP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neeviduje žiadny majetok a teda nemá zostavený odpisový plán.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</w:p>
    <w:p w14:paraId="71ADDA1F" w14:textId="77777777" w:rsidR="0031032C" w:rsidRPr="00B81DFB" w:rsidRDefault="0031032C" w:rsidP="0031032C">
      <w:pPr>
        <w:pStyle w:val="Odsekzoznamu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14:paraId="3595D092" w14:textId="578D9F88" w:rsidR="008A4944" w:rsidRPr="0043307A" w:rsidRDefault="00D64295" w:rsidP="008A3630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Zmeny účtovných zásad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zmeny účtovných metód s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 dôvodu týchto zmien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vyčíslením ich vplyvu na finančnú hodnotu majetku, záväzkov, základného imania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výsledku hospodárenia účtovnej jednotky</w:t>
      </w:r>
      <w:r w:rsidR="004766FD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323B93">
        <w:rPr>
          <w:rFonts w:ascii="Arial Narrow" w:eastAsia="Times New Roman" w:hAnsi="Arial Narrow" w:cs="Arial"/>
          <w:b/>
          <w:sz w:val="24"/>
          <w:szCs w:val="24"/>
          <w:lang w:eastAsia="sk-SK"/>
        </w:rPr>
        <w:t>V roku 202</w:t>
      </w:r>
      <w:r w:rsidR="008C62E9">
        <w:rPr>
          <w:rFonts w:ascii="Arial Narrow" w:eastAsia="Times New Roman" w:hAnsi="Arial Narrow" w:cs="Arial"/>
          <w:b/>
          <w:sz w:val="24"/>
          <w:szCs w:val="24"/>
          <w:lang w:eastAsia="sk-SK"/>
        </w:rPr>
        <w:t>3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nedošlo v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 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k zmenám účtovných zásad a metód.</w:t>
      </w:r>
    </w:p>
    <w:p w14:paraId="4F6F4DE0" w14:textId="77777777" w:rsidR="004766FD" w:rsidRPr="00B81DFB" w:rsidRDefault="004766FD" w:rsidP="004766FD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7C0B663C" w14:textId="563434E2" w:rsidR="008A4944" w:rsidRPr="0043307A" w:rsidRDefault="004766FD" w:rsidP="004766FD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 dotáciách a ich oceňovanie v účtovníctve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: V roku 20</w:t>
      </w:r>
      <w:r w:rsidR="00323B93">
        <w:rPr>
          <w:rFonts w:ascii="Arial Narrow" w:eastAsia="Times New Roman" w:hAnsi="Arial Narrow" w:cs="Arial"/>
          <w:b/>
          <w:sz w:val="24"/>
          <w:szCs w:val="24"/>
          <w:lang w:eastAsia="sk-SK"/>
        </w:rPr>
        <w:t>2</w:t>
      </w:r>
      <w:r w:rsidR="008C62E9">
        <w:rPr>
          <w:rFonts w:ascii="Arial Narrow" w:eastAsia="Times New Roman" w:hAnsi="Arial Narrow" w:cs="Arial"/>
          <w:b/>
          <w:sz w:val="24"/>
          <w:szCs w:val="24"/>
          <w:lang w:eastAsia="sk-SK"/>
        </w:rPr>
        <w:t>3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s.r.o. nedostala a teda ani neoceňovala žiadne dotácie. </w:t>
      </w:r>
    </w:p>
    <w:p w14:paraId="5C5E0029" w14:textId="77777777" w:rsidR="004766FD" w:rsidRPr="00B81DFB" w:rsidRDefault="004766FD" w:rsidP="004766FD">
      <w:pPr>
        <w:pStyle w:val="Odsekzoznamu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1D39022F" w14:textId="7174AA0C" w:rsidR="008A4944" w:rsidRPr="0043307A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 účtovaní významných opráv chýb minulých účtovných období v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bežnom účtovnom období s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vplyvu na nerozdelený zisk minulých rokov alebo neuhradenú stratu minulých rokov; súčasne sa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môže uviesť aj účtovanie nevýznamných chýb minulých účtovných období v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bežnom účtovnom období s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uvedením vplyvu na výsledok hospodárenia bežného účtovného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lastRenderedPageBreak/>
        <w:t>obdobia.</w:t>
      </w:r>
      <w:r w:rsidR="00523CF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V roku 20</w:t>
      </w:r>
      <w:r w:rsidR="00323B93">
        <w:rPr>
          <w:rFonts w:ascii="Arial Narrow" w:eastAsia="Times New Roman" w:hAnsi="Arial Narrow" w:cs="Arial"/>
          <w:b/>
          <w:sz w:val="24"/>
          <w:szCs w:val="24"/>
          <w:lang w:eastAsia="sk-SK"/>
        </w:rPr>
        <w:t>2</w:t>
      </w:r>
      <w:r w:rsidR="008C62E9">
        <w:rPr>
          <w:rFonts w:ascii="Arial Narrow" w:eastAsia="Times New Roman" w:hAnsi="Arial Narrow" w:cs="Arial"/>
          <w:b/>
          <w:sz w:val="24"/>
          <w:szCs w:val="24"/>
          <w:lang w:eastAsia="sk-SK"/>
        </w:rPr>
        <w:t>3</w:t>
      </w:r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s.r.o.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neúčtovala žiadne významné opravy chýb minulých účtovných období</w:t>
      </w:r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</w:t>
      </w:r>
    </w:p>
    <w:p w14:paraId="2F157E05" w14:textId="77777777" w:rsidR="008A4944" w:rsidRPr="00B81DFB" w:rsidRDefault="008A4944" w:rsidP="0031032C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66906174" w14:textId="77777777" w:rsidR="008A4944" w:rsidRPr="00B81DFB" w:rsidRDefault="008A4944" w:rsidP="00397D02">
      <w:pPr>
        <w:pStyle w:val="Odsekzoznamu"/>
        <w:jc w:val="center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Č</w:t>
      </w:r>
      <w:r w:rsidR="00D64295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l. III</w:t>
      </w:r>
    </w:p>
    <w:p w14:paraId="4BF77E99" w14:textId="77777777" w:rsidR="008A4944" w:rsidRPr="00B81DFB" w:rsidRDefault="00D64295" w:rsidP="00397D02">
      <w:pPr>
        <w:pStyle w:val="Odsekzoznamu"/>
        <w:jc w:val="center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Informácie, ktoré vysvetľujú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dopĺňajú súvahu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výkaz ziskov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strát</w:t>
      </w:r>
    </w:p>
    <w:p w14:paraId="70C09D27" w14:textId="77777777" w:rsidR="008A4944" w:rsidRPr="00B81DFB" w:rsidRDefault="008A4944" w:rsidP="0031032C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2859DEC0" w14:textId="29796F04" w:rsidR="008A4944" w:rsidRPr="002D493B" w:rsidRDefault="00D64295" w:rsidP="0031032C">
      <w:pPr>
        <w:pStyle w:val="Odsekzoznamu"/>
        <w:numPr>
          <w:ilvl w:val="0"/>
          <w:numId w:val="5"/>
        </w:numPr>
        <w:ind w:left="709" w:hanging="425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Informácia o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sume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dôvodoch vzniku jednotlivých položiek nákladov alebo výnosov, ktoré majú výnimočný rozsah alebo výskyt, napríklad výnosy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predaja podniku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alebo časti podniku, náklady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dôvodu predaja podniku alebo časti podniku, škody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dôvodu živelných pohrôm.</w:t>
      </w:r>
      <w:r w:rsidR="00397D0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v roku 20</w:t>
      </w:r>
      <w:r w:rsidR="00323B93">
        <w:rPr>
          <w:rFonts w:ascii="Arial Narrow" w:eastAsia="Times New Roman" w:hAnsi="Arial Narrow" w:cs="Arial"/>
          <w:b/>
          <w:sz w:val="24"/>
          <w:szCs w:val="24"/>
          <w:lang w:eastAsia="sk-SK"/>
        </w:rPr>
        <w:t>2</w:t>
      </w:r>
      <w:r w:rsidR="008C62E9">
        <w:rPr>
          <w:rFonts w:ascii="Arial Narrow" w:eastAsia="Times New Roman" w:hAnsi="Arial Narrow" w:cs="Arial"/>
          <w:b/>
          <w:sz w:val="24"/>
          <w:szCs w:val="24"/>
          <w:lang w:eastAsia="sk-SK"/>
        </w:rPr>
        <w:t>3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neeviduje žiadne náklady alebo výnosy s výnimočným rozsahom alebo výskytom. </w:t>
      </w:r>
    </w:p>
    <w:p w14:paraId="1AC32FB6" w14:textId="77777777" w:rsidR="002D493B" w:rsidRPr="0043307A" w:rsidRDefault="002D493B" w:rsidP="002D493B">
      <w:pPr>
        <w:pStyle w:val="Odsekzoznamu"/>
        <w:ind w:left="709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</w:p>
    <w:p w14:paraId="4D0A294A" w14:textId="77777777" w:rsidR="008A4944" w:rsidRPr="00C75957" w:rsidRDefault="00D64295" w:rsidP="00B81DFB">
      <w:pPr>
        <w:pStyle w:val="Odsekzoznamu"/>
        <w:numPr>
          <w:ilvl w:val="0"/>
          <w:numId w:val="5"/>
        </w:numPr>
        <w:ind w:left="709" w:hanging="425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Informácie</w:t>
      </w:r>
      <w:r w:rsidR="008A4944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o</w:t>
      </w:r>
      <w:r w:rsidR="008A4944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záväzkoch, a</w:t>
      </w:r>
      <w:r w:rsidR="008A4944" w:rsidRPr="00C75957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</w:p>
    <w:p w14:paraId="19DEE35D" w14:textId="77777777" w:rsidR="008A4944" w:rsidRPr="00436734" w:rsidRDefault="00D64295" w:rsidP="00436734">
      <w:pPr>
        <w:pStyle w:val="Odsekzoznamu"/>
        <w:numPr>
          <w:ilvl w:val="0"/>
          <w:numId w:val="6"/>
        </w:numPr>
        <w:ind w:left="709" w:hanging="283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celkov</w:t>
      </w:r>
      <w:r w:rsidR="00397D02" w:rsidRPr="00C75957">
        <w:rPr>
          <w:rFonts w:ascii="Arial Narrow" w:eastAsia="Times New Roman" w:hAnsi="Arial Narrow" w:cs="Arial"/>
          <w:sz w:val="24"/>
          <w:szCs w:val="24"/>
          <w:lang w:eastAsia="sk-SK"/>
        </w:rPr>
        <w:t>á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sum</w:t>
      </w:r>
      <w:r w:rsidR="00397D02" w:rsidRPr="00C75957">
        <w:rPr>
          <w:rFonts w:ascii="Arial Narrow" w:eastAsia="Times New Roman" w:hAnsi="Arial Narrow" w:cs="Arial"/>
          <w:sz w:val="24"/>
          <w:szCs w:val="24"/>
          <w:lang w:eastAsia="sk-SK"/>
        </w:rPr>
        <w:t>a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záväzkov so zostatkovou dobou splatnosti dlhšou ako päť rokov</w:t>
      </w:r>
      <w:r w:rsidR="00397D02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je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436734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s.r.o. neeviduje žiadne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takého</w:t>
      </w:r>
      <w:r w:rsidR="00436734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záväzky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14:paraId="16C51458" w14:textId="77777777" w:rsidR="008A4944" w:rsidRPr="0043307A" w:rsidRDefault="00D64295" w:rsidP="0031032C">
      <w:pPr>
        <w:pStyle w:val="Odsekzoznamu"/>
        <w:numPr>
          <w:ilvl w:val="0"/>
          <w:numId w:val="6"/>
        </w:numPr>
        <w:ind w:left="709" w:hanging="283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celkovej sume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zabezpečených záväzkov, opis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spôsoby zabezpečenia 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záväzkov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neeviduje žiadne zabezpečené záväzky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</w:t>
      </w:r>
    </w:p>
    <w:p w14:paraId="21AA383B" w14:textId="77777777" w:rsidR="00057BA9" w:rsidRPr="00B81DFB" w:rsidRDefault="00057BA9" w:rsidP="0031032C">
      <w:pPr>
        <w:pStyle w:val="Odsekzoznamu"/>
        <w:ind w:left="709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14:paraId="1A3BF51F" w14:textId="77777777" w:rsidR="00057BA9" w:rsidRPr="00C75957" w:rsidRDefault="004766FD" w:rsidP="00B81DFB">
      <w:pPr>
        <w:pStyle w:val="Odsekzoznamu"/>
        <w:ind w:left="786" w:hanging="502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3</w:t>
      </w:r>
      <w:r w:rsidR="0031667F" w:rsidRPr="00B81DFB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Informácie o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orgánoch účtovnej jednotky,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</w:p>
    <w:p w14:paraId="093756E5" w14:textId="77777777" w:rsidR="00057BA9" w:rsidRPr="00C75957" w:rsidRDefault="00D64295" w:rsidP="0031032C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a)</w:t>
      </w:r>
      <w:r w:rsidR="00397D02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výške jednotlivých druhov záruk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alebo iných zabezpečení poskytnutých pre členov štatutárneho orgánu, dozorného orgánu a iného orgánu účtovnej jednotky,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to včlenení za jednotlivé orgány</w:t>
      </w:r>
      <w:r w:rsidR="004766FD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766FD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neboli poskytnuté žiadne</w:t>
      </w: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14:paraId="2B0D3E3F" w14:textId="77777777" w:rsidR="00C35FA2" w:rsidRPr="00C75957" w:rsidRDefault="00D64295" w:rsidP="00C35FA2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b)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pôžičkách poskytnutých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členom štatutárneho orgánu, dozorného orgánu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iného orgánu účtovnej jednotky</w:t>
      </w:r>
      <w:r w:rsidR="00C35FA2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C35FA2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neboli poskytnuté žiadne, </w:t>
      </w:r>
    </w:p>
    <w:p w14:paraId="3619D36D" w14:textId="77777777" w:rsidR="00057BA9" w:rsidRPr="00C75957" w:rsidRDefault="00C35FA2" w:rsidP="00C35FA2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c)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celkovej sume použitých finančných prostriedkov alebo iného plnenia na súkromné účely členmi štatutárneho orgánu,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dozorného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orgánu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iného orgánu účtovnej jednotky,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ktoré je potrebné vyúčtovať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neboli poskytnuté žiadne.</w:t>
      </w:r>
    </w:p>
    <w:p w14:paraId="17D0BC97" w14:textId="77777777" w:rsidR="00894A30" w:rsidRPr="00C75957" w:rsidRDefault="00894A30" w:rsidP="0031032C">
      <w:pPr>
        <w:pStyle w:val="Odsekzoznamu"/>
        <w:ind w:left="709"/>
        <w:jc w:val="both"/>
        <w:rPr>
          <w:rFonts w:ascii="Arial Narrow" w:hAnsi="Arial Narrow"/>
          <w:sz w:val="24"/>
          <w:szCs w:val="24"/>
        </w:rPr>
      </w:pPr>
    </w:p>
    <w:p w14:paraId="3DDFA4FA" w14:textId="77777777" w:rsidR="00057BA9" w:rsidRPr="00C75957" w:rsidRDefault="00B81DFB" w:rsidP="00B81DFB">
      <w:pPr>
        <w:pStyle w:val="Odsekzoznamu"/>
        <w:ind w:left="709" w:hanging="425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4</w:t>
      </w:r>
      <w:r w:rsidR="00894A30" w:rsidRPr="00C75957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Informácie o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povinnostiach účtovnej jednotky,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</w:p>
    <w:p w14:paraId="47C8E688" w14:textId="77777777" w:rsidR="00057BA9" w:rsidRPr="0043307A" w:rsidRDefault="00D64295" w:rsidP="00C35FA2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a)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celkovej sume finančných povinností, ktoré sa nevykazujú v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súvahe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, ale sú významné na posúdenie finančnej situácie účtovnej jednotky, napríklad povinnosti nájomcu vyplývajúce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operatívneho prenájmu,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uzatvorených zmlúv na poskytnutie úveru alebo pôžičky, ktoré ešte neboli poskytnuté, finančné povinnosti vyplývajúce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licenčných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koncesionárskych zmlúv s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 sumy poplatku za celé zostávajúce obdobie platnosti zmluvy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C35FA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nemá žiadne finančné povinnosti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takéhoto charakteru.</w:t>
      </w:r>
    </w:p>
    <w:p w14:paraId="0140D5D6" w14:textId="77777777"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b)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celkovej sume významných podmienených záväzkov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nemá žiadne finančné povinnosti takéhoto charakteru.</w:t>
      </w:r>
    </w:p>
    <w:p w14:paraId="2F5831D5" w14:textId="77777777"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c)</w:t>
      </w:r>
      <w:r w:rsidR="00A90381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opise významných finančných povinností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významných podmienených záväzkov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nemá žiadne finančné povinnosti takéhoto charakteru.</w:t>
      </w:r>
    </w:p>
    <w:p w14:paraId="657C8FF8" w14:textId="77777777"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d)</w:t>
      </w:r>
      <w:r w:rsidR="00A90381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celkovej sume významných finančných povinností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významných podmienených záväzkoch voči dcérskej účtovnej jednotke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účtovnej jednotke s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podstatným vplyvom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nemá žiadne finančné povinnosti takéhoto charakteru.</w:t>
      </w:r>
    </w:p>
    <w:p w14:paraId="76AC0F65" w14:textId="77777777"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e)</w:t>
      </w:r>
      <w:r w:rsidR="00A90381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opise významných povinností účtovnej jednotky vyplývajúcich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dôchodkových programov pre zamestnancov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nemá žiadne finančné povinnosti takéhoto charakteru.</w:t>
      </w:r>
    </w:p>
    <w:p w14:paraId="41D7863C" w14:textId="77777777" w:rsidR="00894A30" w:rsidRPr="00B81DFB" w:rsidRDefault="00894A30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04457F0C" w14:textId="77777777" w:rsidR="00B81DFB" w:rsidRPr="00C75957" w:rsidRDefault="00D64295" w:rsidP="00B81DFB">
      <w:pPr>
        <w:pStyle w:val="Odsekzoznamu"/>
        <w:numPr>
          <w:ilvl w:val="0"/>
          <w:numId w:val="10"/>
        </w:numPr>
        <w:ind w:hanging="436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udelení výlučného práva alebo osobitného práva, ktorým sa udelilo právo poskytovať služby vo verejnom záujme, pričom sa uvádza náhrada za túto činnosť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akejkoľvek forme, a ak sa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zároveň vykonávajú aj iné činnosti, uvádzajú sa aj informácie o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všetkých formách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lastRenderedPageBreak/>
        <w:t>prijatej náhrady,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účtovných zásadách použitých pri prideľovaní nákladov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výnosov,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všetkých druhoch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činností účtovnej jednotky</w:t>
      </w:r>
      <w:r w:rsidR="00DC7D7E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</w:p>
    <w:p w14:paraId="79279B44" w14:textId="77777777" w:rsidR="00B81DFB" w:rsidRPr="0043307A" w:rsidRDefault="00436734" w:rsidP="00B81DFB">
      <w:pPr>
        <w:pStyle w:val="Odsekzoznamu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nemá žiadne</w:t>
      </w:r>
      <w:r w:rsidR="00B81DFB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.</w:t>
      </w:r>
    </w:p>
    <w:p w14:paraId="7F7C6A79" w14:textId="77777777" w:rsidR="00B81DFB" w:rsidRDefault="00B81DFB" w:rsidP="00B81DFB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sectPr w:rsidR="00B81DFB" w:rsidSect="00B81DFB"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180940"/>
    <w:multiLevelType w:val="hybridMultilevel"/>
    <w:tmpl w:val="B9F229A6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E43E90"/>
    <w:multiLevelType w:val="hybridMultilevel"/>
    <w:tmpl w:val="AF724A1E"/>
    <w:lvl w:ilvl="0" w:tplc="2B0238FE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B0672B0"/>
    <w:multiLevelType w:val="hybridMultilevel"/>
    <w:tmpl w:val="07B87A72"/>
    <w:lvl w:ilvl="0" w:tplc="B11E60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E8F103D"/>
    <w:multiLevelType w:val="hybridMultilevel"/>
    <w:tmpl w:val="6CA67B58"/>
    <w:lvl w:ilvl="0" w:tplc="D4FEA196">
      <w:start w:val="1"/>
      <w:numFmt w:val="lowerLetter"/>
      <w:lvlText w:val="%1)"/>
      <w:lvlJc w:val="left"/>
      <w:pPr>
        <w:ind w:left="720" w:hanging="360"/>
      </w:pPr>
      <w:rPr>
        <w:rFonts w:eastAsiaTheme="minorHAnsi" w:cstheme="minorBid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253386"/>
    <w:multiLevelType w:val="hybridMultilevel"/>
    <w:tmpl w:val="DFA8C3C8"/>
    <w:lvl w:ilvl="0" w:tplc="1654DD9A">
      <w:start w:val="1"/>
      <w:numFmt w:val="lowerLetter"/>
      <w:lvlText w:val="%1)"/>
      <w:lvlJc w:val="left"/>
      <w:pPr>
        <w:ind w:left="144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1CF2D2B"/>
    <w:multiLevelType w:val="hybridMultilevel"/>
    <w:tmpl w:val="526425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8840FEC"/>
    <w:multiLevelType w:val="hybridMultilevel"/>
    <w:tmpl w:val="A240F464"/>
    <w:lvl w:ilvl="0" w:tplc="01F0A2E4">
      <w:start w:val="1"/>
      <w:numFmt w:val="lowerLetter"/>
      <w:lvlText w:val="%1)"/>
      <w:lvlJc w:val="left"/>
      <w:pPr>
        <w:ind w:left="786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5B9657D7"/>
    <w:multiLevelType w:val="hybridMultilevel"/>
    <w:tmpl w:val="4F6AEBC4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4F07CE8"/>
    <w:multiLevelType w:val="hybridMultilevel"/>
    <w:tmpl w:val="777A1AB0"/>
    <w:lvl w:ilvl="0" w:tplc="0CD21CA6">
      <w:start w:val="1"/>
      <w:numFmt w:val="decimal"/>
      <w:lvlText w:val="%1."/>
      <w:lvlJc w:val="left"/>
      <w:pPr>
        <w:ind w:left="108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BAB1BF0"/>
    <w:multiLevelType w:val="hybridMultilevel"/>
    <w:tmpl w:val="90FC91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4575085">
    <w:abstractNumId w:val="9"/>
  </w:num>
  <w:num w:numId="2" w16cid:durableId="1670868050">
    <w:abstractNumId w:val="5"/>
  </w:num>
  <w:num w:numId="3" w16cid:durableId="1222525798">
    <w:abstractNumId w:val="1"/>
  </w:num>
  <w:num w:numId="4" w16cid:durableId="1954287371">
    <w:abstractNumId w:val="3"/>
  </w:num>
  <w:num w:numId="5" w16cid:durableId="1302466785">
    <w:abstractNumId w:val="8"/>
  </w:num>
  <w:num w:numId="6" w16cid:durableId="1465805924">
    <w:abstractNumId w:val="4"/>
  </w:num>
  <w:num w:numId="7" w16cid:durableId="1784570043">
    <w:abstractNumId w:val="6"/>
  </w:num>
  <w:num w:numId="8" w16cid:durableId="276839780">
    <w:abstractNumId w:val="2"/>
  </w:num>
  <w:num w:numId="9" w16cid:durableId="1353994201">
    <w:abstractNumId w:val="0"/>
  </w:num>
  <w:num w:numId="10" w16cid:durableId="156297992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776D"/>
    <w:rsid w:val="000507EF"/>
    <w:rsid w:val="00057BA9"/>
    <w:rsid w:val="00064D8E"/>
    <w:rsid w:val="000F65D8"/>
    <w:rsid w:val="00182F33"/>
    <w:rsid w:val="00207F55"/>
    <w:rsid w:val="002D493B"/>
    <w:rsid w:val="002D6EBA"/>
    <w:rsid w:val="0031032C"/>
    <w:rsid w:val="0031667F"/>
    <w:rsid w:val="00323B93"/>
    <w:rsid w:val="003450A0"/>
    <w:rsid w:val="00397D02"/>
    <w:rsid w:val="0043307A"/>
    <w:rsid w:val="00436734"/>
    <w:rsid w:val="004766FD"/>
    <w:rsid w:val="00502880"/>
    <w:rsid w:val="00523CF2"/>
    <w:rsid w:val="00544081"/>
    <w:rsid w:val="006B776D"/>
    <w:rsid w:val="00840AAF"/>
    <w:rsid w:val="008842E3"/>
    <w:rsid w:val="00890DC7"/>
    <w:rsid w:val="00894A30"/>
    <w:rsid w:val="008A4944"/>
    <w:rsid w:val="008C62E9"/>
    <w:rsid w:val="0096345E"/>
    <w:rsid w:val="00A90381"/>
    <w:rsid w:val="00B0332A"/>
    <w:rsid w:val="00B40697"/>
    <w:rsid w:val="00B81DFB"/>
    <w:rsid w:val="00C32844"/>
    <w:rsid w:val="00C35FA2"/>
    <w:rsid w:val="00C75957"/>
    <w:rsid w:val="00D64295"/>
    <w:rsid w:val="00DC7D7E"/>
    <w:rsid w:val="00E627F0"/>
    <w:rsid w:val="00E8446E"/>
    <w:rsid w:val="00F074FB"/>
    <w:rsid w:val="00F148FA"/>
    <w:rsid w:val="00FC7380"/>
    <w:rsid w:val="00FD6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73D540"/>
  <w15:chartTrackingRefBased/>
  <w15:docId w15:val="{E5CD7A61-503A-4ECC-86E8-4AB3C03314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B77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8590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773947-58C9-4FD6-8491-7A223544C7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777</Words>
  <Characters>4433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 Ženišová</dc:creator>
  <cp:keywords/>
  <dc:description/>
  <cp:lastModifiedBy>petra zenisova</cp:lastModifiedBy>
  <cp:revision>3</cp:revision>
  <cp:lastPrinted>2019-02-23T13:27:00Z</cp:lastPrinted>
  <dcterms:created xsi:type="dcterms:W3CDTF">2024-06-30T09:07:00Z</dcterms:created>
  <dcterms:modified xsi:type="dcterms:W3CDTF">2024-06-30T09:08:00Z</dcterms:modified>
</cp:coreProperties>
</file>