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7D31" w:rsidRDefault="00DB7D31">
      <w:pPr>
        <w:pStyle w:val="Zhlav"/>
        <w:rPr>
          <w:rFonts w:cs="Arial"/>
          <w:b/>
          <w:bCs/>
          <w:szCs w:val="22"/>
        </w:rPr>
      </w:pPr>
    </w:p>
    <w:p w:rsidR="00DB7D31" w:rsidRDefault="00DB7D31">
      <w:pPr>
        <w:jc w:val="center"/>
        <w:rPr>
          <w:rFonts w:cs="Arial"/>
          <w:b/>
          <w:bCs/>
          <w:szCs w:val="22"/>
        </w:rPr>
      </w:pPr>
      <w:proofErr w:type="spellStart"/>
      <w:r>
        <w:rPr>
          <w:rFonts w:cs="Arial"/>
          <w:b/>
          <w:bCs/>
          <w:szCs w:val="22"/>
        </w:rPr>
        <w:t>Čl.I</w:t>
      </w:r>
      <w:proofErr w:type="spellEnd"/>
      <w:r>
        <w:rPr>
          <w:rFonts w:cs="Arial"/>
          <w:b/>
          <w:bCs/>
          <w:szCs w:val="22"/>
        </w:rPr>
        <w:t xml:space="preserve">.  </w:t>
      </w:r>
    </w:p>
    <w:p w:rsidR="00DB7D31" w:rsidRDefault="00DB7D31">
      <w:pPr>
        <w:jc w:val="both"/>
        <w:rPr>
          <w:rFonts w:ascii="Arial" w:hAnsi="Arial" w:cs="Arial"/>
          <w:b/>
        </w:rPr>
      </w:pPr>
      <w:r>
        <w:rPr>
          <w:rFonts w:cs="Arial"/>
          <w:b/>
          <w:bCs/>
          <w:szCs w:val="22"/>
        </w:rPr>
        <w:tab/>
      </w:r>
      <w:r>
        <w:rPr>
          <w:rFonts w:cs="Arial"/>
          <w:b/>
          <w:bCs/>
          <w:szCs w:val="22"/>
        </w:rPr>
        <w:tab/>
      </w:r>
      <w:r>
        <w:rPr>
          <w:rFonts w:cs="Arial"/>
          <w:b/>
          <w:bCs/>
          <w:szCs w:val="22"/>
        </w:rPr>
        <w:tab/>
      </w:r>
      <w:r>
        <w:rPr>
          <w:rFonts w:cs="Arial"/>
          <w:b/>
          <w:bCs/>
          <w:szCs w:val="22"/>
        </w:rPr>
        <w:tab/>
      </w:r>
      <w:r>
        <w:rPr>
          <w:rFonts w:cs="Arial"/>
          <w:b/>
          <w:bCs/>
          <w:szCs w:val="22"/>
        </w:rPr>
        <w:tab/>
        <w:t>Všeobecné informácie</w:t>
      </w:r>
    </w:p>
    <w:p w:rsidR="00DB7D31" w:rsidRDefault="00DB7D31">
      <w:pPr>
        <w:rPr>
          <w:rFonts w:ascii="Arial" w:hAnsi="Arial" w:cs="Arial"/>
          <w:b/>
        </w:rPr>
      </w:pPr>
    </w:p>
    <w:p w:rsidR="00DB7D31" w:rsidRDefault="00DB7D31">
      <w:pPr>
        <w:rPr>
          <w:sz w:val="22"/>
          <w:szCs w:val="22"/>
        </w:rPr>
      </w:pPr>
      <w:r>
        <w:rPr>
          <w:rFonts w:ascii="Arial" w:hAnsi="Arial" w:cs="Arial"/>
        </w:rPr>
        <w:tab/>
      </w:r>
      <w:r>
        <w:rPr>
          <w:sz w:val="22"/>
          <w:szCs w:val="22"/>
        </w:rPr>
        <w:t>Obchodné meno</w:t>
      </w:r>
    </w:p>
    <w:p w:rsidR="00DB7D31" w:rsidRDefault="00DB7D31">
      <w:pPr>
        <w:rPr>
          <w:sz w:val="22"/>
          <w:szCs w:val="22"/>
        </w:rPr>
      </w:pPr>
    </w:p>
    <w:p w:rsidR="00DB7D31" w:rsidRDefault="00DB7D31">
      <w:pPr>
        <w:ind w:left="720"/>
        <w:rPr>
          <w:sz w:val="22"/>
          <w:szCs w:val="22"/>
        </w:rPr>
      </w:pPr>
      <w:r>
        <w:rPr>
          <w:sz w:val="22"/>
          <w:szCs w:val="22"/>
        </w:rPr>
        <w:t>Poľnohospodárske družstvo  Veličná</w:t>
      </w:r>
    </w:p>
    <w:p w:rsidR="00DB7D31" w:rsidRDefault="00DB7D31">
      <w:pPr>
        <w:ind w:firstLine="708"/>
        <w:rPr>
          <w:sz w:val="22"/>
          <w:szCs w:val="22"/>
        </w:rPr>
      </w:pPr>
      <w:r>
        <w:rPr>
          <w:sz w:val="22"/>
          <w:szCs w:val="22"/>
        </w:rPr>
        <w:t>027 54 Veličná</w:t>
      </w:r>
    </w:p>
    <w:p w:rsidR="00DB7D31" w:rsidRDefault="00DB7D31">
      <w:pPr>
        <w:rPr>
          <w:sz w:val="22"/>
          <w:szCs w:val="22"/>
        </w:rPr>
      </w:pPr>
    </w:p>
    <w:p w:rsidR="00DB7D31" w:rsidRDefault="00DB7D31">
      <w:pPr>
        <w:rPr>
          <w:sz w:val="22"/>
          <w:szCs w:val="22"/>
        </w:rPr>
      </w:pPr>
    </w:p>
    <w:p w:rsidR="00DB7D31" w:rsidRDefault="00DB7D31">
      <w:pPr>
        <w:rPr>
          <w:sz w:val="22"/>
          <w:szCs w:val="22"/>
        </w:rPr>
      </w:pPr>
      <w:r>
        <w:rPr>
          <w:sz w:val="22"/>
          <w:szCs w:val="22"/>
        </w:rPr>
        <w:tab/>
        <w:t>Dátum zápisu do obchodného registra : 15.2.1973</w:t>
      </w:r>
    </w:p>
    <w:p w:rsidR="00DB7D31" w:rsidRDefault="00DB7D31">
      <w:pPr>
        <w:rPr>
          <w:sz w:val="22"/>
          <w:szCs w:val="22"/>
        </w:rPr>
      </w:pPr>
      <w:r>
        <w:rPr>
          <w:sz w:val="22"/>
          <w:szCs w:val="22"/>
        </w:rPr>
        <w:tab/>
        <w:t>Identifikačné číslo organizácie : 00191205</w:t>
      </w:r>
    </w:p>
    <w:p w:rsidR="00DB7D31" w:rsidRDefault="00DB7D31">
      <w:pPr>
        <w:rPr>
          <w:sz w:val="22"/>
          <w:szCs w:val="22"/>
        </w:rPr>
      </w:pPr>
    </w:p>
    <w:p w:rsidR="00DB7D31" w:rsidRDefault="00DB7D31">
      <w:pPr>
        <w:ind w:left="30"/>
        <w:rPr>
          <w:sz w:val="22"/>
          <w:szCs w:val="22"/>
        </w:rPr>
      </w:pPr>
      <w:r>
        <w:rPr>
          <w:sz w:val="22"/>
          <w:szCs w:val="22"/>
        </w:rPr>
        <w:tab/>
        <w:t>Hlavné činnosti družstva:</w:t>
      </w:r>
    </w:p>
    <w:p w:rsidR="00DB7D31" w:rsidRDefault="00DB7D31">
      <w:pPr>
        <w:rPr>
          <w:sz w:val="22"/>
          <w:szCs w:val="22"/>
        </w:rPr>
      </w:pPr>
    </w:p>
    <w:p w:rsidR="00DB7D31" w:rsidRDefault="00DB7D31">
      <w:pPr>
        <w:pStyle w:val="Zkladntextodsazen21"/>
        <w:numPr>
          <w:ilvl w:val="0"/>
          <w:numId w:val="2"/>
        </w:numPr>
        <w:tabs>
          <w:tab w:val="left" w:pos="1068"/>
        </w:tabs>
        <w:ind w:left="1068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podnikanie v poľnohospodárskej výrobe a lesníctve</w:t>
      </w:r>
    </w:p>
    <w:p w:rsidR="00DB7D31" w:rsidRDefault="00DB7D31">
      <w:pPr>
        <w:pStyle w:val="Zkladntextodsazen21"/>
        <w:numPr>
          <w:ilvl w:val="0"/>
          <w:numId w:val="2"/>
        </w:numPr>
        <w:tabs>
          <w:tab w:val="left" w:pos="1068"/>
        </w:tabs>
        <w:ind w:left="1068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predaj  nespracovaných poľnohospodárskych a lesných produktov na účely spracovania a ďalšieho predaja</w:t>
      </w:r>
    </w:p>
    <w:p w:rsidR="00DB7D31" w:rsidRDefault="00DB7D31">
      <w:pPr>
        <w:pStyle w:val="Zkladntextodsazen21"/>
        <w:numPr>
          <w:ilvl w:val="0"/>
          <w:numId w:val="2"/>
        </w:numPr>
        <w:tabs>
          <w:tab w:val="left" w:pos="1068"/>
        </w:tabs>
        <w:ind w:left="1068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výroba mäsa a mäsových výrobkov</w:t>
      </w:r>
    </w:p>
    <w:p w:rsidR="00DB7D31" w:rsidRDefault="00DB7D31">
      <w:pPr>
        <w:pStyle w:val="Zkladntextodsazen21"/>
        <w:numPr>
          <w:ilvl w:val="0"/>
          <w:numId w:val="2"/>
        </w:numPr>
        <w:tabs>
          <w:tab w:val="left" w:pos="1068"/>
        </w:tabs>
        <w:ind w:left="1068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výroba piliarska</w:t>
      </w:r>
    </w:p>
    <w:p w:rsidR="00DB7D31" w:rsidRDefault="00DB7D31">
      <w:pPr>
        <w:pStyle w:val="Zkladntextodsazen21"/>
        <w:numPr>
          <w:ilvl w:val="0"/>
          <w:numId w:val="2"/>
        </w:numPr>
        <w:tabs>
          <w:tab w:val="left" w:pos="1068"/>
        </w:tabs>
        <w:ind w:left="1068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prípravné práce pre stavbu – práce so žeriavom</w:t>
      </w:r>
    </w:p>
    <w:p w:rsidR="00DB7D31" w:rsidRDefault="00DB7D31">
      <w:pPr>
        <w:pStyle w:val="Zkladntextodsazen21"/>
        <w:numPr>
          <w:ilvl w:val="0"/>
          <w:numId w:val="2"/>
        </w:numPr>
        <w:tabs>
          <w:tab w:val="left" w:pos="1068"/>
        </w:tabs>
        <w:ind w:left="1068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obchodná činnosť s rastlinnými, živočíšnymi produktmi a potravinárskym tovarom</w:t>
      </w:r>
    </w:p>
    <w:p w:rsidR="00DB7D31" w:rsidRDefault="00DB7D31">
      <w:pPr>
        <w:pStyle w:val="Zkladntextodsazen21"/>
        <w:numPr>
          <w:ilvl w:val="0"/>
          <w:numId w:val="2"/>
        </w:numPr>
        <w:tabs>
          <w:tab w:val="left" w:pos="1068"/>
        </w:tabs>
        <w:ind w:left="1068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cestná a nákladná doprava</w:t>
      </w:r>
    </w:p>
    <w:p w:rsidR="00DB7D31" w:rsidRDefault="00DB7D31">
      <w:pPr>
        <w:pStyle w:val="Zkladntextodsazen21"/>
        <w:numPr>
          <w:ilvl w:val="0"/>
          <w:numId w:val="2"/>
        </w:numPr>
        <w:tabs>
          <w:tab w:val="left" w:pos="1068"/>
        </w:tabs>
        <w:ind w:left="1068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poskytovanie služieb v poľnohospodárskej prvovýrobe</w:t>
      </w:r>
    </w:p>
    <w:p w:rsidR="00DB7D31" w:rsidRDefault="00DB7D31">
      <w:pPr>
        <w:pStyle w:val="Zkladntextodsazen21"/>
        <w:tabs>
          <w:tab w:val="left" w:pos="1068"/>
        </w:tabs>
        <w:rPr>
          <w:rFonts w:ascii="Times New Roman" w:hAnsi="Times New Roman" w:cs="Times New Roman"/>
          <w:sz w:val="22"/>
          <w:szCs w:val="22"/>
        </w:rPr>
      </w:pPr>
    </w:p>
    <w:p w:rsidR="00DB7D31" w:rsidRDefault="00DB7D31">
      <w:pPr>
        <w:pStyle w:val="Nadpis2"/>
        <w:tabs>
          <w:tab w:val="left" w:pos="360"/>
        </w:tabs>
        <w:ind w:left="360" w:hanging="36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3. Dátum schválenia účtovnej závierky za predchádzajúce </w:t>
      </w:r>
    </w:p>
    <w:p w:rsidR="00DB7D31" w:rsidRDefault="00DB7D31">
      <w:pPr>
        <w:pStyle w:val="Nadpis2"/>
        <w:tabs>
          <w:tab w:val="left" w:pos="360"/>
        </w:tabs>
        <w:ind w:left="360" w:hanging="36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účtovné obdobie</w:t>
      </w:r>
    </w:p>
    <w:p w:rsidR="00DB7D31" w:rsidRDefault="00DB7D31">
      <w:pPr>
        <w:pStyle w:val="Zkladntext"/>
        <w:ind w:hanging="426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  <w:t xml:space="preserve">   </w:t>
      </w:r>
    </w:p>
    <w:p w:rsidR="00DB7D31" w:rsidRDefault="00DB7D31">
      <w:pPr>
        <w:pStyle w:val="Zkladntext"/>
        <w:ind w:hanging="426"/>
        <w:rPr>
          <w:rFonts w:ascii="Times New Roman" w:hAnsi="Times New Roman" w:cs="Times New Roman"/>
          <w:sz w:val="22"/>
          <w:szCs w:val="22"/>
        </w:rPr>
      </w:pPr>
    </w:p>
    <w:p w:rsidR="00DB7D31" w:rsidRDefault="00DB7D31">
      <w:pPr>
        <w:pStyle w:val="Nadpis2"/>
        <w:tabs>
          <w:tab w:val="left" w:pos="360"/>
        </w:tabs>
        <w:ind w:left="360" w:hanging="36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4. Právny dôvod na zostavenie účtovnej závierky</w:t>
      </w:r>
    </w:p>
    <w:p w:rsidR="00DB7D31" w:rsidRDefault="00DB7D31">
      <w:pPr>
        <w:pStyle w:val="Zkladntext"/>
        <w:ind w:hanging="426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  <w:t>Účtovná závierka družstva k 31. decembru 20</w:t>
      </w:r>
      <w:r w:rsidR="00C0283D">
        <w:rPr>
          <w:rFonts w:ascii="Times New Roman" w:hAnsi="Times New Roman" w:cs="Times New Roman"/>
          <w:sz w:val="22"/>
          <w:szCs w:val="22"/>
        </w:rPr>
        <w:t>2</w:t>
      </w:r>
      <w:r w:rsidR="007013F7">
        <w:rPr>
          <w:rFonts w:ascii="Times New Roman" w:hAnsi="Times New Roman" w:cs="Times New Roman"/>
          <w:sz w:val="22"/>
          <w:szCs w:val="22"/>
        </w:rPr>
        <w:t>1</w:t>
      </w:r>
      <w:r>
        <w:rPr>
          <w:rFonts w:ascii="Times New Roman" w:hAnsi="Times New Roman" w:cs="Times New Roman"/>
          <w:sz w:val="22"/>
          <w:szCs w:val="22"/>
        </w:rPr>
        <w:t xml:space="preserve"> je zostavená ako riadna účtovná závierka podľa § 17 ods. 6 zákona NR SR č. 431/2002 Z. z. o účtovníctve za účtovné obdobie od 1. januára 20</w:t>
      </w:r>
      <w:r w:rsidR="00C0283D">
        <w:rPr>
          <w:rFonts w:ascii="Times New Roman" w:hAnsi="Times New Roman" w:cs="Times New Roman"/>
          <w:sz w:val="22"/>
          <w:szCs w:val="22"/>
        </w:rPr>
        <w:t>2</w:t>
      </w:r>
      <w:r w:rsidR="00E7580E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do 31. decembra 20</w:t>
      </w:r>
      <w:r w:rsidR="00C0283D">
        <w:rPr>
          <w:rFonts w:ascii="Times New Roman" w:hAnsi="Times New Roman" w:cs="Times New Roman"/>
          <w:sz w:val="22"/>
          <w:szCs w:val="22"/>
        </w:rPr>
        <w:t>2</w:t>
      </w:r>
      <w:r w:rsidR="00E7580E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>.</w:t>
      </w:r>
    </w:p>
    <w:p w:rsidR="00DB7D31" w:rsidRDefault="00DB7D31">
      <w:pPr>
        <w:pStyle w:val="Zkladntextodsazen21"/>
        <w:rPr>
          <w:rFonts w:ascii="Times New Roman" w:hAnsi="Times New Roman" w:cs="Times New Roman"/>
          <w:sz w:val="22"/>
          <w:szCs w:val="22"/>
        </w:rPr>
      </w:pPr>
    </w:p>
    <w:p w:rsidR="00DB7D31" w:rsidRDefault="00DB7D31">
      <w:pPr>
        <w:pStyle w:val="Zkladntextodsazen21"/>
        <w:ind w:left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</w:t>
      </w:r>
    </w:p>
    <w:p w:rsidR="00DB7D31" w:rsidRDefault="00DB7D31">
      <w:pPr>
        <w:pStyle w:val="Nzev"/>
        <w:spacing w:before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5. PRIEMERNÝ PREPOČÍTANÝ POČET ZAMESTNANCOV</w:t>
      </w:r>
    </w:p>
    <w:p w:rsidR="00DB7D31" w:rsidRDefault="00DB7D31">
      <w:pPr>
        <w:spacing w:after="60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</w:p>
    <w:p w:rsidR="00DB7D31" w:rsidRDefault="00DB7D31">
      <w:pPr>
        <w:jc w:val="both"/>
        <w:rPr>
          <w:b/>
          <w:bCs/>
          <w:kern w:val="1"/>
          <w:sz w:val="22"/>
          <w:szCs w:val="22"/>
        </w:rPr>
      </w:pPr>
      <w:r>
        <w:rPr>
          <w:sz w:val="22"/>
          <w:szCs w:val="22"/>
        </w:rPr>
        <w:t xml:space="preserve"> V roku 20</w:t>
      </w:r>
      <w:r w:rsidR="00C0283D">
        <w:rPr>
          <w:sz w:val="22"/>
          <w:szCs w:val="22"/>
        </w:rPr>
        <w:t>22</w:t>
      </w:r>
      <w:r>
        <w:rPr>
          <w:sz w:val="22"/>
          <w:szCs w:val="22"/>
        </w:rPr>
        <w:t xml:space="preserve"> bol priemerný prepočítaný počet zamestnancov  </w:t>
      </w:r>
      <w:r w:rsidR="00C0283D">
        <w:rPr>
          <w:sz w:val="22"/>
          <w:szCs w:val="22"/>
        </w:rPr>
        <w:t>11</w:t>
      </w:r>
      <w:r>
        <w:rPr>
          <w:sz w:val="22"/>
          <w:szCs w:val="22"/>
        </w:rPr>
        <w:t xml:space="preserve">, z toho </w:t>
      </w:r>
      <w:r w:rsidR="00E7580E">
        <w:rPr>
          <w:sz w:val="22"/>
          <w:szCs w:val="22"/>
        </w:rPr>
        <w:t>1</w:t>
      </w:r>
      <w:r>
        <w:rPr>
          <w:sz w:val="22"/>
          <w:szCs w:val="22"/>
        </w:rPr>
        <w:t xml:space="preserve"> vedúcich </w:t>
      </w:r>
    </w:p>
    <w:p w:rsidR="00DB7D31" w:rsidRDefault="00DB7D31">
      <w:pPr>
        <w:keepNext/>
        <w:spacing w:after="60"/>
        <w:rPr>
          <w:b/>
          <w:bCs/>
          <w:kern w:val="1"/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3690"/>
        <w:gridCol w:w="2646"/>
        <w:gridCol w:w="3024"/>
      </w:tblGrid>
      <w:tr w:rsidR="00DB7D31">
        <w:trPr>
          <w:jc w:val="center"/>
        </w:trPr>
        <w:tc>
          <w:tcPr>
            <w:tcW w:w="369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B7D31" w:rsidRDefault="00DB7D31">
            <w:pPr>
              <w:snapToGrid w:val="0"/>
              <w:jc w:val="center"/>
              <w:rPr>
                <w:b/>
                <w:bCs/>
                <w:sz w:val="22"/>
                <w:szCs w:val="22"/>
              </w:rPr>
            </w:pPr>
          </w:p>
          <w:p w:rsidR="00DB7D31" w:rsidRDefault="00DB7D3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64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B7D31" w:rsidRDefault="00DB7D3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02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DB7D31" w:rsidRDefault="00DB7D31">
            <w:pPr>
              <w:jc w:val="center"/>
            </w:pPr>
            <w:r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B7D31">
        <w:trPr>
          <w:jc w:val="center"/>
        </w:trPr>
        <w:tc>
          <w:tcPr>
            <w:tcW w:w="36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DB7D31" w:rsidRDefault="00DB7D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:rsidR="00DB7D31" w:rsidRDefault="0076005C" w:rsidP="00FF3FAD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302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DB7D31" w:rsidRDefault="00E7580E" w:rsidP="004106F7">
            <w:pPr>
              <w:spacing w:line="360" w:lineRule="auto"/>
              <w:jc w:val="center"/>
            </w:pPr>
            <w:r>
              <w:t>11</w:t>
            </w:r>
          </w:p>
        </w:tc>
      </w:tr>
      <w:tr w:rsidR="00DB7D31">
        <w:trPr>
          <w:trHeight w:val="285"/>
          <w:jc w:val="center"/>
        </w:trPr>
        <w:tc>
          <w:tcPr>
            <w:tcW w:w="3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DB7D31" w:rsidRDefault="00DB7D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DB7D31" w:rsidRDefault="0076005C" w:rsidP="00E7580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7580E">
              <w:rPr>
                <w:sz w:val="22"/>
                <w:szCs w:val="22"/>
              </w:rPr>
              <w:t>0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DB7D31" w:rsidRDefault="0076005C" w:rsidP="004106F7">
            <w:pPr>
              <w:spacing w:line="360" w:lineRule="auto"/>
              <w:jc w:val="center"/>
            </w:pPr>
            <w:r>
              <w:t>13</w:t>
            </w:r>
          </w:p>
        </w:tc>
      </w:tr>
      <w:tr w:rsidR="00DB7D31">
        <w:trPr>
          <w:trHeight w:val="285"/>
          <w:jc w:val="center"/>
        </w:trPr>
        <w:tc>
          <w:tcPr>
            <w:tcW w:w="36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DB7D31" w:rsidRDefault="00DB7D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264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:rsidR="00DB7D31" w:rsidRDefault="00E7580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B7D31" w:rsidRDefault="00E7580E" w:rsidP="00FF3FAD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DB7D31" w:rsidRDefault="00DB7D31">
      <w:pPr>
        <w:pStyle w:val="Zhlav"/>
      </w:pPr>
    </w:p>
    <w:p w:rsidR="00DB7D31" w:rsidRDefault="00DB7D31">
      <w:pPr>
        <w:pStyle w:val="Zhlav"/>
        <w:jc w:val="center"/>
        <w:rPr>
          <w:rFonts w:cs="Arial"/>
          <w:b/>
          <w:bCs/>
          <w:szCs w:val="22"/>
        </w:rPr>
      </w:pPr>
    </w:p>
    <w:p w:rsidR="00DB7D31" w:rsidRDefault="00DB7D31">
      <w:pPr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</w:p>
    <w:p w:rsidR="00DB7D31" w:rsidRDefault="00DB7D31">
      <w:pPr>
        <w:pStyle w:val="Nadpis2"/>
        <w:jc w:val="both"/>
        <w:rPr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lastRenderedPageBreak/>
        <w:t>Čl. II  INFORMÁCIE O ORGÁNOCH  DRU</w:t>
      </w:r>
      <w:r>
        <w:rPr>
          <w:rFonts w:ascii="Calibri" w:hAnsi="Calibri" w:cs="Calibri"/>
          <w:sz w:val="22"/>
          <w:szCs w:val="22"/>
        </w:rPr>
        <w:t>ž</w:t>
      </w:r>
      <w:r>
        <w:rPr>
          <w:rFonts w:ascii="Times New Roman" w:hAnsi="Times New Roman" w:cs="Times New Roman"/>
          <w:sz w:val="22"/>
          <w:szCs w:val="22"/>
        </w:rPr>
        <w:t>STVA</w:t>
      </w:r>
    </w:p>
    <w:p w:rsidR="00DB7D31" w:rsidRDefault="00DB7D31">
      <w:pPr>
        <w:rPr>
          <w:sz w:val="22"/>
          <w:szCs w:val="22"/>
        </w:rPr>
      </w:pPr>
    </w:p>
    <w:p w:rsidR="00DB7D31" w:rsidRDefault="00DB7D31" w:rsidP="00DB7D31">
      <w:r>
        <w:rPr>
          <w:sz w:val="22"/>
          <w:szCs w:val="22"/>
        </w:rPr>
        <w:t xml:space="preserve">      Záruky ani iné zabezpečenia pre členov štatutárneho orgánu poskytnuté neboli. </w:t>
      </w:r>
      <w:r>
        <w:rPr>
          <w:rFonts w:cs="Arial"/>
          <w:sz w:val="22"/>
          <w:szCs w:val="22"/>
        </w:rPr>
        <w:t xml:space="preserve"> </w:t>
      </w:r>
    </w:p>
    <w:p w:rsidR="00DB7D31" w:rsidRDefault="00DB7D31">
      <w:pPr>
        <w:pStyle w:val="Zkladntext"/>
      </w:pPr>
      <w:bookmarkStart w:id="0" w:name="OLE_LINK14"/>
      <w:bookmarkStart w:id="1" w:name="OLE_LINK13"/>
      <w:bookmarkEnd w:id="0"/>
      <w:bookmarkEnd w:id="1"/>
    </w:p>
    <w:p w:rsidR="00DB7D31" w:rsidRDefault="00DB7D31">
      <w:pPr>
        <w:pStyle w:val="Nadpis2"/>
        <w:jc w:val="both"/>
        <w:rPr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ČL. III  INFORMÁCIE O PRIJATÝCH POSTUPOCH</w:t>
      </w:r>
    </w:p>
    <w:p w:rsidR="00DB7D31" w:rsidRDefault="00DB7D31">
      <w:pPr>
        <w:rPr>
          <w:sz w:val="22"/>
          <w:szCs w:val="22"/>
        </w:rPr>
      </w:pPr>
    </w:p>
    <w:p w:rsidR="00DB7D31" w:rsidRDefault="00DB7D31">
      <w:pPr>
        <w:numPr>
          <w:ilvl w:val="0"/>
          <w:numId w:val="6"/>
        </w:numPr>
        <w:suppressAutoHyphens w:val="0"/>
        <w:rPr>
          <w:sz w:val="22"/>
          <w:szCs w:val="22"/>
        </w:rPr>
      </w:pPr>
      <w:r>
        <w:rPr>
          <w:b/>
          <w:sz w:val="22"/>
          <w:szCs w:val="22"/>
        </w:rPr>
        <w:t>Východiská pre zostavenie účtovnej závierky</w:t>
      </w:r>
    </w:p>
    <w:p w:rsidR="00DB7D31" w:rsidRDefault="00DB7D31">
      <w:pPr>
        <w:ind w:firstLine="284"/>
        <w:jc w:val="both"/>
      </w:pPr>
      <w:r>
        <w:rPr>
          <w:sz w:val="22"/>
          <w:szCs w:val="22"/>
        </w:rPr>
        <w:t>Účtovná závierka bola zostavená za predpokladu nepretržitého trvania družstva.  Účtovníctvo je vedené na základe dodržania časovej a vecnej súvislosti nákladov a výnosov.</w:t>
      </w:r>
    </w:p>
    <w:p w:rsidR="00DB7D31" w:rsidRDefault="00DB7D31">
      <w:pPr>
        <w:ind w:firstLine="284"/>
        <w:jc w:val="both"/>
      </w:pPr>
    </w:p>
    <w:p w:rsidR="00DB7D31" w:rsidRDefault="00DB7D31">
      <w:pPr>
        <w:ind w:firstLine="284"/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2. Dlhodobý nehmotný majetok a dlhodobý hmotný majetok</w:t>
      </w:r>
    </w:p>
    <w:p w:rsidR="00DB7D31" w:rsidRDefault="00DB7D31">
      <w:pPr>
        <w:pStyle w:val="Zkladntext"/>
        <w:rPr>
          <w:rFonts w:ascii="Times New Roman" w:hAnsi="Times New Roman" w:cs="Times New Roman"/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ascii="Times New Roman" w:hAnsi="Times New Roman" w:cs="Times New Roman"/>
          <w:sz w:val="22"/>
          <w:szCs w:val="22"/>
        </w:rPr>
        <w:t>lhodobý majetok nakupovaný sa oceňuje obstarávacou cenou, ktorá zahŕňa cenu obstarania a náklady súvisiace s obstaraním.</w:t>
      </w:r>
    </w:p>
    <w:p w:rsidR="00DB7D31" w:rsidRDefault="00DB7D31">
      <w:pPr>
        <w:pStyle w:val="Zkladntext"/>
        <w:rPr>
          <w:rFonts w:ascii="Times New Roman" w:hAnsi="Times New Roman" w:cs="Times New Roman"/>
          <w:sz w:val="22"/>
          <w:szCs w:val="22"/>
        </w:rPr>
      </w:pPr>
    </w:p>
    <w:p w:rsidR="00DB7D31" w:rsidRDefault="00DB7D31">
      <w:pPr>
        <w:pStyle w:val="Zkladntex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DB7D31" w:rsidRDefault="00DB7D31">
      <w:pPr>
        <w:pStyle w:val="Zkladntext"/>
        <w:rPr>
          <w:rFonts w:ascii="Times New Roman" w:hAnsi="Times New Roman" w:cs="Times New Roman"/>
          <w:sz w:val="22"/>
          <w:szCs w:val="22"/>
        </w:rPr>
      </w:pPr>
    </w:p>
    <w:p w:rsidR="00DB7D31" w:rsidRDefault="00DB7D31">
      <w:pPr>
        <w:pStyle w:val="Zkladntext"/>
        <w:rPr>
          <w:rFonts w:ascii="Times New Roman" w:hAnsi="Times New Roman" w:cs="Times New Roman"/>
          <w:sz w:val="22"/>
          <w:szCs w:val="22"/>
        </w:rPr>
      </w:pPr>
    </w:p>
    <w:p w:rsidR="00DB7D31" w:rsidRDefault="00DB7D31">
      <w:pPr>
        <w:pStyle w:val="Zkladntext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Odpisy </w:t>
      </w:r>
      <w:r>
        <w:rPr>
          <w:rFonts w:ascii="Times New Roman" w:hAnsi="Times New Roman" w:cs="Times New Roman"/>
          <w:b/>
          <w:bCs/>
          <w:sz w:val="22"/>
          <w:szCs w:val="22"/>
        </w:rPr>
        <w:t>dlhodobého nehmotného majetku</w:t>
      </w:r>
      <w:r>
        <w:rPr>
          <w:rFonts w:ascii="Times New Roman" w:hAnsi="Times New Roman" w:cs="Times New Roman"/>
          <w:sz w:val="22"/>
          <w:szCs w:val="22"/>
        </w:rPr>
        <w:t xml:space="preserve"> sú stanovené vychádzajúc z predpokladanej doby jeho používania a predpokladaného priebehu jeho opotrebenia. Odpisovať sa začína prvým dňom mesiaca 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DB7D31" w:rsidRDefault="00DB7D31">
      <w:pPr>
        <w:tabs>
          <w:tab w:val="left" w:pos="0"/>
        </w:tabs>
        <w:rPr>
          <w:bCs/>
          <w:sz w:val="22"/>
          <w:szCs w:val="22"/>
        </w:rPr>
      </w:pPr>
    </w:p>
    <w:p w:rsidR="00DB7D31" w:rsidRDefault="00DB7D31">
      <w:pPr>
        <w:tabs>
          <w:tab w:val="left" w:pos="0"/>
        </w:tabs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Predpokladaná       metóda odpisovania         ročná </w:t>
      </w:r>
    </w:p>
    <w:p w:rsidR="00DB7D31" w:rsidRDefault="00DB7D31">
      <w:pPr>
        <w:pBdr>
          <w:bottom w:val="single" w:sz="4" w:space="1" w:color="000000"/>
        </w:pBdr>
        <w:tabs>
          <w:tab w:val="left" w:pos="0"/>
        </w:tabs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</w:t>
      </w:r>
      <w:r>
        <w:rPr>
          <w:sz w:val="22"/>
          <w:szCs w:val="22"/>
        </w:rPr>
        <w:tab/>
        <w:t>doba používania                                              odpisová</w:t>
      </w:r>
    </w:p>
    <w:p w:rsidR="00DB7D31" w:rsidRDefault="00DB7D31">
      <w:pPr>
        <w:pBdr>
          <w:bottom w:val="single" w:sz="4" w:space="1" w:color="000000"/>
        </w:pBdr>
        <w:tabs>
          <w:tab w:val="left" w:pos="0"/>
        </w:tabs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v rokoch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sadzba v %</w:t>
      </w:r>
    </w:p>
    <w:p w:rsidR="00DB7D31" w:rsidRDefault="00DB7D31">
      <w:pPr>
        <w:rPr>
          <w:sz w:val="22"/>
          <w:szCs w:val="22"/>
        </w:rPr>
      </w:pPr>
      <w:r>
        <w:rPr>
          <w:sz w:val="22"/>
          <w:szCs w:val="22"/>
        </w:rPr>
        <w:t xml:space="preserve"> –  Software                           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4                  rovnomerné</w:t>
      </w:r>
      <w:r>
        <w:rPr>
          <w:sz w:val="22"/>
          <w:szCs w:val="22"/>
        </w:rPr>
        <w:tab/>
        <w:t xml:space="preserve">                     25</w:t>
      </w:r>
      <w:r>
        <w:rPr>
          <w:sz w:val="22"/>
          <w:szCs w:val="22"/>
        </w:rPr>
        <w:tab/>
      </w:r>
    </w:p>
    <w:p w:rsidR="00DB7D31" w:rsidRDefault="00DB7D31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</w:t>
      </w:r>
    </w:p>
    <w:p w:rsidR="00DB7D31" w:rsidRDefault="00DB7D31">
      <w:pPr>
        <w:pStyle w:val="Zkladntext"/>
        <w:rPr>
          <w:rFonts w:ascii="Times New Roman" w:hAnsi="Times New Roman" w:cs="Times New Roman"/>
          <w:sz w:val="22"/>
          <w:szCs w:val="22"/>
        </w:rPr>
      </w:pPr>
    </w:p>
    <w:p w:rsidR="00DB7D31" w:rsidRDefault="00DB7D31">
      <w:pPr>
        <w:pStyle w:val="Zkladntex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Odpisy dlhodobého hmotného majetku sú stanovené vychádzajúc z predpokladanej doby jeho používania a predpokladaného priebehu jeho opotrebenia. Odpisovať sa začína prvým dňom mesiaca po uvedení dlhodobého majetku do používania. </w:t>
      </w:r>
    </w:p>
    <w:p w:rsidR="00DB7D31" w:rsidRDefault="00DB7D31">
      <w:pPr>
        <w:pStyle w:val="Zkladntex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DB7D31" w:rsidRDefault="00DB7D31">
      <w:pPr>
        <w:pStyle w:val="Zkladntext"/>
        <w:rPr>
          <w:rFonts w:ascii="Times New Roman" w:hAnsi="Times New Roman" w:cs="Times New Roman"/>
          <w:sz w:val="22"/>
          <w:szCs w:val="22"/>
        </w:rPr>
      </w:pPr>
    </w:p>
    <w:tbl>
      <w:tblPr>
        <w:tblW w:w="0" w:type="auto"/>
        <w:tblInd w:w="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DB7D31">
        <w:trPr>
          <w:trHeight w:val="250"/>
        </w:trPr>
        <w:tc>
          <w:tcPr>
            <w:tcW w:w="3118" w:type="dxa"/>
            <w:gridSpan w:val="2"/>
          </w:tcPr>
          <w:p w:rsidR="00DB7D31" w:rsidRDefault="00DB7D31">
            <w:pPr>
              <w:pStyle w:val="Tabulka"/>
              <w:snapToGrid w:val="0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DB7D31" w:rsidRDefault="00DB7D31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DB7D31" w:rsidRDefault="00DB7D31">
            <w:pPr>
              <w:pStyle w:val="Tabulka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DB7D31" w:rsidRDefault="00DB7D31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DB7D31" w:rsidRDefault="00DB7D31">
            <w:pPr>
              <w:pStyle w:val="Tabulka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DB7D31" w:rsidRDefault="00DB7D31">
            <w:pPr>
              <w:pStyle w:val="Tabulka"/>
              <w:jc w:val="center"/>
            </w:pPr>
            <w:r>
              <w:rPr>
                <w:sz w:val="22"/>
                <w:szCs w:val="22"/>
              </w:rPr>
              <w:t>Ročná odpisová</w:t>
            </w:r>
          </w:p>
        </w:tc>
      </w:tr>
      <w:tr w:rsidR="00DB7D31">
        <w:trPr>
          <w:trHeight w:val="250"/>
        </w:trPr>
        <w:tc>
          <w:tcPr>
            <w:tcW w:w="2976" w:type="dxa"/>
            <w:tcBorders>
              <w:bottom w:val="single" w:sz="4" w:space="0" w:color="000000"/>
            </w:tcBorders>
          </w:tcPr>
          <w:p w:rsidR="00DB7D31" w:rsidRDefault="00DB7D31">
            <w:pPr>
              <w:pStyle w:val="Tabulka"/>
              <w:snapToGrid w:val="0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000000"/>
            </w:tcBorders>
          </w:tcPr>
          <w:p w:rsidR="00DB7D31" w:rsidRDefault="00DB7D31">
            <w:pPr>
              <w:pStyle w:val="Tabulka"/>
              <w:snapToGrid w:val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 w:rsidR="00DB7D31" w:rsidRDefault="00DB7D31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</w:tcPr>
          <w:p w:rsidR="00DB7D31" w:rsidRDefault="00DB7D31">
            <w:pPr>
              <w:pStyle w:val="Tabulka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DB7D31" w:rsidRDefault="00DB7D31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</w:tcPr>
          <w:p w:rsidR="00DB7D31" w:rsidRDefault="00DB7D31">
            <w:pPr>
              <w:pStyle w:val="Tabulka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DB7D31" w:rsidRDefault="00DB7D31">
            <w:pPr>
              <w:pStyle w:val="Tabulka"/>
              <w:jc w:val="center"/>
            </w:pPr>
            <w:r>
              <w:rPr>
                <w:sz w:val="22"/>
                <w:szCs w:val="22"/>
              </w:rPr>
              <w:t>sadzba v %</w:t>
            </w:r>
          </w:p>
        </w:tc>
      </w:tr>
      <w:tr w:rsidR="00DB7D31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000000"/>
            </w:tcBorders>
          </w:tcPr>
          <w:p w:rsidR="00DB7D31" w:rsidRDefault="00DB7D31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</w:tcPr>
          <w:p w:rsidR="00DB7D31" w:rsidRDefault="00DB7D31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141" w:type="dxa"/>
            <w:tcBorders>
              <w:top w:val="single" w:sz="4" w:space="0" w:color="000000"/>
            </w:tcBorders>
          </w:tcPr>
          <w:p w:rsidR="00DB7D31" w:rsidRDefault="00DB7D31">
            <w:pPr>
              <w:pStyle w:val="Tabulka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DB7D31" w:rsidRDefault="00DB7D31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</w:tcPr>
          <w:p w:rsidR="00DB7D31" w:rsidRDefault="00DB7D31">
            <w:pPr>
              <w:pStyle w:val="Tabulka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DB7D31" w:rsidRDefault="00DB7D31">
            <w:pPr>
              <w:pStyle w:val="Tabulka"/>
              <w:jc w:val="center"/>
            </w:pPr>
            <w:r>
              <w:rPr>
                <w:sz w:val="22"/>
                <w:szCs w:val="22"/>
              </w:rPr>
              <w:t>2,5</w:t>
            </w:r>
          </w:p>
        </w:tc>
      </w:tr>
      <w:tr w:rsidR="00DB7D31">
        <w:trPr>
          <w:trHeight w:val="250"/>
        </w:trPr>
        <w:tc>
          <w:tcPr>
            <w:tcW w:w="3118" w:type="dxa"/>
            <w:gridSpan w:val="2"/>
          </w:tcPr>
          <w:p w:rsidR="00DB7D31" w:rsidRDefault="00DB7D31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</w:tcPr>
          <w:p w:rsidR="00DB7D31" w:rsidRDefault="00DB7D31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až 12</w:t>
            </w:r>
          </w:p>
        </w:tc>
        <w:tc>
          <w:tcPr>
            <w:tcW w:w="141" w:type="dxa"/>
          </w:tcPr>
          <w:p w:rsidR="00DB7D31" w:rsidRDefault="00DB7D31">
            <w:pPr>
              <w:pStyle w:val="Tabulka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DB7D31" w:rsidRDefault="00DB7D31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DB7D31" w:rsidRDefault="00DB7D31">
            <w:pPr>
              <w:pStyle w:val="Tabulka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DB7D31" w:rsidRDefault="00DB7D31">
            <w:pPr>
              <w:pStyle w:val="Tabulka"/>
              <w:jc w:val="center"/>
            </w:pPr>
            <w:r>
              <w:rPr>
                <w:sz w:val="22"/>
                <w:szCs w:val="22"/>
              </w:rPr>
              <w:t>8,3 až 12,5</w:t>
            </w:r>
          </w:p>
        </w:tc>
      </w:tr>
      <w:tr w:rsidR="00DB7D31">
        <w:trPr>
          <w:trHeight w:val="250"/>
        </w:trPr>
        <w:tc>
          <w:tcPr>
            <w:tcW w:w="3118" w:type="dxa"/>
            <w:gridSpan w:val="2"/>
          </w:tcPr>
          <w:p w:rsidR="00DB7D31" w:rsidRDefault="00DB7D31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DB7D31" w:rsidRDefault="00DB7D31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až 6</w:t>
            </w:r>
          </w:p>
        </w:tc>
        <w:tc>
          <w:tcPr>
            <w:tcW w:w="141" w:type="dxa"/>
          </w:tcPr>
          <w:p w:rsidR="00DB7D31" w:rsidRDefault="00DB7D31">
            <w:pPr>
              <w:pStyle w:val="Tabulka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DB7D31" w:rsidRDefault="00DB7D31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DB7D31" w:rsidRDefault="00DB7D31">
            <w:pPr>
              <w:pStyle w:val="Tabulka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DB7D31" w:rsidRDefault="00DB7D31">
            <w:pPr>
              <w:pStyle w:val="Tabulka"/>
              <w:jc w:val="center"/>
            </w:pPr>
            <w:r>
              <w:rPr>
                <w:sz w:val="22"/>
                <w:szCs w:val="22"/>
              </w:rPr>
              <w:t>16 až 30</w:t>
            </w:r>
          </w:p>
        </w:tc>
      </w:tr>
      <w:tr w:rsidR="00DB7D31">
        <w:trPr>
          <w:trHeight w:val="250"/>
        </w:trPr>
        <w:tc>
          <w:tcPr>
            <w:tcW w:w="3118" w:type="dxa"/>
            <w:gridSpan w:val="2"/>
          </w:tcPr>
          <w:p w:rsidR="00DB7D31" w:rsidRDefault="00DB7D31">
            <w:pPr>
              <w:pStyle w:val="Tabulka"/>
              <w:snapToGrid w:val="0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DB7D31" w:rsidRDefault="00DB7D31">
            <w:pPr>
              <w:pStyle w:val="Tabulka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41" w:type="dxa"/>
          </w:tcPr>
          <w:p w:rsidR="00DB7D31" w:rsidRDefault="00DB7D31">
            <w:pPr>
              <w:pStyle w:val="Tabulka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DB7D31" w:rsidRDefault="00DB7D31">
            <w:pPr>
              <w:pStyle w:val="Tabulka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42" w:type="dxa"/>
          </w:tcPr>
          <w:p w:rsidR="00DB7D31" w:rsidRDefault="00DB7D31">
            <w:pPr>
              <w:pStyle w:val="Tabulka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DB7D31" w:rsidRDefault="00DB7D31">
            <w:pPr>
              <w:pStyle w:val="Tabulka"/>
              <w:snapToGrid w:val="0"/>
              <w:jc w:val="center"/>
              <w:rPr>
                <w:sz w:val="22"/>
                <w:szCs w:val="22"/>
              </w:rPr>
            </w:pPr>
          </w:p>
        </w:tc>
      </w:tr>
    </w:tbl>
    <w:p w:rsidR="00DB7D31" w:rsidRDefault="00DB7D31">
      <w:pPr>
        <w:rPr>
          <w:sz w:val="22"/>
          <w:szCs w:val="22"/>
        </w:rPr>
      </w:pPr>
    </w:p>
    <w:p w:rsidR="00DB7D31" w:rsidRDefault="00DB7D31">
      <w:pPr>
        <w:rPr>
          <w:sz w:val="22"/>
          <w:szCs w:val="22"/>
        </w:rPr>
      </w:pPr>
      <w:r>
        <w:rPr>
          <w:sz w:val="22"/>
          <w:szCs w:val="22"/>
        </w:rPr>
        <w:t>Majetok nie je založený. Splatením úveru voči Slovenskej záručnej a rozvojovej banke bol odblokovaný.</w:t>
      </w:r>
    </w:p>
    <w:p w:rsidR="00DB7D31" w:rsidRDefault="00DB7D31">
      <w:pPr>
        <w:rPr>
          <w:sz w:val="22"/>
          <w:szCs w:val="22"/>
        </w:rPr>
      </w:pPr>
    </w:p>
    <w:p w:rsidR="00DB7D31" w:rsidRDefault="00DB7D31">
      <w:pPr>
        <w:rPr>
          <w:sz w:val="22"/>
          <w:szCs w:val="22"/>
        </w:rPr>
      </w:pPr>
      <w:r>
        <w:rPr>
          <w:sz w:val="22"/>
          <w:szCs w:val="22"/>
        </w:rPr>
        <w:t xml:space="preserve">             Pod stavbami má družstvo  pozemky  </w:t>
      </w:r>
      <w:proofErr w:type="spellStart"/>
      <w:r>
        <w:rPr>
          <w:sz w:val="22"/>
          <w:szCs w:val="22"/>
        </w:rPr>
        <w:t>nevysporiadané</w:t>
      </w:r>
      <w:proofErr w:type="spellEnd"/>
      <w:r>
        <w:rPr>
          <w:sz w:val="22"/>
          <w:szCs w:val="22"/>
        </w:rPr>
        <w:t xml:space="preserve">. </w:t>
      </w:r>
    </w:p>
    <w:p w:rsidR="00DB7D31" w:rsidRDefault="00DB7D31">
      <w:pPr>
        <w:rPr>
          <w:sz w:val="22"/>
          <w:szCs w:val="22"/>
        </w:rPr>
      </w:pPr>
    </w:p>
    <w:p w:rsidR="00DB7D31" w:rsidRDefault="00DB7D31">
      <w:pPr>
        <w:suppressAutoHyphens w:val="0"/>
        <w:jc w:val="both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3.       Zásoby</w:t>
      </w:r>
    </w:p>
    <w:p w:rsidR="00DB7D31" w:rsidRDefault="00DB7D31">
      <w:pPr>
        <w:tabs>
          <w:tab w:val="left" w:pos="0"/>
        </w:tabs>
        <w:jc w:val="both"/>
        <w:rPr>
          <w:b/>
          <w:sz w:val="22"/>
          <w:szCs w:val="22"/>
        </w:rPr>
      </w:pPr>
      <w:r>
        <w:rPr>
          <w:sz w:val="22"/>
          <w:szCs w:val="22"/>
        </w:rPr>
        <w:t>Zásoby sa oceňujú obstarávacou cenou (nakupované zásoby) alebo čistou realizačnou hodnotou. Obstarávacia cena zahŕňa cenu, za ktorú sa zásoby obstarali a náklady súvisiace s obstaraním.</w:t>
      </w:r>
    </w:p>
    <w:p w:rsidR="00DB7D31" w:rsidRDefault="00DB7D31">
      <w:pPr>
        <w:suppressAutoHyphens w:val="0"/>
        <w:jc w:val="both"/>
        <w:rPr>
          <w:b/>
          <w:sz w:val="22"/>
          <w:szCs w:val="22"/>
        </w:rPr>
      </w:pPr>
    </w:p>
    <w:p w:rsidR="00DB7D31" w:rsidRDefault="00DB7D31">
      <w:pPr>
        <w:pStyle w:val="Zkladntex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DB7D31" w:rsidRDefault="00DB7D31">
      <w:pPr>
        <w:pStyle w:val="Zkladntext"/>
        <w:ind w:left="284"/>
        <w:rPr>
          <w:rFonts w:ascii="Times New Roman" w:hAnsi="Times New Roman" w:cs="Times New Roman"/>
          <w:sz w:val="22"/>
          <w:szCs w:val="22"/>
        </w:rPr>
      </w:pPr>
    </w:p>
    <w:p w:rsidR="00DB7D31" w:rsidRDefault="00DB7D31" w:rsidP="00DB7D31">
      <w:pPr>
        <w:tabs>
          <w:tab w:val="left" w:pos="0"/>
        </w:tabs>
        <w:jc w:val="both"/>
        <w:rPr>
          <w:b/>
          <w:bCs/>
          <w:sz w:val="22"/>
          <w:szCs w:val="22"/>
        </w:rPr>
      </w:pPr>
      <w:r>
        <w:rPr>
          <w:sz w:val="22"/>
          <w:szCs w:val="22"/>
        </w:rPr>
        <w:tab/>
      </w:r>
    </w:p>
    <w:p w:rsidR="00DB7D31" w:rsidRDefault="00DB7D31">
      <w:pPr>
        <w:ind w:left="284"/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4.</w:t>
      </w:r>
      <w:r>
        <w:rPr>
          <w:b/>
          <w:bCs/>
          <w:sz w:val="22"/>
          <w:szCs w:val="22"/>
        </w:rPr>
        <w:tab/>
        <w:t>Pohľadávky</w:t>
      </w:r>
    </w:p>
    <w:p w:rsidR="00DB7D31" w:rsidRDefault="00DB7D31">
      <w:p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ab/>
        <w:t>Pohľadávky pri  ich vzniku sa oceňujú ich menovitou hodnotou, postúpené pohľadávky sa oceňujú obstarávacou cenou vrátane nákladov súvisiacich s obstaraním. Toto ocenenie  sa znižuje prostredníctvom tvorby opravných položiek, ktoré sa tvoria k pochybným a nevymožiteľným pohľadávkam.</w:t>
      </w:r>
    </w:p>
    <w:p w:rsidR="00DB7D31" w:rsidRDefault="00DB7D31">
      <w:pPr>
        <w:tabs>
          <w:tab w:val="left" w:pos="0"/>
        </w:tabs>
        <w:jc w:val="both"/>
        <w:rPr>
          <w:sz w:val="22"/>
          <w:szCs w:val="22"/>
        </w:rPr>
      </w:pPr>
    </w:p>
    <w:p w:rsidR="00DB7D31" w:rsidRDefault="00DB7D31">
      <w:pPr>
        <w:ind w:left="284"/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5.     Peňažné prostriedky a ceniny</w:t>
      </w:r>
    </w:p>
    <w:p w:rsidR="00DB7D31" w:rsidRDefault="00DB7D31">
      <w:pPr>
        <w:ind w:left="284"/>
        <w:jc w:val="both"/>
        <w:rPr>
          <w:sz w:val="22"/>
          <w:szCs w:val="22"/>
        </w:rPr>
      </w:pPr>
      <w:r>
        <w:rPr>
          <w:sz w:val="22"/>
          <w:szCs w:val="22"/>
        </w:rPr>
        <w:tab/>
        <w:t xml:space="preserve">Peňažné prostriedky a ceniny sa oceňujú ich menovitou hodnotou. </w:t>
      </w:r>
    </w:p>
    <w:p w:rsidR="00DB7D31" w:rsidRDefault="00DB7D31">
      <w:pPr>
        <w:ind w:left="284"/>
        <w:jc w:val="both"/>
        <w:rPr>
          <w:sz w:val="22"/>
          <w:szCs w:val="22"/>
        </w:rPr>
      </w:pPr>
    </w:p>
    <w:p w:rsidR="00DB7D31" w:rsidRDefault="00DB7D31">
      <w:pPr>
        <w:jc w:val="both"/>
        <w:rPr>
          <w:sz w:val="22"/>
          <w:szCs w:val="22"/>
        </w:rPr>
      </w:pPr>
    </w:p>
    <w:p w:rsidR="00DB7D31" w:rsidRDefault="00DB7D31">
      <w:pPr>
        <w:numPr>
          <w:ilvl w:val="0"/>
          <w:numId w:val="7"/>
        </w:numPr>
        <w:tabs>
          <w:tab w:val="left" w:pos="0"/>
          <w:tab w:val="left" w:pos="284"/>
          <w:tab w:val="left" w:pos="709"/>
        </w:tabs>
        <w:suppressAutoHyphens w:val="0"/>
        <w:ind w:left="709" w:hanging="425"/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Náklady budúcich období a príjmy budúcich období</w:t>
      </w:r>
      <w:r>
        <w:rPr>
          <w:sz w:val="22"/>
          <w:szCs w:val="22"/>
        </w:rPr>
        <w:tab/>
      </w:r>
    </w:p>
    <w:p w:rsidR="00DB7D31" w:rsidRDefault="00DB7D31">
      <w:pPr>
        <w:tabs>
          <w:tab w:val="left" w:pos="0"/>
          <w:tab w:val="left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>Náklady budúcich období a príjmy budúcich období sa vykazujú vo výške, ktorá je potrebná na dodržanie zásady vecnej a časovej súvislosti s účtovným obdobím. Tieto náklady a príjmy BO rozlišujeme na dlhodobé a krátkodobé.</w:t>
      </w:r>
    </w:p>
    <w:p w:rsidR="00DB7D31" w:rsidRDefault="00DB7D31">
      <w:pPr>
        <w:tabs>
          <w:tab w:val="left" w:pos="0"/>
          <w:tab w:val="left" w:pos="284"/>
        </w:tabs>
        <w:jc w:val="both"/>
        <w:rPr>
          <w:sz w:val="22"/>
          <w:szCs w:val="22"/>
        </w:rPr>
      </w:pPr>
    </w:p>
    <w:p w:rsidR="00DB7D31" w:rsidRDefault="00DB7D31">
      <w:pPr>
        <w:numPr>
          <w:ilvl w:val="0"/>
          <w:numId w:val="7"/>
        </w:numPr>
        <w:tabs>
          <w:tab w:val="left" w:pos="0"/>
          <w:tab w:val="left" w:pos="284"/>
        </w:tabs>
        <w:suppressAutoHyphens w:val="0"/>
        <w:ind w:left="709" w:hanging="425"/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Rezervy</w:t>
      </w:r>
      <w:r>
        <w:rPr>
          <w:b/>
          <w:bCs/>
          <w:sz w:val="22"/>
          <w:szCs w:val="22"/>
        </w:rPr>
        <w:tab/>
      </w:r>
    </w:p>
    <w:p w:rsidR="00DB7D31" w:rsidRDefault="00DB7D31">
      <w:pPr>
        <w:ind w:right="71" w:firstLine="720"/>
        <w:jc w:val="both"/>
        <w:rPr>
          <w:sz w:val="22"/>
          <w:szCs w:val="22"/>
        </w:rPr>
      </w:pPr>
      <w:r>
        <w:rPr>
          <w:sz w:val="22"/>
          <w:szCs w:val="22"/>
        </w:rPr>
        <w:t>Rezervy sú záväzky s neurčitým časovým vymedzením alebo výškou. Tvoria sa na krytie známych rizík alebo strát z podnikania. Oceňujú sa v očakávanej výške záväzku. Rezervy sa oceňujú odhadom v sume dostatočnej  na splnenie existujúcej povinnosti ku dňu, ku ktorému sa zostavuje  účtovná závierka pri zohľadnení rizík a neistôt.</w:t>
      </w:r>
    </w:p>
    <w:p w:rsidR="00DB7D31" w:rsidRDefault="00DB7D31">
      <w:pPr>
        <w:tabs>
          <w:tab w:val="left" w:pos="0"/>
          <w:tab w:val="left" w:pos="284"/>
        </w:tabs>
        <w:jc w:val="both"/>
        <w:rPr>
          <w:sz w:val="22"/>
          <w:szCs w:val="22"/>
        </w:rPr>
      </w:pPr>
    </w:p>
    <w:p w:rsidR="00DB7D31" w:rsidRDefault="00DB7D31">
      <w:pPr>
        <w:tabs>
          <w:tab w:val="left" w:pos="0"/>
          <w:tab w:val="left" w:pos="284"/>
        </w:tabs>
        <w:jc w:val="both"/>
        <w:rPr>
          <w:sz w:val="22"/>
          <w:szCs w:val="22"/>
        </w:rPr>
      </w:pPr>
    </w:p>
    <w:p w:rsidR="00DB7D31" w:rsidRDefault="00DB7D31">
      <w:pPr>
        <w:numPr>
          <w:ilvl w:val="0"/>
          <w:numId w:val="7"/>
        </w:numPr>
        <w:tabs>
          <w:tab w:val="left" w:pos="0"/>
          <w:tab w:val="left" w:pos="284"/>
        </w:tabs>
        <w:suppressAutoHyphens w:val="0"/>
        <w:ind w:left="709" w:hanging="425"/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Záväzky</w:t>
      </w:r>
    </w:p>
    <w:p w:rsidR="00DB7D31" w:rsidRDefault="00DB7D31">
      <w:pPr>
        <w:tabs>
          <w:tab w:val="left" w:pos="0"/>
        </w:tabs>
        <w:jc w:val="both"/>
        <w:rPr>
          <w:b/>
          <w:sz w:val="22"/>
          <w:szCs w:val="22"/>
        </w:rPr>
      </w:pPr>
      <w:r>
        <w:rPr>
          <w:sz w:val="22"/>
          <w:szCs w:val="22"/>
        </w:rPr>
        <w:tab/>
      </w:r>
      <w:r>
        <w:rPr>
          <w:bCs/>
          <w:sz w:val="22"/>
        </w:rPr>
        <w:t>Záväzky pri ich vzniku sa oceňujú menovitou hodnotou.</w:t>
      </w:r>
      <w:r>
        <w:rPr>
          <w:sz w:val="22"/>
          <w:szCs w:val="22"/>
        </w:rPr>
        <w:t xml:space="preserve"> Záväzky pri ich prevzatí sa oceňujú obstarávacou cenou. Ak pri inventarizácii sa zistí, že suma záväzkov je iná ako ich výška v účtovníctve, uvedú sa v účtovníctve a účtovnej závierke v zistenom ocenení</w:t>
      </w:r>
    </w:p>
    <w:p w:rsidR="00DB7D31" w:rsidRDefault="00DB7D31">
      <w:pPr>
        <w:tabs>
          <w:tab w:val="left" w:pos="0"/>
        </w:tabs>
        <w:jc w:val="both"/>
        <w:rPr>
          <w:b/>
          <w:sz w:val="22"/>
          <w:szCs w:val="22"/>
        </w:rPr>
      </w:pPr>
    </w:p>
    <w:p w:rsidR="00DB7D31" w:rsidRDefault="00DB7D31">
      <w:pPr>
        <w:tabs>
          <w:tab w:val="left" w:pos="0"/>
        </w:tabs>
        <w:jc w:val="both"/>
        <w:rPr>
          <w:b/>
          <w:sz w:val="22"/>
          <w:szCs w:val="22"/>
        </w:rPr>
      </w:pPr>
    </w:p>
    <w:p w:rsidR="00DB7D31" w:rsidRDefault="00DB7D31">
      <w:pPr>
        <w:numPr>
          <w:ilvl w:val="0"/>
          <w:numId w:val="7"/>
        </w:numPr>
        <w:tabs>
          <w:tab w:val="left" w:pos="0"/>
          <w:tab w:val="left" w:pos="284"/>
        </w:tabs>
        <w:suppressAutoHyphens w:val="0"/>
        <w:ind w:left="709" w:hanging="425"/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Výdavky budúcich období a výnosy budúcich období</w:t>
      </w:r>
    </w:p>
    <w:p w:rsidR="00DB7D31" w:rsidRDefault="00DB7D31">
      <w:pPr>
        <w:tabs>
          <w:tab w:val="left" w:pos="0"/>
          <w:tab w:val="left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Výdavky budúcich období a výnosy budúcich období sú vykázané  vo výške, ktorá je potrebná na dodržanie zásady vecnej a časovej súvislosti s účtovným obdobím.</w:t>
      </w:r>
      <w:r>
        <w:rPr>
          <w:b/>
          <w:sz w:val="22"/>
          <w:szCs w:val="22"/>
        </w:rPr>
        <w:t xml:space="preserve">   </w:t>
      </w:r>
      <w:r>
        <w:rPr>
          <w:sz w:val="22"/>
          <w:szCs w:val="22"/>
        </w:rPr>
        <w:t>Tieto výdavky a výnosy BO rozlišujeme na dlhodobé a krátkodobé.</w:t>
      </w:r>
    </w:p>
    <w:p w:rsidR="00DB7D31" w:rsidRDefault="00DB7D31">
      <w:pPr>
        <w:tabs>
          <w:tab w:val="left" w:pos="0"/>
          <w:tab w:val="left" w:pos="284"/>
        </w:tabs>
        <w:jc w:val="both"/>
        <w:rPr>
          <w:sz w:val="22"/>
          <w:szCs w:val="22"/>
        </w:rPr>
      </w:pPr>
    </w:p>
    <w:p w:rsidR="00DB7D31" w:rsidRDefault="00DB7D31">
      <w:pPr>
        <w:tabs>
          <w:tab w:val="left" w:pos="0"/>
          <w:tab w:val="left" w:pos="284"/>
        </w:tabs>
        <w:jc w:val="both"/>
        <w:rPr>
          <w:sz w:val="22"/>
          <w:szCs w:val="22"/>
        </w:rPr>
      </w:pPr>
    </w:p>
    <w:p w:rsidR="00DB7D31" w:rsidRDefault="00DB7D31">
      <w:pPr>
        <w:tabs>
          <w:tab w:val="left" w:pos="284"/>
        </w:tabs>
        <w:ind w:left="284"/>
        <w:jc w:val="both"/>
        <w:rPr>
          <w:sz w:val="22"/>
          <w:szCs w:val="22"/>
        </w:rPr>
      </w:pPr>
      <w:r>
        <w:rPr>
          <w:b/>
          <w:sz w:val="22"/>
          <w:szCs w:val="22"/>
        </w:rPr>
        <w:t>10.      Odložené dane</w:t>
      </w:r>
    </w:p>
    <w:p w:rsidR="00DB7D31" w:rsidRDefault="00DB7D31">
      <w:pPr>
        <w:pStyle w:val="Zkladntext"/>
        <w:ind w:left="900"/>
        <w:rPr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Odložené dane (odložená daňová pohľadávka a odložený daňový záväzok) </w:t>
      </w:r>
    </w:p>
    <w:p w:rsidR="00DB7D31" w:rsidRDefault="00DB7D31">
      <w:pPr>
        <w:rPr>
          <w:bCs/>
          <w:sz w:val="22"/>
          <w:szCs w:val="22"/>
        </w:rPr>
      </w:pPr>
      <w:r>
        <w:rPr>
          <w:sz w:val="22"/>
          <w:szCs w:val="22"/>
        </w:rPr>
        <w:t xml:space="preserve">Družstvo  neúčtuje  o odloženej daňovej pohľadávke a odloženom daňovom záväzku, pretože daňové a účtovné odpisy sa rovnajú. </w:t>
      </w:r>
    </w:p>
    <w:p w:rsidR="00DB7D31" w:rsidRDefault="00DB7D31">
      <w:pPr>
        <w:tabs>
          <w:tab w:val="left" w:pos="0"/>
        </w:tabs>
        <w:jc w:val="both"/>
        <w:rPr>
          <w:bCs/>
          <w:sz w:val="22"/>
          <w:szCs w:val="22"/>
        </w:rPr>
      </w:pPr>
    </w:p>
    <w:p w:rsidR="00DB7D31" w:rsidRDefault="00DB7D31">
      <w:pPr>
        <w:tabs>
          <w:tab w:val="left" w:pos="0"/>
          <w:tab w:val="left" w:pos="284"/>
        </w:tabs>
        <w:suppressAutoHyphens w:val="0"/>
        <w:ind w:left="284"/>
        <w:jc w:val="both"/>
        <w:rPr>
          <w:b/>
          <w:bCs/>
          <w:sz w:val="22"/>
          <w:szCs w:val="22"/>
        </w:rPr>
      </w:pPr>
    </w:p>
    <w:p w:rsidR="00DB7D31" w:rsidRDefault="00DB7D31">
      <w:pPr>
        <w:tabs>
          <w:tab w:val="left" w:pos="0"/>
        </w:tabs>
        <w:ind w:firstLine="78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. </w:t>
      </w:r>
    </w:p>
    <w:p w:rsidR="00DB7D31" w:rsidRDefault="00DB7D31">
      <w:pPr>
        <w:tabs>
          <w:tab w:val="left" w:pos="0"/>
        </w:tabs>
        <w:ind w:firstLine="780"/>
        <w:jc w:val="both"/>
        <w:rPr>
          <w:bCs/>
          <w:sz w:val="22"/>
          <w:szCs w:val="22"/>
        </w:rPr>
      </w:pPr>
    </w:p>
    <w:p w:rsidR="00DB7D31" w:rsidRDefault="00DB7D31">
      <w:pPr>
        <w:tabs>
          <w:tab w:val="left" w:pos="0"/>
        </w:tabs>
        <w:ind w:firstLine="780"/>
        <w:jc w:val="both"/>
        <w:rPr>
          <w:bCs/>
          <w:sz w:val="22"/>
          <w:szCs w:val="22"/>
        </w:rPr>
      </w:pPr>
    </w:p>
    <w:p w:rsidR="00DB7D31" w:rsidRDefault="00DB7D31" w:rsidP="00FC6C0A">
      <w:pPr>
        <w:tabs>
          <w:tab w:val="left" w:pos="0"/>
          <w:tab w:val="left" w:pos="284"/>
        </w:tabs>
        <w:suppressAutoHyphens w:val="0"/>
        <w:ind w:left="284"/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</w:p>
    <w:p w:rsidR="00DB7D31" w:rsidRDefault="00DB7D31">
      <w:pPr>
        <w:rPr>
          <w:sz w:val="22"/>
          <w:szCs w:val="22"/>
        </w:rPr>
      </w:pPr>
    </w:p>
    <w:p w:rsidR="00DB7D31" w:rsidRDefault="00DB7D31">
      <w:pPr>
        <w:tabs>
          <w:tab w:val="left" w:pos="0"/>
        </w:tabs>
        <w:rPr>
          <w:b/>
          <w:bCs/>
          <w:sz w:val="22"/>
          <w:szCs w:val="22"/>
        </w:rPr>
      </w:pPr>
      <w:r>
        <w:rPr>
          <w:b/>
          <w:sz w:val="22"/>
          <w:szCs w:val="22"/>
        </w:rPr>
        <w:t>Čl. V    INFORMÁCIE  O INÝCH AKTÍVACH A INÝCH  PASÍVACH</w:t>
      </w:r>
    </w:p>
    <w:p w:rsidR="00DB7D31" w:rsidRDefault="00DB7D31">
      <w:pPr>
        <w:pStyle w:val="Zkladntex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DB7D31" w:rsidRDefault="00DB7D31">
      <w:pPr>
        <w:pStyle w:val="Zkladntext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Družstvo nevlastní žiadny podmienený majetok ani podmienené záväzky. Podsúvahové účty  neevidujeme, nakoľko o všetkom účtujeme v účtovných knihách. </w:t>
      </w:r>
    </w:p>
    <w:p w:rsidR="00DB7D31" w:rsidRDefault="00DB7D31">
      <w:pPr>
        <w:pStyle w:val="Zkladntext"/>
        <w:jc w:val="left"/>
        <w:rPr>
          <w:rFonts w:ascii="Times New Roman" w:hAnsi="Times New Roman" w:cs="Times New Roman"/>
          <w:sz w:val="22"/>
          <w:szCs w:val="22"/>
        </w:rPr>
      </w:pPr>
    </w:p>
    <w:p w:rsidR="00DB7D31" w:rsidRDefault="00DB7D31">
      <w:pPr>
        <w:rPr>
          <w:sz w:val="22"/>
          <w:szCs w:val="22"/>
        </w:rPr>
      </w:pPr>
    </w:p>
    <w:p w:rsidR="00DB7D31" w:rsidRDefault="00DB7D31">
      <w:pPr>
        <w:ind w:left="360" w:hanging="360"/>
        <w:rPr>
          <w:sz w:val="22"/>
          <w:szCs w:val="22"/>
        </w:rPr>
      </w:pPr>
      <w:r>
        <w:rPr>
          <w:b/>
          <w:sz w:val="22"/>
          <w:szCs w:val="22"/>
        </w:rPr>
        <w:t>Čl. VI   UDALOSTI , KTORÉ NASTALI PO DNI, KU  KTORÉMU SA ZOSTAVUJE ÚČTOVNÁ ZÁVIERKA</w:t>
      </w:r>
    </w:p>
    <w:p w:rsidR="00DB7D31" w:rsidRDefault="00DB7D31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:rsidR="00DB7D31" w:rsidRDefault="00DB7D3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sz w:val="22"/>
          <w:szCs w:val="22"/>
        </w:rPr>
        <w:t xml:space="preserve">       Po 31.decembri 20</w:t>
      </w:r>
      <w:r w:rsidR="00E7580E">
        <w:rPr>
          <w:sz w:val="22"/>
          <w:szCs w:val="22"/>
        </w:rPr>
        <w:t>23</w:t>
      </w:r>
      <w:r>
        <w:rPr>
          <w:sz w:val="22"/>
          <w:szCs w:val="22"/>
        </w:rPr>
        <w:t xml:space="preserve"> do dňa zostavenia účtovnej závierky nenastali v  družstve žiadne skutočnosti, ktoré by mali vplyv na verné zobrazenie skutočností ktoré sú predmetom účtovníctva.</w:t>
      </w:r>
    </w:p>
    <w:p w:rsidR="00DB7D31" w:rsidRDefault="00DB7D31">
      <w:pPr>
        <w:jc w:val="both"/>
        <w:rPr>
          <w:rFonts w:ascii="Arial Narrow" w:hAnsi="Arial Narrow" w:cs="Arial Narrow"/>
          <w:sz w:val="22"/>
          <w:szCs w:val="22"/>
        </w:rPr>
      </w:pPr>
    </w:p>
    <w:p w:rsidR="00DB7D31" w:rsidRDefault="00DB7D3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B7D31" w:rsidRDefault="00DB7D31">
      <w:pPr>
        <w:jc w:val="center"/>
        <w:rPr>
          <w:rFonts w:cs="Arial"/>
          <w:b/>
          <w:bCs/>
          <w:sz w:val="22"/>
          <w:szCs w:val="22"/>
        </w:rPr>
      </w:pPr>
    </w:p>
    <w:p w:rsidR="00DB7D31" w:rsidRDefault="00DB7D31">
      <w:pPr>
        <w:jc w:val="center"/>
        <w:rPr>
          <w:rFonts w:cs="Arial"/>
          <w:b/>
          <w:bCs/>
          <w:sz w:val="22"/>
          <w:szCs w:val="22"/>
        </w:rPr>
      </w:pPr>
    </w:p>
    <w:p w:rsidR="00DB7D31" w:rsidRDefault="00DB7D31">
      <w:pPr>
        <w:jc w:val="center"/>
        <w:rPr>
          <w:rFonts w:cs="Arial"/>
          <w:b/>
          <w:bCs/>
          <w:sz w:val="22"/>
          <w:szCs w:val="22"/>
        </w:rPr>
      </w:pPr>
    </w:p>
    <w:p w:rsidR="00DB7D31" w:rsidRDefault="00DB7D31">
      <w:pPr>
        <w:jc w:val="center"/>
        <w:rPr>
          <w:rFonts w:cs="Arial"/>
          <w:b/>
          <w:bCs/>
          <w:sz w:val="22"/>
          <w:szCs w:val="22"/>
        </w:rPr>
      </w:pPr>
    </w:p>
    <w:p w:rsidR="00DB7D31" w:rsidRDefault="00DB7D31">
      <w:pPr>
        <w:jc w:val="center"/>
        <w:rPr>
          <w:rFonts w:cs="Arial"/>
          <w:b/>
          <w:bCs/>
          <w:sz w:val="22"/>
          <w:szCs w:val="22"/>
        </w:rPr>
      </w:pPr>
    </w:p>
    <w:p w:rsidR="00DB7D31" w:rsidRDefault="00DB7D31">
      <w:pPr>
        <w:jc w:val="center"/>
        <w:rPr>
          <w:rFonts w:cs="Arial"/>
          <w:b/>
          <w:bCs/>
          <w:sz w:val="22"/>
          <w:szCs w:val="22"/>
        </w:rPr>
      </w:pPr>
    </w:p>
    <w:p w:rsidR="00DB7D31" w:rsidRDefault="00DB7D31">
      <w:pPr>
        <w:jc w:val="center"/>
        <w:rPr>
          <w:rFonts w:cs="Arial"/>
          <w:b/>
          <w:bCs/>
          <w:sz w:val="22"/>
          <w:szCs w:val="22"/>
        </w:rPr>
      </w:pPr>
    </w:p>
    <w:p w:rsidR="00DB7D31" w:rsidRDefault="00DB7D31">
      <w:pPr>
        <w:jc w:val="center"/>
        <w:rPr>
          <w:rFonts w:cs="Arial"/>
          <w:b/>
          <w:bCs/>
          <w:sz w:val="22"/>
          <w:szCs w:val="22"/>
        </w:rPr>
      </w:pPr>
    </w:p>
    <w:p w:rsidR="00DB7D31" w:rsidRDefault="00DB7D31">
      <w:pPr>
        <w:rPr>
          <w:rFonts w:ascii="Arial" w:hAnsi="Arial" w:cs="Arial"/>
        </w:rPr>
      </w:pPr>
    </w:p>
    <w:p w:rsidR="00DB7D31" w:rsidRDefault="00DB7D31">
      <w:pPr>
        <w:rPr>
          <w:rFonts w:cs="Arial"/>
          <w:b/>
          <w:bCs/>
          <w:sz w:val="22"/>
          <w:szCs w:val="22"/>
        </w:rPr>
      </w:pPr>
    </w:p>
    <w:p w:rsidR="00DB7D31" w:rsidRDefault="00DB7D31">
      <w:pPr>
        <w:ind w:left="450"/>
        <w:jc w:val="both"/>
        <w:rPr>
          <w:rFonts w:ascii="Arial" w:hAnsi="Arial" w:cs="Arial"/>
        </w:rPr>
      </w:pPr>
    </w:p>
    <w:p w:rsidR="00DB7D31" w:rsidRDefault="00DB7D31">
      <w:pPr>
        <w:ind w:left="450"/>
        <w:jc w:val="both"/>
        <w:rPr>
          <w:rFonts w:ascii="Arial" w:hAnsi="Arial" w:cs="Arial"/>
        </w:rPr>
      </w:pPr>
    </w:p>
    <w:p w:rsidR="00DB7D31" w:rsidRDefault="00DB7D31">
      <w:pPr>
        <w:ind w:left="450"/>
        <w:jc w:val="both"/>
        <w:rPr>
          <w:rFonts w:ascii="Arial" w:hAnsi="Arial" w:cs="Arial"/>
        </w:rPr>
      </w:pPr>
    </w:p>
    <w:p w:rsidR="00DB7D31" w:rsidRDefault="00DB7D31">
      <w:pPr>
        <w:ind w:left="450"/>
        <w:jc w:val="both"/>
        <w:rPr>
          <w:rFonts w:ascii="Arial" w:hAnsi="Arial" w:cs="Arial"/>
        </w:rPr>
      </w:pPr>
    </w:p>
    <w:p w:rsidR="00DB7D31" w:rsidRDefault="00DB7D31">
      <w:pPr>
        <w:ind w:left="450"/>
        <w:jc w:val="both"/>
        <w:rPr>
          <w:rFonts w:ascii="Arial" w:hAnsi="Arial" w:cs="Arial"/>
        </w:rPr>
      </w:pPr>
    </w:p>
    <w:p w:rsidR="00DB7D31" w:rsidRDefault="00DB7D31">
      <w:pPr>
        <w:ind w:left="450"/>
        <w:jc w:val="both"/>
        <w:rPr>
          <w:rFonts w:ascii="Arial" w:hAnsi="Arial" w:cs="Arial"/>
        </w:rPr>
      </w:pPr>
    </w:p>
    <w:p w:rsidR="00DB7D31" w:rsidRDefault="00DB7D31">
      <w:pPr>
        <w:ind w:left="450"/>
        <w:jc w:val="both"/>
        <w:rPr>
          <w:rFonts w:ascii="Arial" w:hAnsi="Arial" w:cs="Arial"/>
        </w:rPr>
      </w:pPr>
    </w:p>
    <w:p w:rsidR="00DB7D31" w:rsidRDefault="00DB7D31">
      <w:pPr>
        <w:ind w:left="450"/>
        <w:jc w:val="both"/>
        <w:rPr>
          <w:rFonts w:ascii="Arial" w:hAnsi="Arial" w:cs="Arial"/>
        </w:rPr>
      </w:pPr>
    </w:p>
    <w:p w:rsidR="00DB7D31" w:rsidRDefault="00DB7D31">
      <w:pPr>
        <w:ind w:left="450"/>
        <w:jc w:val="both"/>
        <w:rPr>
          <w:rFonts w:ascii="Arial" w:hAnsi="Arial" w:cs="Arial"/>
        </w:rPr>
      </w:pPr>
    </w:p>
    <w:p w:rsidR="00DB7D31" w:rsidRDefault="00DB7D31">
      <w:pPr>
        <w:ind w:left="450"/>
        <w:jc w:val="both"/>
        <w:rPr>
          <w:rFonts w:ascii="Arial" w:hAnsi="Arial" w:cs="Arial"/>
        </w:rPr>
      </w:pPr>
    </w:p>
    <w:p w:rsidR="00DB7D31" w:rsidRDefault="00DB7D31">
      <w:pPr>
        <w:ind w:left="450"/>
        <w:jc w:val="both"/>
        <w:rPr>
          <w:rFonts w:ascii="Arial" w:hAnsi="Arial" w:cs="Arial"/>
        </w:rPr>
      </w:pPr>
    </w:p>
    <w:p w:rsidR="00DB7D31" w:rsidRDefault="00DB7D31">
      <w:pPr>
        <w:ind w:left="450"/>
        <w:jc w:val="both"/>
        <w:rPr>
          <w:rFonts w:ascii="Arial" w:hAnsi="Arial" w:cs="Arial"/>
        </w:rPr>
      </w:pPr>
    </w:p>
    <w:p w:rsidR="00DB7D31" w:rsidRDefault="00DB7D31">
      <w:pPr>
        <w:ind w:left="450"/>
        <w:jc w:val="both"/>
        <w:rPr>
          <w:rFonts w:ascii="Arial" w:hAnsi="Arial" w:cs="Arial"/>
        </w:rPr>
      </w:pPr>
    </w:p>
    <w:p w:rsidR="00DB7D31" w:rsidRDefault="00DB7D31">
      <w:pPr>
        <w:ind w:left="450"/>
        <w:jc w:val="both"/>
        <w:rPr>
          <w:rFonts w:ascii="Arial" w:hAnsi="Arial" w:cs="Arial"/>
        </w:rPr>
      </w:pPr>
    </w:p>
    <w:p w:rsidR="00DB7D31" w:rsidRDefault="00DB7D31">
      <w:pPr>
        <w:ind w:left="450"/>
        <w:jc w:val="both"/>
        <w:rPr>
          <w:rFonts w:ascii="Arial" w:hAnsi="Arial" w:cs="Arial"/>
        </w:rPr>
      </w:pPr>
    </w:p>
    <w:p w:rsidR="00DB7D31" w:rsidRDefault="00DB7D31">
      <w:pPr>
        <w:ind w:left="450"/>
        <w:jc w:val="both"/>
        <w:rPr>
          <w:rFonts w:ascii="Arial" w:hAnsi="Arial" w:cs="Arial"/>
        </w:rPr>
      </w:pPr>
    </w:p>
    <w:p w:rsidR="00DB7D31" w:rsidRDefault="00DB7D31">
      <w:pPr>
        <w:ind w:left="450"/>
        <w:jc w:val="both"/>
        <w:rPr>
          <w:rFonts w:ascii="Arial" w:hAnsi="Arial" w:cs="Arial"/>
        </w:rPr>
      </w:pPr>
    </w:p>
    <w:p w:rsidR="00DB7D31" w:rsidRDefault="00DB7D31">
      <w:pPr>
        <w:ind w:left="450"/>
        <w:jc w:val="both"/>
        <w:rPr>
          <w:rFonts w:ascii="Arial" w:hAnsi="Arial" w:cs="Arial"/>
        </w:rPr>
      </w:pPr>
    </w:p>
    <w:p w:rsidR="00DB7D31" w:rsidRDefault="00DB7D31">
      <w:pPr>
        <w:ind w:left="450"/>
        <w:jc w:val="both"/>
        <w:rPr>
          <w:rFonts w:ascii="Arial" w:hAnsi="Arial" w:cs="Arial"/>
        </w:rPr>
      </w:pPr>
    </w:p>
    <w:p w:rsidR="00DB7D31" w:rsidRDefault="00DB7D31">
      <w:pPr>
        <w:ind w:left="450"/>
        <w:jc w:val="both"/>
        <w:rPr>
          <w:rFonts w:ascii="Arial" w:hAnsi="Arial" w:cs="Arial"/>
        </w:rPr>
      </w:pPr>
    </w:p>
    <w:p w:rsidR="00DB7D31" w:rsidRDefault="00DB7D31">
      <w:pPr>
        <w:ind w:left="450"/>
        <w:jc w:val="both"/>
        <w:rPr>
          <w:rFonts w:ascii="Arial" w:hAnsi="Arial" w:cs="Arial"/>
        </w:rPr>
      </w:pPr>
    </w:p>
    <w:p w:rsidR="00DB7D31" w:rsidRDefault="00DB7D31">
      <w:pPr>
        <w:ind w:left="450"/>
        <w:jc w:val="both"/>
        <w:rPr>
          <w:noProof/>
          <w:snapToGrid w:val="0"/>
          <w:webHidden/>
        </w:rPr>
      </w:pPr>
    </w:p>
    <w:sectPr w:rsidR="00DB7D31" w:rsidSect="007B2B1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6" w:h="16838"/>
      <w:pgMar w:top="1977" w:right="1418" w:bottom="1418" w:left="1418" w:header="1418" w:footer="720" w:gutter="0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5B8D" w:rsidRDefault="00C15B8D">
      <w:r>
        <w:separator/>
      </w:r>
    </w:p>
  </w:endnote>
  <w:endnote w:type="continuationSeparator" w:id="0">
    <w:p w:rsidR="00C15B8D" w:rsidRDefault="00C15B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FuturaTEE">
    <w:charset w:val="00"/>
    <w:family w:val="decorative"/>
    <w:pitch w:val="variable"/>
    <w:sig w:usb0="00000000" w:usb1="00000000" w:usb2="00000000" w:usb3="00000000" w:csb0="00000000" w:csb1="00000000"/>
  </w:font>
  <w:font w:name="FuturaTEEDem">
    <w:charset w:val="00"/>
    <w:family w:val="decorative"/>
    <w:pitch w:val="variable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7D31" w:rsidRDefault="00DB7D31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7D31" w:rsidRDefault="00DB7D31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7D31" w:rsidRDefault="00DB7D31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5B8D" w:rsidRDefault="00C15B8D">
      <w:r>
        <w:separator/>
      </w:r>
    </w:p>
  </w:footnote>
  <w:footnote w:type="continuationSeparator" w:id="0">
    <w:p w:rsidR="00C15B8D" w:rsidRDefault="00C15B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7D31" w:rsidRDefault="00DB7D31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7D31" w:rsidRDefault="00DB7D31">
    <w:pPr>
      <w:pStyle w:val="Zhlav"/>
    </w:pPr>
    <w:r>
      <w:rPr>
        <w:rStyle w:val="Zvraznn"/>
        <w:b/>
        <w:bCs/>
        <w:szCs w:val="22"/>
      </w:rPr>
      <w:t xml:space="preserve">poznámky </w:t>
    </w:r>
    <w:proofErr w:type="spellStart"/>
    <w:r>
      <w:rPr>
        <w:rStyle w:val="Zvraznn"/>
        <w:b/>
        <w:bCs/>
        <w:szCs w:val="22"/>
      </w:rPr>
      <w:t>Úč</w:t>
    </w:r>
    <w:proofErr w:type="spellEnd"/>
    <w:r>
      <w:rPr>
        <w:rStyle w:val="Zvraznn"/>
        <w:b/>
        <w:bCs/>
        <w:szCs w:val="22"/>
      </w:rPr>
      <w:t xml:space="preserve"> PODV 3- 01</w:t>
    </w:r>
    <w:r>
      <w:rPr>
        <w:b/>
        <w:bCs/>
        <w:szCs w:val="22"/>
      </w:rPr>
      <w:t xml:space="preserve"> </w:t>
    </w:r>
    <w:r>
      <w:rPr>
        <w:b/>
        <w:bCs/>
        <w:szCs w:val="22"/>
      </w:rPr>
      <w:tab/>
    </w:r>
    <w:r>
      <w:rPr>
        <w:b/>
        <w:bCs/>
        <w:szCs w:val="22"/>
      </w:rPr>
      <w:tab/>
      <w:t>IČO: 00191205  DIČ: 2020424153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7D31" w:rsidRDefault="00DB7D31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2592" w:hanging="432"/>
      </w:pPr>
      <w:rPr>
        <w:rFonts w:ascii="Symbol" w:hAnsi="Symbol" w:cs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273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288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302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316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331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345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360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lowerLetter"/>
      <w:lvlText w:val="(%1)"/>
      <w:lvlJc w:val="left"/>
      <w:pPr>
        <w:tabs>
          <w:tab w:val="num" w:pos="540"/>
        </w:tabs>
        <w:ind w:left="54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lang w:val="cs-CZ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6"/>
      <w:numFmt w:val="decimal"/>
      <w:lvlText w:val="%1."/>
      <w:lvlJc w:val="left"/>
      <w:pPr>
        <w:tabs>
          <w:tab w:val="num" w:pos="1440"/>
        </w:tabs>
        <w:ind w:left="1440" w:hanging="360"/>
      </w:pPr>
      <w:rPr>
        <w:sz w:val="22"/>
        <w:szCs w:val="22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/>
  <w:rsids>
    <w:rsidRoot w:val="00DB7D31"/>
    <w:rsid w:val="0015009E"/>
    <w:rsid w:val="002F200D"/>
    <w:rsid w:val="0035653E"/>
    <w:rsid w:val="003C78D9"/>
    <w:rsid w:val="003E289C"/>
    <w:rsid w:val="004106F7"/>
    <w:rsid w:val="004E1C01"/>
    <w:rsid w:val="005A56B4"/>
    <w:rsid w:val="00676543"/>
    <w:rsid w:val="00693289"/>
    <w:rsid w:val="007013F7"/>
    <w:rsid w:val="0076005C"/>
    <w:rsid w:val="007B2B1D"/>
    <w:rsid w:val="00867A0F"/>
    <w:rsid w:val="00926EC2"/>
    <w:rsid w:val="00B46DE1"/>
    <w:rsid w:val="00BC4934"/>
    <w:rsid w:val="00BF47B4"/>
    <w:rsid w:val="00C0283D"/>
    <w:rsid w:val="00C15B8D"/>
    <w:rsid w:val="00D13580"/>
    <w:rsid w:val="00DB7D31"/>
    <w:rsid w:val="00E75194"/>
    <w:rsid w:val="00E7580E"/>
    <w:rsid w:val="00F352A7"/>
    <w:rsid w:val="00FC6C0A"/>
    <w:rsid w:val="00FF3F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B2B1D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"/>
    <w:next w:val="Normln"/>
    <w:qFormat/>
    <w:rsid w:val="007B2B1D"/>
    <w:pPr>
      <w:keepNext/>
      <w:tabs>
        <w:tab w:val="num" w:pos="0"/>
      </w:tabs>
      <w:ind w:left="2592" w:hanging="432"/>
      <w:outlineLvl w:val="0"/>
    </w:pPr>
    <w:rPr>
      <w:rFonts w:ascii="Arial" w:hAnsi="Arial" w:cs="Arial"/>
      <w:b/>
      <w:bCs/>
    </w:rPr>
  </w:style>
  <w:style w:type="paragraph" w:styleId="Nadpis2">
    <w:name w:val="heading 2"/>
    <w:basedOn w:val="Normln"/>
    <w:next w:val="Normln"/>
    <w:qFormat/>
    <w:rsid w:val="007B2B1D"/>
    <w:pPr>
      <w:keepNext/>
      <w:tabs>
        <w:tab w:val="num" w:pos="0"/>
      </w:tabs>
      <w:ind w:left="2736" w:hanging="576"/>
      <w:jc w:val="center"/>
      <w:outlineLvl w:val="1"/>
    </w:pPr>
    <w:rPr>
      <w:rFonts w:ascii="Arial" w:hAnsi="Arial" w:cs="Arial"/>
      <w:b/>
      <w:bCs/>
      <w:caps/>
    </w:rPr>
  </w:style>
  <w:style w:type="paragraph" w:styleId="Nadpis3">
    <w:name w:val="heading 3"/>
    <w:basedOn w:val="Normln"/>
    <w:next w:val="Normln"/>
    <w:qFormat/>
    <w:rsid w:val="007B2B1D"/>
    <w:pPr>
      <w:keepNext/>
      <w:tabs>
        <w:tab w:val="num" w:pos="0"/>
      </w:tabs>
      <w:spacing w:line="360" w:lineRule="auto"/>
      <w:ind w:left="708"/>
      <w:outlineLvl w:val="2"/>
    </w:pPr>
    <w:rPr>
      <w:rFonts w:ascii="Arial" w:hAnsi="Arial" w:cs="Arial"/>
      <w:u w:val="single"/>
    </w:rPr>
  </w:style>
  <w:style w:type="paragraph" w:styleId="Nadpis4">
    <w:name w:val="heading 4"/>
    <w:basedOn w:val="Normln"/>
    <w:next w:val="Normln"/>
    <w:qFormat/>
    <w:rsid w:val="007B2B1D"/>
    <w:pPr>
      <w:keepNext/>
      <w:tabs>
        <w:tab w:val="num" w:pos="0"/>
      </w:tabs>
      <w:ind w:left="3024" w:hanging="864"/>
      <w:outlineLvl w:val="3"/>
    </w:pPr>
    <w:rPr>
      <w:rFonts w:ascii="Arial" w:hAnsi="Arial" w:cs="Arial"/>
      <w:u w:val="single"/>
    </w:rPr>
  </w:style>
  <w:style w:type="paragraph" w:styleId="Nadpis5">
    <w:name w:val="heading 5"/>
    <w:basedOn w:val="Nadpis"/>
    <w:next w:val="Zkladntext"/>
    <w:qFormat/>
    <w:rsid w:val="007B2B1D"/>
    <w:pPr>
      <w:tabs>
        <w:tab w:val="num" w:pos="0"/>
      </w:tabs>
      <w:ind w:left="3168" w:hanging="1008"/>
      <w:outlineLvl w:val="4"/>
    </w:pPr>
    <w:rPr>
      <w:b/>
      <w:bCs/>
      <w:sz w:val="24"/>
      <w:szCs w:val="24"/>
    </w:rPr>
  </w:style>
  <w:style w:type="paragraph" w:styleId="Nadpis6">
    <w:name w:val="heading 6"/>
    <w:basedOn w:val="Nadpis"/>
    <w:next w:val="Zkladntext"/>
    <w:qFormat/>
    <w:rsid w:val="007B2B1D"/>
    <w:pPr>
      <w:tabs>
        <w:tab w:val="num" w:pos="0"/>
      </w:tabs>
      <w:ind w:left="3312" w:hanging="1152"/>
      <w:outlineLvl w:val="5"/>
    </w:pPr>
    <w:rPr>
      <w:b/>
      <w:bCs/>
      <w:sz w:val="21"/>
      <w:szCs w:val="21"/>
    </w:rPr>
  </w:style>
  <w:style w:type="paragraph" w:styleId="Nadpis7">
    <w:name w:val="heading 7"/>
    <w:basedOn w:val="Nadpis"/>
    <w:next w:val="Zkladntext"/>
    <w:qFormat/>
    <w:rsid w:val="007B2B1D"/>
    <w:pPr>
      <w:tabs>
        <w:tab w:val="num" w:pos="0"/>
      </w:tabs>
      <w:ind w:left="3456" w:hanging="1296"/>
      <w:outlineLvl w:val="6"/>
    </w:pPr>
    <w:rPr>
      <w:b/>
      <w:bCs/>
      <w:sz w:val="21"/>
      <w:szCs w:val="21"/>
    </w:rPr>
  </w:style>
  <w:style w:type="paragraph" w:styleId="Nadpis8">
    <w:name w:val="heading 8"/>
    <w:basedOn w:val="Nadpis"/>
    <w:next w:val="Zkladntext"/>
    <w:qFormat/>
    <w:rsid w:val="007B2B1D"/>
    <w:pPr>
      <w:tabs>
        <w:tab w:val="num" w:pos="0"/>
      </w:tabs>
      <w:ind w:left="3600" w:hanging="1440"/>
      <w:outlineLvl w:val="7"/>
    </w:pPr>
    <w:rPr>
      <w:b/>
      <w:bCs/>
      <w:sz w:val="21"/>
      <w:szCs w:val="2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7B2B1D"/>
    <w:rPr>
      <w:rFonts w:ascii="Symbol" w:hAnsi="Symbol" w:cs="Symbol" w:hint="default"/>
    </w:rPr>
  </w:style>
  <w:style w:type="character" w:customStyle="1" w:styleId="WW8Num1z1">
    <w:name w:val="WW8Num1z1"/>
    <w:rsid w:val="007B2B1D"/>
  </w:style>
  <w:style w:type="character" w:customStyle="1" w:styleId="WW8Num1z2">
    <w:name w:val="WW8Num1z2"/>
    <w:rsid w:val="007B2B1D"/>
  </w:style>
  <w:style w:type="character" w:customStyle="1" w:styleId="WW8Num1z3">
    <w:name w:val="WW8Num1z3"/>
    <w:rsid w:val="007B2B1D"/>
  </w:style>
  <w:style w:type="character" w:customStyle="1" w:styleId="WW8Num1z4">
    <w:name w:val="WW8Num1z4"/>
    <w:rsid w:val="007B2B1D"/>
  </w:style>
  <w:style w:type="character" w:customStyle="1" w:styleId="WW8Num1z5">
    <w:name w:val="WW8Num1z5"/>
    <w:rsid w:val="007B2B1D"/>
  </w:style>
  <w:style w:type="character" w:customStyle="1" w:styleId="WW8Num1z6">
    <w:name w:val="WW8Num1z6"/>
    <w:rsid w:val="007B2B1D"/>
  </w:style>
  <w:style w:type="character" w:customStyle="1" w:styleId="WW8Num1z7">
    <w:name w:val="WW8Num1z7"/>
    <w:rsid w:val="007B2B1D"/>
  </w:style>
  <w:style w:type="character" w:customStyle="1" w:styleId="WW8Num1z8">
    <w:name w:val="WW8Num1z8"/>
    <w:rsid w:val="007B2B1D"/>
  </w:style>
  <w:style w:type="character" w:customStyle="1" w:styleId="WW8Num2z0">
    <w:name w:val="WW8Num2z0"/>
    <w:rsid w:val="007B2B1D"/>
    <w:rPr>
      <w:rFonts w:cs="Times New Roman"/>
    </w:rPr>
  </w:style>
  <w:style w:type="character" w:customStyle="1" w:styleId="WW8Num3z0">
    <w:name w:val="WW8Num3z0"/>
    <w:rsid w:val="007B2B1D"/>
  </w:style>
  <w:style w:type="character" w:customStyle="1" w:styleId="WW8Num4z0">
    <w:name w:val="WW8Num4z0"/>
    <w:rsid w:val="007B2B1D"/>
    <w:rPr>
      <w:rFonts w:hint="default"/>
    </w:rPr>
  </w:style>
  <w:style w:type="character" w:customStyle="1" w:styleId="WW8Num5z0">
    <w:name w:val="WW8Num5z0"/>
    <w:rsid w:val="007B2B1D"/>
    <w:rPr>
      <w:lang w:val="cs-CZ"/>
    </w:rPr>
  </w:style>
  <w:style w:type="character" w:customStyle="1" w:styleId="WW8Num6z0">
    <w:name w:val="WW8Num6z0"/>
    <w:rsid w:val="007B2B1D"/>
  </w:style>
  <w:style w:type="character" w:customStyle="1" w:styleId="WW8Num7z0">
    <w:name w:val="WW8Num7z0"/>
    <w:rsid w:val="007B2B1D"/>
    <w:rPr>
      <w:sz w:val="22"/>
      <w:szCs w:val="22"/>
    </w:rPr>
  </w:style>
  <w:style w:type="character" w:customStyle="1" w:styleId="WW8Num8z0">
    <w:name w:val="WW8Num8z0"/>
    <w:rsid w:val="007B2B1D"/>
    <w:rPr>
      <w:rFonts w:hint="default"/>
      <w:sz w:val="22"/>
      <w:szCs w:val="22"/>
    </w:rPr>
  </w:style>
  <w:style w:type="character" w:customStyle="1" w:styleId="WW8Num9z0">
    <w:name w:val="WW8Num9z0"/>
    <w:rsid w:val="007B2B1D"/>
    <w:rPr>
      <w:rFonts w:ascii="Arial" w:hAnsi="Arial" w:cs="Arial" w:hint="default"/>
      <w:b/>
    </w:rPr>
  </w:style>
  <w:style w:type="character" w:customStyle="1" w:styleId="WW8Num9z1">
    <w:name w:val="WW8Num9z1"/>
    <w:rsid w:val="007B2B1D"/>
  </w:style>
  <w:style w:type="character" w:customStyle="1" w:styleId="WW8Num9z2">
    <w:name w:val="WW8Num9z2"/>
    <w:rsid w:val="007B2B1D"/>
  </w:style>
  <w:style w:type="character" w:customStyle="1" w:styleId="WW8Num9z3">
    <w:name w:val="WW8Num9z3"/>
    <w:rsid w:val="007B2B1D"/>
  </w:style>
  <w:style w:type="character" w:customStyle="1" w:styleId="WW8Num9z4">
    <w:name w:val="WW8Num9z4"/>
    <w:rsid w:val="007B2B1D"/>
  </w:style>
  <w:style w:type="character" w:customStyle="1" w:styleId="WW8Num9z5">
    <w:name w:val="WW8Num9z5"/>
    <w:rsid w:val="007B2B1D"/>
  </w:style>
  <w:style w:type="character" w:customStyle="1" w:styleId="WW8Num9z6">
    <w:name w:val="WW8Num9z6"/>
    <w:rsid w:val="007B2B1D"/>
  </w:style>
  <w:style w:type="character" w:customStyle="1" w:styleId="WW8Num9z7">
    <w:name w:val="WW8Num9z7"/>
    <w:rsid w:val="007B2B1D"/>
  </w:style>
  <w:style w:type="character" w:customStyle="1" w:styleId="WW8Num9z8">
    <w:name w:val="WW8Num9z8"/>
    <w:rsid w:val="007B2B1D"/>
  </w:style>
  <w:style w:type="character" w:customStyle="1" w:styleId="WW8Num4z1">
    <w:name w:val="WW8Num4z1"/>
    <w:rsid w:val="007B2B1D"/>
  </w:style>
  <w:style w:type="character" w:customStyle="1" w:styleId="WW8Num4z2">
    <w:name w:val="WW8Num4z2"/>
    <w:rsid w:val="007B2B1D"/>
  </w:style>
  <w:style w:type="character" w:customStyle="1" w:styleId="WW8Num4z3">
    <w:name w:val="WW8Num4z3"/>
    <w:rsid w:val="007B2B1D"/>
  </w:style>
  <w:style w:type="character" w:customStyle="1" w:styleId="WW8Num4z4">
    <w:name w:val="WW8Num4z4"/>
    <w:rsid w:val="007B2B1D"/>
  </w:style>
  <w:style w:type="character" w:customStyle="1" w:styleId="WW8Num4z5">
    <w:name w:val="WW8Num4z5"/>
    <w:rsid w:val="007B2B1D"/>
  </w:style>
  <w:style w:type="character" w:customStyle="1" w:styleId="WW8Num4z6">
    <w:name w:val="WW8Num4z6"/>
    <w:rsid w:val="007B2B1D"/>
  </w:style>
  <w:style w:type="character" w:customStyle="1" w:styleId="WW8Num4z7">
    <w:name w:val="WW8Num4z7"/>
    <w:rsid w:val="007B2B1D"/>
  </w:style>
  <w:style w:type="character" w:customStyle="1" w:styleId="WW8Num4z8">
    <w:name w:val="WW8Num4z8"/>
    <w:rsid w:val="007B2B1D"/>
  </w:style>
  <w:style w:type="character" w:customStyle="1" w:styleId="WW8Num3z1">
    <w:name w:val="WW8Num3z1"/>
    <w:rsid w:val="007B2B1D"/>
  </w:style>
  <w:style w:type="character" w:customStyle="1" w:styleId="WW8Num3z2">
    <w:name w:val="WW8Num3z2"/>
    <w:rsid w:val="007B2B1D"/>
  </w:style>
  <w:style w:type="character" w:customStyle="1" w:styleId="WW8Num3z3">
    <w:name w:val="WW8Num3z3"/>
    <w:rsid w:val="007B2B1D"/>
  </w:style>
  <w:style w:type="character" w:customStyle="1" w:styleId="WW8Num3z4">
    <w:name w:val="WW8Num3z4"/>
    <w:rsid w:val="007B2B1D"/>
  </w:style>
  <w:style w:type="character" w:customStyle="1" w:styleId="WW8Num3z5">
    <w:name w:val="WW8Num3z5"/>
    <w:rsid w:val="007B2B1D"/>
  </w:style>
  <w:style w:type="character" w:customStyle="1" w:styleId="WW8Num3z6">
    <w:name w:val="WW8Num3z6"/>
    <w:rsid w:val="007B2B1D"/>
  </w:style>
  <w:style w:type="character" w:customStyle="1" w:styleId="WW8Num3z7">
    <w:name w:val="WW8Num3z7"/>
    <w:rsid w:val="007B2B1D"/>
  </w:style>
  <w:style w:type="character" w:customStyle="1" w:styleId="WW8Num3z8">
    <w:name w:val="WW8Num3z8"/>
    <w:rsid w:val="007B2B1D"/>
  </w:style>
  <w:style w:type="character" w:customStyle="1" w:styleId="WW8Num5z1">
    <w:name w:val="WW8Num5z1"/>
    <w:rsid w:val="007B2B1D"/>
  </w:style>
  <w:style w:type="character" w:customStyle="1" w:styleId="WW8Num5z2">
    <w:name w:val="WW8Num5z2"/>
    <w:rsid w:val="007B2B1D"/>
  </w:style>
  <w:style w:type="character" w:customStyle="1" w:styleId="WW8Num5z3">
    <w:name w:val="WW8Num5z3"/>
    <w:rsid w:val="007B2B1D"/>
  </w:style>
  <w:style w:type="character" w:customStyle="1" w:styleId="WW8Num5z4">
    <w:name w:val="WW8Num5z4"/>
    <w:rsid w:val="007B2B1D"/>
  </w:style>
  <w:style w:type="character" w:customStyle="1" w:styleId="WW8Num5z5">
    <w:name w:val="WW8Num5z5"/>
    <w:rsid w:val="007B2B1D"/>
  </w:style>
  <w:style w:type="character" w:customStyle="1" w:styleId="WW8Num5z6">
    <w:name w:val="WW8Num5z6"/>
    <w:rsid w:val="007B2B1D"/>
  </w:style>
  <w:style w:type="character" w:customStyle="1" w:styleId="WW8Num5z7">
    <w:name w:val="WW8Num5z7"/>
    <w:rsid w:val="007B2B1D"/>
  </w:style>
  <w:style w:type="character" w:customStyle="1" w:styleId="WW8Num5z8">
    <w:name w:val="WW8Num5z8"/>
    <w:rsid w:val="007B2B1D"/>
  </w:style>
  <w:style w:type="character" w:customStyle="1" w:styleId="WW8Num6z1">
    <w:name w:val="WW8Num6z1"/>
    <w:rsid w:val="007B2B1D"/>
  </w:style>
  <w:style w:type="character" w:customStyle="1" w:styleId="WW8Num6z2">
    <w:name w:val="WW8Num6z2"/>
    <w:rsid w:val="007B2B1D"/>
  </w:style>
  <w:style w:type="character" w:customStyle="1" w:styleId="WW8Num6z3">
    <w:name w:val="WW8Num6z3"/>
    <w:rsid w:val="007B2B1D"/>
  </w:style>
  <w:style w:type="character" w:customStyle="1" w:styleId="WW8Num6z4">
    <w:name w:val="WW8Num6z4"/>
    <w:rsid w:val="007B2B1D"/>
  </w:style>
  <w:style w:type="character" w:customStyle="1" w:styleId="WW8Num6z5">
    <w:name w:val="WW8Num6z5"/>
    <w:rsid w:val="007B2B1D"/>
  </w:style>
  <w:style w:type="character" w:customStyle="1" w:styleId="WW8Num6z6">
    <w:name w:val="WW8Num6z6"/>
    <w:rsid w:val="007B2B1D"/>
  </w:style>
  <w:style w:type="character" w:customStyle="1" w:styleId="WW8Num6z7">
    <w:name w:val="WW8Num6z7"/>
    <w:rsid w:val="007B2B1D"/>
  </w:style>
  <w:style w:type="character" w:customStyle="1" w:styleId="WW8Num6z8">
    <w:name w:val="WW8Num6z8"/>
    <w:rsid w:val="007B2B1D"/>
  </w:style>
  <w:style w:type="character" w:customStyle="1" w:styleId="WW8Num7z1">
    <w:name w:val="WW8Num7z1"/>
    <w:rsid w:val="007B2B1D"/>
  </w:style>
  <w:style w:type="character" w:customStyle="1" w:styleId="WW8Num7z2">
    <w:name w:val="WW8Num7z2"/>
    <w:rsid w:val="007B2B1D"/>
  </w:style>
  <w:style w:type="character" w:customStyle="1" w:styleId="WW8Num7z3">
    <w:name w:val="WW8Num7z3"/>
    <w:rsid w:val="007B2B1D"/>
  </w:style>
  <w:style w:type="character" w:customStyle="1" w:styleId="WW8Num7z4">
    <w:name w:val="WW8Num7z4"/>
    <w:rsid w:val="007B2B1D"/>
  </w:style>
  <w:style w:type="character" w:customStyle="1" w:styleId="WW8Num7z5">
    <w:name w:val="WW8Num7z5"/>
    <w:rsid w:val="007B2B1D"/>
  </w:style>
  <w:style w:type="character" w:customStyle="1" w:styleId="WW8Num7z6">
    <w:name w:val="WW8Num7z6"/>
    <w:rsid w:val="007B2B1D"/>
  </w:style>
  <w:style w:type="character" w:customStyle="1" w:styleId="WW8Num7z7">
    <w:name w:val="WW8Num7z7"/>
    <w:rsid w:val="007B2B1D"/>
  </w:style>
  <w:style w:type="character" w:customStyle="1" w:styleId="WW8Num7z8">
    <w:name w:val="WW8Num7z8"/>
    <w:rsid w:val="007B2B1D"/>
  </w:style>
  <w:style w:type="character" w:customStyle="1" w:styleId="WW8Num10z0">
    <w:name w:val="WW8Num10z0"/>
    <w:rsid w:val="007B2B1D"/>
  </w:style>
  <w:style w:type="character" w:customStyle="1" w:styleId="WW8Num10z1">
    <w:name w:val="WW8Num10z1"/>
    <w:rsid w:val="007B2B1D"/>
  </w:style>
  <w:style w:type="character" w:customStyle="1" w:styleId="WW8Num10z2">
    <w:name w:val="WW8Num10z2"/>
    <w:rsid w:val="007B2B1D"/>
  </w:style>
  <w:style w:type="character" w:customStyle="1" w:styleId="WW8Num10z3">
    <w:name w:val="WW8Num10z3"/>
    <w:rsid w:val="007B2B1D"/>
  </w:style>
  <w:style w:type="character" w:customStyle="1" w:styleId="WW8Num10z4">
    <w:name w:val="WW8Num10z4"/>
    <w:rsid w:val="007B2B1D"/>
  </w:style>
  <w:style w:type="character" w:customStyle="1" w:styleId="WW8Num10z5">
    <w:name w:val="WW8Num10z5"/>
    <w:rsid w:val="007B2B1D"/>
  </w:style>
  <w:style w:type="character" w:customStyle="1" w:styleId="WW8Num10z6">
    <w:name w:val="WW8Num10z6"/>
    <w:rsid w:val="007B2B1D"/>
  </w:style>
  <w:style w:type="character" w:customStyle="1" w:styleId="WW8Num10z7">
    <w:name w:val="WW8Num10z7"/>
    <w:rsid w:val="007B2B1D"/>
  </w:style>
  <w:style w:type="character" w:customStyle="1" w:styleId="WW8Num10z8">
    <w:name w:val="WW8Num10z8"/>
    <w:rsid w:val="007B2B1D"/>
  </w:style>
  <w:style w:type="character" w:customStyle="1" w:styleId="WW8Num11z0">
    <w:name w:val="WW8Num11z0"/>
    <w:rsid w:val="007B2B1D"/>
  </w:style>
  <w:style w:type="character" w:customStyle="1" w:styleId="WW8Num11z1">
    <w:name w:val="WW8Num11z1"/>
    <w:rsid w:val="007B2B1D"/>
  </w:style>
  <w:style w:type="character" w:customStyle="1" w:styleId="WW8Num11z2">
    <w:name w:val="WW8Num11z2"/>
    <w:rsid w:val="007B2B1D"/>
  </w:style>
  <w:style w:type="character" w:customStyle="1" w:styleId="WW8Num11z3">
    <w:name w:val="WW8Num11z3"/>
    <w:rsid w:val="007B2B1D"/>
  </w:style>
  <w:style w:type="character" w:customStyle="1" w:styleId="WW8Num11z4">
    <w:name w:val="WW8Num11z4"/>
    <w:rsid w:val="007B2B1D"/>
  </w:style>
  <w:style w:type="character" w:customStyle="1" w:styleId="WW8Num11z5">
    <w:name w:val="WW8Num11z5"/>
    <w:rsid w:val="007B2B1D"/>
  </w:style>
  <w:style w:type="character" w:customStyle="1" w:styleId="WW8Num11z6">
    <w:name w:val="WW8Num11z6"/>
    <w:rsid w:val="007B2B1D"/>
  </w:style>
  <w:style w:type="character" w:customStyle="1" w:styleId="WW8Num11z7">
    <w:name w:val="WW8Num11z7"/>
    <w:rsid w:val="007B2B1D"/>
  </w:style>
  <w:style w:type="character" w:customStyle="1" w:styleId="WW8Num11z8">
    <w:name w:val="WW8Num11z8"/>
    <w:rsid w:val="007B2B1D"/>
  </w:style>
  <w:style w:type="character" w:customStyle="1" w:styleId="WW8Num12z0">
    <w:name w:val="WW8Num12z0"/>
    <w:rsid w:val="007B2B1D"/>
  </w:style>
  <w:style w:type="character" w:customStyle="1" w:styleId="WW8Num12z1">
    <w:name w:val="WW8Num12z1"/>
    <w:rsid w:val="007B2B1D"/>
  </w:style>
  <w:style w:type="character" w:customStyle="1" w:styleId="WW8Num12z2">
    <w:name w:val="WW8Num12z2"/>
    <w:rsid w:val="007B2B1D"/>
  </w:style>
  <w:style w:type="character" w:customStyle="1" w:styleId="WW8Num12z3">
    <w:name w:val="WW8Num12z3"/>
    <w:rsid w:val="007B2B1D"/>
  </w:style>
  <w:style w:type="character" w:customStyle="1" w:styleId="WW8Num12z4">
    <w:name w:val="WW8Num12z4"/>
    <w:rsid w:val="007B2B1D"/>
  </w:style>
  <w:style w:type="character" w:customStyle="1" w:styleId="WW8Num12z5">
    <w:name w:val="WW8Num12z5"/>
    <w:rsid w:val="007B2B1D"/>
  </w:style>
  <w:style w:type="character" w:customStyle="1" w:styleId="WW8Num12z6">
    <w:name w:val="WW8Num12z6"/>
    <w:rsid w:val="007B2B1D"/>
  </w:style>
  <w:style w:type="character" w:customStyle="1" w:styleId="WW8Num12z7">
    <w:name w:val="WW8Num12z7"/>
    <w:rsid w:val="007B2B1D"/>
  </w:style>
  <w:style w:type="character" w:customStyle="1" w:styleId="WW8Num12z8">
    <w:name w:val="WW8Num12z8"/>
    <w:rsid w:val="007B2B1D"/>
  </w:style>
  <w:style w:type="character" w:customStyle="1" w:styleId="WW8Num13z0">
    <w:name w:val="WW8Num13z0"/>
    <w:rsid w:val="007B2B1D"/>
  </w:style>
  <w:style w:type="character" w:customStyle="1" w:styleId="WW8Num13z1">
    <w:name w:val="WW8Num13z1"/>
    <w:rsid w:val="007B2B1D"/>
  </w:style>
  <w:style w:type="character" w:customStyle="1" w:styleId="WW8Num13z2">
    <w:name w:val="WW8Num13z2"/>
    <w:rsid w:val="007B2B1D"/>
  </w:style>
  <w:style w:type="character" w:customStyle="1" w:styleId="WW8Num13z3">
    <w:name w:val="WW8Num13z3"/>
    <w:rsid w:val="007B2B1D"/>
  </w:style>
  <w:style w:type="character" w:customStyle="1" w:styleId="WW8Num13z4">
    <w:name w:val="WW8Num13z4"/>
    <w:rsid w:val="007B2B1D"/>
  </w:style>
  <w:style w:type="character" w:customStyle="1" w:styleId="WW8Num13z5">
    <w:name w:val="WW8Num13z5"/>
    <w:rsid w:val="007B2B1D"/>
  </w:style>
  <w:style w:type="character" w:customStyle="1" w:styleId="WW8Num13z6">
    <w:name w:val="WW8Num13z6"/>
    <w:rsid w:val="007B2B1D"/>
  </w:style>
  <w:style w:type="character" w:customStyle="1" w:styleId="WW8Num13z7">
    <w:name w:val="WW8Num13z7"/>
    <w:rsid w:val="007B2B1D"/>
  </w:style>
  <w:style w:type="character" w:customStyle="1" w:styleId="WW8Num13z8">
    <w:name w:val="WW8Num13z8"/>
    <w:rsid w:val="007B2B1D"/>
  </w:style>
  <w:style w:type="character" w:customStyle="1" w:styleId="WW8Num14z0">
    <w:name w:val="WW8Num14z0"/>
    <w:rsid w:val="007B2B1D"/>
  </w:style>
  <w:style w:type="character" w:customStyle="1" w:styleId="WW8Num14z1">
    <w:name w:val="WW8Num14z1"/>
    <w:rsid w:val="007B2B1D"/>
    <w:rPr>
      <w:rFonts w:hint="default"/>
    </w:rPr>
  </w:style>
  <w:style w:type="character" w:customStyle="1" w:styleId="WW8Num14z2">
    <w:name w:val="WW8Num14z2"/>
    <w:rsid w:val="007B2B1D"/>
  </w:style>
  <w:style w:type="character" w:customStyle="1" w:styleId="WW8Num14z3">
    <w:name w:val="WW8Num14z3"/>
    <w:rsid w:val="007B2B1D"/>
  </w:style>
  <w:style w:type="character" w:customStyle="1" w:styleId="WW8Num14z4">
    <w:name w:val="WW8Num14z4"/>
    <w:rsid w:val="007B2B1D"/>
  </w:style>
  <w:style w:type="character" w:customStyle="1" w:styleId="WW8Num14z5">
    <w:name w:val="WW8Num14z5"/>
    <w:rsid w:val="007B2B1D"/>
  </w:style>
  <w:style w:type="character" w:customStyle="1" w:styleId="WW8Num14z6">
    <w:name w:val="WW8Num14z6"/>
    <w:rsid w:val="007B2B1D"/>
  </w:style>
  <w:style w:type="character" w:customStyle="1" w:styleId="WW8Num14z7">
    <w:name w:val="WW8Num14z7"/>
    <w:rsid w:val="007B2B1D"/>
  </w:style>
  <w:style w:type="character" w:customStyle="1" w:styleId="WW8Num14z8">
    <w:name w:val="WW8Num14z8"/>
    <w:rsid w:val="007B2B1D"/>
  </w:style>
  <w:style w:type="character" w:customStyle="1" w:styleId="WW8Num15z0">
    <w:name w:val="WW8Num15z0"/>
    <w:rsid w:val="007B2B1D"/>
  </w:style>
  <w:style w:type="character" w:customStyle="1" w:styleId="WW8Num15z1">
    <w:name w:val="WW8Num15z1"/>
    <w:rsid w:val="007B2B1D"/>
    <w:rPr>
      <w:rFonts w:hint="default"/>
    </w:rPr>
  </w:style>
  <w:style w:type="character" w:customStyle="1" w:styleId="WW8Num15z3">
    <w:name w:val="WW8Num15z3"/>
    <w:rsid w:val="007B2B1D"/>
    <w:rPr>
      <w:rFonts w:ascii="Times New Roman" w:eastAsia="Times New Roman" w:hAnsi="Times New Roman" w:cs="Times New Roman" w:hint="default"/>
    </w:rPr>
  </w:style>
  <w:style w:type="character" w:customStyle="1" w:styleId="WW8Num15z4">
    <w:name w:val="WW8Num15z4"/>
    <w:rsid w:val="007B2B1D"/>
  </w:style>
  <w:style w:type="character" w:customStyle="1" w:styleId="WW8Num15z5">
    <w:name w:val="WW8Num15z5"/>
    <w:rsid w:val="007B2B1D"/>
  </w:style>
  <w:style w:type="character" w:customStyle="1" w:styleId="WW8Num15z6">
    <w:name w:val="WW8Num15z6"/>
    <w:rsid w:val="007B2B1D"/>
  </w:style>
  <w:style w:type="character" w:customStyle="1" w:styleId="WW8Num15z7">
    <w:name w:val="WW8Num15z7"/>
    <w:rsid w:val="007B2B1D"/>
  </w:style>
  <w:style w:type="character" w:customStyle="1" w:styleId="WW8Num15z8">
    <w:name w:val="WW8Num15z8"/>
    <w:rsid w:val="007B2B1D"/>
  </w:style>
  <w:style w:type="character" w:customStyle="1" w:styleId="WW8Num16z0">
    <w:name w:val="WW8Num16z0"/>
    <w:rsid w:val="007B2B1D"/>
  </w:style>
  <w:style w:type="character" w:customStyle="1" w:styleId="WW8Num16z1">
    <w:name w:val="WW8Num16z1"/>
    <w:rsid w:val="007B2B1D"/>
  </w:style>
  <w:style w:type="character" w:customStyle="1" w:styleId="WW8Num16z2">
    <w:name w:val="WW8Num16z2"/>
    <w:rsid w:val="007B2B1D"/>
  </w:style>
  <w:style w:type="character" w:customStyle="1" w:styleId="WW8Num16z3">
    <w:name w:val="WW8Num16z3"/>
    <w:rsid w:val="007B2B1D"/>
  </w:style>
  <w:style w:type="character" w:customStyle="1" w:styleId="WW8Num16z4">
    <w:name w:val="WW8Num16z4"/>
    <w:rsid w:val="007B2B1D"/>
  </w:style>
  <w:style w:type="character" w:customStyle="1" w:styleId="WW8Num16z5">
    <w:name w:val="WW8Num16z5"/>
    <w:rsid w:val="007B2B1D"/>
  </w:style>
  <w:style w:type="character" w:customStyle="1" w:styleId="WW8Num16z6">
    <w:name w:val="WW8Num16z6"/>
    <w:rsid w:val="007B2B1D"/>
  </w:style>
  <w:style w:type="character" w:customStyle="1" w:styleId="WW8Num16z7">
    <w:name w:val="WW8Num16z7"/>
    <w:rsid w:val="007B2B1D"/>
  </w:style>
  <w:style w:type="character" w:customStyle="1" w:styleId="WW8Num16z8">
    <w:name w:val="WW8Num16z8"/>
    <w:rsid w:val="007B2B1D"/>
  </w:style>
  <w:style w:type="character" w:customStyle="1" w:styleId="WW8Num17z0">
    <w:name w:val="WW8Num17z0"/>
    <w:rsid w:val="007B2B1D"/>
    <w:rPr>
      <w:rFonts w:hint="default"/>
    </w:rPr>
  </w:style>
  <w:style w:type="character" w:customStyle="1" w:styleId="WW8Num17z1">
    <w:name w:val="WW8Num17z1"/>
    <w:rsid w:val="007B2B1D"/>
  </w:style>
  <w:style w:type="character" w:customStyle="1" w:styleId="WW8Num17z2">
    <w:name w:val="WW8Num17z2"/>
    <w:rsid w:val="007B2B1D"/>
  </w:style>
  <w:style w:type="character" w:customStyle="1" w:styleId="WW8Num17z3">
    <w:name w:val="WW8Num17z3"/>
    <w:rsid w:val="007B2B1D"/>
  </w:style>
  <w:style w:type="character" w:customStyle="1" w:styleId="WW8Num17z4">
    <w:name w:val="WW8Num17z4"/>
    <w:rsid w:val="007B2B1D"/>
  </w:style>
  <w:style w:type="character" w:customStyle="1" w:styleId="WW8Num17z5">
    <w:name w:val="WW8Num17z5"/>
    <w:rsid w:val="007B2B1D"/>
  </w:style>
  <w:style w:type="character" w:customStyle="1" w:styleId="WW8Num17z6">
    <w:name w:val="WW8Num17z6"/>
    <w:rsid w:val="007B2B1D"/>
  </w:style>
  <w:style w:type="character" w:customStyle="1" w:styleId="WW8Num17z7">
    <w:name w:val="WW8Num17z7"/>
    <w:rsid w:val="007B2B1D"/>
  </w:style>
  <w:style w:type="character" w:customStyle="1" w:styleId="WW8Num17z8">
    <w:name w:val="WW8Num17z8"/>
    <w:rsid w:val="007B2B1D"/>
  </w:style>
  <w:style w:type="character" w:customStyle="1" w:styleId="WW8Num18z0">
    <w:name w:val="WW8Num18z0"/>
    <w:rsid w:val="007B2B1D"/>
  </w:style>
  <w:style w:type="character" w:customStyle="1" w:styleId="WW8Num18z1">
    <w:name w:val="WW8Num18z1"/>
    <w:rsid w:val="007B2B1D"/>
  </w:style>
  <w:style w:type="character" w:customStyle="1" w:styleId="WW8Num18z2">
    <w:name w:val="WW8Num18z2"/>
    <w:rsid w:val="007B2B1D"/>
  </w:style>
  <w:style w:type="character" w:customStyle="1" w:styleId="WW8Num18z3">
    <w:name w:val="WW8Num18z3"/>
    <w:rsid w:val="007B2B1D"/>
  </w:style>
  <w:style w:type="character" w:customStyle="1" w:styleId="WW8Num18z4">
    <w:name w:val="WW8Num18z4"/>
    <w:rsid w:val="007B2B1D"/>
  </w:style>
  <w:style w:type="character" w:customStyle="1" w:styleId="WW8Num18z5">
    <w:name w:val="WW8Num18z5"/>
    <w:rsid w:val="007B2B1D"/>
  </w:style>
  <w:style w:type="character" w:customStyle="1" w:styleId="WW8Num18z6">
    <w:name w:val="WW8Num18z6"/>
    <w:rsid w:val="007B2B1D"/>
  </w:style>
  <w:style w:type="character" w:customStyle="1" w:styleId="WW8Num18z7">
    <w:name w:val="WW8Num18z7"/>
    <w:rsid w:val="007B2B1D"/>
  </w:style>
  <w:style w:type="character" w:customStyle="1" w:styleId="WW8Num18z8">
    <w:name w:val="WW8Num18z8"/>
    <w:rsid w:val="007B2B1D"/>
  </w:style>
  <w:style w:type="character" w:customStyle="1" w:styleId="WW8Num19z0">
    <w:name w:val="WW8Num19z0"/>
    <w:rsid w:val="007B2B1D"/>
  </w:style>
  <w:style w:type="character" w:customStyle="1" w:styleId="WW8Num19z1">
    <w:name w:val="WW8Num19z1"/>
    <w:rsid w:val="007B2B1D"/>
  </w:style>
  <w:style w:type="character" w:customStyle="1" w:styleId="WW8Num19z2">
    <w:name w:val="WW8Num19z2"/>
    <w:rsid w:val="007B2B1D"/>
  </w:style>
  <w:style w:type="character" w:customStyle="1" w:styleId="WW8Num19z3">
    <w:name w:val="WW8Num19z3"/>
    <w:rsid w:val="007B2B1D"/>
  </w:style>
  <w:style w:type="character" w:customStyle="1" w:styleId="WW8Num19z4">
    <w:name w:val="WW8Num19z4"/>
    <w:rsid w:val="007B2B1D"/>
  </w:style>
  <w:style w:type="character" w:customStyle="1" w:styleId="WW8Num19z5">
    <w:name w:val="WW8Num19z5"/>
    <w:rsid w:val="007B2B1D"/>
  </w:style>
  <w:style w:type="character" w:customStyle="1" w:styleId="WW8Num19z6">
    <w:name w:val="WW8Num19z6"/>
    <w:rsid w:val="007B2B1D"/>
  </w:style>
  <w:style w:type="character" w:customStyle="1" w:styleId="WW8Num19z7">
    <w:name w:val="WW8Num19z7"/>
    <w:rsid w:val="007B2B1D"/>
  </w:style>
  <w:style w:type="character" w:customStyle="1" w:styleId="WW8Num19z8">
    <w:name w:val="WW8Num19z8"/>
    <w:rsid w:val="007B2B1D"/>
  </w:style>
  <w:style w:type="character" w:customStyle="1" w:styleId="WW8Num20z0">
    <w:name w:val="WW8Num20z0"/>
    <w:rsid w:val="007B2B1D"/>
    <w:rPr>
      <w:rFonts w:hint="default"/>
    </w:rPr>
  </w:style>
  <w:style w:type="character" w:customStyle="1" w:styleId="WW8Num20z1">
    <w:name w:val="WW8Num20z1"/>
    <w:rsid w:val="007B2B1D"/>
  </w:style>
  <w:style w:type="character" w:customStyle="1" w:styleId="WW8Num20z2">
    <w:name w:val="WW8Num20z2"/>
    <w:rsid w:val="007B2B1D"/>
  </w:style>
  <w:style w:type="character" w:customStyle="1" w:styleId="WW8Num20z3">
    <w:name w:val="WW8Num20z3"/>
    <w:rsid w:val="007B2B1D"/>
  </w:style>
  <w:style w:type="character" w:customStyle="1" w:styleId="WW8Num20z4">
    <w:name w:val="WW8Num20z4"/>
    <w:rsid w:val="007B2B1D"/>
  </w:style>
  <w:style w:type="character" w:customStyle="1" w:styleId="WW8Num20z5">
    <w:name w:val="WW8Num20z5"/>
    <w:rsid w:val="007B2B1D"/>
  </w:style>
  <w:style w:type="character" w:customStyle="1" w:styleId="WW8Num20z6">
    <w:name w:val="WW8Num20z6"/>
    <w:rsid w:val="007B2B1D"/>
  </w:style>
  <w:style w:type="character" w:customStyle="1" w:styleId="WW8Num20z7">
    <w:name w:val="WW8Num20z7"/>
    <w:rsid w:val="007B2B1D"/>
  </w:style>
  <w:style w:type="character" w:customStyle="1" w:styleId="WW8Num20z8">
    <w:name w:val="WW8Num20z8"/>
    <w:rsid w:val="007B2B1D"/>
  </w:style>
  <w:style w:type="character" w:customStyle="1" w:styleId="WW8Num21z0">
    <w:name w:val="WW8Num21z0"/>
    <w:rsid w:val="007B2B1D"/>
    <w:rPr>
      <w:rFonts w:hint="default"/>
    </w:rPr>
  </w:style>
  <w:style w:type="character" w:customStyle="1" w:styleId="WW8Num21z1">
    <w:name w:val="WW8Num21z1"/>
    <w:rsid w:val="007B2B1D"/>
  </w:style>
  <w:style w:type="character" w:customStyle="1" w:styleId="WW8Num21z2">
    <w:name w:val="WW8Num21z2"/>
    <w:rsid w:val="007B2B1D"/>
  </w:style>
  <w:style w:type="character" w:customStyle="1" w:styleId="WW8Num21z3">
    <w:name w:val="WW8Num21z3"/>
    <w:rsid w:val="007B2B1D"/>
  </w:style>
  <w:style w:type="character" w:customStyle="1" w:styleId="WW8Num21z4">
    <w:name w:val="WW8Num21z4"/>
    <w:rsid w:val="007B2B1D"/>
  </w:style>
  <w:style w:type="character" w:customStyle="1" w:styleId="WW8Num21z5">
    <w:name w:val="WW8Num21z5"/>
    <w:rsid w:val="007B2B1D"/>
  </w:style>
  <w:style w:type="character" w:customStyle="1" w:styleId="WW8Num21z6">
    <w:name w:val="WW8Num21z6"/>
    <w:rsid w:val="007B2B1D"/>
  </w:style>
  <w:style w:type="character" w:customStyle="1" w:styleId="WW8Num21z7">
    <w:name w:val="WW8Num21z7"/>
    <w:rsid w:val="007B2B1D"/>
  </w:style>
  <w:style w:type="character" w:customStyle="1" w:styleId="WW8Num21z8">
    <w:name w:val="WW8Num21z8"/>
    <w:rsid w:val="007B2B1D"/>
  </w:style>
  <w:style w:type="character" w:customStyle="1" w:styleId="WW8Num22z0">
    <w:name w:val="WW8Num22z0"/>
    <w:rsid w:val="007B2B1D"/>
    <w:rPr>
      <w:rFonts w:hint="default"/>
    </w:rPr>
  </w:style>
  <w:style w:type="character" w:customStyle="1" w:styleId="WW8Num22z1">
    <w:name w:val="WW8Num22z1"/>
    <w:rsid w:val="007B2B1D"/>
  </w:style>
  <w:style w:type="character" w:customStyle="1" w:styleId="WW8Num22z2">
    <w:name w:val="WW8Num22z2"/>
    <w:rsid w:val="007B2B1D"/>
  </w:style>
  <w:style w:type="character" w:customStyle="1" w:styleId="WW8Num22z3">
    <w:name w:val="WW8Num22z3"/>
    <w:rsid w:val="007B2B1D"/>
  </w:style>
  <w:style w:type="character" w:customStyle="1" w:styleId="WW8Num22z4">
    <w:name w:val="WW8Num22z4"/>
    <w:rsid w:val="007B2B1D"/>
  </w:style>
  <w:style w:type="character" w:customStyle="1" w:styleId="WW8Num22z5">
    <w:name w:val="WW8Num22z5"/>
    <w:rsid w:val="007B2B1D"/>
  </w:style>
  <w:style w:type="character" w:customStyle="1" w:styleId="WW8Num22z6">
    <w:name w:val="WW8Num22z6"/>
    <w:rsid w:val="007B2B1D"/>
  </w:style>
  <w:style w:type="character" w:customStyle="1" w:styleId="WW8Num22z7">
    <w:name w:val="WW8Num22z7"/>
    <w:rsid w:val="007B2B1D"/>
  </w:style>
  <w:style w:type="character" w:customStyle="1" w:styleId="WW8Num22z8">
    <w:name w:val="WW8Num22z8"/>
    <w:rsid w:val="007B2B1D"/>
  </w:style>
  <w:style w:type="character" w:customStyle="1" w:styleId="WW8Num23z0">
    <w:name w:val="WW8Num23z0"/>
    <w:rsid w:val="007B2B1D"/>
  </w:style>
  <w:style w:type="character" w:customStyle="1" w:styleId="WW8Num23z1">
    <w:name w:val="WW8Num23z1"/>
    <w:rsid w:val="007B2B1D"/>
  </w:style>
  <w:style w:type="character" w:customStyle="1" w:styleId="WW8Num23z2">
    <w:name w:val="WW8Num23z2"/>
    <w:rsid w:val="007B2B1D"/>
  </w:style>
  <w:style w:type="character" w:customStyle="1" w:styleId="WW8Num23z3">
    <w:name w:val="WW8Num23z3"/>
    <w:rsid w:val="007B2B1D"/>
  </w:style>
  <w:style w:type="character" w:customStyle="1" w:styleId="WW8Num23z4">
    <w:name w:val="WW8Num23z4"/>
    <w:rsid w:val="007B2B1D"/>
  </w:style>
  <w:style w:type="character" w:customStyle="1" w:styleId="WW8Num23z5">
    <w:name w:val="WW8Num23z5"/>
    <w:rsid w:val="007B2B1D"/>
  </w:style>
  <w:style w:type="character" w:customStyle="1" w:styleId="WW8Num23z6">
    <w:name w:val="WW8Num23z6"/>
    <w:rsid w:val="007B2B1D"/>
  </w:style>
  <w:style w:type="character" w:customStyle="1" w:styleId="WW8Num23z7">
    <w:name w:val="WW8Num23z7"/>
    <w:rsid w:val="007B2B1D"/>
  </w:style>
  <w:style w:type="character" w:customStyle="1" w:styleId="WW8Num23z8">
    <w:name w:val="WW8Num23z8"/>
    <w:rsid w:val="007B2B1D"/>
  </w:style>
  <w:style w:type="character" w:customStyle="1" w:styleId="WW8Num24z0">
    <w:name w:val="WW8Num24z0"/>
    <w:rsid w:val="007B2B1D"/>
  </w:style>
  <w:style w:type="character" w:customStyle="1" w:styleId="WW8Num24z1">
    <w:name w:val="WW8Num24z1"/>
    <w:rsid w:val="007B2B1D"/>
  </w:style>
  <w:style w:type="character" w:customStyle="1" w:styleId="WW8Num24z2">
    <w:name w:val="WW8Num24z2"/>
    <w:rsid w:val="007B2B1D"/>
  </w:style>
  <w:style w:type="character" w:customStyle="1" w:styleId="WW8Num24z3">
    <w:name w:val="WW8Num24z3"/>
    <w:rsid w:val="007B2B1D"/>
  </w:style>
  <w:style w:type="character" w:customStyle="1" w:styleId="WW8Num24z4">
    <w:name w:val="WW8Num24z4"/>
    <w:rsid w:val="007B2B1D"/>
  </w:style>
  <w:style w:type="character" w:customStyle="1" w:styleId="WW8Num24z5">
    <w:name w:val="WW8Num24z5"/>
    <w:rsid w:val="007B2B1D"/>
  </w:style>
  <w:style w:type="character" w:customStyle="1" w:styleId="WW8Num24z6">
    <w:name w:val="WW8Num24z6"/>
    <w:rsid w:val="007B2B1D"/>
  </w:style>
  <w:style w:type="character" w:customStyle="1" w:styleId="WW8Num24z7">
    <w:name w:val="WW8Num24z7"/>
    <w:rsid w:val="007B2B1D"/>
  </w:style>
  <w:style w:type="character" w:customStyle="1" w:styleId="WW8Num24z8">
    <w:name w:val="WW8Num24z8"/>
    <w:rsid w:val="007B2B1D"/>
  </w:style>
  <w:style w:type="character" w:customStyle="1" w:styleId="WW8Num25z0">
    <w:name w:val="WW8Num25z0"/>
    <w:rsid w:val="007B2B1D"/>
  </w:style>
  <w:style w:type="character" w:customStyle="1" w:styleId="WW8Num25z1">
    <w:name w:val="WW8Num25z1"/>
    <w:rsid w:val="007B2B1D"/>
    <w:rPr>
      <w:rFonts w:hint="default"/>
    </w:rPr>
  </w:style>
  <w:style w:type="character" w:customStyle="1" w:styleId="WW8Num25z2">
    <w:name w:val="WW8Num25z2"/>
    <w:rsid w:val="007B2B1D"/>
    <w:rPr>
      <w:rFonts w:ascii="Arial" w:eastAsia="Times New Roman" w:hAnsi="Arial" w:cs="Arial" w:hint="default"/>
    </w:rPr>
  </w:style>
  <w:style w:type="character" w:customStyle="1" w:styleId="WW8Num25z3">
    <w:name w:val="WW8Num25z3"/>
    <w:rsid w:val="007B2B1D"/>
  </w:style>
  <w:style w:type="character" w:customStyle="1" w:styleId="WW8Num25z4">
    <w:name w:val="WW8Num25z4"/>
    <w:rsid w:val="007B2B1D"/>
  </w:style>
  <w:style w:type="character" w:customStyle="1" w:styleId="WW8Num25z5">
    <w:name w:val="WW8Num25z5"/>
    <w:rsid w:val="007B2B1D"/>
  </w:style>
  <w:style w:type="character" w:customStyle="1" w:styleId="WW8Num25z6">
    <w:name w:val="WW8Num25z6"/>
    <w:rsid w:val="007B2B1D"/>
  </w:style>
  <w:style w:type="character" w:customStyle="1" w:styleId="WW8Num25z7">
    <w:name w:val="WW8Num25z7"/>
    <w:rsid w:val="007B2B1D"/>
  </w:style>
  <w:style w:type="character" w:customStyle="1" w:styleId="WW8Num25z8">
    <w:name w:val="WW8Num25z8"/>
    <w:rsid w:val="007B2B1D"/>
  </w:style>
  <w:style w:type="character" w:customStyle="1" w:styleId="WW8Num26z0">
    <w:name w:val="WW8Num26z0"/>
    <w:rsid w:val="007B2B1D"/>
  </w:style>
  <w:style w:type="character" w:customStyle="1" w:styleId="WW8Num26z1">
    <w:name w:val="WW8Num26z1"/>
    <w:rsid w:val="007B2B1D"/>
  </w:style>
  <w:style w:type="character" w:customStyle="1" w:styleId="WW8Num26z2">
    <w:name w:val="WW8Num26z2"/>
    <w:rsid w:val="007B2B1D"/>
  </w:style>
  <w:style w:type="character" w:customStyle="1" w:styleId="WW8Num26z3">
    <w:name w:val="WW8Num26z3"/>
    <w:rsid w:val="007B2B1D"/>
  </w:style>
  <w:style w:type="character" w:customStyle="1" w:styleId="WW8Num26z4">
    <w:name w:val="WW8Num26z4"/>
    <w:rsid w:val="007B2B1D"/>
  </w:style>
  <w:style w:type="character" w:customStyle="1" w:styleId="WW8Num26z5">
    <w:name w:val="WW8Num26z5"/>
    <w:rsid w:val="007B2B1D"/>
  </w:style>
  <w:style w:type="character" w:customStyle="1" w:styleId="WW8Num26z6">
    <w:name w:val="WW8Num26z6"/>
    <w:rsid w:val="007B2B1D"/>
  </w:style>
  <w:style w:type="character" w:customStyle="1" w:styleId="WW8Num26z7">
    <w:name w:val="WW8Num26z7"/>
    <w:rsid w:val="007B2B1D"/>
  </w:style>
  <w:style w:type="character" w:customStyle="1" w:styleId="WW8Num26z8">
    <w:name w:val="WW8Num26z8"/>
    <w:rsid w:val="007B2B1D"/>
  </w:style>
  <w:style w:type="character" w:customStyle="1" w:styleId="WW8Num27z0">
    <w:name w:val="WW8Num27z0"/>
    <w:rsid w:val="007B2B1D"/>
  </w:style>
  <w:style w:type="character" w:customStyle="1" w:styleId="WW8Num27z1">
    <w:name w:val="WW8Num27z1"/>
    <w:rsid w:val="007B2B1D"/>
  </w:style>
  <w:style w:type="character" w:customStyle="1" w:styleId="WW8Num27z2">
    <w:name w:val="WW8Num27z2"/>
    <w:rsid w:val="007B2B1D"/>
  </w:style>
  <w:style w:type="character" w:customStyle="1" w:styleId="WW8Num27z3">
    <w:name w:val="WW8Num27z3"/>
    <w:rsid w:val="007B2B1D"/>
  </w:style>
  <w:style w:type="character" w:customStyle="1" w:styleId="WW8Num27z4">
    <w:name w:val="WW8Num27z4"/>
    <w:rsid w:val="007B2B1D"/>
  </w:style>
  <w:style w:type="character" w:customStyle="1" w:styleId="WW8Num27z5">
    <w:name w:val="WW8Num27z5"/>
    <w:rsid w:val="007B2B1D"/>
  </w:style>
  <w:style w:type="character" w:customStyle="1" w:styleId="WW8Num27z6">
    <w:name w:val="WW8Num27z6"/>
    <w:rsid w:val="007B2B1D"/>
  </w:style>
  <w:style w:type="character" w:customStyle="1" w:styleId="WW8Num27z7">
    <w:name w:val="WW8Num27z7"/>
    <w:rsid w:val="007B2B1D"/>
  </w:style>
  <w:style w:type="character" w:customStyle="1" w:styleId="WW8Num27z8">
    <w:name w:val="WW8Num27z8"/>
    <w:rsid w:val="007B2B1D"/>
  </w:style>
  <w:style w:type="character" w:customStyle="1" w:styleId="WW8Num28z0">
    <w:name w:val="WW8Num28z0"/>
    <w:rsid w:val="007B2B1D"/>
  </w:style>
  <w:style w:type="character" w:customStyle="1" w:styleId="WW8Num28z1">
    <w:name w:val="WW8Num28z1"/>
    <w:rsid w:val="007B2B1D"/>
  </w:style>
  <w:style w:type="character" w:customStyle="1" w:styleId="WW8Num28z2">
    <w:name w:val="WW8Num28z2"/>
    <w:rsid w:val="007B2B1D"/>
  </w:style>
  <w:style w:type="character" w:customStyle="1" w:styleId="WW8Num28z3">
    <w:name w:val="WW8Num28z3"/>
    <w:rsid w:val="007B2B1D"/>
  </w:style>
  <w:style w:type="character" w:customStyle="1" w:styleId="WW8Num28z4">
    <w:name w:val="WW8Num28z4"/>
    <w:rsid w:val="007B2B1D"/>
  </w:style>
  <w:style w:type="character" w:customStyle="1" w:styleId="WW8Num28z5">
    <w:name w:val="WW8Num28z5"/>
    <w:rsid w:val="007B2B1D"/>
  </w:style>
  <w:style w:type="character" w:customStyle="1" w:styleId="WW8Num28z6">
    <w:name w:val="WW8Num28z6"/>
    <w:rsid w:val="007B2B1D"/>
  </w:style>
  <w:style w:type="character" w:customStyle="1" w:styleId="WW8Num28z7">
    <w:name w:val="WW8Num28z7"/>
    <w:rsid w:val="007B2B1D"/>
  </w:style>
  <w:style w:type="character" w:customStyle="1" w:styleId="WW8Num28z8">
    <w:name w:val="WW8Num28z8"/>
    <w:rsid w:val="007B2B1D"/>
  </w:style>
  <w:style w:type="character" w:customStyle="1" w:styleId="WW8Num29z0">
    <w:name w:val="WW8Num29z0"/>
    <w:rsid w:val="007B2B1D"/>
  </w:style>
  <w:style w:type="character" w:customStyle="1" w:styleId="WW8Num29z1">
    <w:name w:val="WW8Num29z1"/>
    <w:rsid w:val="007B2B1D"/>
  </w:style>
  <w:style w:type="character" w:customStyle="1" w:styleId="WW8Num29z2">
    <w:name w:val="WW8Num29z2"/>
    <w:rsid w:val="007B2B1D"/>
  </w:style>
  <w:style w:type="character" w:customStyle="1" w:styleId="WW8Num29z3">
    <w:name w:val="WW8Num29z3"/>
    <w:rsid w:val="007B2B1D"/>
  </w:style>
  <w:style w:type="character" w:customStyle="1" w:styleId="WW8Num29z4">
    <w:name w:val="WW8Num29z4"/>
    <w:rsid w:val="007B2B1D"/>
  </w:style>
  <w:style w:type="character" w:customStyle="1" w:styleId="WW8Num29z5">
    <w:name w:val="WW8Num29z5"/>
    <w:rsid w:val="007B2B1D"/>
  </w:style>
  <w:style w:type="character" w:customStyle="1" w:styleId="WW8Num29z6">
    <w:name w:val="WW8Num29z6"/>
    <w:rsid w:val="007B2B1D"/>
  </w:style>
  <w:style w:type="character" w:customStyle="1" w:styleId="WW8Num29z7">
    <w:name w:val="WW8Num29z7"/>
    <w:rsid w:val="007B2B1D"/>
  </w:style>
  <w:style w:type="character" w:customStyle="1" w:styleId="WW8Num29z8">
    <w:name w:val="WW8Num29z8"/>
    <w:rsid w:val="007B2B1D"/>
  </w:style>
  <w:style w:type="character" w:customStyle="1" w:styleId="WW8Num30z0">
    <w:name w:val="WW8Num30z0"/>
    <w:rsid w:val="007B2B1D"/>
  </w:style>
  <w:style w:type="character" w:customStyle="1" w:styleId="WW8Num30z1">
    <w:name w:val="WW8Num30z1"/>
    <w:rsid w:val="007B2B1D"/>
    <w:rPr>
      <w:rFonts w:ascii="Arial" w:eastAsia="Times New Roman" w:hAnsi="Arial" w:cs="Arial" w:hint="default"/>
    </w:rPr>
  </w:style>
  <w:style w:type="character" w:customStyle="1" w:styleId="WW8Num30z2">
    <w:name w:val="WW8Num30z2"/>
    <w:rsid w:val="007B2B1D"/>
  </w:style>
  <w:style w:type="character" w:customStyle="1" w:styleId="WW8Num30z3">
    <w:name w:val="WW8Num30z3"/>
    <w:rsid w:val="007B2B1D"/>
  </w:style>
  <w:style w:type="character" w:customStyle="1" w:styleId="WW8Num30z4">
    <w:name w:val="WW8Num30z4"/>
    <w:rsid w:val="007B2B1D"/>
  </w:style>
  <w:style w:type="character" w:customStyle="1" w:styleId="WW8Num30z5">
    <w:name w:val="WW8Num30z5"/>
    <w:rsid w:val="007B2B1D"/>
  </w:style>
  <w:style w:type="character" w:customStyle="1" w:styleId="WW8Num30z6">
    <w:name w:val="WW8Num30z6"/>
    <w:rsid w:val="007B2B1D"/>
  </w:style>
  <w:style w:type="character" w:customStyle="1" w:styleId="WW8Num30z7">
    <w:name w:val="WW8Num30z7"/>
    <w:rsid w:val="007B2B1D"/>
  </w:style>
  <w:style w:type="character" w:customStyle="1" w:styleId="WW8Num30z8">
    <w:name w:val="WW8Num30z8"/>
    <w:rsid w:val="007B2B1D"/>
  </w:style>
  <w:style w:type="character" w:customStyle="1" w:styleId="WW8Num31z0">
    <w:name w:val="WW8Num31z0"/>
    <w:rsid w:val="007B2B1D"/>
  </w:style>
  <w:style w:type="character" w:customStyle="1" w:styleId="WW8Num31z1">
    <w:name w:val="WW8Num31z1"/>
    <w:rsid w:val="007B2B1D"/>
  </w:style>
  <w:style w:type="character" w:customStyle="1" w:styleId="WW8Num31z2">
    <w:name w:val="WW8Num31z2"/>
    <w:rsid w:val="007B2B1D"/>
  </w:style>
  <w:style w:type="character" w:customStyle="1" w:styleId="WW8Num31z3">
    <w:name w:val="WW8Num31z3"/>
    <w:rsid w:val="007B2B1D"/>
  </w:style>
  <w:style w:type="character" w:customStyle="1" w:styleId="WW8Num31z4">
    <w:name w:val="WW8Num31z4"/>
    <w:rsid w:val="007B2B1D"/>
  </w:style>
  <w:style w:type="character" w:customStyle="1" w:styleId="WW8Num31z5">
    <w:name w:val="WW8Num31z5"/>
    <w:rsid w:val="007B2B1D"/>
  </w:style>
  <w:style w:type="character" w:customStyle="1" w:styleId="WW8Num31z6">
    <w:name w:val="WW8Num31z6"/>
    <w:rsid w:val="007B2B1D"/>
  </w:style>
  <w:style w:type="character" w:customStyle="1" w:styleId="WW8Num31z7">
    <w:name w:val="WW8Num31z7"/>
    <w:rsid w:val="007B2B1D"/>
  </w:style>
  <w:style w:type="character" w:customStyle="1" w:styleId="WW8Num31z8">
    <w:name w:val="WW8Num31z8"/>
    <w:rsid w:val="007B2B1D"/>
  </w:style>
  <w:style w:type="character" w:customStyle="1" w:styleId="WW8Num32z0">
    <w:name w:val="WW8Num32z0"/>
    <w:rsid w:val="007B2B1D"/>
  </w:style>
  <w:style w:type="character" w:customStyle="1" w:styleId="WW8Num32z1">
    <w:name w:val="WW8Num32z1"/>
    <w:rsid w:val="007B2B1D"/>
  </w:style>
  <w:style w:type="character" w:customStyle="1" w:styleId="WW8Num32z2">
    <w:name w:val="WW8Num32z2"/>
    <w:rsid w:val="007B2B1D"/>
  </w:style>
  <w:style w:type="character" w:customStyle="1" w:styleId="WW8Num32z3">
    <w:name w:val="WW8Num32z3"/>
    <w:rsid w:val="007B2B1D"/>
  </w:style>
  <w:style w:type="character" w:customStyle="1" w:styleId="WW8Num32z4">
    <w:name w:val="WW8Num32z4"/>
    <w:rsid w:val="007B2B1D"/>
  </w:style>
  <w:style w:type="character" w:customStyle="1" w:styleId="WW8Num32z5">
    <w:name w:val="WW8Num32z5"/>
    <w:rsid w:val="007B2B1D"/>
  </w:style>
  <w:style w:type="character" w:customStyle="1" w:styleId="WW8Num32z6">
    <w:name w:val="WW8Num32z6"/>
    <w:rsid w:val="007B2B1D"/>
  </w:style>
  <w:style w:type="character" w:customStyle="1" w:styleId="WW8Num32z7">
    <w:name w:val="WW8Num32z7"/>
    <w:rsid w:val="007B2B1D"/>
  </w:style>
  <w:style w:type="character" w:customStyle="1" w:styleId="WW8Num32z8">
    <w:name w:val="WW8Num32z8"/>
    <w:rsid w:val="007B2B1D"/>
  </w:style>
  <w:style w:type="character" w:customStyle="1" w:styleId="WW8Num33z0">
    <w:name w:val="WW8Num33z0"/>
    <w:rsid w:val="007B2B1D"/>
    <w:rPr>
      <w:rFonts w:ascii="Symbol" w:hAnsi="Symbol" w:cs="Symbol" w:hint="default"/>
    </w:rPr>
  </w:style>
  <w:style w:type="character" w:customStyle="1" w:styleId="WW8Num33z1">
    <w:name w:val="WW8Num33z1"/>
    <w:rsid w:val="007B2B1D"/>
    <w:rPr>
      <w:rFonts w:ascii="Courier New" w:hAnsi="Courier New" w:cs="Courier New" w:hint="default"/>
    </w:rPr>
  </w:style>
  <w:style w:type="character" w:customStyle="1" w:styleId="WW8Num33z2">
    <w:name w:val="WW8Num33z2"/>
    <w:rsid w:val="007B2B1D"/>
    <w:rPr>
      <w:rFonts w:ascii="Wingdings" w:hAnsi="Wingdings" w:cs="Wingdings" w:hint="default"/>
    </w:rPr>
  </w:style>
  <w:style w:type="character" w:customStyle="1" w:styleId="WW8Num34z0">
    <w:name w:val="WW8Num34z0"/>
    <w:rsid w:val="007B2B1D"/>
  </w:style>
  <w:style w:type="character" w:customStyle="1" w:styleId="WW8Num34z1">
    <w:name w:val="WW8Num34z1"/>
    <w:rsid w:val="007B2B1D"/>
    <w:rPr>
      <w:rFonts w:ascii="Times New Roman" w:eastAsia="Times New Roman" w:hAnsi="Times New Roman" w:cs="Times New Roman" w:hint="default"/>
    </w:rPr>
  </w:style>
  <w:style w:type="character" w:customStyle="1" w:styleId="WW8Num34z2">
    <w:name w:val="WW8Num34z2"/>
    <w:rsid w:val="007B2B1D"/>
  </w:style>
  <w:style w:type="character" w:customStyle="1" w:styleId="WW8Num34z3">
    <w:name w:val="WW8Num34z3"/>
    <w:rsid w:val="007B2B1D"/>
  </w:style>
  <w:style w:type="character" w:customStyle="1" w:styleId="WW8Num34z4">
    <w:name w:val="WW8Num34z4"/>
    <w:rsid w:val="007B2B1D"/>
  </w:style>
  <w:style w:type="character" w:customStyle="1" w:styleId="WW8Num34z5">
    <w:name w:val="WW8Num34z5"/>
    <w:rsid w:val="007B2B1D"/>
  </w:style>
  <w:style w:type="character" w:customStyle="1" w:styleId="WW8Num34z6">
    <w:name w:val="WW8Num34z6"/>
    <w:rsid w:val="007B2B1D"/>
  </w:style>
  <w:style w:type="character" w:customStyle="1" w:styleId="WW8Num34z7">
    <w:name w:val="WW8Num34z7"/>
    <w:rsid w:val="007B2B1D"/>
  </w:style>
  <w:style w:type="character" w:customStyle="1" w:styleId="WW8Num34z8">
    <w:name w:val="WW8Num34z8"/>
    <w:rsid w:val="007B2B1D"/>
  </w:style>
  <w:style w:type="character" w:customStyle="1" w:styleId="WW8Num35z0">
    <w:name w:val="WW8Num35z0"/>
    <w:rsid w:val="007B2B1D"/>
    <w:rPr>
      <w:rFonts w:hint="default"/>
    </w:rPr>
  </w:style>
  <w:style w:type="character" w:customStyle="1" w:styleId="WW8Num36z0">
    <w:name w:val="WW8Num36z0"/>
    <w:rsid w:val="007B2B1D"/>
  </w:style>
  <w:style w:type="character" w:customStyle="1" w:styleId="WW8Num36z1">
    <w:name w:val="WW8Num36z1"/>
    <w:rsid w:val="007B2B1D"/>
  </w:style>
  <w:style w:type="character" w:customStyle="1" w:styleId="WW8Num36z2">
    <w:name w:val="WW8Num36z2"/>
    <w:rsid w:val="007B2B1D"/>
  </w:style>
  <w:style w:type="character" w:customStyle="1" w:styleId="WW8Num36z3">
    <w:name w:val="WW8Num36z3"/>
    <w:rsid w:val="007B2B1D"/>
  </w:style>
  <w:style w:type="character" w:customStyle="1" w:styleId="WW8Num36z4">
    <w:name w:val="WW8Num36z4"/>
    <w:rsid w:val="007B2B1D"/>
  </w:style>
  <w:style w:type="character" w:customStyle="1" w:styleId="WW8Num36z5">
    <w:name w:val="WW8Num36z5"/>
    <w:rsid w:val="007B2B1D"/>
  </w:style>
  <w:style w:type="character" w:customStyle="1" w:styleId="WW8Num36z6">
    <w:name w:val="WW8Num36z6"/>
    <w:rsid w:val="007B2B1D"/>
  </w:style>
  <w:style w:type="character" w:customStyle="1" w:styleId="WW8Num36z7">
    <w:name w:val="WW8Num36z7"/>
    <w:rsid w:val="007B2B1D"/>
  </w:style>
  <w:style w:type="character" w:customStyle="1" w:styleId="WW8Num36z8">
    <w:name w:val="WW8Num36z8"/>
    <w:rsid w:val="007B2B1D"/>
  </w:style>
  <w:style w:type="character" w:customStyle="1" w:styleId="Standardnpsmoodstavce1">
    <w:name w:val="Standardní písmo odstavce1"/>
    <w:rsid w:val="007B2B1D"/>
  </w:style>
  <w:style w:type="character" w:customStyle="1" w:styleId="CharChar9">
    <w:name w:val="Char Char9"/>
    <w:basedOn w:val="Standardnpsmoodstavce1"/>
    <w:rsid w:val="007B2B1D"/>
    <w:rPr>
      <w:rFonts w:ascii="Arial Narrow" w:hAnsi="Arial Narrow" w:cs="Arial Narrow"/>
      <w:b/>
      <w:bCs/>
      <w:kern w:val="1"/>
      <w:sz w:val="22"/>
      <w:szCs w:val="32"/>
      <w:lang w:val="sk-SK" w:eastAsia="ar-SA" w:bidi="ar-SA"/>
    </w:rPr>
  </w:style>
  <w:style w:type="character" w:styleId="Hypertextovodkaz">
    <w:name w:val="Hyperlink"/>
    <w:basedOn w:val="Standardnpsmoodstavce1"/>
    <w:semiHidden/>
    <w:rsid w:val="007B2B1D"/>
    <w:rPr>
      <w:color w:val="0000FF"/>
      <w:u w:val="single"/>
    </w:rPr>
  </w:style>
  <w:style w:type="character" w:customStyle="1" w:styleId="NzovChar">
    <w:name w:val="Názov Char"/>
    <w:basedOn w:val="Standardnpsmoodstavce1"/>
    <w:rsid w:val="007B2B1D"/>
    <w:rPr>
      <w:rFonts w:eastAsia="Times New Roman" w:cs="Times New Roman"/>
      <w:b/>
      <w:bCs/>
      <w:kern w:val="1"/>
      <w:sz w:val="32"/>
      <w:szCs w:val="32"/>
    </w:rPr>
  </w:style>
  <w:style w:type="character" w:customStyle="1" w:styleId="Odrky">
    <w:name w:val="Odrážky"/>
    <w:rsid w:val="007B2B1D"/>
    <w:rPr>
      <w:rFonts w:ascii="OpenSymbol" w:eastAsia="OpenSymbol" w:hAnsi="OpenSymbol" w:cs="OpenSymbol"/>
    </w:rPr>
  </w:style>
  <w:style w:type="character" w:styleId="Zvraznn">
    <w:name w:val="Emphasis"/>
    <w:qFormat/>
    <w:rsid w:val="007B2B1D"/>
    <w:rPr>
      <w:i/>
      <w:iCs/>
    </w:rPr>
  </w:style>
  <w:style w:type="paragraph" w:customStyle="1" w:styleId="Nadpis">
    <w:name w:val="Nadpis"/>
    <w:basedOn w:val="Normln"/>
    <w:next w:val="Zkladntext"/>
    <w:rsid w:val="007B2B1D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semiHidden/>
    <w:rsid w:val="007B2B1D"/>
    <w:pPr>
      <w:jc w:val="both"/>
    </w:pPr>
    <w:rPr>
      <w:rFonts w:ascii="Arial" w:hAnsi="Arial" w:cs="Arial"/>
    </w:rPr>
  </w:style>
  <w:style w:type="paragraph" w:styleId="Seznam">
    <w:name w:val="List"/>
    <w:basedOn w:val="Zkladntext"/>
    <w:semiHidden/>
    <w:rsid w:val="007B2B1D"/>
    <w:rPr>
      <w:rFonts w:cs="Mangal"/>
    </w:rPr>
  </w:style>
  <w:style w:type="paragraph" w:customStyle="1" w:styleId="Popisok">
    <w:name w:val="Popisok"/>
    <w:basedOn w:val="Normln"/>
    <w:rsid w:val="007B2B1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"/>
    <w:rsid w:val="007B2B1D"/>
    <w:pPr>
      <w:suppressLineNumbers/>
    </w:pPr>
    <w:rPr>
      <w:rFonts w:cs="Mangal"/>
    </w:rPr>
  </w:style>
  <w:style w:type="paragraph" w:styleId="Zkladntextodsazen">
    <w:name w:val="Body Text Indent"/>
    <w:basedOn w:val="Normln"/>
    <w:semiHidden/>
    <w:rsid w:val="007B2B1D"/>
    <w:pPr>
      <w:ind w:left="708"/>
    </w:pPr>
    <w:rPr>
      <w:rFonts w:ascii="Arial" w:hAnsi="Arial" w:cs="Arial"/>
    </w:rPr>
  </w:style>
  <w:style w:type="paragraph" w:customStyle="1" w:styleId="Zkladntextodsazen21">
    <w:name w:val="Základní text odsazený 21"/>
    <w:basedOn w:val="Normln"/>
    <w:rsid w:val="007B2B1D"/>
    <w:pPr>
      <w:ind w:left="708"/>
      <w:jc w:val="both"/>
    </w:pPr>
    <w:rPr>
      <w:rFonts w:ascii="Arial" w:hAnsi="Arial" w:cs="Arial"/>
    </w:rPr>
  </w:style>
  <w:style w:type="paragraph" w:styleId="Nzev">
    <w:name w:val="Title"/>
    <w:basedOn w:val="Normln"/>
    <w:next w:val="Normln"/>
    <w:qFormat/>
    <w:rsid w:val="007B2B1D"/>
    <w:pPr>
      <w:keepNext/>
      <w:spacing w:before="100" w:after="220"/>
      <w:jc w:val="center"/>
    </w:pPr>
    <w:rPr>
      <w:rFonts w:ascii="Arial Narrow" w:hAnsi="Arial Narrow" w:cs="Arial Narrow"/>
      <w:b/>
      <w:bCs/>
      <w:kern w:val="1"/>
      <w:sz w:val="22"/>
      <w:szCs w:val="32"/>
    </w:rPr>
  </w:style>
  <w:style w:type="paragraph" w:styleId="Podtitul">
    <w:name w:val="Subtitle"/>
    <w:basedOn w:val="Nadpis"/>
    <w:next w:val="Zkladntext"/>
    <w:qFormat/>
    <w:rsid w:val="007B2B1D"/>
    <w:pPr>
      <w:jc w:val="center"/>
    </w:pPr>
    <w:rPr>
      <w:i/>
      <w:iCs/>
    </w:rPr>
  </w:style>
  <w:style w:type="paragraph" w:customStyle="1" w:styleId="TopHeader">
    <w:name w:val="Top Header"/>
    <w:basedOn w:val="Normln"/>
    <w:rsid w:val="007B2B1D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Odsad">
    <w:name w:val="Odsad"/>
    <w:rsid w:val="007B2B1D"/>
    <w:pPr>
      <w:widowControl w:val="0"/>
      <w:tabs>
        <w:tab w:val="left" w:pos="340"/>
      </w:tabs>
      <w:suppressAutoHyphens/>
      <w:autoSpaceDE w:val="0"/>
      <w:spacing w:before="20" w:after="120" w:line="280" w:lineRule="atLeast"/>
      <w:ind w:left="340" w:hanging="340"/>
      <w:jc w:val="both"/>
    </w:pPr>
    <w:rPr>
      <w:rFonts w:ascii="FuturaTEE" w:hAnsi="FuturaTEE" w:cs="FuturaTEE"/>
      <w:sz w:val="24"/>
      <w:szCs w:val="24"/>
      <w:lang w:eastAsia="ar-SA"/>
    </w:rPr>
  </w:style>
  <w:style w:type="paragraph" w:customStyle="1" w:styleId="TextHlava9b">
    <w:name w:val="Text Hlava_9b"/>
    <w:rsid w:val="007B2B1D"/>
    <w:pPr>
      <w:widowControl w:val="0"/>
      <w:suppressAutoHyphens/>
      <w:autoSpaceDE w:val="0"/>
      <w:spacing w:before="49" w:after="16" w:line="200" w:lineRule="atLeast"/>
      <w:jc w:val="center"/>
    </w:pPr>
    <w:rPr>
      <w:rFonts w:ascii="FuturaTEEDem" w:hAnsi="FuturaTEEDem" w:cs="FuturaTEEDem"/>
      <w:sz w:val="18"/>
      <w:szCs w:val="18"/>
      <w:lang w:eastAsia="ar-SA"/>
    </w:rPr>
  </w:style>
  <w:style w:type="paragraph" w:customStyle="1" w:styleId="TableText-maly9">
    <w:name w:val="Table Text - maly 9"/>
    <w:rsid w:val="007B2B1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autoSpaceDE w:val="0"/>
      <w:spacing w:before="36" w:line="204" w:lineRule="atLeast"/>
    </w:pPr>
    <w:rPr>
      <w:rFonts w:ascii="FuturaTEE" w:hAnsi="FuturaTEE" w:cs="FuturaTEE"/>
      <w:sz w:val="18"/>
      <w:szCs w:val="18"/>
      <w:lang w:eastAsia="ar-SA"/>
    </w:rPr>
  </w:style>
  <w:style w:type="paragraph" w:customStyle="1" w:styleId="TableText">
    <w:name w:val="Table Text"/>
    <w:rsid w:val="007B2B1D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autoSpaceDE w:val="0"/>
      <w:spacing w:before="40" w:after="20" w:line="230" w:lineRule="atLeast"/>
    </w:pPr>
    <w:rPr>
      <w:rFonts w:ascii="FuturaTEE" w:hAnsi="FuturaTEE" w:cs="FuturaTEE"/>
      <w:sz w:val="22"/>
      <w:szCs w:val="22"/>
      <w:lang w:eastAsia="ar-SA"/>
    </w:rPr>
  </w:style>
  <w:style w:type="paragraph" w:customStyle="1" w:styleId="Pismenka">
    <w:name w:val="Pismenka"/>
    <w:basedOn w:val="Zkladntext"/>
    <w:rsid w:val="007B2B1D"/>
    <w:pPr>
      <w:tabs>
        <w:tab w:val="left" w:pos="426"/>
        <w:tab w:val="num" w:pos="540"/>
      </w:tabs>
      <w:ind w:hanging="426"/>
    </w:pPr>
    <w:rPr>
      <w:rFonts w:ascii="Times New Roman" w:hAnsi="Times New Roman" w:cs="Times New Roman"/>
      <w:b/>
      <w:bCs/>
      <w:sz w:val="18"/>
      <w:szCs w:val="18"/>
    </w:rPr>
  </w:style>
  <w:style w:type="paragraph" w:customStyle="1" w:styleId="Tabulka">
    <w:name w:val="Tabulka"/>
    <w:basedOn w:val="Normln"/>
    <w:rsid w:val="007B2B1D"/>
    <w:rPr>
      <w:color w:val="000000"/>
      <w:sz w:val="18"/>
      <w:szCs w:val="18"/>
    </w:rPr>
  </w:style>
  <w:style w:type="paragraph" w:customStyle="1" w:styleId="Obsahtabuky">
    <w:name w:val="Obsah tabuľky"/>
    <w:basedOn w:val="Normln"/>
    <w:rsid w:val="007B2B1D"/>
    <w:pPr>
      <w:suppressLineNumbers/>
    </w:pPr>
  </w:style>
  <w:style w:type="paragraph" w:customStyle="1" w:styleId="Nadpistabuky">
    <w:name w:val="Nadpis tabuľky"/>
    <w:basedOn w:val="Obsahtabuky"/>
    <w:rsid w:val="007B2B1D"/>
    <w:pPr>
      <w:jc w:val="center"/>
    </w:pPr>
    <w:rPr>
      <w:b/>
      <w:bCs/>
    </w:rPr>
  </w:style>
  <w:style w:type="paragraph" w:styleId="Zhlav">
    <w:name w:val="header"/>
    <w:basedOn w:val="Normln"/>
    <w:semiHidden/>
    <w:rsid w:val="007B2B1D"/>
    <w:pPr>
      <w:tabs>
        <w:tab w:val="center" w:pos="4536"/>
        <w:tab w:val="right" w:pos="9072"/>
      </w:tabs>
    </w:pPr>
  </w:style>
  <w:style w:type="paragraph" w:styleId="Zpat">
    <w:name w:val="footer"/>
    <w:basedOn w:val="Normln"/>
    <w:semiHidden/>
    <w:rsid w:val="007B2B1D"/>
    <w:pPr>
      <w:suppressLineNumbers/>
      <w:tabs>
        <w:tab w:val="center" w:pos="4819"/>
        <w:tab w:val="right" w:pos="9638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1032</Words>
  <Characters>5888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VK DIAL spol</vt:lpstr>
      <vt:lpstr>VK DIAL spol</vt:lpstr>
    </vt:vector>
  </TitlesOfParts>
  <Company>Microsoft</Company>
  <LinksUpToDate>false</LinksUpToDate>
  <CharactersWithSpaces>6907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VK DIAL spol</dc:title>
  <dc:creator>Hugo</dc:creator>
  <cp:lastModifiedBy>Windows User</cp:lastModifiedBy>
  <cp:revision>3</cp:revision>
  <cp:lastPrinted>2017-03-01T08:05:00Z</cp:lastPrinted>
  <dcterms:created xsi:type="dcterms:W3CDTF">2024-07-01T20:20:00Z</dcterms:created>
  <dcterms:modified xsi:type="dcterms:W3CDTF">2024-07-01T20:24:00Z</dcterms:modified>
</cp:coreProperties>
</file>