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166779" w14:textId="77777777" w:rsidR="004D3B4A" w:rsidRPr="00B671BF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B671BF">
        <w:rPr>
          <w:szCs w:val="18"/>
        </w:rPr>
        <w:t>VŠEOBECNÉ INFORMÁCIE</w:t>
      </w:r>
      <w:bookmarkEnd w:id="0"/>
    </w:p>
    <w:p w14:paraId="7916677A" w14:textId="77777777" w:rsidR="004D3B4A" w:rsidRPr="00B671BF" w:rsidRDefault="004D3B4A" w:rsidP="004D3B4A">
      <w:pPr>
        <w:pStyle w:val="Zkladntext"/>
        <w:rPr>
          <w:szCs w:val="18"/>
        </w:rPr>
      </w:pPr>
    </w:p>
    <w:p w14:paraId="7916677B" w14:textId="77777777" w:rsidR="001D0C7D" w:rsidRPr="00B671BF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Obchodné meno a sídlo spoločnosti:</w:t>
      </w:r>
    </w:p>
    <w:p w14:paraId="7916677C" w14:textId="77777777" w:rsidR="001D0C7D" w:rsidRPr="00B671BF" w:rsidRDefault="001D0C7D" w:rsidP="00A31BBB"/>
    <w:p w14:paraId="7916677D" w14:textId="209F0520" w:rsidR="001D0C7D" w:rsidRPr="00B671BF" w:rsidRDefault="009D6915" w:rsidP="001D0C7D">
      <w:pPr>
        <w:pStyle w:val="Zkladntext"/>
      </w:pPr>
      <w:r w:rsidRPr="00B671BF">
        <w:t xml:space="preserve">PHD, s. </w:t>
      </w:r>
      <w:r w:rsidR="001D0C7D" w:rsidRPr="00B671BF">
        <w:t>r. o.</w:t>
      </w:r>
    </w:p>
    <w:p w14:paraId="7916677E" w14:textId="25253785" w:rsidR="001D0C7D" w:rsidRPr="00B671BF" w:rsidRDefault="009D6915" w:rsidP="001D0C7D">
      <w:pPr>
        <w:pStyle w:val="Zkladntext"/>
      </w:pPr>
      <w:r w:rsidRPr="00B671BF">
        <w:t>Einsteinova 23</w:t>
      </w:r>
    </w:p>
    <w:p w14:paraId="79166781" w14:textId="70C3E81B" w:rsidR="004D3B4A" w:rsidRPr="00B671BF" w:rsidRDefault="001D0C7D" w:rsidP="009D6915">
      <w:pPr>
        <w:pStyle w:val="Zkladntext"/>
      </w:pPr>
      <w:r w:rsidRPr="00B671BF">
        <w:t>8</w:t>
      </w:r>
      <w:r w:rsidR="009D6915" w:rsidRPr="00B671BF">
        <w:t>51</w:t>
      </w:r>
      <w:r w:rsidRPr="00B671BF">
        <w:t xml:space="preserve"> 0</w:t>
      </w:r>
      <w:r w:rsidR="009D6915" w:rsidRPr="00B671BF">
        <w:t>1 Bratislava</w:t>
      </w:r>
    </w:p>
    <w:p w14:paraId="1572D0E0" w14:textId="77777777" w:rsidR="009D6915" w:rsidRPr="00B671BF" w:rsidRDefault="009D6915" w:rsidP="009D6915">
      <w:pPr>
        <w:pStyle w:val="Zkladntext"/>
      </w:pPr>
    </w:p>
    <w:p w14:paraId="79166782" w14:textId="55892F3E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 xml:space="preserve">Spoločnosť </w:t>
      </w:r>
      <w:r w:rsidR="009708D7" w:rsidRPr="00B671BF">
        <w:rPr>
          <w:szCs w:val="18"/>
        </w:rPr>
        <w:t>PHD, s.r.o.</w:t>
      </w:r>
      <w:r w:rsidR="00555C52" w:rsidRPr="00B671BF">
        <w:rPr>
          <w:szCs w:val="18"/>
        </w:rPr>
        <w:t xml:space="preserve"> (ďalej len Spoločnosť)</w:t>
      </w:r>
      <w:r w:rsidRPr="00B671BF">
        <w:rPr>
          <w:szCs w:val="18"/>
        </w:rPr>
        <w:t xml:space="preserve"> bola založená </w:t>
      </w:r>
      <w:r w:rsidR="005701F0" w:rsidRPr="00B671BF">
        <w:rPr>
          <w:szCs w:val="18"/>
        </w:rPr>
        <w:t>20</w:t>
      </w:r>
      <w:r w:rsidRPr="00B671BF">
        <w:rPr>
          <w:szCs w:val="18"/>
        </w:rPr>
        <w:t xml:space="preserve">. </w:t>
      </w:r>
      <w:r w:rsidR="005701F0" w:rsidRPr="00B671BF">
        <w:rPr>
          <w:szCs w:val="18"/>
        </w:rPr>
        <w:t>novembra</w:t>
      </w:r>
      <w:r w:rsidRPr="00B671BF">
        <w:rPr>
          <w:szCs w:val="18"/>
        </w:rPr>
        <w:t xml:space="preserve"> </w:t>
      </w:r>
      <w:r w:rsidR="005701F0" w:rsidRPr="00B671BF">
        <w:rPr>
          <w:szCs w:val="18"/>
        </w:rPr>
        <w:t>2006</w:t>
      </w:r>
      <w:r w:rsidRPr="00B671BF">
        <w:rPr>
          <w:szCs w:val="18"/>
        </w:rPr>
        <w:t xml:space="preserve"> a do obchodného registra bola zapísaná </w:t>
      </w:r>
      <w:r w:rsidR="005701F0" w:rsidRPr="00B671BF">
        <w:rPr>
          <w:szCs w:val="18"/>
        </w:rPr>
        <w:t>24. novembra 2006</w:t>
      </w:r>
      <w:r w:rsidRPr="00B671BF">
        <w:rPr>
          <w:szCs w:val="18"/>
        </w:rPr>
        <w:t xml:space="preserve"> (Obchodný register </w:t>
      </w:r>
      <w:r w:rsidR="009A62E9">
        <w:rPr>
          <w:szCs w:val="18"/>
        </w:rPr>
        <w:t>Mestského</w:t>
      </w:r>
      <w:r w:rsidR="009A62E9" w:rsidRPr="00B671BF">
        <w:rPr>
          <w:szCs w:val="18"/>
        </w:rPr>
        <w:t xml:space="preserve"> </w:t>
      </w:r>
      <w:r w:rsidRPr="00B671BF">
        <w:rPr>
          <w:szCs w:val="18"/>
        </w:rPr>
        <w:t>súdu Bratislava I</w:t>
      </w:r>
      <w:r w:rsidR="009A62E9">
        <w:rPr>
          <w:szCs w:val="18"/>
        </w:rPr>
        <w:t>II</w:t>
      </w:r>
      <w:r w:rsidRPr="00B671BF">
        <w:rPr>
          <w:szCs w:val="18"/>
        </w:rPr>
        <w:t xml:space="preserve"> v Bratislave, oddiel </w:t>
      </w:r>
      <w:r w:rsidR="0020722A" w:rsidRPr="00B671BF">
        <w:rPr>
          <w:szCs w:val="18"/>
        </w:rPr>
        <w:t>Sro</w:t>
      </w:r>
      <w:r w:rsidRPr="00B671BF">
        <w:rPr>
          <w:szCs w:val="18"/>
        </w:rPr>
        <w:t xml:space="preserve">, vložka </w:t>
      </w:r>
      <w:r w:rsidR="005701F0" w:rsidRPr="00B671BF">
        <w:rPr>
          <w:szCs w:val="18"/>
        </w:rPr>
        <w:t>43239/B</w:t>
      </w:r>
      <w:r w:rsidRPr="00B671BF">
        <w:rPr>
          <w:szCs w:val="18"/>
        </w:rPr>
        <w:t xml:space="preserve">). </w:t>
      </w:r>
    </w:p>
    <w:p w14:paraId="79166783" w14:textId="77777777" w:rsidR="004D3B4A" w:rsidRPr="00B671BF" w:rsidRDefault="004D3B4A" w:rsidP="004D3B4A">
      <w:pPr>
        <w:rPr>
          <w:sz w:val="18"/>
          <w:szCs w:val="18"/>
        </w:rPr>
      </w:pPr>
    </w:p>
    <w:p w14:paraId="6D977D61" w14:textId="206E7C54" w:rsidR="004D21FC" w:rsidRPr="00B671BF" w:rsidRDefault="004D3B4A" w:rsidP="00BA1507">
      <w:pPr>
        <w:pStyle w:val="Nadpis2"/>
        <w:ind w:firstLine="426"/>
        <w:rPr>
          <w:szCs w:val="18"/>
        </w:rPr>
      </w:pPr>
      <w:bookmarkStart w:id="1" w:name="_Toc530739896"/>
      <w:r w:rsidRPr="00B671BF">
        <w:rPr>
          <w:szCs w:val="18"/>
        </w:rPr>
        <w:t>Hlavnými činnosťami Spoločnosti sú:</w:t>
      </w:r>
      <w:bookmarkEnd w:id="1"/>
    </w:p>
    <w:p w14:paraId="58E20DD6" w14:textId="2A232963" w:rsidR="00BA1507" w:rsidRPr="008A6A4E" w:rsidRDefault="00BA1507" w:rsidP="00BA1507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reklamná činnosť v rozsahu voľnej živnosti,</w:t>
      </w:r>
    </w:p>
    <w:p w14:paraId="57B63213" w14:textId="2E450D7C" w:rsidR="00BA1507" w:rsidRPr="00B671BF" w:rsidRDefault="004D3B4A" w:rsidP="00BA1507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 xml:space="preserve">– </w:t>
      </w:r>
      <w:r w:rsidR="00BA1507" w:rsidRPr="00B671BF">
        <w:rPr>
          <w:szCs w:val="18"/>
        </w:rPr>
        <w:t>kúpa tovaru za účelom jeho ďalšieho predaja konečnému spotrebiteľovi (maloobchod),</w:t>
      </w:r>
    </w:p>
    <w:p w14:paraId="26CD7C6F" w14:textId="3E76CC1D" w:rsidR="00BA1507" w:rsidRPr="00B671BF" w:rsidRDefault="005701F0" w:rsidP="00BA1507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kúpa tovaru za účelom jeho predaja iným prevádzkovateľom živnosti (veľkoobchod),</w:t>
      </w:r>
    </w:p>
    <w:p w14:paraId="367E4427" w14:textId="72CE0B97" w:rsidR="005701F0" w:rsidRPr="00B671BF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sprostredkovateľská činnosť v rozsahu voľnej živnosti v oblasti obchodu,</w:t>
      </w:r>
    </w:p>
    <w:p w14:paraId="16260E38" w14:textId="23964A18" w:rsidR="005701F0" w:rsidRPr="00B671BF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 xml:space="preserve">– </w:t>
      </w:r>
      <w:r w:rsidR="005E0AD5" w:rsidRPr="00B671BF">
        <w:rPr>
          <w:szCs w:val="18"/>
        </w:rPr>
        <w:t>pora</w:t>
      </w:r>
      <w:r w:rsidRPr="00B671BF">
        <w:rPr>
          <w:szCs w:val="18"/>
        </w:rPr>
        <w:t>denská činnosť v oblasti médií a reklamy,</w:t>
      </w:r>
    </w:p>
    <w:p w14:paraId="7E24E482" w14:textId="62B414F4" w:rsidR="005701F0" w:rsidRPr="00B671BF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činnosť organizačných, ekonomických a účtovných poradcov,</w:t>
      </w:r>
    </w:p>
    <w:p w14:paraId="7916678A" w14:textId="1879D04A" w:rsidR="00D07F5A" w:rsidRPr="00B671BF" w:rsidRDefault="005701F0" w:rsidP="00BA1507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automatizované spracovanie dát</w:t>
      </w:r>
      <w:r w:rsidR="00BA1507" w:rsidRPr="00B671BF">
        <w:rPr>
          <w:szCs w:val="18"/>
        </w:rPr>
        <w:t>.</w:t>
      </w:r>
    </w:p>
    <w:p w14:paraId="66850766" w14:textId="77777777" w:rsidR="00BA1507" w:rsidRPr="00B671BF" w:rsidRDefault="00BA1507" w:rsidP="00BA1507">
      <w:pPr>
        <w:pStyle w:val="Zkladntext"/>
        <w:tabs>
          <w:tab w:val="left" w:pos="7905"/>
        </w:tabs>
        <w:rPr>
          <w:szCs w:val="18"/>
        </w:rPr>
      </w:pPr>
    </w:p>
    <w:p w14:paraId="7916678E" w14:textId="77777777" w:rsidR="0020722A" w:rsidRPr="00B671BF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Dátum schválenia účtovnej závierky za predchádzajúce účtovné obdobie</w:t>
      </w:r>
    </w:p>
    <w:p w14:paraId="7916678F" w14:textId="4A19B7BA" w:rsidR="00F00EB3" w:rsidRPr="00B671BF" w:rsidRDefault="0020722A" w:rsidP="0020722A">
      <w:pPr>
        <w:pStyle w:val="Zkladntext"/>
        <w:ind w:hanging="426"/>
        <w:rPr>
          <w:szCs w:val="18"/>
        </w:rPr>
      </w:pPr>
      <w:r w:rsidRPr="00B671BF">
        <w:rPr>
          <w:szCs w:val="18"/>
        </w:rPr>
        <w:tab/>
        <w:t>Účtovná závierka Spoločnosti k 31. decembru 20</w:t>
      </w:r>
      <w:r w:rsidR="00415915">
        <w:rPr>
          <w:szCs w:val="18"/>
        </w:rPr>
        <w:t>2</w:t>
      </w:r>
      <w:r w:rsidR="00B049F4">
        <w:rPr>
          <w:szCs w:val="18"/>
        </w:rPr>
        <w:t>2</w:t>
      </w:r>
      <w:r w:rsidRPr="00B671BF">
        <w:rPr>
          <w:szCs w:val="18"/>
        </w:rPr>
        <w:t xml:space="preserve">, za predchádzajúce účtovné obdobie, bola schválená valným zhromaždením Spoločnosti </w:t>
      </w:r>
      <w:r w:rsidR="00B049F4">
        <w:rPr>
          <w:szCs w:val="18"/>
        </w:rPr>
        <w:t>12</w:t>
      </w:r>
      <w:r w:rsidR="001109CF" w:rsidRPr="00B671BF">
        <w:rPr>
          <w:szCs w:val="18"/>
        </w:rPr>
        <w:t xml:space="preserve">. </w:t>
      </w:r>
      <w:r w:rsidR="00B049F4">
        <w:rPr>
          <w:szCs w:val="18"/>
        </w:rPr>
        <w:t>júna</w:t>
      </w:r>
      <w:r w:rsidR="001109CF" w:rsidRPr="00B671BF">
        <w:rPr>
          <w:szCs w:val="18"/>
        </w:rPr>
        <w:t xml:space="preserve"> 202</w:t>
      </w:r>
      <w:r w:rsidR="00B049F4">
        <w:rPr>
          <w:szCs w:val="18"/>
        </w:rPr>
        <w:t>3</w:t>
      </w:r>
      <w:r w:rsidRPr="00B671BF">
        <w:rPr>
          <w:szCs w:val="18"/>
        </w:rPr>
        <w:t xml:space="preserve">. </w:t>
      </w:r>
    </w:p>
    <w:p w14:paraId="79166790" w14:textId="77777777" w:rsidR="0020722A" w:rsidRPr="00B671BF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B671BF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Právny dôvod na zostavenie účtovnej závierky</w:t>
      </w:r>
    </w:p>
    <w:p w14:paraId="79166792" w14:textId="7AB6DE94" w:rsidR="0020722A" w:rsidRPr="00B671BF" w:rsidRDefault="0020722A" w:rsidP="0020722A">
      <w:pPr>
        <w:pStyle w:val="Zkladntext"/>
        <w:ind w:hanging="426"/>
        <w:rPr>
          <w:szCs w:val="18"/>
        </w:rPr>
      </w:pPr>
      <w:r w:rsidRPr="00B671BF">
        <w:rPr>
          <w:szCs w:val="18"/>
        </w:rPr>
        <w:tab/>
        <w:t>Účtovná závierka Spoločnosti k 31. decembru 20</w:t>
      </w:r>
      <w:r w:rsidR="001109CF" w:rsidRPr="00B671BF">
        <w:rPr>
          <w:szCs w:val="18"/>
        </w:rPr>
        <w:t>2</w:t>
      </w:r>
      <w:r w:rsidR="00B049F4">
        <w:rPr>
          <w:szCs w:val="18"/>
        </w:rPr>
        <w:t>3</w:t>
      </w:r>
      <w:r w:rsidR="00415915">
        <w:rPr>
          <w:szCs w:val="18"/>
        </w:rPr>
        <w:t xml:space="preserve"> </w:t>
      </w:r>
      <w:r w:rsidRPr="00B671BF">
        <w:rPr>
          <w:szCs w:val="18"/>
        </w:rPr>
        <w:t xml:space="preserve">je zostavená ako riadna účtovná závierka podľa § 17 ods. 6 zákona NR SR č. 431/2002 Z. z. o účtovníctve </w:t>
      </w:r>
      <w:r w:rsidR="00E70680" w:rsidRPr="00B671BF">
        <w:rPr>
          <w:szCs w:val="18"/>
        </w:rPr>
        <w:t>(ďalej „</w:t>
      </w:r>
      <w:r w:rsidR="0018792B" w:rsidRPr="00B671BF">
        <w:rPr>
          <w:szCs w:val="18"/>
        </w:rPr>
        <w:t>zákon o</w:t>
      </w:r>
      <w:r w:rsidR="00E70680" w:rsidRPr="00B671BF">
        <w:rPr>
          <w:szCs w:val="18"/>
        </w:rPr>
        <w:t> </w:t>
      </w:r>
      <w:r w:rsidR="0018792B" w:rsidRPr="00B671BF">
        <w:rPr>
          <w:szCs w:val="18"/>
        </w:rPr>
        <w:t>účtovníctve</w:t>
      </w:r>
      <w:r w:rsidR="00E70680" w:rsidRPr="00B671BF">
        <w:rPr>
          <w:szCs w:val="18"/>
        </w:rPr>
        <w:t>“</w:t>
      </w:r>
      <w:r w:rsidR="0018792B" w:rsidRPr="00B671BF">
        <w:rPr>
          <w:szCs w:val="18"/>
        </w:rPr>
        <w:t xml:space="preserve">) </w:t>
      </w:r>
      <w:r w:rsidRPr="00B671BF">
        <w:rPr>
          <w:szCs w:val="18"/>
        </w:rPr>
        <w:t>za účtovné obdobie od 1. januára 20</w:t>
      </w:r>
      <w:r w:rsidR="001109CF" w:rsidRPr="00B671BF">
        <w:rPr>
          <w:szCs w:val="18"/>
        </w:rPr>
        <w:t>2</w:t>
      </w:r>
      <w:r w:rsidR="00B049F4">
        <w:rPr>
          <w:szCs w:val="18"/>
        </w:rPr>
        <w:t>3</w:t>
      </w:r>
      <w:r w:rsidRPr="00B671BF">
        <w:rPr>
          <w:szCs w:val="18"/>
        </w:rPr>
        <w:t xml:space="preserve"> do 31</w:t>
      </w:r>
      <w:r w:rsidR="0018792B" w:rsidRPr="00B671BF">
        <w:rPr>
          <w:szCs w:val="18"/>
        </w:rPr>
        <w:t>. </w:t>
      </w:r>
      <w:r w:rsidRPr="00B671BF">
        <w:rPr>
          <w:szCs w:val="18"/>
        </w:rPr>
        <w:t>decembra 20</w:t>
      </w:r>
      <w:r w:rsidR="001109CF" w:rsidRPr="00B671BF">
        <w:rPr>
          <w:szCs w:val="18"/>
        </w:rPr>
        <w:t>2</w:t>
      </w:r>
      <w:r w:rsidR="00B049F4">
        <w:rPr>
          <w:szCs w:val="18"/>
        </w:rPr>
        <w:t>3</w:t>
      </w:r>
      <w:r w:rsidRPr="00B671BF">
        <w:rPr>
          <w:szCs w:val="18"/>
        </w:rPr>
        <w:t>.</w:t>
      </w:r>
    </w:p>
    <w:p w14:paraId="79166793" w14:textId="77777777" w:rsidR="00BA76A6" w:rsidRPr="00B671BF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Pr="00B671BF" w:rsidRDefault="00BA76A6" w:rsidP="0020722A">
      <w:pPr>
        <w:pStyle w:val="Zkladntext"/>
        <w:ind w:hanging="426"/>
        <w:rPr>
          <w:szCs w:val="18"/>
        </w:rPr>
      </w:pPr>
      <w:r w:rsidRPr="00B671BF">
        <w:rPr>
          <w:szCs w:val="18"/>
        </w:rPr>
        <w:tab/>
      </w:r>
      <w:r w:rsidR="00D41499" w:rsidRPr="00B671BF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B671BF">
        <w:rPr>
          <w:szCs w:val="18"/>
        </w:rPr>
        <w:t> </w:t>
      </w:r>
      <w:r w:rsidR="00D41499" w:rsidRPr="00B671BF">
        <w:rPr>
          <w:szCs w:val="18"/>
        </w:rPr>
        <w:t>pôži</w:t>
      </w:r>
      <w:r w:rsidR="00DA5773" w:rsidRPr="00B671BF">
        <w:rPr>
          <w:szCs w:val="18"/>
        </w:rPr>
        <w:t xml:space="preserve">čiek a iní veritelia, mohli potrebovať. Títo používatelia musia relevantné informácie získať z iných zdrojov. </w:t>
      </w:r>
    </w:p>
    <w:p w14:paraId="791667B0" w14:textId="77777777" w:rsidR="007A69A8" w:rsidRPr="00B671BF" w:rsidRDefault="007A69A8" w:rsidP="00B049F4">
      <w:pPr>
        <w:pStyle w:val="Nadpis2"/>
        <w:rPr>
          <w:szCs w:val="18"/>
        </w:rPr>
      </w:pPr>
    </w:p>
    <w:p w14:paraId="791667B1" w14:textId="4A65B7DE" w:rsidR="004D3B4A" w:rsidRPr="00B671BF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Priemerný prepočítaný p</w:t>
      </w:r>
      <w:r w:rsidR="004D3B4A" w:rsidRPr="00B671BF">
        <w:rPr>
          <w:szCs w:val="18"/>
        </w:rPr>
        <w:t xml:space="preserve">očet zamestnancov </w:t>
      </w:r>
    </w:p>
    <w:p w14:paraId="791667B2" w14:textId="64841820" w:rsidR="00EF04C0" w:rsidRPr="00B671BF" w:rsidRDefault="00EF04C0" w:rsidP="00A31BBB">
      <w:pPr>
        <w:pStyle w:val="Zkladntext"/>
        <w:rPr>
          <w:szCs w:val="18"/>
        </w:rPr>
      </w:pPr>
      <w:r w:rsidRPr="00B671BF">
        <w:rPr>
          <w:szCs w:val="18"/>
        </w:rPr>
        <w:t>Priemerný prepočítaný počet zamestnancov Spoločnosti v účtovnom období 20</w:t>
      </w:r>
      <w:r w:rsidR="001109CF" w:rsidRPr="00B671BF">
        <w:rPr>
          <w:szCs w:val="18"/>
        </w:rPr>
        <w:t>2</w:t>
      </w:r>
      <w:r w:rsidR="00B049F4">
        <w:rPr>
          <w:szCs w:val="18"/>
        </w:rPr>
        <w:t>3</w:t>
      </w:r>
      <w:r w:rsidRPr="00B671BF">
        <w:rPr>
          <w:szCs w:val="18"/>
        </w:rPr>
        <w:t xml:space="preserve"> bol </w:t>
      </w:r>
      <w:r w:rsidR="00C512BB">
        <w:rPr>
          <w:szCs w:val="18"/>
        </w:rPr>
        <w:t>9</w:t>
      </w:r>
      <w:r w:rsidRPr="00B671BF">
        <w:rPr>
          <w:szCs w:val="18"/>
        </w:rPr>
        <w:t xml:space="preserve"> (v účtovnom období 20</w:t>
      </w:r>
      <w:r w:rsidR="00415915">
        <w:rPr>
          <w:szCs w:val="18"/>
        </w:rPr>
        <w:t>2</w:t>
      </w:r>
      <w:r w:rsidR="00B049F4">
        <w:rPr>
          <w:szCs w:val="18"/>
        </w:rPr>
        <w:t>2</w:t>
      </w:r>
      <w:r w:rsidRPr="00B671BF">
        <w:rPr>
          <w:szCs w:val="18"/>
        </w:rPr>
        <w:t xml:space="preserve"> bol </w:t>
      </w:r>
      <w:r w:rsidR="009A62E9">
        <w:rPr>
          <w:szCs w:val="18"/>
        </w:rPr>
        <w:t>9</w:t>
      </w:r>
      <w:r w:rsidRPr="00B671BF">
        <w:rPr>
          <w:szCs w:val="18"/>
        </w:rPr>
        <w:t>).</w:t>
      </w:r>
    </w:p>
    <w:p w14:paraId="791667B3" w14:textId="77777777" w:rsidR="00EF04C0" w:rsidRPr="003160E5" w:rsidRDefault="00EF04C0" w:rsidP="00A31BBB">
      <w:pPr>
        <w:pStyle w:val="Zkladntext"/>
        <w:rPr>
          <w:szCs w:val="18"/>
        </w:rPr>
      </w:pPr>
    </w:p>
    <w:p w14:paraId="791667BD" w14:textId="77777777" w:rsidR="004D3B4A" w:rsidRPr="00B671BF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Pr="00B671BF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671BF">
        <w:rPr>
          <w:szCs w:val="18"/>
        </w:rPr>
        <w:t>Informácie o orgánoch účtovnej jednotky</w:t>
      </w:r>
      <w:bookmarkEnd w:id="2"/>
    </w:p>
    <w:p w14:paraId="791667C0" w14:textId="77777777" w:rsidR="00454AE6" w:rsidRPr="00B671BF" w:rsidRDefault="00454AE6" w:rsidP="00282F28"/>
    <w:p w14:paraId="791667C4" w14:textId="46183E54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>Konate</w:t>
      </w:r>
      <w:r w:rsidR="00287B97" w:rsidRPr="00B671BF">
        <w:rPr>
          <w:szCs w:val="18"/>
        </w:rPr>
        <w:t>ľ</w:t>
      </w:r>
      <w:r w:rsidRPr="00B671BF">
        <w:rPr>
          <w:szCs w:val="18"/>
        </w:rPr>
        <w:tab/>
      </w:r>
      <w:r w:rsidRPr="00B671BF">
        <w:rPr>
          <w:szCs w:val="18"/>
        </w:rPr>
        <w:tab/>
        <w:t xml:space="preserve">Ing. </w:t>
      </w:r>
      <w:r w:rsidR="00287B97" w:rsidRPr="00B671BF">
        <w:rPr>
          <w:szCs w:val="18"/>
        </w:rPr>
        <w:t>Zuzana Švrčková</w:t>
      </w:r>
    </w:p>
    <w:p w14:paraId="791667CE" w14:textId="07786EBA" w:rsidR="00454AE6" w:rsidRPr="00B671BF" w:rsidRDefault="004D3B4A" w:rsidP="00411364">
      <w:pPr>
        <w:pStyle w:val="Zkladntext"/>
        <w:rPr>
          <w:szCs w:val="18"/>
        </w:rPr>
      </w:pPr>
      <w:r w:rsidRPr="00B671BF">
        <w:rPr>
          <w:szCs w:val="18"/>
        </w:rPr>
        <w:tab/>
      </w:r>
      <w:r w:rsidRPr="00B671BF">
        <w:rPr>
          <w:szCs w:val="18"/>
        </w:rPr>
        <w:tab/>
      </w:r>
      <w:r w:rsidRPr="00B671BF">
        <w:rPr>
          <w:szCs w:val="18"/>
        </w:rPr>
        <w:tab/>
      </w:r>
      <w:bookmarkStart w:id="3" w:name="_Toc530739898"/>
    </w:p>
    <w:p w14:paraId="7B0C4DB8" w14:textId="1495BACC" w:rsidR="000F1157" w:rsidRPr="00B671BF" w:rsidRDefault="000F1157" w:rsidP="000F1157">
      <w:pPr>
        <w:pStyle w:val="Zkladntext"/>
        <w:rPr>
          <w:szCs w:val="18"/>
        </w:rPr>
      </w:pPr>
      <w:r w:rsidRPr="00B671BF">
        <w:rPr>
          <w:szCs w:val="18"/>
        </w:rPr>
        <w:t>Členom štatutárneho orgánu, ani členom dozorných orgánov  neboli v roku 20</w:t>
      </w:r>
      <w:r w:rsidR="001109CF" w:rsidRPr="00B671BF">
        <w:rPr>
          <w:szCs w:val="18"/>
        </w:rPr>
        <w:t>2</w:t>
      </w:r>
      <w:r w:rsidR="00B049F4">
        <w:rPr>
          <w:szCs w:val="18"/>
        </w:rPr>
        <w:t>3</w:t>
      </w:r>
      <w:r w:rsidRPr="00B671BF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9C2375">
        <w:rPr>
          <w:szCs w:val="18"/>
        </w:rPr>
        <w:t>2</w:t>
      </w:r>
      <w:r w:rsidR="00B049F4">
        <w:rPr>
          <w:szCs w:val="18"/>
        </w:rPr>
        <w:t>2</w:t>
      </w:r>
      <w:r w:rsidRPr="00B671BF">
        <w:rPr>
          <w:szCs w:val="18"/>
        </w:rPr>
        <w:t>: žiadne).</w:t>
      </w:r>
    </w:p>
    <w:p w14:paraId="791667CF" w14:textId="77777777" w:rsidR="00716632" w:rsidRPr="00B671BF" w:rsidRDefault="00716632">
      <w:pPr>
        <w:spacing w:after="200" w:line="276" w:lineRule="auto"/>
        <w:rPr>
          <w:sz w:val="18"/>
          <w:szCs w:val="18"/>
        </w:rPr>
      </w:pPr>
      <w:r w:rsidRPr="00B671BF">
        <w:rPr>
          <w:szCs w:val="18"/>
        </w:rPr>
        <w:br w:type="page"/>
      </w:r>
    </w:p>
    <w:p w14:paraId="791667E2" w14:textId="55151D8B" w:rsidR="004D3B4A" w:rsidRPr="00B671BF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671BF">
        <w:rPr>
          <w:szCs w:val="18"/>
        </w:rPr>
        <w:lastRenderedPageBreak/>
        <w:t>informácie o</w:t>
      </w:r>
      <w:r w:rsidR="00572CB8" w:rsidRPr="00B671BF">
        <w:rPr>
          <w:szCs w:val="18"/>
        </w:rPr>
        <w:t> </w:t>
      </w:r>
      <w:r w:rsidRPr="00B671BF">
        <w:rPr>
          <w:szCs w:val="18"/>
        </w:rPr>
        <w:t>spoločníkoch</w:t>
      </w:r>
      <w:r w:rsidRPr="00B671BF">
        <w:rPr>
          <w:color w:val="0070C0"/>
          <w:szCs w:val="18"/>
        </w:rPr>
        <w:t xml:space="preserve"> </w:t>
      </w:r>
      <w:r w:rsidRPr="00B671BF">
        <w:rPr>
          <w:szCs w:val="18"/>
        </w:rPr>
        <w:t>účtovnej jednotky</w:t>
      </w:r>
      <w:bookmarkEnd w:id="3"/>
    </w:p>
    <w:p w14:paraId="791667E3" w14:textId="77777777" w:rsidR="00274C00" w:rsidRPr="00B671BF" w:rsidRDefault="00274C00" w:rsidP="00A31BBB">
      <w:pPr>
        <w:ind w:left="360"/>
        <w:rPr>
          <w:b/>
          <w:i/>
          <w:color w:val="FF0000"/>
        </w:rPr>
      </w:pPr>
    </w:p>
    <w:p w14:paraId="791667E4" w14:textId="4D08935F" w:rsidR="00274C00" w:rsidRPr="00B671BF" w:rsidRDefault="00411364" w:rsidP="005E0AD5">
      <w:pPr>
        <w:pStyle w:val="Zkladntext"/>
        <w:rPr>
          <w:szCs w:val="18"/>
        </w:rPr>
      </w:pPr>
      <w:r w:rsidRPr="00B671BF">
        <w:rPr>
          <w:szCs w:val="18"/>
        </w:rPr>
        <w:t>Š</w:t>
      </w:r>
      <w:r w:rsidR="00274C00" w:rsidRPr="00B671BF">
        <w:rPr>
          <w:szCs w:val="18"/>
        </w:rPr>
        <w:t xml:space="preserve">truktúra spoločníkov </w:t>
      </w:r>
      <w:r w:rsidRPr="00B671BF">
        <w:rPr>
          <w:szCs w:val="18"/>
        </w:rPr>
        <w:t>k 31.12.20</w:t>
      </w:r>
      <w:r w:rsidR="001109CF" w:rsidRPr="00B671BF">
        <w:rPr>
          <w:szCs w:val="18"/>
        </w:rPr>
        <w:t>2</w:t>
      </w:r>
      <w:r w:rsidR="009A62E9">
        <w:rPr>
          <w:szCs w:val="18"/>
        </w:rPr>
        <w:t>2</w:t>
      </w:r>
      <w:r w:rsidR="00274C00" w:rsidRPr="00B671BF">
        <w:rPr>
          <w:color w:val="0070C0"/>
          <w:szCs w:val="18"/>
        </w:rPr>
        <w:t xml:space="preserve"> </w:t>
      </w:r>
      <w:r w:rsidRPr="00B671BF">
        <w:rPr>
          <w:szCs w:val="18"/>
        </w:rPr>
        <w:t>je</w:t>
      </w:r>
      <w:r w:rsidR="00274C00" w:rsidRPr="00B671BF">
        <w:rPr>
          <w:szCs w:val="18"/>
        </w:rPr>
        <w:t xml:space="preserve"> takáto</w:t>
      </w:r>
      <w:r w:rsidR="008B79CE" w:rsidRPr="00B671BF">
        <w:rPr>
          <w:szCs w:val="18"/>
        </w:rPr>
        <w:t>:</w:t>
      </w:r>
    </w:p>
    <w:p w14:paraId="791667E5" w14:textId="77777777" w:rsidR="00274C00" w:rsidRPr="00B671BF" w:rsidRDefault="00274C00" w:rsidP="00274C00">
      <w:pPr>
        <w:pStyle w:val="Zkladntext"/>
        <w:rPr>
          <w:szCs w:val="18"/>
        </w:rPr>
      </w:pPr>
    </w:p>
    <w:p w14:paraId="791667E6" w14:textId="6D4C86B4" w:rsidR="00274C00" w:rsidRPr="00B671BF" w:rsidRDefault="008A6A4E" w:rsidP="00274C00">
      <w:pPr>
        <w:pStyle w:val="Zkladntext"/>
        <w:rPr>
          <w:szCs w:val="18"/>
        </w:rPr>
      </w:pPr>
      <w:bookmarkStart w:id="4" w:name="_MON_1508080632"/>
      <w:bookmarkEnd w:id="4"/>
      <w:r>
        <w:rPr>
          <w:szCs w:val="18"/>
        </w:rPr>
        <w:pict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5pt;height:80.25pt">
            <v:imagedata r:id="rId12" o:title=""/>
          </v:shape>
        </w:pict>
      </w:r>
    </w:p>
    <w:p w14:paraId="791667E7" w14:textId="77777777" w:rsidR="00274C00" w:rsidRPr="00B671BF" w:rsidRDefault="00274C00" w:rsidP="00274C00">
      <w:pPr>
        <w:pStyle w:val="Zkladntext"/>
        <w:rPr>
          <w:szCs w:val="18"/>
        </w:rPr>
      </w:pPr>
    </w:p>
    <w:p w14:paraId="791667EB" w14:textId="77777777" w:rsidR="00C45F77" w:rsidRPr="00B671BF" w:rsidRDefault="00C45F77" w:rsidP="00D54563">
      <w:pPr>
        <w:pStyle w:val="Zkladntext"/>
        <w:rPr>
          <w:szCs w:val="18"/>
        </w:rPr>
      </w:pPr>
    </w:p>
    <w:p w14:paraId="791667F0" w14:textId="32233680" w:rsidR="004D3B4A" w:rsidRPr="00B671BF" w:rsidRDefault="008D2916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B671BF">
        <w:rPr>
          <w:szCs w:val="18"/>
        </w:rPr>
        <w:t>I</w:t>
      </w:r>
      <w:r w:rsidR="004D3B4A" w:rsidRPr="00B671BF">
        <w:rPr>
          <w:szCs w:val="18"/>
        </w:rPr>
        <w:t>nformácie o</w:t>
      </w:r>
      <w:r w:rsidR="00C45F77" w:rsidRPr="00B671BF">
        <w:rPr>
          <w:szCs w:val="18"/>
        </w:rPr>
        <w:t xml:space="preserve"> PRIJATÝCH POSTUPOCH </w:t>
      </w:r>
      <w:bookmarkEnd w:id="5"/>
    </w:p>
    <w:p w14:paraId="791667F1" w14:textId="77777777" w:rsidR="004D3B4A" w:rsidRPr="00B671BF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Východiská pre zostavenie účtovnej závierky</w:t>
      </w:r>
    </w:p>
    <w:p w14:paraId="791667F3" w14:textId="4620797A" w:rsidR="004D3B4A" w:rsidRDefault="004D3B4A" w:rsidP="004D3B4A">
      <w:pPr>
        <w:pStyle w:val="Zkladntext"/>
        <w:ind w:left="450"/>
        <w:rPr>
          <w:szCs w:val="18"/>
        </w:rPr>
      </w:pPr>
      <w:r w:rsidRPr="00B671BF">
        <w:rPr>
          <w:szCs w:val="18"/>
        </w:rPr>
        <w:t>Účtovná závierka bola zostavená za predpokladu</w:t>
      </w:r>
      <w:r w:rsidR="008D48E9" w:rsidRPr="00B671BF">
        <w:rPr>
          <w:szCs w:val="18"/>
        </w:rPr>
        <w:t>, že Spoločnosť bude</w:t>
      </w:r>
      <w:r w:rsidRPr="00B671BF">
        <w:rPr>
          <w:szCs w:val="18"/>
        </w:rPr>
        <w:t xml:space="preserve"> nepretržit</w:t>
      </w:r>
      <w:r w:rsidR="008D48E9" w:rsidRPr="00B671BF">
        <w:rPr>
          <w:szCs w:val="18"/>
        </w:rPr>
        <w:t>e pokračovať vo svojej činnosti</w:t>
      </w:r>
      <w:r w:rsidRPr="00B671BF">
        <w:rPr>
          <w:szCs w:val="18"/>
        </w:rPr>
        <w:t xml:space="preserve"> (going concern).</w:t>
      </w:r>
    </w:p>
    <w:p w14:paraId="791667F6" w14:textId="77777777" w:rsidR="004D3B4A" w:rsidRPr="00B671BF" w:rsidRDefault="004D3B4A" w:rsidP="000B22AE">
      <w:pPr>
        <w:pStyle w:val="Zkladntext"/>
        <w:ind w:left="0"/>
        <w:rPr>
          <w:szCs w:val="18"/>
        </w:rPr>
      </w:pPr>
    </w:p>
    <w:p w14:paraId="791667F9" w14:textId="0F4D5951" w:rsidR="000F1CF9" w:rsidRPr="00B671BF" w:rsidRDefault="004D3B4A" w:rsidP="000B22AE">
      <w:pPr>
        <w:pStyle w:val="Zkladntext"/>
        <w:rPr>
          <w:color w:val="00B050"/>
          <w:szCs w:val="18"/>
        </w:rPr>
      </w:pPr>
      <w:r w:rsidRPr="00B671BF">
        <w:rPr>
          <w:szCs w:val="18"/>
        </w:rPr>
        <w:t>Účtovné metódy a všeobecné účtovné zásady boli účtovnou jednotkou konzistentne</w:t>
      </w:r>
      <w:r w:rsidR="00F4619A" w:rsidRPr="00B671BF">
        <w:rPr>
          <w:szCs w:val="18"/>
        </w:rPr>
        <w:t xml:space="preserve"> aplikované</w:t>
      </w:r>
      <w:r w:rsidR="005E0AD5" w:rsidRPr="00B671BF">
        <w:rPr>
          <w:szCs w:val="18"/>
        </w:rPr>
        <w:t>.</w:t>
      </w:r>
    </w:p>
    <w:p w14:paraId="791667FA" w14:textId="77777777" w:rsidR="00BC7633" w:rsidRPr="00B671BF" w:rsidRDefault="00BC7633" w:rsidP="00221081">
      <w:pPr>
        <w:pStyle w:val="Zkladntext"/>
        <w:ind w:left="450"/>
      </w:pPr>
    </w:p>
    <w:p w14:paraId="79166814" w14:textId="77777777" w:rsidR="008261CF" w:rsidRPr="00B671BF" w:rsidRDefault="008261CF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Použitie odhadov a úsudkov</w:t>
      </w:r>
    </w:p>
    <w:p w14:paraId="79166815" w14:textId="77777777" w:rsidR="008261CF" w:rsidRPr="00B671BF" w:rsidRDefault="008261CF" w:rsidP="00A31BBB">
      <w:pPr>
        <w:pStyle w:val="Zkladntext"/>
        <w:ind w:left="450"/>
        <w:rPr>
          <w:szCs w:val="18"/>
        </w:rPr>
      </w:pPr>
      <w:r w:rsidRPr="00B671BF">
        <w:rPr>
          <w:szCs w:val="18"/>
        </w:rPr>
        <w:t xml:space="preserve">Zostavenie účtovnej závierky si vyžaduje, aby </w:t>
      </w:r>
      <w:r w:rsidR="000F1CF9" w:rsidRPr="00B671BF">
        <w:rPr>
          <w:szCs w:val="18"/>
        </w:rPr>
        <w:t>manažment</w:t>
      </w:r>
      <w:r w:rsidRPr="00B671BF">
        <w:rPr>
          <w:szCs w:val="18"/>
        </w:rPr>
        <w:t xml:space="preserve"> Spoločnosti urobil úsudky, odhady a predpoklady, ktoré ovplyvňujú aplikáciu účtovných </w:t>
      </w:r>
      <w:r w:rsidR="000F1CF9" w:rsidRPr="00B671BF">
        <w:rPr>
          <w:szCs w:val="18"/>
        </w:rPr>
        <w:t>metód a účtovných zásad</w:t>
      </w:r>
      <w:r w:rsidRPr="00B671BF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 w:rsidRPr="00B671BF">
        <w:rPr>
          <w:szCs w:val="18"/>
        </w:rPr>
        <w:t xml:space="preserve">preto </w:t>
      </w:r>
      <w:r w:rsidRPr="00B671BF">
        <w:rPr>
          <w:szCs w:val="18"/>
        </w:rPr>
        <w:t>môžu líšiť od odhadov.</w:t>
      </w:r>
    </w:p>
    <w:p w14:paraId="79166816" w14:textId="77777777" w:rsidR="008261CF" w:rsidRPr="00B671BF" w:rsidRDefault="008261CF" w:rsidP="00A31BBB">
      <w:pPr>
        <w:pStyle w:val="Zkladntext"/>
        <w:ind w:left="450"/>
        <w:rPr>
          <w:szCs w:val="18"/>
        </w:rPr>
      </w:pPr>
    </w:p>
    <w:p w14:paraId="79166818" w14:textId="3225294F" w:rsidR="00716632" w:rsidRPr="00B671BF" w:rsidRDefault="008261CF" w:rsidP="00CF5BAC">
      <w:pPr>
        <w:pStyle w:val="Zkladntext"/>
        <w:ind w:left="450"/>
        <w:rPr>
          <w:szCs w:val="18"/>
        </w:rPr>
      </w:pPr>
      <w:r w:rsidRPr="00B671BF">
        <w:rPr>
          <w:szCs w:val="18"/>
        </w:rPr>
        <w:t xml:space="preserve">Odhady a súvisiace predpoklady sú neustále prehodnocované. Korekcie účtovných odhadov </w:t>
      </w:r>
      <w:r w:rsidR="00813301" w:rsidRPr="00B671BF">
        <w:rPr>
          <w:szCs w:val="18"/>
        </w:rPr>
        <w:t xml:space="preserve">nie sú vykázané </w:t>
      </w:r>
      <w:r w:rsidR="000F1CF9" w:rsidRPr="00B671BF">
        <w:rPr>
          <w:szCs w:val="18"/>
        </w:rPr>
        <w:t xml:space="preserve">retrospektívne, ale </w:t>
      </w:r>
      <w:r w:rsidRPr="00B671BF">
        <w:rPr>
          <w:szCs w:val="18"/>
        </w:rPr>
        <w:t>sú vykázané  v období, v ktorom je odhad korigovaný, ak korekcia ovplyvňuje iba toto obdobie</w:t>
      </w:r>
      <w:r w:rsidR="008B79CE" w:rsidRPr="00B671BF">
        <w:rPr>
          <w:szCs w:val="18"/>
        </w:rPr>
        <w:t>,</w:t>
      </w:r>
      <w:r w:rsidRPr="00B671BF">
        <w:rPr>
          <w:szCs w:val="18"/>
        </w:rPr>
        <w:t xml:space="preserve"> alebo v období korekcie a v budúcich obdobiach, ak korekcia ovplyvňuje toto aj budúce obdobia. </w:t>
      </w:r>
    </w:p>
    <w:p w14:paraId="3FB34C84" w14:textId="77777777" w:rsidR="005E0AD5" w:rsidRPr="00B671BF" w:rsidRDefault="005E0AD5" w:rsidP="00CF5BAC">
      <w:pPr>
        <w:pStyle w:val="Zkladntext"/>
        <w:ind w:left="450"/>
        <w:rPr>
          <w:szCs w:val="18"/>
        </w:rPr>
      </w:pPr>
    </w:p>
    <w:p w14:paraId="628400CC" w14:textId="77777777" w:rsidR="005E0AD5" w:rsidRPr="00B671BF" w:rsidRDefault="005E0AD5" w:rsidP="005E0AD5">
      <w:pPr>
        <w:pStyle w:val="Zkladntext"/>
        <w:rPr>
          <w:b/>
          <w:i/>
          <w:szCs w:val="18"/>
        </w:rPr>
      </w:pPr>
      <w:r w:rsidRPr="00B671BF">
        <w:rPr>
          <w:b/>
          <w:i/>
          <w:szCs w:val="18"/>
        </w:rPr>
        <w:t>Úsudky</w:t>
      </w:r>
    </w:p>
    <w:p w14:paraId="7D1F8E90" w14:textId="77777777" w:rsidR="005E0AD5" w:rsidRPr="00B671BF" w:rsidRDefault="005E0AD5" w:rsidP="005E0AD5">
      <w:pPr>
        <w:pStyle w:val="NormalLeft"/>
        <w:ind w:left="426"/>
        <w:rPr>
          <w:sz w:val="18"/>
          <w:szCs w:val="18"/>
        </w:rPr>
      </w:pPr>
      <w:r w:rsidRPr="00B671BF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3EAD1F33" w14:textId="77777777" w:rsidR="005E0AD5" w:rsidRPr="00B671BF" w:rsidRDefault="005E0AD5" w:rsidP="005E0AD5">
      <w:pPr>
        <w:pStyle w:val="Zkladntext"/>
        <w:rPr>
          <w:b/>
          <w:i/>
          <w:szCs w:val="18"/>
        </w:rPr>
      </w:pPr>
      <w:r w:rsidRPr="00B671BF">
        <w:rPr>
          <w:b/>
          <w:i/>
          <w:szCs w:val="18"/>
        </w:rPr>
        <w:t>Neistoty v odhadoch a predpokladoch</w:t>
      </w:r>
    </w:p>
    <w:p w14:paraId="1E3CA116" w14:textId="218EE190" w:rsidR="0040334F" w:rsidRPr="00B671BF" w:rsidRDefault="005E0AD5" w:rsidP="005E0AD5">
      <w:pPr>
        <w:pStyle w:val="NormalLeft"/>
        <w:ind w:left="426"/>
        <w:rPr>
          <w:szCs w:val="18"/>
        </w:rPr>
      </w:pPr>
      <w:r w:rsidRPr="00B671BF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  <w:r w:rsidRPr="00B671BF">
        <w:rPr>
          <w:szCs w:val="18"/>
        </w:rPr>
        <w:t xml:space="preserve"> </w:t>
      </w:r>
    </w:p>
    <w:p w14:paraId="017017C0" w14:textId="77777777" w:rsidR="005E0AD5" w:rsidRPr="00B671BF" w:rsidRDefault="005E0AD5" w:rsidP="005E0AD5">
      <w:pPr>
        <w:pStyle w:val="NormalLeft"/>
        <w:ind w:left="426"/>
        <w:rPr>
          <w:sz w:val="18"/>
          <w:szCs w:val="18"/>
        </w:rPr>
      </w:pPr>
    </w:p>
    <w:p w14:paraId="7916683A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 xml:space="preserve">Dlhodobý </w:t>
      </w:r>
      <w:r w:rsidR="0009657F" w:rsidRPr="00B671BF">
        <w:rPr>
          <w:szCs w:val="18"/>
        </w:rPr>
        <w:t>ne</w:t>
      </w:r>
      <w:r w:rsidRPr="00B671BF">
        <w:rPr>
          <w:szCs w:val="18"/>
        </w:rPr>
        <w:t>hmotný majetok</w:t>
      </w:r>
      <w:r w:rsidR="002C2178" w:rsidRPr="00B671BF">
        <w:rPr>
          <w:szCs w:val="18"/>
        </w:rPr>
        <w:t xml:space="preserve"> a dlhodobý hmotný majetok</w:t>
      </w:r>
    </w:p>
    <w:p w14:paraId="7916683B" w14:textId="77777777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>Dlhodobý</w:t>
      </w:r>
      <w:r w:rsidR="002C2178" w:rsidRPr="00B671BF">
        <w:rPr>
          <w:szCs w:val="18"/>
        </w:rPr>
        <w:t xml:space="preserve"> </w:t>
      </w:r>
      <w:r w:rsidRPr="00B671BF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 w:rsidRPr="00B671BF">
        <w:rPr>
          <w:szCs w:val="18"/>
        </w:rPr>
        <w:t>, znížen</w:t>
      </w:r>
      <w:r w:rsidR="00BE7642" w:rsidRPr="00B671BF">
        <w:rPr>
          <w:szCs w:val="18"/>
        </w:rPr>
        <w:t>ú</w:t>
      </w:r>
      <w:r w:rsidR="0009657F" w:rsidRPr="00B671B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671BF" w:rsidRDefault="004D3B4A" w:rsidP="004D3B4A">
      <w:pPr>
        <w:pStyle w:val="Zkladntext"/>
        <w:rPr>
          <w:szCs w:val="18"/>
        </w:rPr>
      </w:pPr>
    </w:p>
    <w:p w14:paraId="7916683D" w14:textId="51FEC302" w:rsidR="00E91E1F" w:rsidRPr="00B671BF" w:rsidRDefault="004D3B4A" w:rsidP="00AE62D9">
      <w:pPr>
        <w:pStyle w:val="Zkladntext"/>
        <w:rPr>
          <w:szCs w:val="18"/>
        </w:rPr>
      </w:pPr>
      <w:r w:rsidRPr="00B671BF">
        <w:rPr>
          <w:szCs w:val="18"/>
        </w:rPr>
        <w:t xml:space="preserve">Súčasťou obstarávacej ceny dlhodobého majetku </w:t>
      </w:r>
      <w:r w:rsidR="00572CB8" w:rsidRPr="00B671BF">
        <w:rPr>
          <w:szCs w:val="18"/>
        </w:rPr>
        <w:t xml:space="preserve">nie sú </w:t>
      </w:r>
      <w:r w:rsidRPr="00B671BF">
        <w:rPr>
          <w:szCs w:val="18"/>
        </w:rPr>
        <w:t>úroky z</w:t>
      </w:r>
      <w:r w:rsidR="006D0A4B" w:rsidRPr="00B671BF">
        <w:rPr>
          <w:szCs w:val="18"/>
        </w:rPr>
        <w:t xml:space="preserve"> úverov, </w:t>
      </w:r>
      <w:r w:rsidR="003C6202" w:rsidRPr="00B671BF">
        <w:rPr>
          <w:szCs w:val="18"/>
        </w:rPr>
        <w:t xml:space="preserve">ktoré vznikli do momentu uvedenia dlhodobého majetku do používania. </w:t>
      </w:r>
    </w:p>
    <w:p w14:paraId="2A9E17D1" w14:textId="77777777" w:rsidR="005E0AD5" w:rsidRPr="00B671BF" w:rsidRDefault="005E0AD5" w:rsidP="00AE62D9">
      <w:pPr>
        <w:pStyle w:val="Zkladntext"/>
        <w:rPr>
          <w:szCs w:val="18"/>
        </w:rPr>
      </w:pPr>
    </w:p>
    <w:p w14:paraId="0E047250" w14:textId="7606249C" w:rsidR="005E0AD5" w:rsidRPr="00B671BF" w:rsidRDefault="005E0AD5" w:rsidP="005E0AD5">
      <w:pPr>
        <w:pStyle w:val="Zkladntext"/>
        <w:rPr>
          <w:szCs w:val="18"/>
        </w:rPr>
      </w:pPr>
      <w:r w:rsidRPr="00B671BF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5" w14:textId="77777777" w:rsidR="004107C2" w:rsidRPr="00B671BF" w:rsidRDefault="004107C2" w:rsidP="00BC464A">
      <w:pPr>
        <w:pStyle w:val="Zkladntext"/>
        <w:ind w:left="0"/>
        <w:rPr>
          <w:szCs w:val="18"/>
        </w:rPr>
      </w:pPr>
    </w:p>
    <w:p w14:paraId="4C8B4CA5" w14:textId="57E84F61" w:rsidR="0040334F" w:rsidRPr="00B671BF" w:rsidRDefault="00737326" w:rsidP="004B1DF8">
      <w:pPr>
        <w:pStyle w:val="Zkladntext"/>
        <w:rPr>
          <w:szCs w:val="18"/>
        </w:rPr>
      </w:pPr>
      <w:r w:rsidRPr="00B671BF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4B1DF8" w:rsidRPr="00B671BF">
        <w:rPr>
          <w:szCs w:val="18"/>
        </w:rPr>
        <w:t xml:space="preserve"> </w:t>
      </w:r>
      <w:r w:rsidRPr="00B671BF">
        <w:rPr>
          <w:szCs w:val="18"/>
        </w:rPr>
        <w:t>sa odpisuje jednora</w:t>
      </w:r>
      <w:r w:rsidR="004B1DF8" w:rsidRPr="00B671BF">
        <w:rPr>
          <w:szCs w:val="18"/>
        </w:rPr>
        <w:t>zovo pri uvedení do používania.</w:t>
      </w:r>
    </w:p>
    <w:p w14:paraId="7916685C" w14:textId="77777777" w:rsidR="00737326" w:rsidRPr="00B671BF" w:rsidRDefault="00737326" w:rsidP="00221081">
      <w:pPr>
        <w:pStyle w:val="Zkladntext"/>
        <w:rPr>
          <w:szCs w:val="18"/>
        </w:rPr>
      </w:pPr>
    </w:p>
    <w:p w14:paraId="7916685D" w14:textId="77777777" w:rsidR="00737326" w:rsidRPr="00B671BF" w:rsidRDefault="00737326" w:rsidP="00AE62D9">
      <w:pPr>
        <w:pStyle w:val="Zkladntext"/>
        <w:rPr>
          <w:szCs w:val="18"/>
        </w:rPr>
      </w:pPr>
      <w:r w:rsidRPr="00B671BF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Pr="00B671BF" w:rsidRDefault="003C6202" w:rsidP="00AE62D9">
      <w:pPr>
        <w:pStyle w:val="Zkladntext"/>
        <w:rPr>
          <w:szCs w:val="18"/>
        </w:rPr>
      </w:pPr>
    </w:p>
    <w:bookmarkStart w:id="6" w:name="_MON_1508924653"/>
    <w:bookmarkEnd w:id="6"/>
    <w:p w14:paraId="7916685F" w14:textId="134EED33" w:rsidR="00737326" w:rsidRPr="00B671BF" w:rsidRDefault="009B5CE4" w:rsidP="00AE62D9">
      <w:pPr>
        <w:pStyle w:val="Zkladntext"/>
        <w:rPr>
          <w:szCs w:val="18"/>
        </w:rPr>
      </w:pPr>
      <w:r w:rsidRPr="00B671BF">
        <w:rPr>
          <w:szCs w:val="18"/>
        </w:rPr>
        <w:object w:dxaOrig="8924" w:dyaOrig="1722" w14:anchorId="79166D10">
          <v:shape id="_x0000_i1026" type="#_x0000_t75" style="width:447pt;height:86.25pt" o:ole="">
            <v:imagedata r:id="rId13" o:title=""/>
          </v:shape>
          <o:OLEObject Type="Embed" ProgID="Excel.Sheet.12" ShapeID="_x0000_i1026" DrawAspect="Content" ObjectID="_1780735967" r:id="rId14"/>
        </w:object>
      </w:r>
    </w:p>
    <w:p w14:paraId="79166860" w14:textId="77777777" w:rsidR="00737326" w:rsidRPr="00B671BF" w:rsidRDefault="00737326" w:rsidP="00737326">
      <w:pPr>
        <w:pStyle w:val="Zkladntext"/>
        <w:rPr>
          <w:szCs w:val="18"/>
        </w:rPr>
      </w:pPr>
      <w:r w:rsidRPr="00B671BF">
        <w:rPr>
          <w:szCs w:val="18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61" w14:textId="77777777" w:rsidR="001B3829" w:rsidRPr="00B671BF" w:rsidRDefault="001B3829" w:rsidP="00737326">
      <w:pPr>
        <w:pStyle w:val="Zkladntext"/>
        <w:rPr>
          <w:szCs w:val="18"/>
        </w:rPr>
      </w:pPr>
    </w:p>
    <w:p w14:paraId="79166862" w14:textId="5C8D50A0" w:rsidR="00572CB8" w:rsidRPr="00B671BF" w:rsidRDefault="003C6202" w:rsidP="003C6202">
      <w:pPr>
        <w:pStyle w:val="Zkladntext"/>
        <w:rPr>
          <w:szCs w:val="18"/>
        </w:rPr>
      </w:pPr>
      <w:r w:rsidRPr="00B671BF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 w:rsidRPr="00B671BF">
        <w:rPr>
          <w:szCs w:val="18"/>
        </w:rPr>
        <w:t>opotrebenia.</w:t>
      </w:r>
    </w:p>
    <w:p w14:paraId="7916686A" w14:textId="6D39850D" w:rsidR="00AE7EB1" w:rsidRPr="00B671BF" w:rsidRDefault="003C6202" w:rsidP="005E0AD5">
      <w:pPr>
        <w:pStyle w:val="Zkladntext"/>
        <w:rPr>
          <w:szCs w:val="18"/>
        </w:rPr>
      </w:pPr>
      <w:r w:rsidRPr="00B671BF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5E0AD5" w:rsidRPr="00B671BF">
        <w:rPr>
          <w:szCs w:val="18"/>
        </w:rPr>
        <w:t>.</w:t>
      </w:r>
    </w:p>
    <w:p w14:paraId="79166871" w14:textId="77777777" w:rsidR="004760A1" w:rsidRPr="00B671BF" w:rsidRDefault="004760A1" w:rsidP="003C6202">
      <w:pPr>
        <w:pStyle w:val="Zkladntext"/>
        <w:rPr>
          <w:szCs w:val="18"/>
        </w:rPr>
      </w:pPr>
    </w:p>
    <w:p w14:paraId="79166872" w14:textId="77777777" w:rsidR="003C6202" w:rsidRPr="00B671BF" w:rsidRDefault="003C6202" w:rsidP="00AE62D9">
      <w:pPr>
        <w:pStyle w:val="Zkladntext"/>
        <w:rPr>
          <w:szCs w:val="18"/>
        </w:rPr>
      </w:pPr>
      <w:r w:rsidRPr="00B671BF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Pr="00B671BF" w:rsidRDefault="003C6202" w:rsidP="00AE62D9">
      <w:pPr>
        <w:pStyle w:val="Zkladntext"/>
        <w:rPr>
          <w:szCs w:val="18"/>
        </w:rPr>
      </w:pPr>
    </w:p>
    <w:p w14:paraId="79166874" w14:textId="77777777" w:rsidR="003C6202" w:rsidRPr="00B671BF" w:rsidRDefault="003C6202" w:rsidP="00AE62D9">
      <w:pPr>
        <w:pStyle w:val="Zkladntext"/>
        <w:rPr>
          <w:szCs w:val="18"/>
        </w:rPr>
      </w:pPr>
    </w:p>
    <w:p w14:paraId="79166875" w14:textId="495E57E7" w:rsidR="003C6202" w:rsidRPr="00B671BF" w:rsidRDefault="008A6A4E" w:rsidP="00AE62D9">
      <w:pPr>
        <w:pStyle w:val="Zkladntext"/>
        <w:rPr>
          <w:szCs w:val="18"/>
        </w:rPr>
      </w:pPr>
      <w:bookmarkStart w:id="7" w:name="_MON_1500299770"/>
      <w:bookmarkEnd w:id="7"/>
      <w:r>
        <w:rPr>
          <w:szCs w:val="18"/>
        </w:rPr>
        <w:pict w14:anchorId="79166D11">
          <v:shape id="_x0000_i1027" type="#_x0000_t75" style="width:443.25pt;height:87pt">
            <v:imagedata r:id="rId15" o:title=""/>
          </v:shape>
        </w:pict>
      </w:r>
    </w:p>
    <w:p w14:paraId="79166876" w14:textId="77777777" w:rsidR="009A399A" w:rsidRPr="00B671BF" w:rsidRDefault="009A399A" w:rsidP="00A31BBB">
      <w:pPr>
        <w:pStyle w:val="Zkladntext"/>
        <w:rPr>
          <w:szCs w:val="18"/>
        </w:rPr>
      </w:pPr>
      <w:r w:rsidRPr="00B671BF">
        <w:rPr>
          <w:szCs w:val="18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766A28A" w14:textId="77777777" w:rsidR="0040334F" w:rsidRPr="00B671BF" w:rsidRDefault="0040334F" w:rsidP="00DB3E02">
      <w:pPr>
        <w:pStyle w:val="Zkladntext"/>
        <w:ind w:left="0"/>
        <w:rPr>
          <w:szCs w:val="18"/>
        </w:rPr>
      </w:pPr>
    </w:p>
    <w:p w14:paraId="791668DB" w14:textId="77777777" w:rsidR="007224BE" w:rsidRPr="00B671BF" w:rsidRDefault="007224BE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Pohľadávky</w:t>
      </w:r>
    </w:p>
    <w:p w14:paraId="791668DC" w14:textId="77777777" w:rsidR="007224BE" w:rsidRPr="00B671BF" w:rsidRDefault="007224BE" w:rsidP="007224BE">
      <w:pPr>
        <w:pStyle w:val="Zkladntext"/>
        <w:rPr>
          <w:szCs w:val="18"/>
        </w:rPr>
      </w:pPr>
      <w:r w:rsidRPr="00B671BF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B671BF" w:rsidRDefault="00BD0E9A" w:rsidP="007224BE">
      <w:pPr>
        <w:pStyle w:val="Zkladntext"/>
        <w:rPr>
          <w:szCs w:val="18"/>
        </w:rPr>
      </w:pPr>
    </w:p>
    <w:p w14:paraId="791668EE" w14:textId="77777777" w:rsidR="004D3B4A" w:rsidRPr="00B671BF" w:rsidRDefault="00F06652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Finančné účty</w:t>
      </w:r>
    </w:p>
    <w:p w14:paraId="791668F9" w14:textId="51461374" w:rsidR="00A46A96" w:rsidRPr="00B671BF" w:rsidRDefault="00703E75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B671BF">
        <w:rPr>
          <w:b w:val="0"/>
          <w:szCs w:val="18"/>
        </w:rPr>
        <w:t>Finančné účty tvorí peňažná hotovosť, ceniny, zostatky na bankových účtoch a oceňujú sa menovitou hodnotou. Zníženie ich hodnoty s</w:t>
      </w:r>
      <w:r w:rsidR="005569DC" w:rsidRPr="00B671BF">
        <w:rPr>
          <w:b w:val="0"/>
          <w:szCs w:val="18"/>
        </w:rPr>
        <w:t xml:space="preserve">a vyjadruje opravnou položkou. </w:t>
      </w:r>
    </w:p>
    <w:p w14:paraId="0865241B" w14:textId="77777777" w:rsidR="005569DC" w:rsidRPr="00B671BF" w:rsidRDefault="005569DC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FA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Náklady budúcich období a príjmy budúcich období</w:t>
      </w:r>
    </w:p>
    <w:p w14:paraId="791668FC" w14:textId="2B26E6EB" w:rsidR="00471807" w:rsidRPr="00B671BF" w:rsidRDefault="004D3B4A" w:rsidP="005569DC">
      <w:pPr>
        <w:pStyle w:val="Zkladntext"/>
        <w:rPr>
          <w:szCs w:val="18"/>
        </w:rPr>
      </w:pPr>
      <w:r w:rsidRPr="00B671BF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B671BF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671BF" w:rsidRDefault="004E3A41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Záväzky</w:t>
      </w:r>
    </w:p>
    <w:p w14:paraId="79166912" w14:textId="77777777" w:rsidR="004E3A41" w:rsidRPr="00B671BF" w:rsidRDefault="004E3A41" w:rsidP="004E3A41">
      <w:pPr>
        <w:pStyle w:val="Zkladntext"/>
        <w:rPr>
          <w:szCs w:val="18"/>
        </w:rPr>
      </w:pPr>
      <w:r w:rsidRPr="00B671BF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671BF" w:rsidRDefault="004E3A41" w:rsidP="004D3B4A">
      <w:pPr>
        <w:pStyle w:val="Zkladntext"/>
        <w:rPr>
          <w:szCs w:val="18"/>
        </w:rPr>
      </w:pPr>
    </w:p>
    <w:p w14:paraId="79166914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Rezervy</w:t>
      </w:r>
    </w:p>
    <w:p w14:paraId="79166915" w14:textId="77777777" w:rsidR="00852D4F" w:rsidRPr="00B671BF" w:rsidRDefault="00852D4F" w:rsidP="00F53D2F">
      <w:pPr>
        <w:pStyle w:val="Zkladntext"/>
        <w:rPr>
          <w:b/>
          <w:szCs w:val="18"/>
        </w:rPr>
      </w:pPr>
      <w:r w:rsidRPr="00B671BF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B671BF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B671BF" w:rsidRDefault="00852D4F" w:rsidP="00F53D2F">
      <w:pPr>
        <w:pStyle w:val="Zkladntext"/>
        <w:rPr>
          <w:b/>
          <w:szCs w:val="18"/>
        </w:rPr>
      </w:pPr>
      <w:r w:rsidRPr="00B671BF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B671BF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B671BF" w:rsidRDefault="00852D4F" w:rsidP="00F53D2F">
      <w:pPr>
        <w:pStyle w:val="Zkladntext"/>
        <w:rPr>
          <w:b/>
          <w:szCs w:val="18"/>
        </w:rPr>
      </w:pPr>
      <w:r w:rsidRPr="00B671BF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06A05DE" w14:textId="77777777" w:rsidR="0040334F" w:rsidRPr="00B671BF" w:rsidRDefault="0040334F" w:rsidP="009B5CE4">
      <w:pPr>
        <w:pStyle w:val="Pismenka"/>
        <w:numPr>
          <w:ilvl w:val="0"/>
          <w:numId w:val="0"/>
        </w:numPr>
        <w:rPr>
          <w:b w:val="0"/>
        </w:rPr>
      </w:pPr>
    </w:p>
    <w:p w14:paraId="7916694C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Odložené dane</w:t>
      </w:r>
    </w:p>
    <w:p w14:paraId="7916694D" w14:textId="77777777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671BF" w:rsidRDefault="004D3B4A" w:rsidP="00861002">
      <w:pPr>
        <w:pStyle w:val="Zkladntext"/>
        <w:numPr>
          <w:ilvl w:val="0"/>
          <w:numId w:val="4"/>
        </w:numPr>
        <w:rPr>
          <w:szCs w:val="18"/>
        </w:rPr>
      </w:pPr>
      <w:r w:rsidRPr="00B671BF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671BF" w:rsidRDefault="004D3B4A" w:rsidP="00861002">
      <w:pPr>
        <w:pStyle w:val="Zkladntext"/>
        <w:numPr>
          <w:ilvl w:val="0"/>
          <w:numId w:val="4"/>
        </w:numPr>
        <w:rPr>
          <w:szCs w:val="18"/>
        </w:rPr>
      </w:pPr>
      <w:r w:rsidRPr="00B671BF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B671BF" w:rsidRDefault="004D3B4A" w:rsidP="00861002">
      <w:pPr>
        <w:pStyle w:val="Zkladntext"/>
        <w:numPr>
          <w:ilvl w:val="0"/>
          <w:numId w:val="4"/>
        </w:numPr>
        <w:rPr>
          <w:szCs w:val="18"/>
        </w:rPr>
      </w:pPr>
      <w:r w:rsidRPr="00B671BF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Pr="00B671BF" w:rsidRDefault="00162383" w:rsidP="00A31BBB">
      <w:pPr>
        <w:pStyle w:val="Zkladntext"/>
        <w:rPr>
          <w:szCs w:val="18"/>
        </w:rPr>
      </w:pPr>
    </w:p>
    <w:p w14:paraId="79166952" w14:textId="77777777" w:rsidR="00162383" w:rsidRPr="00B671BF" w:rsidRDefault="00162383" w:rsidP="00A31BBB">
      <w:pPr>
        <w:pStyle w:val="Zkladntext"/>
        <w:rPr>
          <w:szCs w:val="18"/>
        </w:rPr>
      </w:pPr>
      <w:r w:rsidRPr="00B671BF">
        <w:rPr>
          <w:szCs w:val="18"/>
        </w:rPr>
        <w:t>Odložená daňová pohľadávka ani odložený daňový záväzok sa neúčtuje pri</w:t>
      </w:r>
      <w:r w:rsidR="009B57D6" w:rsidRPr="00B671BF">
        <w:rPr>
          <w:szCs w:val="18"/>
        </w:rPr>
        <w:t xml:space="preserve">: </w:t>
      </w:r>
    </w:p>
    <w:p w14:paraId="79166953" w14:textId="77777777" w:rsidR="00162383" w:rsidRPr="00B671BF" w:rsidRDefault="00162383" w:rsidP="00861002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671BF">
        <w:rPr>
          <w:szCs w:val="18"/>
        </w:rPr>
        <w:t xml:space="preserve">dočasných rozdieloch pri prvotnom zaúčtovaní </w:t>
      </w:r>
      <w:r w:rsidR="000B6D83" w:rsidRPr="00B671BF">
        <w:rPr>
          <w:szCs w:val="18"/>
        </w:rPr>
        <w:t xml:space="preserve">(angl. initial recognition) </w:t>
      </w:r>
      <w:r w:rsidRPr="00B671BF"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 w:rsidRPr="00B671BF">
        <w:rPr>
          <w:szCs w:val="18"/>
        </w:rPr>
        <w:t> </w:t>
      </w:r>
      <w:r w:rsidRPr="00B671BF">
        <w:rPr>
          <w:szCs w:val="18"/>
        </w:rPr>
        <w:t>zároveň</w:t>
      </w:r>
      <w:r w:rsidR="009B57D6" w:rsidRPr="00B671BF">
        <w:rPr>
          <w:szCs w:val="18"/>
        </w:rPr>
        <w:t xml:space="preserve"> nejde o</w:t>
      </w:r>
      <w:r w:rsidR="009C1F30" w:rsidRPr="00B671BF">
        <w:rPr>
          <w:szCs w:val="18"/>
        </w:rPr>
        <w:t> </w:t>
      </w:r>
      <w:r w:rsidR="009B57D6" w:rsidRPr="00B671BF">
        <w:rPr>
          <w:szCs w:val="18"/>
        </w:rPr>
        <w:t>kombináciu</w:t>
      </w:r>
      <w:r w:rsidR="009C1F30" w:rsidRPr="00B671BF">
        <w:rPr>
          <w:szCs w:val="18"/>
        </w:rPr>
        <w:t xml:space="preserve"> podnikov</w:t>
      </w:r>
      <w:r w:rsidR="009B57D6" w:rsidRPr="00B671BF">
        <w:rPr>
          <w:szCs w:val="18"/>
        </w:rPr>
        <w:t xml:space="preserve"> (t. j.</w:t>
      </w:r>
      <w:r w:rsidRPr="00B671BF">
        <w:rPr>
          <w:szCs w:val="18"/>
        </w:rPr>
        <w:t xml:space="preserve"> 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 w:rsidRPr="00B671BF">
        <w:rPr>
          <w:szCs w:val="18"/>
        </w:rPr>
        <w:t>)</w:t>
      </w:r>
      <w:r w:rsidRPr="00B671BF">
        <w:rPr>
          <w:szCs w:val="18"/>
        </w:rPr>
        <w:t>,</w:t>
      </w:r>
    </w:p>
    <w:p w14:paraId="79166954" w14:textId="77777777" w:rsidR="00162383" w:rsidRPr="00B671BF" w:rsidRDefault="00162383" w:rsidP="00861002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671BF">
        <w:rPr>
          <w:szCs w:val="18"/>
        </w:rPr>
        <w:t>dočasných rozdieloch súvisiacich s podielmi v</w:t>
      </w:r>
      <w:r w:rsidR="006878D4" w:rsidRPr="00B671BF">
        <w:rPr>
          <w:szCs w:val="18"/>
        </w:rPr>
        <w:t> </w:t>
      </w:r>
      <w:r w:rsidRPr="00B671BF">
        <w:rPr>
          <w:szCs w:val="18"/>
        </w:rPr>
        <w:t>dcérskych</w:t>
      </w:r>
      <w:r w:rsidR="006878D4" w:rsidRPr="00B671BF">
        <w:rPr>
          <w:szCs w:val="18"/>
        </w:rPr>
        <w:t xml:space="preserve">, </w:t>
      </w:r>
      <w:r w:rsidR="009B57D6" w:rsidRPr="00B671BF">
        <w:rPr>
          <w:szCs w:val="18"/>
        </w:rPr>
        <w:t xml:space="preserve">spoločných a pridružených </w:t>
      </w:r>
      <w:r w:rsidRPr="00B671BF">
        <w:rPr>
          <w:szCs w:val="18"/>
        </w:rPr>
        <w:t>účtovných jednotkách,</w:t>
      </w:r>
      <w:r w:rsidR="009B57D6" w:rsidRPr="00B671BF">
        <w:rPr>
          <w:szCs w:val="18"/>
        </w:rPr>
        <w:t xml:space="preserve"> </w:t>
      </w:r>
      <w:r w:rsidRPr="00B671BF"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Pr="00B671BF" w:rsidRDefault="00162383" w:rsidP="00861002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671BF">
        <w:rPr>
          <w:szCs w:val="18"/>
        </w:rPr>
        <w:t xml:space="preserve">dočasných rozdieloch </w:t>
      </w:r>
      <w:r w:rsidR="00DA1E3B" w:rsidRPr="00B671BF">
        <w:rPr>
          <w:szCs w:val="18"/>
        </w:rPr>
        <w:t>pri prvotnom zaúčtovaní goodwillu alebo záporného goodwillu.</w:t>
      </w:r>
    </w:p>
    <w:p w14:paraId="79166956" w14:textId="77777777" w:rsidR="00DA1E3B" w:rsidRPr="00B671BF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Pr="00B671BF" w:rsidRDefault="00DA1E3B" w:rsidP="004D3B4A">
      <w:pPr>
        <w:pStyle w:val="Zkladntext"/>
      </w:pPr>
      <w:r w:rsidRPr="00B671BF">
        <w:rPr>
          <w:szCs w:val="18"/>
        </w:rPr>
        <w:t xml:space="preserve">O odloženej daňovej pohľadávke </w:t>
      </w:r>
      <w:r w:rsidR="000D3FB1" w:rsidRPr="00B671BF">
        <w:rPr>
          <w:szCs w:val="18"/>
        </w:rPr>
        <w:t xml:space="preserve">z </w:t>
      </w:r>
      <w:r w:rsidRPr="00B671BF">
        <w:rPr>
          <w:szCs w:val="18"/>
        </w:rPr>
        <w:t>odpočítateľných dočasných rozdielov</w:t>
      </w:r>
      <w:r w:rsidR="000D3FB1" w:rsidRPr="00B671BF">
        <w:rPr>
          <w:szCs w:val="18"/>
        </w:rPr>
        <w:t>, z nevyužitých daňových strát a nevyužitých daňových odpočtov a iných daňových nárokov</w:t>
      </w:r>
      <w:r w:rsidRPr="00B671BF">
        <w:rPr>
          <w:szCs w:val="18"/>
        </w:rPr>
        <w:t xml:space="preserve"> sa účtuje len vtedy, ak je pravdepodobné, že budúci základ dane, voči ktorému </w:t>
      </w:r>
      <w:r w:rsidR="000D3FB1" w:rsidRPr="00B671BF">
        <w:rPr>
          <w:szCs w:val="18"/>
        </w:rPr>
        <w:t xml:space="preserve">ich bude možné využiť, </w:t>
      </w:r>
      <w:r w:rsidRPr="00B671BF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 w:rsidRPr="00B671BF">
        <w:rPr>
          <w:szCs w:val="18"/>
        </w:rPr>
        <w:t xml:space="preserve">základ dane z príjmov </w:t>
      </w:r>
      <w:r w:rsidRPr="00B671BF">
        <w:rPr>
          <w:szCs w:val="18"/>
        </w:rPr>
        <w:t>bude d</w:t>
      </w:r>
      <w:r w:rsidR="00457013" w:rsidRPr="00B671BF">
        <w:rPr>
          <w:szCs w:val="18"/>
        </w:rPr>
        <w:t>osiahnutý.</w:t>
      </w:r>
      <w:r w:rsidR="008C07CB" w:rsidRPr="00B671BF">
        <w:t xml:space="preserve"> </w:t>
      </w:r>
      <w:r w:rsidR="00471807" w:rsidRPr="00B671BF">
        <w:t>Pri výpočte odloženej dane sa použije sadzba dane z príjmov, o ktorej sa predpokladá, že bude platiť v čase vyrovnania odloženej dane</w:t>
      </w:r>
      <w:r w:rsidR="00922BD5" w:rsidRPr="00B671BF">
        <w:t>.</w:t>
      </w:r>
    </w:p>
    <w:p w14:paraId="79166959" w14:textId="77777777" w:rsidR="000D3FB1" w:rsidRPr="00B671BF" w:rsidRDefault="000D3FB1" w:rsidP="004D3B4A">
      <w:pPr>
        <w:pStyle w:val="Zkladntext"/>
      </w:pPr>
    </w:p>
    <w:p w14:paraId="7916695A" w14:textId="77777777" w:rsidR="000D3FB1" w:rsidRPr="00B671BF" w:rsidRDefault="000D3FB1" w:rsidP="004D3B4A">
      <w:pPr>
        <w:pStyle w:val="Zkladntext"/>
        <w:rPr>
          <w:szCs w:val="18"/>
        </w:rPr>
      </w:pPr>
      <w:r w:rsidRPr="00B671BF">
        <w:t xml:space="preserve">V súvahe sa odložená daňová pohľadávka a odložený daňový záväzok vykazujú samostatne. Ak sa vzťahujú na odloženú </w:t>
      </w:r>
      <w:r w:rsidR="0057747A" w:rsidRPr="00B671BF">
        <w:rPr>
          <w:szCs w:val="18"/>
        </w:rPr>
        <w:t xml:space="preserve"> </w:t>
      </w:r>
      <w:r w:rsidRPr="00B671BF"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671BF" w:rsidRDefault="00DF202B" w:rsidP="004D3B4A">
      <w:pPr>
        <w:pStyle w:val="Zkladntext"/>
        <w:rPr>
          <w:szCs w:val="18"/>
        </w:rPr>
      </w:pPr>
    </w:p>
    <w:p w14:paraId="7916695C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Výdavky budúcich období a výnosy budúcich období</w:t>
      </w:r>
    </w:p>
    <w:p w14:paraId="7916695D" w14:textId="77777777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6B" w14:textId="77777777" w:rsidR="0055226C" w:rsidRPr="00B671BF" w:rsidRDefault="0055226C" w:rsidP="009B5CE4">
      <w:pPr>
        <w:jc w:val="both"/>
        <w:rPr>
          <w:szCs w:val="18"/>
        </w:rPr>
      </w:pPr>
    </w:p>
    <w:p w14:paraId="79166976" w14:textId="24A718B2" w:rsidR="00F46C6C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 xml:space="preserve">Prenájom </w:t>
      </w:r>
      <w:r w:rsidR="005E0AD5" w:rsidRPr="00B671BF">
        <w:rPr>
          <w:szCs w:val="18"/>
        </w:rPr>
        <w:t>(lízing) (Spoločnosť ako nájomca)</w:t>
      </w:r>
    </w:p>
    <w:p w14:paraId="79166977" w14:textId="77777777" w:rsidR="0040522D" w:rsidRPr="00B671BF" w:rsidRDefault="00140343" w:rsidP="00A31BBB">
      <w:pPr>
        <w:pStyle w:val="Zkladntext"/>
      </w:pPr>
      <w:r w:rsidRPr="00B671BF">
        <w:rPr>
          <w:b/>
        </w:rPr>
        <w:t>Operatívny prenájom</w:t>
      </w:r>
      <w:r w:rsidR="0040522D" w:rsidRPr="00B671BF">
        <w:rPr>
          <w:b/>
        </w:rPr>
        <w:t xml:space="preserve">. </w:t>
      </w:r>
      <w:r w:rsidR="00922BD5" w:rsidRPr="00B671BF">
        <w:rPr>
          <w:szCs w:val="18"/>
        </w:rPr>
        <w:t>Majetok prenajatý na základe operatívneho prenájmu vykazuje ako svoj majetok jeho vlastník, nie nájomca.</w:t>
      </w:r>
      <w:r w:rsidRPr="00B671BF">
        <w:rPr>
          <w:szCs w:val="18"/>
        </w:rPr>
        <w:t xml:space="preserve"> </w:t>
      </w:r>
      <w:r w:rsidR="0040522D" w:rsidRPr="00B671BF">
        <w:t>Prenájom majetku formou operatívneho leasingu sa účtuje do nákladov priebežne počas doby trvania leasingovej zmluvy.</w:t>
      </w:r>
    </w:p>
    <w:p w14:paraId="64BA9EB9" w14:textId="77777777" w:rsidR="00BD12FF" w:rsidRPr="00B671BF" w:rsidRDefault="00BD12FF" w:rsidP="00A31BBB">
      <w:pPr>
        <w:pStyle w:val="Zkladntext"/>
      </w:pPr>
    </w:p>
    <w:p w14:paraId="791669A1" w14:textId="33EDDABE" w:rsidR="004D3B4A" w:rsidRPr="00B671BF" w:rsidRDefault="00EF6566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C</w:t>
      </w:r>
      <w:r w:rsidR="004D3B4A" w:rsidRPr="00B671BF">
        <w:rPr>
          <w:szCs w:val="18"/>
        </w:rPr>
        <w:t>udzia mena</w:t>
      </w:r>
    </w:p>
    <w:p w14:paraId="791669A2" w14:textId="77777777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B671BF">
        <w:rPr>
          <w:szCs w:val="18"/>
        </w:rPr>
        <w:t xml:space="preserve"> (ďalej ako referenčný kurz).</w:t>
      </w:r>
    </w:p>
    <w:p w14:paraId="791669A3" w14:textId="77777777" w:rsidR="00994CF3" w:rsidRPr="00B671BF" w:rsidRDefault="00994CF3" w:rsidP="004D3B4A">
      <w:pPr>
        <w:pStyle w:val="Zkladntext"/>
        <w:rPr>
          <w:szCs w:val="18"/>
        </w:rPr>
      </w:pPr>
    </w:p>
    <w:p w14:paraId="791669A4" w14:textId="46ED6C5C" w:rsidR="001E27A6" w:rsidRPr="00B671BF" w:rsidRDefault="001E27A6" w:rsidP="005E0AD5">
      <w:pPr>
        <w:pStyle w:val="Zkladntext"/>
        <w:rPr>
          <w:szCs w:val="18"/>
        </w:rPr>
      </w:pPr>
      <w:r w:rsidRPr="00B671BF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Pr="00B671BF" w:rsidRDefault="001E27A6" w:rsidP="00AE62D9">
      <w:pPr>
        <w:pStyle w:val="Zkladntext"/>
        <w:rPr>
          <w:szCs w:val="18"/>
        </w:rPr>
      </w:pPr>
    </w:p>
    <w:p w14:paraId="791669A6" w14:textId="775AC525" w:rsidR="000E08F9" w:rsidRPr="00B671BF" w:rsidRDefault="000E08F9" w:rsidP="00AE62D9">
      <w:pPr>
        <w:pStyle w:val="Zkladntext"/>
        <w:rPr>
          <w:szCs w:val="18"/>
        </w:rPr>
      </w:pPr>
      <w:r w:rsidRPr="00B671BF">
        <w:rPr>
          <w:szCs w:val="18"/>
        </w:rPr>
        <w:t xml:space="preserve">Na ocenenie prírastku cudzej meny nakúpenej za inú cudziu menu sa použije hodnota inej cudzej meny v eurách alebo na ocenenie prírastku cudzej meny v eurách </w:t>
      </w:r>
      <w:r w:rsidR="00933102" w:rsidRPr="00B671BF">
        <w:rPr>
          <w:szCs w:val="18"/>
        </w:rPr>
        <w:t xml:space="preserve">sa </w:t>
      </w:r>
      <w:r w:rsidRPr="00B671BF">
        <w:rPr>
          <w:szCs w:val="18"/>
        </w:rPr>
        <w:t xml:space="preserve">použije referenčný kurz v deň uzavretia obchodu. </w:t>
      </w:r>
    </w:p>
    <w:p w14:paraId="1069F98E" w14:textId="77777777" w:rsidR="006E00AD" w:rsidRPr="00B671BF" w:rsidRDefault="006E00AD" w:rsidP="00AE62D9">
      <w:pPr>
        <w:pStyle w:val="Zkladntext"/>
        <w:rPr>
          <w:szCs w:val="18"/>
        </w:rPr>
      </w:pPr>
    </w:p>
    <w:p w14:paraId="6A92FD63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  <w:r w:rsidRPr="00B671B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240FA95D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</w:p>
    <w:p w14:paraId="07E12BEE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  <w:r w:rsidRPr="00B671B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45F0673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</w:p>
    <w:p w14:paraId="4C977C93" w14:textId="6124DD6D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  <w:r w:rsidRPr="00B671B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B671BF" w:rsidRDefault="00F830A8" w:rsidP="00EF6566">
      <w:pPr>
        <w:pStyle w:val="Pismenka"/>
        <w:numPr>
          <w:ilvl w:val="0"/>
          <w:numId w:val="0"/>
        </w:numPr>
      </w:pPr>
    </w:p>
    <w:p w14:paraId="791669C2" w14:textId="77777777" w:rsidR="004D3B4A" w:rsidRPr="00B671BF" w:rsidRDefault="004D3B4A" w:rsidP="005E0AD5">
      <w:pPr>
        <w:pStyle w:val="Pismenka"/>
        <w:numPr>
          <w:ilvl w:val="0"/>
          <w:numId w:val="0"/>
        </w:numPr>
        <w:ind w:left="426"/>
      </w:pPr>
      <w:r w:rsidRPr="00B671B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</w:t>
      </w:r>
      <w:r w:rsidRPr="00B671BF">
        <w:rPr>
          <w:b w:val="0"/>
        </w:rPr>
        <w:lastRenderedPageBreak/>
        <w:t xml:space="preserve">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671BF" w:rsidRDefault="004D3B4A" w:rsidP="004D3B4A">
      <w:pPr>
        <w:pStyle w:val="Zkladntext"/>
        <w:rPr>
          <w:szCs w:val="18"/>
        </w:rPr>
      </w:pPr>
    </w:p>
    <w:p w14:paraId="791669C4" w14:textId="77777777" w:rsidR="004D3B4A" w:rsidRPr="00B671BF" w:rsidRDefault="004D3B4A" w:rsidP="00861002">
      <w:pPr>
        <w:pStyle w:val="Pismenka"/>
        <w:numPr>
          <w:ilvl w:val="0"/>
          <w:numId w:val="9"/>
        </w:numPr>
        <w:ind w:hanging="436"/>
        <w:rPr>
          <w:szCs w:val="18"/>
        </w:rPr>
      </w:pPr>
      <w:r w:rsidRPr="00B671BF">
        <w:rPr>
          <w:szCs w:val="18"/>
        </w:rPr>
        <w:t>Výnosy</w:t>
      </w:r>
    </w:p>
    <w:p w14:paraId="791669C5" w14:textId="43545894" w:rsidR="00B33494" w:rsidRDefault="00B33494" w:rsidP="005E0AD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5D703CE" w14:textId="74B9A7BC" w:rsidR="003160E5" w:rsidRDefault="003160E5" w:rsidP="005E0AD5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164D674" w14:textId="7E6EB60F" w:rsidR="003160E5" w:rsidRPr="00B671BF" w:rsidRDefault="003160E5" w:rsidP="003160E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160E5">
        <w:rPr>
          <w:b w:val="0"/>
        </w:rPr>
        <w:t>Tržby z predaja služieb sa vykazujú v účtovnom období, v ktorom boli služby poskytnuté, teda reklamné služby boli zrealizované. Súvisiace náklady na nákup poskytnutých reklamných služieb sú zaúčtované vo vecnej a časovej súvislosti s výnosmi z poskytnutých reklamných služieb.</w:t>
      </w:r>
    </w:p>
    <w:p w14:paraId="791669C6" w14:textId="77777777" w:rsidR="008A1BA8" w:rsidRPr="00B671BF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B671BF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Tržby z predaja výrobkov a tovaru sa vyka</w:t>
      </w:r>
      <w:r w:rsidR="008D38F3" w:rsidRPr="00B671BF">
        <w:rPr>
          <w:b w:val="0"/>
        </w:rPr>
        <w:t xml:space="preserve">zujú v deň splnenia dodávky podľa Obchodného zákonníka, podľa Incoterms alebo iných podmienok dohodnutých v zmluve. </w:t>
      </w:r>
    </w:p>
    <w:p w14:paraId="791669C8" w14:textId="77777777" w:rsidR="00DF202B" w:rsidRPr="00B671BF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Pr="00B671BF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Tržby z predaja služieb sa vykazujú v účtovnom období, v ktorom boli služby poskytnuté.</w:t>
      </w:r>
    </w:p>
    <w:p w14:paraId="5E4F760A" w14:textId="77777777" w:rsidR="006E00AD" w:rsidRPr="00B671BF" w:rsidRDefault="006E00AD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A" w14:textId="77777777" w:rsidR="00DF202B" w:rsidRPr="00B671BF" w:rsidRDefault="00DF202B" w:rsidP="006E00AD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14:paraId="791669CB" w14:textId="77777777" w:rsidR="00DF202B" w:rsidRPr="00B671BF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CE" w14:textId="77777777" w:rsidR="0040522D" w:rsidRPr="00B671BF" w:rsidRDefault="0040522D" w:rsidP="00861002">
      <w:pPr>
        <w:pStyle w:val="Pismenka"/>
        <w:numPr>
          <w:ilvl w:val="0"/>
          <w:numId w:val="9"/>
        </w:numPr>
        <w:rPr>
          <w:szCs w:val="18"/>
        </w:rPr>
      </w:pPr>
      <w:bookmarkStart w:id="8" w:name="_Toc530739900"/>
      <w:r w:rsidRPr="00B671BF">
        <w:rPr>
          <w:szCs w:val="18"/>
        </w:rPr>
        <w:t>Porovnateľné údaje</w:t>
      </w:r>
    </w:p>
    <w:p w14:paraId="791669D1" w14:textId="70DB1069" w:rsidR="004F7A8F" w:rsidRPr="00B671BF" w:rsidRDefault="00596FF7" w:rsidP="006E00AD">
      <w:pPr>
        <w:pStyle w:val="Zkladntext"/>
        <w:rPr>
          <w:b/>
          <w:szCs w:val="18"/>
        </w:rPr>
      </w:pPr>
      <w:r w:rsidRPr="00B671BF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  <w:r w:rsidR="004F7A8F" w:rsidRPr="00B671BF">
        <w:rPr>
          <w:color w:val="0070C0"/>
          <w:szCs w:val="18"/>
        </w:rPr>
        <w:t xml:space="preserve"> </w:t>
      </w:r>
    </w:p>
    <w:p w14:paraId="791669D2" w14:textId="77777777" w:rsidR="00434E61" w:rsidRPr="00B671BF" w:rsidRDefault="00434E61">
      <w:pPr>
        <w:pStyle w:val="odstavec"/>
      </w:pPr>
    </w:p>
    <w:p w14:paraId="791669D3" w14:textId="77777777" w:rsidR="00003DEF" w:rsidRPr="00B671BF" w:rsidRDefault="00003DEF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Oprava chýb minulých období</w:t>
      </w:r>
    </w:p>
    <w:p w14:paraId="791669D4" w14:textId="77777777" w:rsidR="00003DEF" w:rsidRPr="00B671BF" w:rsidRDefault="00003DEF" w:rsidP="00A31BBB">
      <w:pPr>
        <w:pStyle w:val="Zkladntext"/>
        <w:rPr>
          <w:szCs w:val="18"/>
        </w:rPr>
      </w:pPr>
      <w:r w:rsidRPr="00B671B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671BF">
        <w:rPr>
          <w:szCs w:val="18"/>
        </w:rPr>
        <w:t xml:space="preserve">428 - </w:t>
      </w:r>
      <w:r w:rsidRPr="00B671BF">
        <w:rPr>
          <w:szCs w:val="18"/>
        </w:rPr>
        <w:t>Nerozdelený zisk minulých rokov a</w:t>
      </w:r>
      <w:r w:rsidR="00D6732C" w:rsidRPr="00B671BF">
        <w:rPr>
          <w:szCs w:val="18"/>
        </w:rPr>
        <w:t xml:space="preserve"> 429 - </w:t>
      </w:r>
      <w:r w:rsidRPr="00B671BF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B671BF">
        <w:rPr>
          <w:szCs w:val="18"/>
        </w:rPr>
        <w:t>v </w:t>
      </w:r>
      <w:r w:rsidRPr="00B671BF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Pr="00B671BF" w:rsidRDefault="00896A20" w:rsidP="00A31BBB">
      <w:pPr>
        <w:pStyle w:val="Zkladntext"/>
        <w:rPr>
          <w:szCs w:val="18"/>
        </w:rPr>
      </w:pPr>
    </w:p>
    <w:p w14:paraId="7B3B950D" w14:textId="181D1F16" w:rsidR="0040334F" w:rsidRPr="00B671BF" w:rsidRDefault="00896A20" w:rsidP="002F4ECD">
      <w:pPr>
        <w:pStyle w:val="Zkladntext"/>
        <w:rPr>
          <w:szCs w:val="18"/>
        </w:rPr>
      </w:pPr>
      <w:r w:rsidRPr="00B671BF">
        <w:rPr>
          <w:szCs w:val="18"/>
        </w:rPr>
        <w:t>V roku 20</w:t>
      </w:r>
      <w:r w:rsidR="00FF6E47" w:rsidRPr="00B671BF">
        <w:rPr>
          <w:szCs w:val="18"/>
        </w:rPr>
        <w:t>2</w:t>
      </w:r>
      <w:r w:rsidR="008A6A4E">
        <w:rPr>
          <w:szCs w:val="18"/>
        </w:rPr>
        <w:t>3</w:t>
      </w:r>
      <w:r w:rsidRPr="00B671BF">
        <w:rPr>
          <w:szCs w:val="18"/>
        </w:rPr>
        <w:t xml:space="preserve"> Spoločnosť neúčtovala o oprave významných chýb minulých období. </w:t>
      </w:r>
    </w:p>
    <w:p w14:paraId="791669E7" w14:textId="1036A993" w:rsidR="003226A5" w:rsidRPr="00B671BF" w:rsidRDefault="003226A5" w:rsidP="00AB1CF7">
      <w:pPr>
        <w:pStyle w:val="Zkladntext"/>
        <w:rPr>
          <w:szCs w:val="18"/>
        </w:rPr>
      </w:pPr>
    </w:p>
    <w:p w14:paraId="791669E8" w14:textId="77777777" w:rsidR="004D3B4A" w:rsidRPr="00B671BF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671BF">
        <w:rPr>
          <w:szCs w:val="18"/>
        </w:rPr>
        <w:t>infor</w:t>
      </w:r>
      <w:r w:rsidR="003226A5" w:rsidRPr="00B671BF">
        <w:rPr>
          <w:szCs w:val="18"/>
        </w:rPr>
        <w:t>má</w:t>
      </w:r>
      <w:r w:rsidRPr="00B671BF">
        <w:rPr>
          <w:szCs w:val="18"/>
        </w:rPr>
        <w:t>ci</w:t>
      </w:r>
      <w:r w:rsidR="00F671E6" w:rsidRPr="00B671BF">
        <w:rPr>
          <w:szCs w:val="18"/>
        </w:rPr>
        <w:t xml:space="preserve">E K POLOŽKÁM </w:t>
      </w:r>
      <w:r w:rsidRPr="00B671BF">
        <w:rPr>
          <w:szCs w:val="18"/>
        </w:rPr>
        <w:t>súvahy</w:t>
      </w:r>
      <w:bookmarkEnd w:id="8"/>
      <w:r w:rsidR="00E91C09" w:rsidRPr="00B671BF">
        <w:rPr>
          <w:szCs w:val="18"/>
        </w:rPr>
        <w:t xml:space="preserve"> a VÝKAZU ZISKOV A STRÁT</w:t>
      </w:r>
    </w:p>
    <w:p w14:paraId="79166AD0" w14:textId="77777777" w:rsidR="000F4640" w:rsidRPr="00B671BF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63C772B7" w:rsidR="00B62963" w:rsidRPr="00B671BF" w:rsidRDefault="000F4640" w:rsidP="00861002">
      <w:pPr>
        <w:pStyle w:val="Nadpis2"/>
        <w:numPr>
          <w:ilvl w:val="0"/>
          <w:numId w:val="10"/>
        </w:numPr>
        <w:rPr>
          <w:szCs w:val="18"/>
        </w:rPr>
      </w:pPr>
      <w:bookmarkStart w:id="9" w:name="_Toc530739909"/>
      <w:r w:rsidRPr="00B671BF">
        <w:rPr>
          <w:szCs w:val="18"/>
        </w:rPr>
        <w:t>Z</w:t>
      </w:r>
      <w:r w:rsidR="00491AF0" w:rsidRPr="00B671BF">
        <w:rPr>
          <w:szCs w:val="18"/>
        </w:rPr>
        <w:t>áväzky</w:t>
      </w:r>
      <w:bookmarkEnd w:id="9"/>
    </w:p>
    <w:p w14:paraId="79166AD6" w14:textId="77777777" w:rsidR="004C0F07" w:rsidRPr="00B671BF" w:rsidRDefault="004C0F07" w:rsidP="00491AF0">
      <w:pPr>
        <w:pStyle w:val="Zkladntext"/>
        <w:rPr>
          <w:szCs w:val="18"/>
        </w:rPr>
      </w:pPr>
    </w:p>
    <w:p w14:paraId="79166AD7" w14:textId="6AD438E4" w:rsidR="00491AF0" w:rsidRPr="00B671BF" w:rsidRDefault="00491AF0" w:rsidP="00491AF0">
      <w:pPr>
        <w:pStyle w:val="Zkladntext"/>
        <w:rPr>
          <w:szCs w:val="18"/>
        </w:rPr>
      </w:pPr>
      <w:r w:rsidRPr="00B671BF">
        <w:rPr>
          <w:szCs w:val="18"/>
        </w:rPr>
        <w:t xml:space="preserve">Štruktúra záväzkov </w:t>
      </w:r>
      <w:r w:rsidR="008A3F3F" w:rsidRPr="00B671BF">
        <w:rPr>
          <w:szCs w:val="18"/>
        </w:rPr>
        <w:t xml:space="preserve">(okrem </w:t>
      </w:r>
      <w:r w:rsidR="00CC6436" w:rsidRPr="00B671BF">
        <w:rPr>
          <w:szCs w:val="18"/>
        </w:rPr>
        <w:t xml:space="preserve">záväzkov zo </w:t>
      </w:r>
      <w:r w:rsidR="00CA7F80" w:rsidRPr="00B671BF">
        <w:rPr>
          <w:szCs w:val="18"/>
        </w:rPr>
        <w:t>sociálneho fondu</w:t>
      </w:r>
      <w:r w:rsidR="00B57EE9" w:rsidRPr="00B671BF">
        <w:rPr>
          <w:szCs w:val="18"/>
        </w:rPr>
        <w:t xml:space="preserve"> a </w:t>
      </w:r>
      <w:r w:rsidR="00AF03E0" w:rsidRPr="00B671BF">
        <w:rPr>
          <w:szCs w:val="18"/>
        </w:rPr>
        <w:t>odloženého daňového záväzku</w:t>
      </w:r>
      <w:r w:rsidR="008A3F3F" w:rsidRPr="00B671BF">
        <w:rPr>
          <w:szCs w:val="18"/>
        </w:rPr>
        <w:t xml:space="preserve">) </w:t>
      </w:r>
      <w:r w:rsidRPr="00B671BF">
        <w:rPr>
          <w:szCs w:val="18"/>
        </w:rPr>
        <w:t>podľa zostatkovej doby splatnosti je uvedená v nasledujúcom prehľade:</w:t>
      </w:r>
    </w:p>
    <w:p w14:paraId="79166AD8" w14:textId="77777777" w:rsidR="003F0494" w:rsidRPr="00B671BF" w:rsidRDefault="003F0494" w:rsidP="00491AF0">
      <w:pPr>
        <w:pStyle w:val="Zkladntext"/>
        <w:rPr>
          <w:szCs w:val="18"/>
        </w:rPr>
      </w:pPr>
    </w:p>
    <w:p w14:paraId="79166ADA" w14:textId="3CBEEA10" w:rsidR="00CE5955" w:rsidRPr="00B671BF" w:rsidRDefault="006301D3" w:rsidP="00491AF0">
      <w:pPr>
        <w:pStyle w:val="Zkladntext"/>
        <w:rPr>
          <w:szCs w:val="18"/>
        </w:rPr>
      </w:pPr>
      <w:r w:rsidRPr="006301D3">
        <w:drawing>
          <wp:inline distT="0" distB="0" distL="0" distR="0" wp14:anchorId="45BC0307" wp14:editId="76F63DA9">
            <wp:extent cx="5057775" cy="1119694"/>
            <wp:effectExtent l="0" t="0" r="0" b="4445"/>
            <wp:docPr id="2082218698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2725" cy="11230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166AE0" w14:textId="77777777" w:rsidR="0040497D" w:rsidRPr="00B671BF" w:rsidRDefault="0040497D" w:rsidP="00491AF0">
      <w:pPr>
        <w:pStyle w:val="Zkladntext"/>
        <w:rPr>
          <w:szCs w:val="18"/>
        </w:rPr>
      </w:pPr>
    </w:p>
    <w:p w14:paraId="71FFEE16" w14:textId="75E1BF7E" w:rsidR="004F702E" w:rsidRPr="00B671BF" w:rsidRDefault="004F702E" w:rsidP="004F702E">
      <w:pPr>
        <w:pStyle w:val="Zkladntext"/>
        <w:rPr>
          <w:szCs w:val="18"/>
        </w:rPr>
      </w:pPr>
      <w:bookmarkStart w:id="10" w:name="_MON_1405949598"/>
      <w:bookmarkStart w:id="11" w:name="_MON_1500378563"/>
      <w:bookmarkEnd w:id="10"/>
      <w:bookmarkEnd w:id="11"/>
      <w:r w:rsidRPr="00B671BF">
        <w:rPr>
          <w:szCs w:val="18"/>
        </w:rPr>
        <w:t xml:space="preserve">Spoločnosť eviduje záväzok voči spoločníkovi Omnicom Media Group, s.r.o. vo výške </w:t>
      </w:r>
      <w:r w:rsidR="00F10F8D">
        <w:rPr>
          <w:szCs w:val="18"/>
        </w:rPr>
        <w:t>327 590</w:t>
      </w:r>
      <w:r w:rsidRPr="00B671BF">
        <w:rPr>
          <w:szCs w:val="18"/>
        </w:rPr>
        <w:t xml:space="preserve"> EUR.</w:t>
      </w:r>
    </w:p>
    <w:p w14:paraId="79166BB9" w14:textId="7F1A09B6" w:rsidR="002C3448" w:rsidRPr="00B671BF" w:rsidRDefault="002C3448" w:rsidP="00282F28">
      <w:pPr>
        <w:pStyle w:val="Zkladntext"/>
        <w:rPr>
          <w:b/>
          <w:szCs w:val="18"/>
        </w:rPr>
      </w:pPr>
    </w:p>
    <w:p w14:paraId="79166BD2" w14:textId="77777777" w:rsidR="0000290B" w:rsidRPr="00B671BF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671BF">
        <w:rPr>
          <w:szCs w:val="18"/>
        </w:rPr>
        <w:t>Informácie o iných aktívach a iných pasívach</w:t>
      </w:r>
    </w:p>
    <w:p w14:paraId="79166BD3" w14:textId="77777777" w:rsidR="00AA0E17" w:rsidRPr="00B671BF" w:rsidRDefault="00AA0E17" w:rsidP="00A31BBB"/>
    <w:p w14:paraId="79166BE3" w14:textId="77777777" w:rsidR="00AA0E17" w:rsidRPr="00B671BF" w:rsidRDefault="00AA0E17"/>
    <w:p w14:paraId="79166BE4" w14:textId="77777777" w:rsidR="0000290B" w:rsidRPr="00B671BF" w:rsidRDefault="00AA0E17" w:rsidP="00861002">
      <w:pPr>
        <w:pStyle w:val="Nadpis2"/>
        <w:numPr>
          <w:ilvl w:val="0"/>
          <w:numId w:val="8"/>
        </w:numPr>
        <w:rPr>
          <w:szCs w:val="18"/>
        </w:rPr>
      </w:pPr>
      <w:r w:rsidRPr="00B671BF">
        <w:rPr>
          <w:szCs w:val="18"/>
        </w:rPr>
        <w:t>Podmienené záväzky</w:t>
      </w:r>
    </w:p>
    <w:p w14:paraId="79166BE5" w14:textId="77777777" w:rsidR="0000290B" w:rsidRPr="00B671BF" w:rsidRDefault="0000290B" w:rsidP="0000290B">
      <w:pPr>
        <w:pStyle w:val="Zkladntext"/>
        <w:rPr>
          <w:szCs w:val="18"/>
        </w:rPr>
      </w:pPr>
    </w:p>
    <w:p w14:paraId="79166C12" w14:textId="0A4136E5" w:rsidR="006179F0" w:rsidRPr="00B671BF" w:rsidRDefault="0000290B" w:rsidP="00555F3A">
      <w:pPr>
        <w:pStyle w:val="Zkladntext"/>
        <w:rPr>
          <w:szCs w:val="18"/>
        </w:rPr>
      </w:pPr>
      <w:r w:rsidRPr="00B671BF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671BF">
        <w:rPr>
          <w:szCs w:val="18"/>
        </w:rPr>
        <w:t xml:space="preserve"> </w:t>
      </w:r>
      <w:r w:rsidR="00711CE0" w:rsidRPr="00B671BF">
        <w:rPr>
          <w:szCs w:val="18"/>
        </w:rPr>
        <w:t>Vedenie</w:t>
      </w:r>
      <w:r w:rsidR="00CA0212" w:rsidRPr="00B671BF">
        <w:rPr>
          <w:szCs w:val="18"/>
        </w:rPr>
        <w:t xml:space="preserve"> </w:t>
      </w:r>
      <w:r w:rsidR="00C43B83" w:rsidRPr="00B671BF">
        <w:rPr>
          <w:szCs w:val="18"/>
        </w:rPr>
        <w:t>S</w:t>
      </w:r>
      <w:r w:rsidR="00775D22" w:rsidRPr="00B671BF">
        <w:rPr>
          <w:szCs w:val="18"/>
        </w:rPr>
        <w:t>poločnosti si nie je vedom</w:t>
      </w:r>
      <w:r w:rsidR="00711CE0" w:rsidRPr="00B671BF">
        <w:rPr>
          <w:szCs w:val="18"/>
        </w:rPr>
        <w:t>é</w:t>
      </w:r>
      <w:r w:rsidR="00775D22" w:rsidRPr="00B671BF">
        <w:rPr>
          <w:szCs w:val="18"/>
        </w:rPr>
        <w:t xml:space="preserve"> žiadnych okolností, v dôsledku ktorých by jej vznikol významný náklad.</w:t>
      </w:r>
    </w:p>
    <w:p w14:paraId="48309141" w14:textId="42F3B363" w:rsidR="005A0CAB" w:rsidRPr="00B671BF" w:rsidRDefault="005A0CAB" w:rsidP="008E7A4A">
      <w:pPr>
        <w:pStyle w:val="Zkladntext"/>
        <w:ind w:left="0"/>
        <w:rPr>
          <w:szCs w:val="18"/>
        </w:rPr>
      </w:pPr>
    </w:p>
    <w:p w14:paraId="79166C13" w14:textId="77777777" w:rsidR="0075509E" w:rsidRPr="00B671BF" w:rsidRDefault="0075509E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B671BF" w:rsidRDefault="00AA0E17" w:rsidP="00861002">
      <w:pPr>
        <w:pStyle w:val="Nadpis2"/>
        <w:numPr>
          <w:ilvl w:val="0"/>
          <w:numId w:val="8"/>
        </w:numPr>
        <w:rPr>
          <w:szCs w:val="18"/>
        </w:rPr>
      </w:pPr>
      <w:r w:rsidRPr="00B671BF">
        <w:rPr>
          <w:szCs w:val="18"/>
        </w:rPr>
        <w:t>Najatý majetok</w:t>
      </w:r>
    </w:p>
    <w:p w14:paraId="79166C15" w14:textId="77777777" w:rsidR="00AA0E17" w:rsidRPr="00B671BF" w:rsidRDefault="00AA0E17" w:rsidP="00AA0E17">
      <w:pPr>
        <w:pStyle w:val="Zkladntext"/>
        <w:rPr>
          <w:szCs w:val="18"/>
        </w:rPr>
      </w:pPr>
    </w:p>
    <w:p w14:paraId="79166C19" w14:textId="6DCEB5E2" w:rsidR="00830C02" w:rsidRPr="00B671BF" w:rsidRDefault="00AA0E17" w:rsidP="00555F3A">
      <w:pPr>
        <w:pStyle w:val="Zkladntext"/>
        <w:rPr>
          <w:szCs w:val="18"/>
        </w:rPr>
      </w:pPr>
      <w:r w:rsidRPr="00B671BF">
        <w:rPr>
          <w:szCs w:val="18"/>
        </w:rPr>
        <w:t xml:space="preserve">Spoločnosť má v nájme (operatívny prenájom) </w:t>
      </w:r>
      <w:r w:rsidR="00B049F4">
        <w:rPr>
          <w:szCs w:val="18"/>
        </w:rPr>
        <w:t>1</w:t>
      </w:r>
      <w:r w:rsidR="00555F3A" w:rsidRPr="00B671BF">
        <w:rPr>
          <w:szCs w:val="18"/>
        </w:rPr>
        <w:t xml:space="preserve"> osobn</w:t>
      </w:r>
      <w:r w:rsidR="00B049F4">
        <w:rPr>
          <w:szCs w:val="18"/>
        </w:rPr>
        <w:t>ý</w:t>
      </w:r>
      <w:r w:rsidR="00555F3A" w:rsidRPr="00B671BF">
        <w:rPr>
          <w:szCs w:val="18"/>
        </w:rPr>
        <w:t xml:space="preserve"> automobil</w:t>
      </w:r>
      <w:r w:rsidRPr="00B671BF">
        <w:rPr>
          <w:szCs w:val="18"/>
        </w:rPr>
        <w:t>. Nájomn</w:t>
      </w:r>
      <w:r w:rsidR="00B049F4">
        <w:rPr>
          <w:szCs w:val="18"/>
        </w:rPr>
        <w:t>á</w:t>
      </w:r>
      <w:r w:rsidRPr="00B671BF">
        <w:rPr>
          <w:szCs w:val="18"/>
        </w:rPr>
        <w:t xml:space="preserve"> zmluv</w:t>
      </w:r>
      <w:r w:rsidR="00B049F4">
        <w:rPr>
          <w:szCs w:val="18"/>
        </w:rPr>
        <w:t>a</w:t>
      </w:r>
      <w:r w:rsidRPr="00B671BF">
        <w:rPr>
          <w:szCs w:val="18"/>
        </w:rPr>
        <w:t xml:space="preserve"> </w:t>
      </w:r>
      <w:r w:rsidR="00B049F4">
        <w:rPr>
          <w:szCs w:val="18"/>
        </w:rPr>
        <w:t>je</w:t>
      </w:r>
      <w:r w:rsidRPr="00B671BF">
        <w:rPr>
          <w:szCs w:val="18"/>
        </w:rPr>
        <w:t xml:space="preserve"> uzatvoren</w:t>
      </w:r>
      <w:r w:rsidR="00B049F4">
        <w:rPr>
          <w:szCs w:val="18"/>
        </w:rPr>
        <w:t>á</w:t>
      </w:r>
      <w:r w:rsidRPr="00B671BF">
        <w:rPr>
          <w:szCs w:val="18"/>
        </w:rPr>
        <w:t xml:space="preserve"> do roku </w:t>
      </w:r>
      <w:r w:rsidR="00AB1890" w:rsidRPr="00B671BF">
        <w:rPr>
          <w:szCs w:val="18"/>
        </w:rPr>
        <w:t>202</w:t>
      </w:r>
      <w:r w:rsidR="00B049F4">
        <w:rPr>
          <w:szCs w:val="18"/>
        </w:rPr>
        <w:t>6</w:t>
      </w:r>
      <w:r w:rsidRPr="00B671BF">
        <w:rPr>
          <w:szCs w:val="18"/>
        </w:rPr>
        <w:t xml:space="preserve">. Ročné náklady na nájomné sú približne </w:t>
      </w:r>
      <w:r w:rsidR="00B049F4">
        <w:rPr>
          <w:szCs w:val="18"/>
        </w:rPr>
        <w:t>8 500</w:t>
      </w:r>
      <w:r w:rsidR="00555F3A" w:rsidRPr="00B671BF">
        <w:rPr>
          <w:szCs w:val="18"/>
        </w:rPr>
        <w:t xml:space="preserve"> </w:t>
      </w:r>
      <w:r w:rsidRPr="00B671BF">
        <w:rPr>
          <w:szCs w:val="18"/>
        </w:rPr>
        <w:t xml:space="preserve"> EUR. </w:t>
      </w:r>
    </w:p>
    <w:p w14:paraId="79166C1A" w14:textId="77777777" w:rsidR="00AA0E17" w:rsidRPr="00B671BF" w:rsidRDefault="00AA0E17" w:rsidP="009E0040">
      <w:pPr>
        <w:pStyle w:val="Zkladntext"/>
        <w:ind w:left="0"/>
        <w:rPr>
          <w:szCs w:val="18"/>
        </w:rPr>
      </w:pPr>
    </w:p>
    <w:p w14:paraId="79166C20" w14:textId="77777777" w:rsidR="00D15319" w:rsidRPr="00B671BF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671BF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671BF" w:rsidRDefault="00D15319" w:rsidP="00D15319">
      <w:pPr>
        <w:pStyle w:val="Zkladntext"/>
        <w:rPr>
          <w:szCs w:val="18"/>
        </w:rPr>
      </w:pPr>
    </w:p>
    <w:p w14:paraId="2F89F686" w14:textId="1EF58455" w:rsidR="006005FD" w:rsidRPr="00B671BF" w:rsidRDefault="006005FD" w:rsidP="006005FD">
      <w:pPr>
        <w:pStyle w:val="Zkladntext"/>
        <w:rPr>
          <w:szCs w:val="18"/>
        </w:rPr>
      </w:pPr>
      <w:r w:rsidRPr="00B671BF">
        <w:rPr>
          <w:szCs w:val="18"/>
        </w:rPr>
        <w:t>Po 31. decembri 202</w:t>
      </w:r>
      <w:r w:rsidR="00B049F4">
        <w:rPr>
          <w:szCs w:val="18"/>
        </w:rPr>
        <w:t>3</w:t>
      </w:r>
      <w:r w:rsidRPr="00B671BF">
        <w:rPr>
          <w:szCs w:val="18"/>
        </w:rPr>
        <w:t xml:space="preserve"> nenastali </w:t>
      </w:r>
      <w:r w:rsidR="00546B9F">
        <w:rPr>
          <w:szCs w:val="18"/>
        </w:rPr>
        <w:t>iné</w:t>
      </w:r>
      <w:r w:rsidRPr="00B671BF">
        <w:rPr>
          <w:szCs w:val="18"/>
        </w:rPr>
        <w:t> významné udalosti</w:t>
      </w:r>
      <w:r w:rsidR="00546B9F">
        <w:rPr>
          <w:szCs w:val="18"/>
        </w:rPr>
        <w:t xml:space="preserve"> okrem uvedených nižšie</w:t>
      </w:r>
      <w:r w:rsidRPr="00B671BF">
        <w:rPr>
          <w:szCs w:val="18"/>
        </w:rPr>
        <w:t xml:space="preserve">, ktoré by mali významný vplyv na verné zobrazenie účtovníctva </w:t>
      </w:r>
      <w:r w:rsidR="0050334B">
        <w:rPr>
          <w:szCs w:val="18"/>
        </w:rPr>
        <w:t>v roku 202</w:t>
      </w:r>
      <w:r w:rsidR="00B049F4">
        <w:rPr>
          <w:szCs w:val="18"/>
        </w:rPr>
        <w:t>3</w:t>
      </w:r>
      <w:r w:rsidR="0050334B">
        <w:rPr>
          <w:szCs w:val="18"/>
        </w:rPr>
        <w:t xml:space="preserve"> </w:t>
      </w:r>
      <w:r w:rsidRPr="00B671BF">
        <w:rPr>
          <w:szCs w:val="18"/>
        </w:rPr>
        <w:t xml:space="preserve">a na výšku mediálnych rozpočtov našich klientov. </w:t>
      </w:r>
    </w:p>
    <w:sectPr w:rsidR="006005FD" w:rsidRPr="00B671BF" w:rsidSect="009A62E9">
      <w:headerReference w:type="default" r:id="rId17"/>
      <w:footerReference w:type="default" r:id="rId18"/>
      <w:headerReference w:type="first" r:id="rId19"/>
      <w:footerReference w:type="first" r:id="rId20"/>
      <w:type w:val="continuous"/>
      <w:pgSz w:w="11906" w:h="16838" w:code="9"/>
      <w:pgMar w:top="1979" w:right="991" w:bottom="1134" w:left="1673" w:header="675" w:footer="340" w:gutter="0"/>
      <w:pgNumType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84DADA" w14:textId="77777777" w:rsidR="00494891" w:rsidRDefault="00494891" w:rsidP="00E95128">
      <w:r>
        <w:separator/>
      </w:r>
    </w:p>
  </w:endnote>
  <w:endnote w:type="continuationSeparator" w:id="0">
    <w:p w14:paraId="0CD6E829" w14:textId="77777777" w:rsidR="00494891" w:rsidRDefault="0049489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997399506"/>
      <w:docPartObj>
        <w:docPartGallery w:val="Page Numbers (Bottom of Page)"/>
        <w:docPartUnique/>
      </w:docPartObj>
    </w:sdtPr>
    <w:sdtEndPr/>
    <w:sdtContent>
      <w:p w14:paraId="59C6C157" w14:textId="054BB55F" w:rsidR="006E1709" w:rsidRDefault="006E170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A17BCC7" w14:textId="77777777" w:rsidR="005E0AD5" w:rsidRDefault="005E0AD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166DD2" w14:textId="77777777" w:rsidR="000B22AE" w:rsidRDefault="000B22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B22AE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B22AE" w:rsidRPr="00F70C00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F28C1D" w14:textId="77777777" w:rsidR="00494891" w:rsidRDefault="00494891" w:rsidP="00E95128">
      <w:r>
        <w:separator/>
      </w:r>
    </w:p>
  </w:footnote>
  <w:footnote w:type="continuationSeparator" w:id="0">
    <w:p w14:paraId="36C70D48" w14:textId="77777777" w:rsidR="00494891" w:rsidRDefault="0049489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166DA0" w14:textId="780217FB" w:rsidR="000B22AE" w:rsidRPr="00E95128" w:rsidRDefault="000B22AE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787AEF38" w14:textId="35D28AFB" w:rsidR="006E1709" w:rsidRDefault="000B22AE" w:rsidP="006E170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PHD, </w:t>
    </w:r>
    <w:r w:rsidRPr="00E95128">
      <w:rPr>
        <w:b/>
        <w:bCs/>
        <w:sz w:val="18"/>
        <w:szCs w:val="18"/>
      </w:rPr>
      <w:t>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A71391">
      <w:rPr>
        <w:sz w:val="18"/>
        <w:szCs w:val="18"/>
      </w:rPr>
      <w:t>2023</w:t>
    </w:r>
  </w:p>
  <w:p w14:paraId="79166DA2" w14:textId="77777777" w:rsidR="000B22AE" w:rsidRDefault="000B22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B22AE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B22AE" w:rsidRPr="00C14925" w:rsidRDefault="000B22AE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B22AE" w:rsidRPr="00C14925" w:rsidRDefault="000B22AE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6687AD6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42C3BF2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0FEA946B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5363225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2B6A0E4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A81A349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2903E45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6207FD0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B22AE" w:rsidRPr="00833D0C" w:rsidRDefault="000B22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B22AE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4301652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5574AA4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59187402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6FA0F724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6C70AAB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21291D7F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3722F2E6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2641454E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495C9988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0B22AE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B22AE" w:rsidRPr="00E95128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166DC0" w14:textId="77777777" w:rsidR="000B22AE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B22AE" w:rsidRPr="00E95128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B22AE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B22AE" w:rsidRPr="00E95128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B22AE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B22AE" w:rsidRPr="00E95128" w:rsidRDefault="000B22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" w15:restartNumberingAfterBreak="0">
    <w:nsid w:val="758718CC"/>
    <w:multiLevelType w:val="hybridMultilevel"/>
    <w:tmpl w:val="3040820A"/>
    <w:lvl w:ilvl="0" w:tplc="2D44D1C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1135678666">
    <w:abstractNumId w:val="6"/>
  </w:num>
  <w:num w:numId="2" w16cid:durableId="1099175900">
    <w:abstractNumId w:val="1"/>
  </w:num>
  <w:num w:numId="3" w16cid:durableId="1665165999">
    <w:abstractNumId w:val="8"/>
  </w:num>
  <w:num w:numId="4" w16cid:durableId="303390053">
    <w:abstractNumId w:val="0"/>
  </w:num>
  <w:num w:numId="5" w16cid:durableId="1842908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14480055">
    <w:abstractNumId w:val="2"/>
  </w:num>
  <w:num w:numId="7" w16cid:durableId="1599485102">
    <w:abstractNumId w:val="9"/>
  </w:num>
  <w:num w:numId="8" w16cid:durableId="326637050">
    <w:abstractNumId w:val="4"/>
  </w:num>
  <w:num w:numId="9" w16cid:durableId="461966792">
    <w:abstractNumId w:val="5"/>
  </w:num>
  <w:num w:numId="10" w16cid:durableId="1852181470">
    <w:abstractNumId w:val="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D68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34C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435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22AE"/>
    <w:rsid w:val="000B3DDB"/>
    <w:rsid w:val="000B4629"/>
    <w:rsid w:val="000B483B"/>
    <w:rsid w:val="000B5014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15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09C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154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983"/>
    <w:rsid w:val="00172D44"/>
    <w:rsid w:val="001733C5"/>
    <w:rsid w:val="00174A8F"/>
    <w:rsid w:val="0017651F"/>
    <w:rsid w:val="00177051"/>
    <w:rsid w:val="0017714A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2942"/>
    <w:rsid w:val="00193EE6"/>
    <w:rsid w:val="00194A39"/>
    <w:rsid w:val="001A072E"/>
    <w:rsid w:val="001A14AF"/>
    <w:rsid w:val="001A1C39"/>
    <w:rsid w:val="001A1F4B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14C7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1FE6"/>
    <w:rsid w:val="00254418"/>
    <w:rsid w:val="0025662A"/>
    <w:rsid w:val="00260C4C"/>
    <w:rsid w:val="00262CD4"/>
    <w:rsid w:val="00262E33"/>
    <w:rsid w:val="002648FE"/>
    <w:rsid w:val="00264A3A"/>
    <w:rsid w:val="00264B35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87B97"/>
    <w:rsid w:val="00290181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4ECD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2534"/>
    <w:rsid w:val="0031325B"/>
    <w:rsid w:val="003147AA"/>
    <w:rsid w:val="003160E5"/>
    <w:rsid w:val="0031635F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8C5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56A2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364"/>
    <w:rsid w:val="00411D88"/>
    <w:rsid w:val="00411EDB"/>
    <w:rsid w:val="00412482"/>
    <w:rsid w:val="004145EE"/>
    <w:rsid w:val="00415915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03D"/>
    <w:rsid w:val="00494891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2BA"/>
    <w:rsid w:val="004B0930"/>
    <w:rsid w:val="004B0BBB"/>
    <w:rsid w:val="004B0F19"/>
    <w:rsid w:val="004B1959"/>
    <w:rsid w:val="004B1B38"/>
    <w:rsid w:val="004B1DF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1FC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02E"/>
    <w:rsid w:val="004F78BE"/>
    <w:rsid w:val="004F7A8F"/>
    <w:rsid w:val="00500104"/>
    <w:rsid w:val="00500B7D"/>
    <w:rsid w:val="0050334B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473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4CB5"/>
    <w:rsid w:val="005450B9"/>
    <w:rsid w:val="00545B77"/>
    <w:rsid w:val="00546B9F"/>
    <w:rsid w:val="00546BD3"/>
    <w:rsid w:val="0054786F"/>
    <w:rsid w:val="0055226C"/>
    <w:rsid w:val="0055329C"/>
    <w:rsid w:val="00553566"/>
    <w:rsid w:val="00553AFB"/>
    <w:rsid w:val="00554218"/>
    <w:rsid w:val="00555C52"/>
    <w:rsid w:val="00555F3A"/>
    <w:rsid w:val="005569DC"/>
    <w:rsid w:val="00560173"/>
    <w:rsid w:val="00564B72"/>
    <w:rsid w:val="00565ABC"/>
    <w:rsid w:val="00566389"/>
    <w:rsid w:val="00567765"/>
    <w:rsid w:val="00567BDE"/>
    <w:rsid w:val="005701F0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97010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1A62"/>
    <w:rsid w:val="005C1C67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AD5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5F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179F0"/>
    <w:rsid w:val="00621780"/>
    <w:rsid w:val="00625557"/>
    <w:rsid w:val="006261D1"/>
    <w:rsid w:val="00627B6C"/>
    <w:rsid w:val="006301D3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5644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261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A1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87D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2C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5E72"/>
    <w:rsid w:val="006D7585"/>
    <w:rsid w:val="006D75D8"/>
    <w:rsid w:val="006D7E17"/>
    <w:rsid w:val="006E00AD"/>
    <w:rsid w:val="006E1709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0ADE"/>
    <w:rsid w:val="00711632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5EB7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8EE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594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13FC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3B72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002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60E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A4E"/>
    <w:rsid w:val="008A6D28"/>
    <w:rsid w:val="008A724F"/>
    <w:rsid w:val="008B0250"/>
    <w:rsid w:val="008B1245"/>
    <w:rsid w:val="008B1B50"/>
    <w:rsid w:val="008B206F"/>
    <w:rsid w:val="008B3620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916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973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E7A4A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56DB5"/>
    <w:rsid w:val="00960872"/>
    <w:rsid w:val="00962CA1"/>
    <w:rsid w:val="00966BB7"/>
    <w:rsid w:val="00970198"/>
    <w:rsid w:val="009708D7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62E9"/>
    <w:rsid w:val="009A7168"/>
    <w:rsid w:val="009B1900"/>
    <w:rsid w:val="009B2404"/>
    <w:rsid w:val="009B2573"/>
    <w:rsid w:val="009B265F"/>
    <w:rsid w:val="009B2884"/>
    <w:rsid w:val="009B2D72"/>
    <w:rsid w:val="009B46BC"/>
    <w:rsid w:val="009B56FC"/>
    <w:rsid w:val="009B57D6"/>
    <w:rsid w:val="009B5CE4"/>
    <w:rsid w:val="009B60B7"/>
    <w:rsid w:val="009B7215"/>
    <w:rsid w:val="009B7785"/>
    <w:rsid w:val="009C08A7"/>
    <w:rsid w:val="009C1F30"/>
    <w:rsid w:val="009C2375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6915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36F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391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0F35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890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49F4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149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6F2B"/>
    <w:rsid w:val="00B671BF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01A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1507"/>
    <w:rsid w:val="00BA20C9"/>
    <w:rsid w:val="00BA2537"/>
    <w:rsid w:val="00BA26BC"/>
    <w:rsid w:val="00BA3F0D"/>
    <w:rsid w:val="00BA3FB7"/>
    <w:rsid w:val="00BA456F"/>
    <w:rsid w:val="00BA4957"/>
    <w:rsid w:val="00BA5C30"/>
    <w:rsid w:val="00BA6BDF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64A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55"/>
    <w:rsid w:val="00BD12FF"/>
    <w:rsid w:val="00BD1FF0"/>
    <w:rsid w:val="00BD3FC6"/>
    <w:rsid w:val="00BD5EE7"/>
    <w:rsid w:val="00BD6564"/>
    <w:rsid w:val="00BD7181"/>
    <w:rsid w:val="00BD7535"/>
    <w:rsid w:val="00BE075E"/>
    <w:rsid w:val="00BE0BBD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2F4A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12BB"/>
    <w:rsid w:val="00C520AC"/>
    <w:rsid w:val="00C53DAC"/>
    <w:rsid w:val="00C55554"/>
    <w:rsid w:val="00C55B3C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A7FC4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053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5BAC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05B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3E4F"/>
    <w:rsid w:val="00D4557E"/>
    <w:rsid w:val="00D4583E"/>
    <w:rsid w:val="00D4614E"/>
    <w:rsid w:val="00D4745C"/>
    <w:rsid w:val="00D50DF1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1E8"/>
    <w:rsid w:val="00D826D3"/>
    <w:rsid w:val="00D82CB9"/>
    <w:rsid w:val="00D82EF4"/>
    <w:rsid w:val="00D8497C"/>
    <w:rsid w:val="00D84C89"/>
    <w:rsid w:val="00D85454"/>
    <w:rsid w:val="00D85970"/>
    <w:rsid w:val="00D8645F"/>
    <w:rsid w:val="00D86D18"/>
    <w:rsid w:val="00D900EB"/>
    <w:rsid w:val="00D905D9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3E02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2070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1F06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2EEB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BDB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566"/>
    <w:rsid w:val="00EF688C"/>
    <w:rsid w:val="00EF7C50"/>
    <w:rsid w:val="00F00603"/>
    <w:rsid w:val="00F00EB3"/>
    <w:rsid w:val="00F05756"/>
    <w:rsid w:val="00F06652"/>
    <w:rsid w:val="00F06F0D"/>
    <w:rsid w:val="00F07829"/>
    <w:rsid w:val="00F07D06"/>
    <w:rsid w:val="00F10E0E"/>
    <w:rsid w:val="00F10F8D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282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96493"/>
    <w:rsid w:val="00FA01BC"/>
    <w:rsid w:val="00FA0B55"/>
    <w:rsid w:val="00FA1EF8"/>
    <w:rsid w:val="00FA2A9D"/>
    <w:rsid w:val="00FA2E81"/>
    <w:rsid w:val="00FA44BB"/>
    <w:rsid w:val="00FA517F"/>
    <w:rsid w:val="00FA5DA8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5D2E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E772A"/>
    <w:rsid w:val="00FF0E24"/>
    <w:rsid w:val="00FF1B37"/>
    <w:rsid w:val="00FF1DAC"/>
    <w:rsid w:val="00FF2C04"/>
    <w:rsid w:val="00FF3376"/>
    <w:rsid w:val="00FF46DB"/>
    <w:rsid w:val="00FF6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5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7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0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4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package" Target="embeddings/Microsoft_Excel_Worksheet.xlsx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Props1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B2E37061-3972-476B-A5E7-A50A3DA9888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1077</TotalTime>
  <Pages>6</Pages>
  <Words>2225</Words>
  <Characters>12686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Zuzana Svrckova (OMG)</cp:lastModifiedBy>
  <cp:revision>12</cp:revision>
  <cp:lastPrinted>2020-06-21T11:31:00Z</cp:lastPrinted>
  <dcterms:created xsi:type="dcterms:W3CDTF">2022-06-30T07:53:00Z</dcterms:created>
  <dcterms:modified xsi:type="dcterms:W3CDTF">2024-06-24T10:06:00Z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EngagementID">
    <vt:lpwstr>6113be0c-2b0f-45d4-ac85-01ce53b5c9f0</vt:lpwstr>
  </property>
  <property fmtid="{D5CDD505-2E9C-101B-9397-08002B2CF9AE}" pid="4" name="LibraryID">
    <vt:lpwstr>Audit Files</vt:lpwstr>
  </property>
  <property fmtid="{D5CDD505-2E9C-101B-9397-08002B2CF9AE}" pid="5" name="DocumentID">
    <vt:lpwstr>B52821DC-42C8-42DB-AF2D-C8B43CB80A46</vt:lpwstr>
  </property>
  <property fmtid="{D5CDD505-2E9C-101B-9397-08002B2CF9AE}" pid="6" name="ComponentID">
    <vt:lpwstr>FD7B4511-7F06-423A-A9C3-F213342DE448</vt:lpwstr>
  </property>
  <property fmtid="{D5CDD505-2E9C-101B-9397-08002B2CF9AE}" pid="7" name="ComponentName">
    <vt:lpwstr>STAT_YE_PHD+A0116_PHD, s.r.o. 31.12.2016</vt:lpwstr>
  </property>
  <property fmtid="{D5CDD505-2E9C-101B-9397-08002B2CF9AE}" pid="8" name="Locale">
    <vt:lpwstr>en</vt:lpwstr>
  </property>
  <property fmtid="{D5CDD505-2E9C-101B-9397-08002B2CF9AE}" pid="9" name="FilePath">
    <vt:lpwstr>C:\ProgramData\eAudIT\DM\6113be0c-2b0f-45d4-ac85-01ce53b5c9f0\ReadOnlyDocs\\4.5.0120Poznamky_PHD 2016.docx</vt:lpwstr>
  </property>
  <property fmtid="{D5CDD505-2E9C-101B-9397-08002B2CF9AE}" pid="10" name="SiteType">
    <vt:lpwstr>Engagement2016</vt:lpwstr>
  </property>
  <property fmtid="{D5CDD505-2E9C-101B-9397-08002B2CF9AE}" pid="11" name="ResourceDBName">
    <vt:lpwstr>eAudITAppDB2016_SEV1</vt:lpwstr>
  </property>
  <property fmtid="{D5CDD505-2E9C-101B-9397-08002B2CF9AE}" pid="12" name="Product">
    <vt:lpwstr>eAudIT2016</vt:lpwstr>
  </property>
  <property fmtid="{D5CDD505-2E9C-101B-9397-08002B2CF9AE}" pid="13" name="Version">
    <vt:lpwstr>V1</vt:lpwstr>
  </property>
  <property fmtid="{D5CDD505-2E9C-101B-9397-08002B2CF9AE}" pid="14" name="IsMembershipServiceImplemented">
    <vt:lpwstr>False</vt:lpwstr>
  </property>
  <property fmtid="{D5CDD505-2E9C-101B-9397-08002B2CF9AE}" pid="15" name="OnLine">
    <vt:lpwstr>False</vt:lpwstr>
  </property>
  <property fmtid="{D5CDD505-2E9C-101B-9397-08002B2CF9AE}" pid="16" name="SiteSource">
    <vt:lpwstr>Workgroup</vt:lpwstr>
  </property>
  <property fmtid="{D5CDD505-2E9C-101B-9397-08002B2CF9AE}" pid="17" name="RestrictedRibbons">
    <vt:lpwstr>AI-T|CT-T</vt:lpwstr>
  </property>
</Properties>
</file>