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FE1DF0C" w14:textId="77777777" w:rsidR="000C77C4" w:rsidRDefault="000C77C4">
      <w:pPr>
        <w:pStyle w:val="Default"/>
      </w:pPr>
    </w:p>
    <w:p w14:paraId="67369856" w14:textId="77777777" w:rsidR="000C77C4" w:rsidRDefault="000C77C4">
      <w:pPr>
        <w:pStyle w:val="Default"/>
        <w:rPr>
          <w:color w:val="00000A"/>
        </w:rPr>
      </w:pPr>
    </w:p>
    <w:p w14:paraId="347F184C" w14:textId="77777777" w:rsidR="000C77C4" w:rsidRDefault="00607200">
      <w:pPr>
        <w:pStyle w:val="Default"/>
        <w:jc w:val="center"/>
        <w:rPr>
          <w:b/>
          <w:bCs/>
          <w:color w:val="00000A"/>
          <w:sz w:val="22"/>
          <w:szCs w:val="22"/>
        </w:rPr>
      </w:pPr>
      <w:r>
        <w:rPr>
          <w:b/>
          <w:bCs/>
          <w:color w:val="00000A"/>
          <w:sz w:val="22"/>
          <w:szCs w:val="22"/>
        </w:rPr>
        <w:t>Čl. I - Všeobecné údaje</w:t>
      </w:r>
    </w:p>
    <w:p w14:paraId="0AD3FB85" w14:textId="77777777" w:rsidR="000C77C4" w:rsidRDefault="000C77C4">
      <w:pPr>
        <w:pStyle w:val="Default"/>
        <w:jc w:val="center"/>
        <w:rPr>
          <w:color w:val="00000A"/>
          <w:sz w:val="22"/>
          <w:szCs w:val="22"/>
        </w:rPr>
      </w:pPr>
    </w:p>
    <w:tbl>
      <w:tblPr>
        <w:tblW w:w="996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02"/>
        <w:gridCol w:w="7660"/>
      </w:tblGrid>
      <w:tr w:rsidR="000C77C4" w14:paraId="61013F45" w14:textId="77777777">
        <w:tc>
          <w:tcPr>
            <w:tcW w:w="2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64E3FA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Názov:</w:t>
            </w:r>
          </w:p>
        </w:tc>
        <w:tc>
          <w:tcPr>
            <w:tcW w:w="76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8AAC50" w14:textId="7179944D" w:rsidR="000C77C4" w:rsidRDefault="00434D6D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Small Business Community</w:t>
            </w:r>
            <w:r w:rsidR="00607200">
              <w:rPr>
                <w:sz w:val="22"/>
                <w:szCs w:val="22"/>
              </w:rPr>
              <w:t>, s. r. o.</w:t>
            </w:r>
          </w:p>
        </w:tc>
      </w:tr>
      <w:tr w:rsidR="000C77C4" w14:paraId="2B7A4B45" w14:textId="77777777">
        <w:tc>
          <w:tcPr>
            <w:tcW w:w="2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E526FA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Sídlo:</w:t>
            </w:r>
          </w:p>
        </w:tc>
        <w:tc>
          <w:tcPr>
            <w:tcW w:w="76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150C00" w14:textId="77BCF02A" w:rsidR="000C77C4" w:rsidRDefault="00434D6D">
            <w:pPr>
              <w:pStyle w:val="Default"/>
            </w:pPr>
            <w:r>
              <w:rPr>
                <w:sz w:val="22"/>
                <w:szCs w:val="22"/>
              </w:rPr>
              <w:t>M. Falešníka 6, 971 01  Prievidza</w:t>
            </w:r>
          </w:p>
        </w:tc>
      </w:tr>
    </w:tbl>
    <w:p w14:paraId="0DA665DE" w14:textId="77777777" w:rsidR="000C77C4" w:rsidRDefault="000C77C4">
      <w:pPr>
        <w:pStyle w:val="Default"/>
        <w:rPr>
          <w:color w:val="00000A"/>
          <w:sz w:val="22"/>
          <w:szCs w:val="22"/>
        </w:rPr>
      </w:pPr>
    </w:p>
    <w:p w14:paraId="439EBA48" w14:textId="77777777" w:rsidR="000C77C4" w:rsidRDefault="00607200">
      <w:pPr>
        <w:pStyle w:val="Default"/>
        <w:spacing w:after="27"/>
        <w:rPr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>Údaje o konsolidovanom celku</w:t>
      </w:r>
    </w:p>
    <w:tbl>
      <w:tblPr>
        <w:tblW w:w="996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962"/>
      </w:tblGrid>
      <w:tr w:rsidR="000C77C4" w14:paraId="0420AFF7" w14:textId="77777777">
        <w:tc>
          <w:tcPr>
            <w:tcW w:w="9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5D44AF" w14:textId="77777777" w:rsidR="000C77C4" w:rsidRDefault="00607200">
            <w:pPr>
              <w:pStyle w:val="Default"/>
              <w:spacing w:after="27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Nie sme súčasťou konsolidovaného celku</w:t>
            </w:r>
          </w:p>
        </w:tc>
      </w:tr>
      <w:tr w:rsidR="000C77C4" w14:paraId="4CC8E953" w14:textId="77777777">
        <w:tc>
          <w:tcPr>
            <w:tcW w:w="9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0B47A8" w14:textId="77777777" w:rsidR="000C77C4" w:rsidRDefault="00607200">
            <w:pPr>
              <w:pStyle w:val="Default"/>
              <w:spacing w:after="27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Je účtovná jednotka materskou účtovnou jednotkou: Nie</w:t>
            </w:r>
          </w:p>
        </w:tc>
      </w:tr>
    </w:tbl>
    <w:p w14:paraId="52ABE134" w14:textId="77777777" w:rsidR="000C77C4" w:rsidRDefault="000C77C4">
      <w:pPr>
        <w:pStyle w:val="Default"/>
        <w:spacing w:after="27"/>
        <w:rPr>
          <w:b/>
          <w:color w:val="00000A"/>
          <w:sz w:val="22"/>
          <w:szCs w:val="22"/>
        </w:rPr>
      </w:pPr>
    </w:p>
    <w:p w14:paraId="26EB6FBE" w14:textId="77777777" w:rsidR="000C77C4" w:rsidRDefault="00607200">
      <w:pPr>
        <w:pStyle w:val="Default"/>
        <w:spacing w:after="27"/>
      </w:pPr>
      <w:r>
        <w:rPr>
          <w:b/>
          <w:color w:val="00000A"/>
          <w:sz w:val="22"/>
          <w:szCs w:val="22"/>
        </w:rPr>
        <w:t xml:space="preserve">Údaje o konsolidovanom celku  </w:t>
      </w:r>
      <w:r>
        <w:rPr>
          <w:b/>
          <w:sz w:val="22"/>
          <w:szCs w:val="22"/>
        </w:rPr>
        <w:t xml:space="preserve">- </w:t>
      </w:r>
      <w:r>
        <w:rPr>
          <w:sz w:val="22"/>
          <w:szCs w:val="22"/>
        </w:rPr>
        <w:t>Nie sme súčasťou konsolidovaného celku</w:t>
      </w:r>
    </w:p>
    <w:tbl>
      <w:tblPr>
        <w:tblW w:w="996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77"/>
        <w:gridCol w:w="4985"/>
      </w:tblGrid>
      <w:tr w:rsidR="000C77C4" w14:paraId="36FFD22C" w14:textId="77777777">
        <w:tc>
          <w:tcPr>
            <w:tcW w:w="4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2A9C6C" w14:textId="77777777" w:rsidR="000C77C4" w:rsidRDefault="00607200">
            <w:pPr>
              <w:pStyle w:val="Default"/>
              <w:spacing w:after="27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a) obchodné meno a sídlo účtovnej jednotky, ktorá zostavuje konsolidovanú účtovnú závierku za najväčšiu skupinu, ktorej súčasťou je účtovná jednotka ako dcérska účtovná jednotka,</w:t>
            </w:r>
          </w:p>
        </w:tc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BFB140" w14:textId="77777777" w:rsidR="000C77C4" w:rsidRDefault="00607200">
            <w:pPr>
              <w:pStyle w:val="Default"/>
              <w:spacing w:after="27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Nie sme súčasťou konsolidovaného celku</w:t>
            </w:r>
          </w:p>
        </w:tc>
      </w:tr>
      <w:tr w:rsidR="000C77C4" w14:paraId="6A86E063" w14:textId="77777777">
        <w:tc>
          <w:tcPr>
            <w:tcW w:w="4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2EA75F" w14:textId="77777777" w:rsidR="000C77C4" w:rsidRDefault="00607200">
            <w:pPr>
              <w:pStyle w:val="Default"/>
              <w:spacing w:after="27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b) obchodné meno a sídlo účtovnej jednotky, ktorá je bezprostredne konsolidujúcou účtovnou jednotkou,</w:t>
            </w:r>
          </w:p>
        </w:tc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D7A2A2" w14:textId="77777777" w:rsidR="000C77C4" w:rsidRDefault="00607200">
            <w:pPr>
              <w:pStyle w:val="Default"/>
              <w:spacing w:after="27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Nie sme súčasťou konsolidovaného celku</w:t>
            </w:r>
          </w:p>
        </w:tc>
      </w:tr>
      <w:tr w:rsidR="000C77C4" w14:paraId="44EB71E3" w14:textId="77777777">
        <w:tc>
          <w:tcPr>
            <w:tcW w:w="4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5B375D" w14:textId="77777777" w:rsidR="000C77C4" w:rsidRDefault="00607200">
            <w:pPr>
              <w:pStyle w:val="Default"/>
              <w:spacing w:after="27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Je účtovná jednotka materskou účtovnou jednotkou:</w:t>
            </w:r>
          </w:p>
        </w:tc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67DF39" w14:textId="77777777" w:rsidR="000C77C4" w:rsidRDefault="00607200">
            <w:pPr>
              <w:pStyle w:val="Default"/>
              <w:spacing w:after="27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Nie</w:t>
            </w:r>
          </w:p>
        </w:tc>
      </w:tr>
    </w:tbl>
    <w:p w14:paraId="177CE5C3" w14:textId="77777777" w:rsidR="000C77C4" w:rsidRDefault="000C77C4">
      <w:pPr>
        <w:pStyle w:val="Default"/>
        <w:rPr>
          <w:color w:val="00000A"/>
          <w:sz w:val="22"/>
          <w:szCs w:val="22"/>
        </w:rPr>
      </w:pPr>
    </w:p>
    <w:p w14:paraId="2D872A94" w14:textId="77777777" w:rsidR="000C77C4" w:rsidRDefault="000C77C4">
      <w:pPr>
        <w:pStyle w:val="Default"/>
        <w:rPr>
          <w:color w:val="00000A"/>
          <w:sz w:val="22"/>
          <w:szCs w:val="22"/>
        </w:rPr>
      </w:pPr>
    </w:p>
    <w:tbl>
      <w:tblPr>
        <w:tblW w:w="996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014"/>
        <w:gridCol w:w="4948"/>
      </w:tblGrid>
      <w:tr w:rsidR="000C77C4" w14:paraId="063E8A13" w14:textId="77777777">
        <w:tc>
          <w:tcPr>
            <w:tcW w:w="5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794735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Priemerný prepočítaný počet zamestnancov:</w:t>
            </w:r>
          </w:p>
        </w:tc>
        <w:tc>
          <w:tcPr>
            <w:tcW w:w="49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AD951F" w14:textId="603DFEDB" w:rsidR="000C77C4" w:rsidRDefault="00434D6D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0</w:t>
            </w:r>
          </w:p>
        </w:tc>
      </w:tr>
    </w:tbl>
    <w:p w14:paraId="2843BD24" w14:textId="77777777" w:rsidR="000C77C4" w:rsidRDefault="000C77C4">
      <w:pPr>
        <w:pStyle w:val="Default"/>
        <w:rPr>
          <w:color w:val="00000A"/>
          <w:sz w:val="22"/>
          <w:szCs w:val="22"/>
        </w:rPr>
      </w:pPr>
    </w:p>
    <w:p w14:paraId="49BBD76F" w14:textId="77777777" w:rsidR="000C77C4" w:rsidRDefault="000C77C4">
      <w:pPr>
        <w:pStyle w:val="Default"/>
        <w:rPr>
          <w:color w:val="00000A"/>
          <w:sz w:val="22"/>
          <w:szCs w:val="22"/>
        </w:rPr>
      </w:pPr>
    </w:p>
    <w:p w14:paraId="4644907F" w14:textId="77777777" w:rsidR="000C77C4" w:rsidRDefault="00607200">
      <w:pPr>
        <w:pStyle w:val="Default"/>
        <w:jc w:val="center"/>
        <w:rPr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>Čl. II – Informácie o prijatých postupoch</w:t>
      </w:r>
    </w:p>
    <w:p w14:paraId="4F682370" w14:textId="77777777" w:rsidR="000C77C4" w:rsidRDefault="000C77C4">
      <w:pPr>
        <w:pStyle w:val="Default"/>
        <w:rPr>
          <w:color w:val="00000A"/>
          <w:sz w:val="22"/>
          <w:szCs w:val="22"/>
        </w:rPr>
      </w:pPr>
    </w:p>
    <w:tbl>
      <w:tblPr>
        <w:tblW w:w="996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98"/>
        <w:gridCol w:w="4964"/>
      </w:tblGrid>
      <w:tr w:rsidR="000C77C4" w14:paraId="337ABE26" w14:textId="77777777">
        <w:tc>
          <w:tcPr>
            <w:tcW w:w="4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246E94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Bude účtovná jednotka nepretržite pokračovať vo svojej činnosti: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B31D60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áno</w:t>
            </w:r>
          </w:p>
        </w:tc>
      </w:tr>
    </w:tbl>
    <w:p w14:paraId="06DD7C38" w14:textId="77777777" w:rsidR="000C77C4" w:rsidRDefault="000C77C4">
      <w:pPr>
        <w:pStyle w:val="Default"/>
        <w:rPr>
          <w:color w:val="00000A"/>
          <w:sz w:val="22"/>
          <w:szCs w:val="22"/>
        </w:rPr>
      </w:pPr>
    </w:p>
    <w:p w14:paraId="79F31D99" w14:textId="77777777" w:rsidR="000C77C4" w:rsidRDefault="00607200"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>Spôsob oceňovania majetku a záväzkov:</w:t>
      </w:r>
    </w:p>
    <w:tbl>
      <w:tblPr>
        <w:tblW w:w="996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77"/>
        <w:gridCol w:w="4985"/>
      </w:tblGrid>
      <w:tr w:rsidR="000C77C4" w14:paraId="7843DDD1" w14:textId="77777777">
        <w:tc>
          <w:tcPr>
            <w:tcW w:w="4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C36BB1" w14:textId="77777777" w:rsidR="000C77C4" w:rsidRDefault="00607200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</w:t>
            </w:r>
          </w:p>
        </w:tc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0761E8" w14:textId="77777777" w:rsidR="000C77C4" w:rsidRDefault="00607200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Menovitou hodnotou</w:t>
            </w:r>
          </w:p>
        </w:tc>
      </w:tr>
      <w:tr w:rsidR="000C77C4" w14:paraId="37FEC23F" w14:textId="77777777">
        <w:tc>
          <w:tcPr>
            <w:tcW w:w="4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A18147" w14:textId="77777777" w:rsidR="000C77C4" w:rsidRDefault="00607200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E95F6D" w14:textId="77777777" w:rsidR="000C77C4" w:rsidRDefault="00607200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Menovitou hodnotou</w:t>
            </w:r>
          </w:p>
        </w:tc>
      </w:tr>
      <w:tr w:rsidR="000C77C4" w14:paraId="5051265A" w14:textId="77777777">
        <w:tc>
          <w:tcPr>
            <w:tcW w:w="4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6EC939" w14:textId="77777777" w:rsidR="000C77C4" w:rsidRDefault="00607200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vrátane rezerv, dlhopisov, pôžičiek  a úverov</w:t>
            </w:r>
          </w:p>
        </w:tc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2A5D7C" w14:textId="77777777" w:rsidR="000C77C4" w:rsidRDefault="00607200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Menovitou hodnotou</w:t>
            </w:r>
          </w:p>
        </w:tc>
      </w:tr>
    </w:tbl>
    <w:p w14:paraId="54392F66" w14:textId="77777777" w:rsidR="000C77C4" w:rsidRDefault="000C77C4">
      <w:pPr>
        <w:pStyle w:val="Default"/>
        <w:rPr>
          <w:color w:val="00000A"/>
          <w:sz w:val="22"/>
          <w:szCs w:val="22"/>
        </w:rPr>
      </w:pPr>
    </w:p>
    <w:p w14:paraId="30DC3AB1" w14:textId="77777777" w:rsidR="000C77C4" w:rsidRDefault="000C77C4">
      <w:pPr>
        <w:pStyle w:val="Default"/>
        <w:rPr>
          <w:color w:val="FF0000"/>
          <w:sz w:val="22"/>
          <w:szCs w:val="22"/>
        </w:rPr>
      </w:pPr>
    </w:p>
    <w:p w14:paraId="0BC45B97" w14:textId="77777777" w:rsidR="000C77C4" w:rsidRDefault="000C77C4">
      <w:pPr>
        <w:pStyle w:val="Default"/>
        <w:rPr>
          <w:color w:val="00000A"/>
          <w:sz w:val="22"/>
          <w:szCs w:val="22"/>
        </w:rPr>
      </w:pPr>
    </w:p>
    <w:tbl>
      <w:tblPr>
        <w:tblW w:w="9747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046"/>
        <w:gridCol w:w="1701"/>
      </w:tblGrid>
      <w:tr w:rsidR="000C77C4" w14:paraId="6D214945" w14:textId="77777777">
        <w:tc>
          <w:tcPr>
            <w:tcW w:w="80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FA67AE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Boli zmenené účtovné zásady alebo účtovné metódy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683E0D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nie</w:t>
            </w:r>
          </w:p>
        </w:tc>
      </w:tr>
      <w:tr w:rsidR="000C77C4" w14:paraId="34133F03" w14:textId="77777777">
        <w:tc>
          <w:tcPr>
            <w:tcW w:w="80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04C006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Boli účtovnej jednotke poskytnuté dotácie (ak áno popíš ich)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4765A5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nie</w:t>
            </w:r>
          </w:p>
        </w:tc>
      </w:tr>
      <w:tr w:rsidR="000C77C4" w14:paraId="235B2692" w14:textId="77777777">
        <w:tc>
          <w:tcPr>
            <w:tcW w:w="80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652849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Boli účtované opravy významných chýb minulých období v bežnom účtovnom období na účty nerozdelených ziskov alebo neuhradených strát minulých rokov?</w:t>
            </w:r>
          </w:p>
          <w:p w14:paraId="00C75C54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Ak áno udaj informácie o týchto účtovaniach.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2DB3E4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nie</w:t>
            </w:r>
          </w:p>
        </w:tc>
      </w:tr>
    </w:tbl>
    <w:p w14:paraId="7AE36DE7" w14:textId="77777777" w:rsidR="000C77C4" w:rsidRDefault="000C77C4">
      <w:pPr>
        <w:pStyle w:val="Default"/>
        <w:rPr>
          <w:color w:val="00000A"/>
          <w:sz w:val="22"/>
          <w:szCs w:val="22"/>
        </w:rPr>
      </w:pPr>
    </w:p>
    <w:p w14:paraId="01FC1FF9" w14:textId="77777777" w:rsidR="000C77C4" w:rsidRDefault="000C77C4">
      <w:pPr>
        <w:pStyle w:val="Default"/>
        <w:rPr>
          <w:color w:val="00000A"/>
          <w:sz w:val="22"/>
          <w:szCs w:val="22"/>
        </w:rPr>
      </w:pPr>
    </w:p>
    <w:p w14:paraId="40633A0C" w14:textId="77777777" w:rsidR="000C77C4" w:rsidRDefault="00607200">
      <w:pPr>
        <w:pStyle w:val="Default"/>
        <w:rPr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>Čl. III – Informácie, ktoré vysvetľujú a dopĺňajú súvahu a výkaz ziskov a strát</w:t>
      </w:r>
    </w:p>
    <w:p w14:paraId="39B6A6BE" w14:textId="77777777" w:rsidR="000C77C4" w:rsidRDefault="000C77C4">
      <w:pPr>
        <w:pStyle w:val="Default"/>
        <w:rPr>
          <w:color w:val="00000A"/>
          <w:sz w:val="23"/>
          <w:szCs w:val="23"/>
        </w:rPr>
      </w:pPr>
    </w:p>
    <w:tbl>
      <w:tblPr>
        <w:tblW w:w="9747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046"/>
        <w:gridCol w:w="1701"/>
      </w:tblGrid>
      <w:tr w:rsidR="000C77C4" w14:paraId="169D5E9C" w14:textId="77777777">
        <w:tc>
          <w:tcPr>
            <w:tcW w:w="80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27A356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Účtovala účtovná jednotka o nákladoch alebo výnosoch výnimočného rozsahu?</w:t>
            </w:r>
          </w:p>
          <w:p w14:paraId="1EB1EBB1" w14:textId="77777777" w:rsidR="000C77C4" w:rsidRDefault="00607200">
            <w:pPr>
              <w:pStyle w:val="Default"/>
              <w:rPr>
                <w:color w:val="00000A"/>
                <w:sz w:val="16"/>
                <w:szCs w:val="23"/>
              </w:rPr>
            </w:pPr>
            <w:r>
              <w:rPr>
                <w:color w:val="00000A"/>
                <w:sz w:val="16"/>
                <w:szCs w:val="23"/>
              </w:rPr>
              <w:t>Napríklad výnosy z predaja podniku alebo časti podniku, náklady z dôvodu predaja podniku alebo časti podniku, škody z dôvodu živelných pohrôm. Ak áno uveď ich.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ABA9C9" w14:textId="77777777" w:rsidR="000C77C4" w:rsidRDefault="00607200">
            <w:pPr>
              <w:pStyle w:val="Default"/>
              <w:rPr>
                <w:color w:val="00000A"/>
                <w:sz w:val="23"/>
                <w:szCs w:val="23"/>
              </w:rPr>
            </w:pPr>
            <w:r>
              <w:rPr>
                <w:color w:val="00000A"/>
                <w:sz w:val="23"/>
                <w:szCs w:val="23"/>
              </w:rPr>
              <w:t>nie</w:t>
            </w:r>
          </w:p>
        </w:tc>
      </w:tr>
      <w:tr w:rsidR="000C77C4" w14:paraId="05E312EE" w14:textId="77777777">
        <w:tc>
          <w:tcPr>
            <w:tcW w:w="80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43514D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Celková suma záväzkov so zostatkovou dobou splatnosti dlhšou ako päť rokov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92CD83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0 €</w:t>
            </w:r>
          </w:p>
        </w:tc>
      </w:tr>
    </w:tbl>
    <w:p w14:paraId="7359DCFF" w14:textId="77777777" w:rsidR="000C77C4" w:rsidRDefault="000C77C4">
      <w:pPr>
        <w:pStyle w:val="Default"/>
        <w:rPr>
          <w:color w:val="00000A"/>
          <w:sz w:val="23"/>
          <w:szCs w:val="23"/>
        </w:rPr>
      </w:pPr>
    </w:p>
    <w:p w14:paraId="598006BD" w14:textId="77777777" w:rsidR="000C77C4" w:rsidRDefault="000C77C4">
      <w:pPr>
        <w:pStyle w:val="Default"/>
        <w:rPr>
          <w:color w:val="00000A"/>
          <w:sz w:val="23"/>
          <w:szCs w:val="23"/>
        </w:rPr>
      </w:pPr>
    </w:p>
    <w:p w14:paraId="1F8F7447" w14:textId="77777777" w:rsidR="000C77C4" w:rsidRDefault="000C77C4">
      <w:pPr>
        <w:pStyle w:val="Default"/>
        <w:rPr>
          <w:color w:val="00000A"/>
          <w:sz w:val="23"/>
          <w:szCs w:val="23"/>
        </w:rPr>
      </w:pPr>
    </w:p>
    <w:p w14:paraId="5D6C85AF" w14:textId="77777777" w:rsidR="000C77C4" w:rsidRDefault="000C77C4">
      <w:pPr>
        <w:pStyle w:val="Default"/>
        <w:rPr>
          <w:color w:val="00000A"/>
          <w:sz w:val="23"/>
          <w:szCs w:val="23"/>
        </w:rPr>
      </w:pPr>
    </w:p>
    <w:p w14:paraId="275165C4" w14:textId="77777777" w:rsidR="000C77C4" w:rsidRDefault="000C77C4">
      <w:pPr>
        <w:pStyle w:val="Default"/>
        <w:rPr>
          <w:color w:val="00000A"/>
          <w:sz w:val="23"/>
          <w:szCs w:val="23"/>
        </w:rPr>
      </w:pPr>
    </w:p>
    <w:p w14:paraId="78B9C5D9" w14:textId="77777777" w:rsidR="000C77C4" w:rsidRDefault="000C77C4">
      <w:pPr>
        <w:pStyle w:val="Default"/>
        <w:rPr>
          <w:color w:val="00000A"/>
          <w:sz w:val="22"/>
          <w:szCs w:val="22"/>
        </w:rPr>
      </w:pPr>
    </w:p>
    <w:p w14:paraId="09E81823" w14:textId="77777777" w:rsidR="000C77C4" w:rsidRDefault="00607200"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lastRenderedPageBreak/>
        <w:t>Informácie o pôžičkách poskytnutých orgánom účtovnej jednotky:</w:t>
      </w:r>
    </w:p>
    <w:tbl>
      <w:tblPr>
        <w:tblW w:w="9605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85"/>
        <w:gridCol w:w="1984"/>
        <w:gridCol w:w="1417"/>
        <w:gridCol w:w="1559"/>
        <w:gridCol w:w="1560"/>
      </w:tblGrid>
      <w:tr w:rsidR="000C77C4" w14:paraId="12BCC66F" w14:textId="77777777"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F2A566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Orgán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BFF3C0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Stav pohľadávok z pôžičiek k poslednému dňu obdobia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F6E158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Sum-a splatených pôžičiek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2FC994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Suma odpustených pôžičiek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552016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Úroková sadzba</w:t>
            </w:r>
          </w:p>
        </w:tc>
      </w:tr>
      <w:tr w:rsidR="000C77C4" w14:paraId="409ABB7C" w14:textId="77777777"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154D03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konateľ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38713D" w14:textId="77777777" w:rsidR="000C77C4" w:rsidRDefault="00607200">
            <w:pPr>
              <w:pStyle w:val="Default"/>
              <w:jc w:val="righ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5D0275" w14:textId="77777777" w:rsidR="000C77C4" w:rsidRDefault="00607200">
            <w:pPr>
              <w:pStyle w:val="Default"/>
              <w:jc w:val="righ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341F6B" w14:textId="77777777" w:rsidR="000C77C4" w:rsidRDefault="00607200">
            <w:pPr>
              <w:pStyle w:val="Default"/>
              <w:jc w:val="righ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0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A60857" w14:textId="77777777" w:rsidR="000C77C4" w:rsidRDefault="00607200">
            <w:pPr>
              <w:pStyle w:val="Default"/>
              <w:jc w:val="righ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0</w:t>
            </w:r>
          </w:p>
        </w:tc>
      </w:tr>
    </w:tbl>
    <w:p w14:paraId="0B1761A3" w14:textId="77777777" w:rsidR="000C77C4" w:rsidRDefault="000C77C4">
      <w:pPr>
        <w:pStyle w:val="Default"/>
        <w:rPr>
          <w:color w:val="00000A"/>
          <w:sz w:val="22"/>
          <w:szCs w:val="22"/>
        </w:rPr>
      </w:pPr>
    </w:p>
    <w:p w14:paraId="1B0958AC" w14:textId="77777777" w:rsidR="000C77C4" w:rsidRDefault="00607200"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>Účtovná jednotka nemá vytvorený ostatný kapitálový fond.</w:t>
      </w:r>
    </w:p>
    <w:p w14:paraId="509B89A3" w14:textId="77777777" w:rsidR="000C77C4" w:rsidRDefault="000C77C4">
      <w:pPr>
        <w:pStyle w:val="Default"/>
        <w:rPr>
          <w:color w:val="00000A"/>
          <w:sz w:val="22"/>
          <w:szCs w:val="22"/>
        </w:rPr>
      </w:pPr>
    </w:p>
    <w:p w14:paraId="79FC132B" w14:textId="77777777" w:rsidR="000C77C4" w:rsidRDefault="000C77C4">
      <w:pPr>
        <w:pStyle w:val="Default"/>
        <w:rPr>
          <w:color w:val="00000A"/>
          <w:sz w:val="16"/>
        </w:rPr>
      </w:pPr>
    </w:p>
    <w:p w14:paraId="56785A79" w14:textId="77777777" w:rsidR="000C77C4" w:rsidRDefault="00607200">
      <w:pPr>
        <w:pStyle w:val="Default"/>
      </w:pPr>
      <w:r>
        <w:rPr>
          <w:color w:val="00000A"/>
          <w:sz w:val="16"/>
        </w:rPr>
        <w:t>V poznámkach neboli uvedené údaje, pre ktoré nemáme obsahovú náplň.</w:t>
      </w:r>
    </w:p>
    <w:sectPr w:rsidR="000C77C4">
      <w:headerReference w:type="default" r:id="rId6"/>
      <w:footerReference w:type="default" r:id="rId7"/>
      <w:pgSz w:w="11906" w:h="17340"/>
      <w:pgMar w:top="1440" w:right="1080" w:bottom="1440" w:left="108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9D3550B" w14:textId="77777777" w:rsidR="00607200" w:rsidRDefault="00607200">
      <w:r>
        <w:separator/>
      </w:r>
    </w:p>
  </w:endnote>
  <w:endnote w:type="continuationSeparator" w:id="0">
    <w:p w14:paraId="32B6CCEA" w14:textId="77777777" w:rsidR="00607200" w:rsidRDefault="006072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">
    <w:charset w:val="00"/>
    <w:family w:val="auto"/>
    <w:pitch w:val="variable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C03E502" w14:textId="77777777" w:rsidR="00607200" w:rsidRDefault="00607200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2</w:t>
    </w:r>
    <w:r>
      <w:fldChar w:fldCharType="end"/>
    </w:r>
  </w:p>
  <w:p w14:paraId="6C75613B" w14:textId="77777777" w:rsidR="00607200" w:rsidRDefault="0060720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2630B01" w14:textId="77777777" w:rsidR="00607200" w:rsidRDefault="00607200">
      <w:r>
        <w:rPr>
          <w:color w:val="000000"/>
        </w:rPr>
        <w:separator/>
      </w:r>
    </w:p>
  </w:footnote>
  <w:footnote w:type="continuationSeparator" w:id="0">
    <w:p w14:paraId="05508A5C" w14:textId="77777777" w:rsidR="00607200" w:rsidRDefault="006072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184EF3E" w14:textId="038EAD2C" w:rsidR="00607200" w:rsidRDefault="00607200">
    <w:pPr>
      <w:pStyle w:val="Hlavika"/>
    </w:pPr>
    <w:r>
      <w:t>Poznámky Úč MÚJ 3 – 01</w:t>
    </w:r>
    <w:r>
      <w:tab/>
    </w:r>
    <w:r>
      <w:tab/>
    </w:r>
    <w:r>
      <w:rPr>
        <w:color w:val="000000"/>
      </w:rPr>
      <w:t xml:space="preserve">IČO: </w:t>
    </w:r>
    <w:r w:rsidR="00434D6D">
      <w:rPr>
        <w:color w:val="000000"/>
      </w:rPr>
      <w:t>55293069</w:t>
    </w:r>
    <w:r>
      <w:rPr>
        <w:color w:val="000000"/>
      </w:rPr>
      <w:t xml:space="preserve">, DIČ: </w:t>
    </w:r>
    <w:r w:rsidR="00434D6D">
      <w:rPr>
        <w:color w:val="000000"/>
      </w:rPr>
      <w:t>2121950347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77C4"/>
    <w:rsid w:val="000C77C4"/>
    <w:rsid w:val="00434D6D"/>
    <w:rsid w:val="006072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51F36F"/>
  <w15:docId w15:val="{546F186A-C202-405E-A788-B0DD091634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kern w:val="3"/>
        <w:lang w:val="sk-SK" w:eastAsia="sk-SK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  <w:spacing w:after="200" w:line="276" w:lineRule="auto"/>
    </w:pPr>
    <w:rPr>
      <w:sz w:val="22"/>
      <w:szCs w:val="22"/>
      <w:lang w:eastAsia="en-US"/>
    </w:r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  <w:rPr>
      <w:rFonts w:cs="Lucida Sans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Lucida Sans"/>
    </w:rPr>
  </w:style>
  <w:style w:type="paragraph" w:customStyle="1" w:styleId="Default">
    <w:name w:val="Default"/>
    <w:pPr>
      <w:widowControl/>
      <w:suppressAutoHyphens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Hlavika">
    <w:name w:val="header"/>
    <w:basedOn w:val="Standard"/>
    <w:pPr>
      <w:suppressLineNumbers/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Standard"/>
    <w:pPr>
      <w:suppressLineNumbers/>
      <w:tabs>
        <w:tab w:val="center" w:pos="4536"/>
        <w:tab w:val="right" w:pos="9072"/>
      </w:tabs>
      <w:spacing w:after="0" w:line="240" w:lineRule="auto"/>
    </w:pPr>
  </w:style>
  <w:style w:type="paragraph" w:styleId="Textkomentra">
    <w:name w:val="annotation text"/>
    <w:basedOn w:val="Standard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rPr>
      <w:b/>
      <w:bCs/>
    </w:rPr>
  </w:style>
  <w:style w:type="paragraph" w:styleId="Textbubliny">
    <w:name w:val="Balloon Text"/>
    <w:basedOn w:val="Standar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character" w:styleId="Odkaznakomentr">
    <w:name w:val="annotation reference"/>
    <w:basedOn w:val="Predvolenpsmoodseku"/>
    <w:rPr>
      <w:sz w:val="16"/>
      <w:szCs w:val="16"/>
    </w:rPr>
  </w:style>
  <w:style w:type="character" w:customStyle="1" w:styleId="TextkomentraChar">
    <w:name w:val="Text komentára Char"/>
    <w:basedOn w:val="Predvolenpsmoodseku"/>
    <w:rPr>
      <w:sz w:val="20"/>
      <w:szCs w:val="20"/>
    </w:rPr>
  </w:style>
  <w:style w:type="character" w:customStyle="1" w:styleId="PredmetkomentraChar">
    <w:name w:val="Predmet komentára Char"/>
    <w:basedOn w:val="TextkomentraChar"/>
    <w:rPr>
      <w:b/>
      <w:bCs/>
      <w:sz w:val="20"/>
      <w:szCs w:val="20"/>
    </w:rPr>
  </w:style>
  <w:style w:type="character" w:customStyle="1" w:styleId="TextbublinyChar">
    <w:name w:val="Text bubliny Char"/>
    <w:basedOn w:val="Predvolenpsmoodseku"/>
    <w:rPr>
      <w:rFonts w:ascii="Tahoma" w:hAnsi="Tahoma" w:cs="Tahoma"/>
      <w:sz w:val="16"/>
      <w:szCs w:val="16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319</Words>
  <Characters>1823</Characters>
  <Application>Microsoft Office Word</Application>
  <DocSecurity>0</DocSecurity>
  <Lines>15</Lines>
  <Paragraphs>4</Paragraphs>
  <ScaleCrop>false</ScaleCrop>
  <Company/>
  <LinksUpToDate>false</LinksUpToDate>
  <CharactersWithSpaces>2138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Pavol Mihál</dc:creator>
  <cp:lastModifiedBy>Veronika Némethová I ARISAN</cp:lastModifiedBy>
  <cp:revision>3</cp:revision>
  <cp:lastPrinted>2024-03-27T08:38:00Z</cp:lastPrinted>
  <dcterms:created xsi:type="dcterms:W3CDTF">2024-04-10T15:17:00Z</dcterms:created>
  <dcterms:modified xsi:type="dcterms:W3CDTF">2024-04-10T15:20:00Z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