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14:paraId="188A155D" w14:textId="33B5BDCD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D620E3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</w:t>
      </w:r>
      <w:r w:rsidR="00D620E3">
        <w:rPr>
          <w:b/>
          <w:i/>
          <w:sz w:val="20"/>
        </w:rPr>
        <w:t xml:space="preserve">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14:paraId="04626130" w14:textId="77777777"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E69BAD5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77777777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13333039" w14:textId="77777777"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14:paraId="2DCDB886" w14:textId="77777777" w:rsidR="00FD5006" w:rsidRPr="00FD5006" w:rsidRDefault="0061044E" w:rsidP="00FD5006">
      <w:pPr>
        <w:pStyle w:val="ListParagraph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Mgr. Miroslav RADAČOVSKÝ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77777777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>- nie sú významné položky vo výkazoch Súvahy a Výkazu ziskov a strát. Údaje sú primerané prvému roku začatia činnosti.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5FFF5918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  <w:r w:rsidR="0006622D">
        <w:rPr>
          <w:sz w:val="20"/>
        </w:rPr>
        <w:t xml:space="preserve"> len na základe dohody o vykonaní práce.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0237D701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1A0F94C" w14:textId="5E3F3B89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D620E3">
              <w:rPr>
                <w:sz w:val="20"/>
              </w:rPr>
              <w:t>1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333FEF5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779F5247" w14:textId="3ADBDD59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D620E3">
              <w:rPr>
                <w:sz w:val="20"/>
              </w:rPr>
              <w:t>1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36CED739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06622D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EBAD2CF" w14:textId="6CE15EE0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620E3">
              <w:rPr>
                <w:sz w:val="20"/>
              </w:rPr>
              <w:t xml:space="preserve">                             1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lastRenderedPageBreak/>
        <w:t>(2)Spôsob oceňovania jednotlivých položiek majetku a záväzkov,</w:t>
      </w:r>
    </w:p>
    <w:p w14:paraId="3D05F62A" w14:textId="63C4935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D620E3">
        <w:rPr>
          <w:b/>
          <w:i/>
          <w:sz w:val="20"/>
          <w:szCs w:val="20"/>
        </w:rPr>
        <w:t>3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72A7B473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D620E3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7777777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14:paraId="527A493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239806" w14:textId="77777777" w:rsidR="00F030D3" w:rsidRDefault="00F030D3" w:rsidP="00B606BA">
      <w:pPr>
        <w:spacing w:after="0" w:line="240" w:lineRule="auto"/>
      </w:pPr>
      <w:r>
        <w:separator/>
      </w:r>
    </w:p>
  </w:endnote>
  <w:endnote w:type="continuationSeparator" w:id="0">
    <w:p w14:paraId="28BB38A9" w14:textId="77777777" w:rsidR="00F030D3" w:rsidRDefault="00F030D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738B55" w14:textId="77777777" w:rsidR="00F030D3" w:rsidRDefault="00F030D3" w:rsidP="00B606BA">
      <w:pPr>
        <w:spacing w:after="0" w:line="240" w:lineRule="auto"/>
      </w:pPr>
      <w:r>
        <w:separator/>
      </w:r>
    </w:p>
  </w:footnote>
  <w:footnote w:type="continuationSeparator" w:id="0">
    <w:p w14:paraId="25D25137" w14:textId="77777777" w:rsidR="00F030D3" w:rsidRDefault="00F030D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77777777" w:rsidR="00B606BA" w:rsidRPr="00363EB3" w:rsidRDefault="00B606BA">
    <w:pPr>
      <w:pStyle w:val="Header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4395C"/>
    <w:rsid w:val="0006622D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D4069"/>
    <w:rsid w:val="00CB1932"/>
    <w:rsid w:val="00CB393C"/>
    <w:rsid w:val="00D308B0"/>
    <w:rsid w:val="00D45183"/>
    <w:rsid w:val="00D620E3"/>
    <w:rsid w:val="00D83607"/>
    <w:rsid w:val="00E31509"/>
    <w:rsid w:val="00E901B9"/>
    <w:rsid w:val="00EA37E5"/>
    <w:rsid w:val="00EE6817"/>
    <w:rsid w:val="00EF0EEC"/>
    <w:rsid w:val="00F030D3"/>
    <w:rsid w:val="00F54CC7"/>
    <w:rsid w:val="00F75252"/>
    <w:rsid w:val="00FA13A1"/>
    <w:rsid w:val="00FA2A80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823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16</cp:revision>
  <cp:lastPrinted>2022-07-29T10:13:00Z</cp:lastPrinted>
  <dcterms:created xsi:type="dcterms:W3CDTF">2015-06-29T17:36:00Z</dcterms:created>
  <dcterms:modified xsi:type="dcterms:W3CDTF">2024-07-01T13:49:00Z</dcterms:modified>
</cp:coreProperties>
</file>