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>IČO:</w:t>
      </w:r>
      <w:r w:rsidR="00571E7A">
        <w:rPr>
          <w:rFonts w:ascii="Arial" w:hAnsi="Arial" w:cs="Arial"/>
          <w:bdr w:val="single" w:sz="4" w:space="0" w:color="auto"/>
        </w:rPr>
        <w:t>44774010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</w:t>
      </w:r>
      <w:r w:rsidR="00571E7A">
        <w:rPr>
          <w:rFonts w:ascii="Arial" w:hAnsi="Arial" w:cs="Arial"/>
          <w:bdr w:val="single" w:sz="4" w:space="0" w:color="auto"/>
        </w:rPr>
        <w:t>2022820778</w:t>
      </w:r>
      <w:r w:rsidRPr="002534B4">
        <w:rPr>
          <w:rFonts w:ascii="Arial" w:hAnsi="Arial" w:cs="Arial"/>
          <w:bdr w:val="single" w:sz="4" w:space="0" w:color="auto"/>
        </w:rPr>
        <w:t xml:space="preserve"> 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571E7A">
        <w:rPr>
          <w:rFonts w:ascii="ArialNarrow,Bold" w:hAnsi="ArialNarrow,Bold" w:cs="ArialNarrow,Bold"/>
          <w:b/>
          <w:bCs/>
        </w:rPr>
        <w:t xml:space="preserve">VIKON-KV, s.r.o. </w:t>
      </w:r>
    </w:p>
    <w:p w:rsidR="009C0EAF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</w:t>
      </w:r>
      <w:r w:rsidR="009C0EAF">
        <w:rPr>
          <w:rFonts w:ascii="ArialNarrow" w:hAnsi="ArialNarrow" w:cs="ArialNarrow"/>
        </w:rPr>
        <w:t xml:space="preserve"> </w:t>
      </w:r>
      <w:r w:rsidR="00571E7A">
        <w:rPr>
          <w:rFonts w:ascii="ArialNarrow" w:hAnsi="ArialNarrow" w:cs="ArialNarrow"/>
        </w:rPr>
        <w:t>Považské Podhradie 330</w:t>
      </w:r>
      <w:r w:rsidR="009C0EAF">
        <w:rPr>
          <w:rFonts w:ascii="ArialNarrow" w:hAnsi="ArialNarrow" w:cs="ArialNarrow"/>
        </w:rPr>
        <w:t xml:space="preserve">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 Právna forma:       Spoločnosť s ručením obmedzeným</w:t>
      </w:r>
    </w:p>
    <w:p w:rsidR="009C0EAF" w:rsidRDefault="009C0EAF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9C0EAF" w:rsidRDefault="009C0EAF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Účtovná jednotka zmenila počas účtovného obdobia názov z EMPRESS-SK, s.r.o. na </w:t>
      </w:r>
      <w:proofErr w:type="spellStart"/>
      <w:r>
        <w:rPr>
          <w:rFonts w:ascii="ArialNarrow" w:hAnsi="ArialNarrow" w:cs="ArialNarrow"/>
        </w:rPr>
        <w:t>Hoferica</w:t>
      </w:r>
      <w:proofErr w:type="spellEnd"/>
      <w:r>
        <w:rPr>
          <w:rFonts w:ascii="ArialNarrow" w:hAnsi="ArialNarrow" w:cs="ArialNarrow"/>
        </w:rPr>
        <w:t xml:space="preserve"> </w:t>
      </w:r>
      <w:proofErr w:type="spellStart"/>
      <w:r>
        <w:rPr>
          <w:rFonts w:ascii="ArialNarrow" w:hAnsi="ArialNarrow" w:cs="ArialNarrow"/>
        </w:rPr>
        <w:t>Company</w:t>
      </w:r>
      <w:proofErr w:type="spellEnd"/>
      <w:r>
        <w:rPr>
          <w:rFonts w:ascii="ArialNarrow" w:hAnsi="ArialNarrow" w:cs="ArialNarrow"/>
        </w:rPr>
        <w:t xml:space="preserve">, s.r.o. Konateľ je </w:t>
      </w:r>
      <w:proofErr w:type="spellStart"/>
      <w:r>
        <w:rPr>
          <w:rFonts w:ascii="ArialNarrow" w:hAnsi="ArialNarrow" w:cs="ArialNarrow"/>
        </w:rPr>
        <w:t>Gustav</w:t>
      </w:r>
      <w:proofErr w:type="spellEnd"/>
      <w:r>
        <w:rPr>
          <w:rFonts w:ascii="ArialNarrow" w:hAnsi="ArialNarrow" w:cs="ArialNarrow"/>
        </w:rPr>
        <w:t xml:space="preserve"> </w:t>
      </w:r>
      <w:proofErr w:type="spellStart"/>
      <w:r>
        <w:rPr>
          <w:rFonts w:ascii="ArialNarrow" w:hAnsi="ArialNarrow" w:cs="ArialNarrow"/>
        </w:rPr>
        <w:t>Hoferica</w:t>
      </w:r>
      <w:proofErr w:type="spellEnd"/>
      <w:r>
        <w:rPr>
          <w:rFonts w:ascii="ArialNarrow" w:hAnsi="ArialNarrow" w:cs="ArialNarrow"/>
        </w:rPr>
        <w:t xml:space="preserve">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9C0EAF">
        <w:rPr>
          <w:rFonts w:ascii="ArialNarrow" w:hAnsi="ArialNarrow" w:cs="ArialNarrow"/>
        </w:rPr>
        <w:t>ecembru 2022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A22FFC">
        <w:rPr>
          <w:rFonts w:ascii="ArialNarrow" w:hAnsi="ArialNarrow" w:cs="ArialNarrow"/>
        </w:rPr>
        <w:t>31.08</w:t>
      </w:r>
      <w:r>
        <w:rPr>
          <w:rFonts w:ascii="ArialNarrow" w:hAnsi="ArialNarrow" w:cs="ArialNarrow"/>
        </w:rPr>
        <w:t>.</w:t>
      </w:r>
      <w:r w:rsidR="009C0EAF">
        <w:rPr>
          <w:rFonts w:ascii="ArialNarrow" w:hAnsi="ArialNarrow" w:cs="ArialNarrow"/>
        </w:rPr>
        <w:t>2023</w:t>
      </w:r>
      <w:r w:rsidR="00A22FFC">
        <w:rPr>
          <w:rFonts w:ascii="ArialNarrow" w:hAnsi="ArialNarrow" w:cs="ArialNarrow"/>
        </w:rPr>
        <w:t xml:space="preserve">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9C0EAF">
        <w:rPr>
          <w:rFonts w:ascii="ArialNarrow" w:hAnsi="ArialNarrow" w:cs="ArialNarrow"/>
        </w:rPr>
        <w:t>nosti k 31. 12. 2023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9C0EAF">
        <w:rPr>
          <w:rFonts w:ascii="ArialNarrow" w:hAnsi="ArialNarrow" w:cs="ArialNarrow"/>
        </w:rPr>
        <w:t>obie od 1. januára 2023 do 31. decembra 2023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lastRenderedPageBreak/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EE2FEB" w:rsidRPr="00571E7A" w:rsidRDefault="0016489D" w:rsidP="00571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571E7A">
        <w:rPr>
          <w:rFonts w:ascii="Arial" w:hAnsi="Arial" w:cs="Arial"/>
        </w:rPr>
        <w:t>om nie je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C0EAF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31.12.2023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557C6"/>
    <w:rsid w:val="003A1FB6"/>
    <w:rsid w:val="003D4390"/>
    <w:rsid w:val="004E3A5A"/>
    <w:rsid w:val="00571E7A"/>
    <w:rsid w:val="005D7213"/>
    <w:rsid w:val="00634DAD"/>
    <w:rsid w:val="00643290"/>
    <w:rsid w:val="00682AFD"/>
    <w:rsid w:val="00696930"/>
    <w:rsid w:val="006D7F0F"/>
    <w:rsid w:val="00707D27"/>
    <w:rsid w:val="0073114D"/>
    <w:rsid w:val="007328AF"/>
    <w:rsid w:val="00735D13"/>
    <w:rsid w:val="00741EE0"/>
    <w:rsid w:val="007440CA"/>
    <w:rsid w:val="00823952"/>
    <w:rsid w:val="008D3FEC"/>
    <w:rsid w:val="0090067D"/>
    <w:rsid w:val="00994345"/>
    <w:rsid w:val="009C0EAF"/>
    <w:rsid w:val="009F51F0"/>
    <w:rsid w:val="00A22FFC"/>
    <w:rsid w:val="00BF35B0"/>
    <w:rsid w:val="00C73DCB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32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2024-07-01T18:47:00Z</dcterms:created>
  <dcterms:modified xsi:type="dcterms:W3CDTF">2024-07-01T18:47:00Z</dcterms:modified>
</cp:coreProperties>
</file>