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20CBB" w14:textId="2CBC2B74" w:rsidR="0081651A" w:rsidRPr="005F0A51" w:rsidRDefault="00FD44B8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  <w:sz w:val="28"/>
          <w:szCs w:val="28"/>
        </w:rPr>
      </w:pPr>
      <w:r w:rsidRPr="005F0A51">
        <w:rPr>
          <w:rFonts w:asciiTheme="majorHAnsi" w:hAnsiTheme="majorHAnsi"/>
          <w:b/>
          <w:sz w:val="28"/>
          <w:szCs w:val="28"/>
        </w:rPr>
        <w:t>FOXXX GROUP</w:t>
      </w:r>
      <w:r w:rsidR="00B5521E" w:rsidRPr="005F0A51">
        <w:rPr>
          <w:rFonts w:asciiTheme="majorHAnsi" w:hAnsiTheme="majorHAnsi"/>
          <w:b/>
          <w:sz w:val="28"/>
          <w:szCs w:val="28"/>
        </w:rPr>
        <w:t>, s. r. o.</w:t>
      </w:r>
      <w:r w:rsidR="0034081B" w:rsidRPr="005F0A51">
        <w:rPr>
          <w:rFonts w:asciiTheme="majorHAnsi" w:hAnsiTheme="majorHAnsi"/>
          <w:b/>
          <w:sz w:val="28"/>
          <w:szCs w:val="28"/>
        </w:rPr>
        <w:t xml:space="preserve"> registrovaný sociálny podnik</w:t>
      </w:r>
    </w:p>
    <w:p w14:paraId="37DEFAD5" w14:textId="2B5AA26E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5F0A51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  <w:sz w:val="32"/>
          <w:szCs w:val="32"/>
        </w:rPr>
      </w:pPr>
      <w:r w:rsidRPr="005F0A51">
        <w:rPr>
          <w:rFonts w:asciiTheme="majorHAnsi" w:hAnsiTheme="majorHAnsi"/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  <w:sz w:val="32"/>
          <w:szCs w:val="32"/>
        </w:rPr>
      </w:pPr>
    </w:p>
    <w:p w14:paraId="0C438C28" w14:textId="2709F619" w:rsidR="0081651A" w:rsidRPr="005F0A51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  <w:sz w:val="32"/>
          <w:szCs w:val="32"/>
        </w:rPr>
      </w:pPr>
      <w:r w:rsidRPr="005F0A51">
        <w:rPr>
          <w:rFonts w:asciiTheme="majorHAnsi" w:hAnsiTheme="majorHAnsi"/>
          <w:b/>
          <w:sz w:val="32"/>
          <w:szCs w:val="32"/>
        </w:rPr>
        <w:t>ZA ROK 202</w:t>
      </w:r>
      <w:r w:rsidR="002130B3" w:rsidRPr="005F0A51">
        <w:rPr>
          <w:rFonts w:asciiTheme="majorHAnsi" w:hAnsiTheme="majorHAnsi"/>
          <w:b/>
          <w:sz w:val="32"/>
          <w:szCs w:val="32"/>
        </w:rPr>
        <w:t>3</w:t>
      </w:r>
    </w:p>
    <w:p w14:paraId="1FD96F84" w14:textId="2E6F1696" w:rsidR="0081651A" w:rsidRPr="005F0A51" w:rsidRDefault="0081651A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76C24045" w14:textId="7707B17E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7D311B14" w14:textId="4E9CF3C4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7640751A" w14:textId="43DD25FF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1607885F" w14:textId="38ECB137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6B574A85" w14:textId="20DBFFE6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32F4EEA0" w14:textId="62000A27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369271AE" w14:textId="4A653EDE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2929AE9B" w14:textId="3CCC054D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79F42419" w14:textId="4BF4C422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08152AEA" w14:textId="22B89052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1D85574F" w14:textId="0CABCE34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36124AED" w14:textId="72A2A27A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64400659" w14:textId="47BBB924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07BA7EEF" w14:textId="540B4BA0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50610F71" w14:textId="3D27FE01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424843A8" w14:textId="1F802F19" w:rsidR="001E5C6D" w:rsidRPr="005F0A51" w:rsidRDefault="001E5C6D" w:rsidP="005F0A51">
      <w:pPr>
        <w:tabs>
          <w:tab w:val="left" w:pos="9781"/>
        </w:tabs>
        <w:spacing w:line="276" w:lineRule="auto"/>
        <w:ind w:right="9"/>
        <w:jc w:val="center"/>
        <w:rPr>
          <w:rFonts w:asciiTheme="majorHAnsi" w:hAnsiTheme="majorHAnsi"/>
          <w:b/>
        </w:rPr>
      </w:pPr>
    </w:p>
    <w:p w14:paraId="68766254" w14:textId="77777777" w:rsidR="00B64DAF" w:rsidRPr="005F0A51" w:rsidRDefault="00B64DAF" w:rsidP="005F0A51">
      <w:pPr>
        <w:pStyle w:val="Default"/>
        <w:tabs>
          <w:tab w:val="left" w:pos="9781"/>
        </w:tabs>
        <w:spacing w:line="276" w:lineRule="auto"/>
        <w:rPr>
          <w:rFonts w:asciiTheme="majorHAnsi" w:hAnsiTheme="majorHAnsi"/>
          <w:b/>
          <w:bCs/>
          <w:color w:val="auto"/>
          <w:sz w:val="28"/>
          <w:szCs w:val="28"/>
        </w:rPr>
      </w:pPr>
    </w:p>
    <w:p w14:paraId="21EB05B8" w14:textId="3E51F024" w:rsidR="00F3570B" w:rsidRPr="005F0A51" w:rsidRDefault="00F3570B" w:rsidP="005F0A51">
      <w:pPr>
        <w:pStyle w:val="Default"/>
        <w:tabs>
          <w:tab w:val="left" w:pos="9781"/>
        </w:tabs>
        <w:spacing w:line="276" w:lineRule="auto"/>
        <w:jc w:val="center"/>
        <w:rPr>
          <w:rFonts w:asciiTheme="majorHAnsi" w:hAnsiTheme="majorHAnsi"/>
          <w:b/>
          <w:bCs/>
          <w:color w:val="auto"/>
          <w:sz w:val="28"/>
          <w:szCs w:val="28"/>
        </w:rPr>
      </w:pPr>
      <w:r w:rsidRPr="005F0A51">
        <w:rPr>
          <w:rFonts w:asciiTheme="majorHAnsi" w:hAnsiTheme="majorHAnsi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8" w14:textId="4542CC32" w:rsidR="00964FF2" w:rsidRPr="005F0A51" w:rsidRDefault="00964FF2" w:rsidP="005F0A51">
      <w:pPr>
        <w:pStyle w:val="Nadpis1"/>
        <w:tabs>
          <w:tab w:val="left" w:pos="9781"/>
        </w:tabs>
        <w:spacing w:line="276" w:lineRule="auto"/>
        <w:ind w:left="0"/>
        <w:jc w:val="both"/>
        <w:rPr>
          <w:rFonts w:asciiTheme="majorHAnsi" w:hAnsiTheme="majorHAnsi"/>
          <w:sz w:val="24"/>
        </w:rPr>
      </w:pPr>
    </w:p>
    <w:p w14:paraId="5161C2D9" w14:textId="77777777" w:rsidR="00964FF2" w:rsidRPr="005F0A51" w:rsidRDefault="00964FF2" w:rsidP="005F0A51">
      <w:pPr>
        <w:pStyle w:val="Zkladntext"/>
        <w:tabs>
          <w:tab w:val="left" w:pos="9781"/>
        </w:tabs>
        <w:spacing w:before="11" w:line="276" w:lineRule="auto"/>
        <w:jc w:val="both"/>
        <w:rPr>
          <w:rFonts w:asciiTheme="majorHAnsi" w:hAnsiTheme="majorHAnsi"/>
          <w:b/>
          <w:sz w:val="21"/>
        </w:rPr>
      </w:pPr>
    </w:p>
    <w:p w14:paraId="5161C2DA" w14:textId="566489D7" w:rsidR="00964FF2" w:rsidRPr="005F0A51" w:rsidRDefault="00AE6B4B" w:rsidP="005F0A51">
      <w:pPr>
        <w:pStyle w:val="Odsekzoznamu"/>
        <w:numPr>
          <w:ilvl w:val="0"/>
          <w:numId w:val="23"/>
        </w:numPr>
        <w:tabs>
          <w:tab w:val="left" w:pos="9781"/>
        </w:tabs>
        <w:spacing w:line="276" w:lineRule="auto"/>
        <w:ind w:left="284" w:hanging="284"/>
        <w:rPr>
          <w:rFonts w:asciiTheme="majorHAnsi" w:hAnsiTheme="majorHAnsi"/>
          <w:b/>
        </w:rPr>
      </w:pPr>
      <w:r w:rsidRPr="005F0A51">
        <w:rPr>
          <w:rFonts w:asciiTheme="majorHAnsi" w:hAnsiTheme="majorHAnsi"/>
          <w:b/>
        </w:rPr>
        <w:t>O</w:t>
      </w:r>
      <w:r w:rsidR="002D243F" w:rsidRPr="005F0A51">
        <w:rPr>
          <w:rFonts w:asciiTheme="majorHAnsi" w:hAnsiTheme="majorHAnsi"/>
          <w:b/>
        </w:rPr>
        <w:t>bchodné meno a sídlo účtovnej jednotky, dátum jej založenia a dátum jej</w:t>
      </w:r>
      <w:r w:rsidR="002D243F" w:rsidRPr="005F0A51">
        <w:rPr>
          <w:rFonts w:asciiTheme="majorHAnsi" w:hAnsiTheme="majorHAnsi"/>
          <w:b/>
          <w:spacing w:val="-6"/>
        </w:rPr>
        <w:t xml:space="preserve"> </w:t>
      </w:r>
      <w:r w:rsidR="007B1C5B" w:rsidRPr="005F0A51">
        <w:rPr>
          <w:rFonts w:asciiTheme="majorHAnsi" w:hAnsiTheme="majorHAnsi"/>
          <w:b/>
        </w:rPr>
        <w:t>vzniku</w:t>
      </w:r>
    </w:p>
    <w:p w14:paraId="039D1844" w14:textId="09D3289D" w:rsidR="00F3570B" w:rsidRPr="005F0A51" w:rsidRDefault="00CC03D0" w:rsidP="005F0A51">
      <w:pPr>
        <w:pStyle w:val="Default"/>
        <w:tabs>
          <w:tab w:val="left" w:pos="9781"/>
        </w:tabs>
        <w:spacing w:before="120" w:line="276" w:lineRule="auto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b/>
          <w:color w:val="auto"/>
          <w:sz w:val="22"/>
          <w:szCs w:val="22"/>
        </w:rPr>
        <w:t>Názov</w:t>
      </w:r>
      <w:r w:rsidR="0044549F" w:rsidRPr="005F0A51">
        <w:rPr>
          <w:rFonts w:asciiTheme="majorHAnsi" w:hAnsiTheme="majorHAnsi"/>
          <w:b/>
          <w:color w:val="auto"/>
          <w:sz w:val="22"/>
          <w:szCs w:val="22"/>
        </w:rPr>
        <w:t xml:space="preserve"> spoločnosti</w:t>
      </w:r>
      <w:r w:rsidR="00F3570B" w:rsidRPr="005F0A51">
        <w:rPr>
          <w:rFonts w:asciiTheme="majorHAnsi" w:hAnsiTheme="majorHAnsi"/>
          <w:b/>
          <w:color w:val="auto"/>
          <w:sz w:val="22"/>
          <w:szCs w:val="22"/>
        </w:rPr>
        <w:t>:</w:t>
      </w:r>
      <w:r w:rsidR="00543B2A" w:rsidRPr="005F0A51">
        <w:rPr>
          <w:rFonts w:asciiTheme="majorHAnsi" w:hAnsiTheme="majorHAnsi"/>
          <w:b/>
          <w:color w:val="auto"/>
          <w:sz w:val="22"/>
          <w:szCs w:val="22"/>
        </w:rPr>
        <w:t xml:space="preserve"> </w:t>
      </w:r>
      <w:r w:rsidR="00FD44B8" w:rsidRPr="005F0A51">
        <w:rPr>
          <w:rFonts w:asciiTheme="majorHAnsi" w:hAnsiTheme="majorHAnsi"/>
          <w:b/>
          <w:color w:val="auto"/>
          <w:sz w:val="22"/>
          <w:szCs w:val="22"/>
        </w:rPr>
        <w:t>FOXXX GROUP</w:t>
      </w:r>
      <w:r w:rsidR="00543B2A" w:rsidRPr="005F0A51">
        <w:rPr>
          <w:rFonts w:asciiTheme="majorHAnsi" w:hAnsiTheme="majorHAnsi"/>
          <w:b/>
          <w:color w:val="auto"/>
          <w:sz w:val="22"/>
          <w:szCs w:val="22"/>
        </w:rPr>
        <w:t xml:space="preserve">, s. r. o. </w:t>
      </w:r>
    </w:p>
    <w:p w14:paraId="0DB195EB" w14:textId="68E9C6C4" w:rsidR="00435D37" w:rsidRPr="005F0A51" w:rsidRDefault="00435D37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 xml:space="preserve">Registrácia spoločnosti: </w:t>
      </w:r>
    </w:p>
    <w:p w14:paraId="109052F7" w14:textId="5A3F280A" w:rsidR="00CC03D0" w:rsidRPr="005F0A51" w:rsidRDefault="00CC03D0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>Dátum vzniku</w:t>
      </w:r>
      <w:r w:rsidR="00435D37" w:rsidRPr="005F0A51">
        <w:rPr>
          <w:rFonts w:asciiTheme="majorHAnsi" w:hAnsiTheme="majorHAnsi"/>
          <w:color w:val="auto"/>
          <w:sz w:val="22"/>
          <w:szCs w:val="22"/>
        </w:rPr>
        <w:t xml:space="preserve">: </w:t>
      </w:r>
      <w:r w:rsidR="002D7EB6" w:rsidRPr="005F0A51">
        <w:rPr>
          <w:rFonts w:asciiTheme="majorHAnsi" w:hAnsiTheme="majorHAnsi"/>
          <w:color w:val="auto"/>
          <w:sz w:val="22"/>
          <w:szCs w:val="22"/>
        </w:rPr>
        <w:t>0</w:t>
      </w:r>
      <w:r w:rsidR="00306E2F" w:rsidRPr="005F0A51">
        <w:rPr>
          <w:rFonts w:asciiTheme="majorHAnsi" w:hAnsiTheme="majorHAnsi"/>
          <w:color w:val="auto"/>
          <w:sz w:val="22"/>
          <w:szCs w:val="22"/>
        </w:rPr>
        <w:t>5</w:t>
      </w:r>
      <w:r w:rsidR="002D7EB6" w:rsidRPr="005F0A51">
        <w:rPr>
          <w:rFonts w:asciiTheme="majorHAnsi" w:hAnsiTheme="majorHAnsi"/>
          <w:color w:val="auto"/>
          <w:sz w:val="22"/>
          <w:szCs w:val="22"/>
        </w:rPr>
        <w:t>.</w:t>
      </w:r>
      <w:r w:rsidR="00FD44B8" w:rsidRPr="005F0A51">
        <w:rPr>
          <w:rFonts w:asciiTheme="majorHAnsi" w:hAnsiTheme="majorHAnsi"/>
          <w:color w:val="auto"/>
          <w:sz w:val="22"/>
          <w:szCs w:val="22"/>
        </w:rPr>
        <w:t>02</w:t>
      </w:r>
      <w:r w:rsidR="002D7EB6" w:rsidRPr="005F0A51">
        <w:rPr>
          <w:rFonts w:asciiTheme="majorHAnsi" w:hAnsiTheme="majorHAnsi"/>
          <w:color w:val="auto"/>
          <w:sz w:val="22"/>
          <w:szCs w:val="22"/>
        </w:rPr>
        <w:t>.2021</w:t>
      </w:r>
    </w:p>
    <w:p w14:paraId="2A94E39F" w14:textId="1A1E7C04" w:rsidR="00CC03D0" w:rsidRPr="005F0A51" w:rsidRDefault="00CC03D0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>Sídlo:</w:t>
      </w:r>
      <w:r w:rsidR="002D7EB6" w:rsidRPr="005F0A51">
        <w:rPr>
          <w:rFonts w:asciiTheme="majorHAnsi" w:hAnsiTheme="majorHAnsi"/>
        </w:rPr>
        <w:t xml:space="preserve"> </w:t>
      </w:r>
      <w:r w:rsidR="00306E2F" w:rsidRPr="005F0A51">
        <w:rPr>
          <w:rFonts w:asciiTheme="majorHAnsi" w:hAnsiTheme="majorHAnsi"/>
          <w:color w:val="auto"/>
          <w:sz w:val="22"/>
          <w:szCs w:val="22"/>
        </w:rPr>
        <w:t>Smreková 1997/1, Ružomberok 034 01</w:t>
      </w:r>
    </w:p>
    <w:p w14:paraId="10166024" w14:textId="0EB97D08" w:rsidR="00435D37" w:rsidRPr="005F0A51" w:rsidRDefault="00435D37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>IČO:</w:t>
      </w:r>
      <w:r w:rsidR="0022300D" w:rsidRPr="005F0A51">
        <w:rPr>
          <w:rFonts w:asciiTheme="majorHAnsi" w:hAnsiTheme="majorHAnsi"/>
        </w:rPr>
        <w:t xml:space="preserve"> </w:t>
      </w:r>
      <w:r w:rsidR="00306E2F" w:rsidRPr="005F0A51">
        <w:rPr>
          <w:rFonts w:asciiTheme="majorHAnsi" w:hAnsiTheme="majorHAnsi"/>
          <w:color w:val="auto"/>
          <w:sz w:val="22"/>
          <w:szCs w:val="22"/>
        </w:rPr>
        <w:t>53 562 593</w:t>
      </w:r>
    </w:p>
    <w:p w14:paraId="3FD7ED8D" w14:textId="3D9717C9" w:rsidR="00435D37" w:rsidRDefault="00435D37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>Právna forma:</w:t>
      </w:r>
      <w:r w:rsidR="0022300D" w:rsidRPr="005F0A51">
        <w:rPr>
          <w:rFonts w:asciiTheme="majorHAnsi" w:hAnsiTheme="majorHAnsi"/>
        </w:rPr>
        <w:t xml:space="preserve"> </w:t>
      </w:r>
      <w:r w:rsidR="0022300D" w:rsidRPr="005F0A51">
        <w:rPr>
          <w:rFonts w:asciiTheme="majorHAnsi" w:hAnsiTheme="majorHAnsi"/>
          <w:color w:val="auto"/>
          <w:sz w:val="22"/>
          <w:szCs w:val="22"/>
        </w:rPr>
        <w:t>spoločnosť s ručením obmedzeným</w:t>
      </w:r>
    </w:p>
    <w:p w14:paraId="785F5E27" w14:textId="506F9BDE" w:rsidR="00B10117" w:rsidRDefault="00B10117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>Konateľ: Barbora Medvecká</w:t>
      </w:r>
    </w:p>
    <w:p w14:paraId="67DACBC3" w14:textId="77777777" w:rsidR="00AE6B4B" w:rsidRPr="005F0A51" w:rsidRDefault="00AE6B4B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</w:p>
    <w:p w14:paraId="19AF4A51" w14:textId="761192BB" w:rsidR="0044549F" w:rsidRPr="005F0A51" w:rsidRDefault="00F3570B" w:rsidP="005F0A51">
      <w:pPr>
        <w:pStyle w:val="Default"/>
        <w:numPr>
          <w:ilvl w:val="0"/>
          <w:numId w:val="23"/>
        </w:numPr>
        <w:tabs>
          <w:tab w:val="left" w:pos="284"/>
          <w:tab w:val="left" w:pos="5954"/>
          <w:tab w:val="left" w:pos="9781"/>
        </w:tabs>
        <w:spacing w:before="60" w:line="276" w:lineRule="auto"/>
        <w:ind w:hanging="720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b/>
          <w:color w:val="auto"/>
          <w:sz w:val="22"/>
          <w:szCs w:val="22"/>
        </w:rPr>
        <w:t>Druh</w:t>
      </w:r>
      <w:r w:rsidRPr="005F0A51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44549F" w:rsidRPr="005F0A51">
        <w:rPr>
          <w:rFonts w:asciiTheme="majorHAnsi" w:hAnsiTheme="majorHAnsi"/>
          <w:b/>
          <w:color w:val="auto"/>
          <w:sz w:val="22"/>
          <w:szCs w:val="22"/>
        </w:rPr>
        <w:t>registrovaného sociálneho podniku (RSP)</w:t>
      </w:r>
      <w:r w:rsidRPr="005F0A51">
        <w:rPr>
          <w:rFonts w:asciiTheme="majorHAnsi" w:hAnsiTheme="majorHAnsi"/>
          <w:color w:val="auto"/>
          <w:sz w:val="22"/>
          <w:szCs w:val="22"/>
        </w:rPr>
        <w:t>:</w:t>
      </w:r>
      <w:r w:rsidR="00F94677" w:rsidRPr="005F0A51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200DEC" w:rsidRPr="005F0A51">
        <w:rPr>
          <w:rFonts w:asciiTheme="majorHAnsi" w:hAnsiTheme="majorHAnsi"/>
          <w:b/>
          <w:color w:val="auto"/>
          <w:sz w:val="22"/>
          <w:szCs w:val="22"/>
        </w:rPr>
        <w:t xml:space="preserve">integračný </w:t>
      </w:r>
      <w:r w:rsidR="005B57E0" w:rsidRPr="005F0A51">
        <w:rPr>
          <w:rFonts w:asciiTheme="majorHAnsi" w:hAnsiTheme="majorHAnsi"/>
          <w:b/>
          <w:color w:val="auto"/>
          <w:sz w:val="22"/>
          <w:szCs w:val="22"/>
        </w:rPr>
        <w:t>podni</w:t>
      </w:r>
      <w:r w:rsidR="00AE6B4B" w:rsidRPr="005F0A51">
        <w:rPr>
          <w:rFonts w:asciiTheme="majorHAnsi" w:hAnsiTheme="majorHAnsi"/>
          <w:b/>
          <w:bCs/>
          <w:color w:val="auto"/>
          <w:sz w:val="22"/>
          <w:szCs w:val="22"/>
        </w:rPr>
        <w:t>k</w:t>
      </w:r>
    </w:p>
    <w:p w14:paraId="3CB89DC1" w14:textId="52857BAC" w:rsidR="00F3570B" w:rsidRPr="005F0A51" w:rsidRDefault="00F3570B" w:rsidP="005F0A51">
      <w:pPr>
        <w:pStyle w:val="Default"/>
        <w:tabs>
          <w:tab w:val="left" w:pos="709"/>
          <w:tab w:val="left" w:pos="5954"/>
          <w:tab w:val="left" w:pos="9781"/>
        </w:tabs>
        <w:spacing w:before="6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>Dátum priznania štatútu:</w:t>
      </w:r>
      <w:r w:rsidR="005B57E0" w:rsidRPr="005F0A51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306E2F" w:rsidRPr="005F0A51">
        <w:rPr>
          <w:rFonts w:asciiTheme="majorHAnsi" w:hAnsiTheme="majorHAnsi"/>
          <w:color w:val="auto"/>
          <w:sz w:val="22"/>
          <w:szCs w:val="22"/>
        </w:rPr>
        <w:t>25</w:t>
      </w:r>
      <w:r w:rsidR="002D7EB6" w:rsidRPr="005F0A51">
        <w:rPr>
          <w:rFonts w:asciiTheme="majorHAnsi" w:hAnsiTheme="majorHAnsi"/>
          <w:color w:val="auto"/>
          <w:sz w:val="22"/>
          <w:szCs w:val="22"/>
        </w:rPr>
        <w:t>.</w:t>
      </w:r>
      <w:r w:rsidR="00306E2F" w:rsidRPr="005F0A51">
        <w:rPr>
          <w:rFonts w:asciiTheme="majorHAnsi" w:hAnsiTheme="majorHAnsi"/>
          <w:color w:val="auto"/>
          <w:sz w:val="22"/>
          <w:szCs w:val="22"/>
        </w:rPr>
        <w:t>11</w:t>
      </w:r>
      <w:r w:rsidR="002D7EB6" w:rsidRPr="005F0A51">
        <w:rPr>
          <w:rFonts w:asciiTheme="majorHAnsi" w:hAnsiTheme="majorHAnsi"/>
          <w:color w:val="auto"/>
          <w:sz w:val="22"/>
          <w:szCs w:val="22"/>
        </w:rPr>
        <w:t>.2022</w:t>
      </w:r>
    </w:p>
    <w:p w14:paraId="462DD2B2" w14:textId="0B701533" w:rsidR="00F3570B" w:rsidRPr="005F0A51" w:rsidRDefault="00F3570B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color w:val="auto"/>
          <w:sz w:val="22"/>
          <w:szCs w:val="22"/>
        </w:rPr>
      </w:pPr>
      <w:r w:rsidRPr="005F0A51">
        <w:rPr>
          <w:rFonts w:asciiTheme="majorHAnsi" w:hAnsiTheme="majorHAnsi"/>
          <w:color w:val="auto"/>
          <w:sz w:val="22"/>
          <w:szCs w:val="22"/>
        </w:rPr>
        <w:t xml:space="preserve">Spôsob </w:t>
      </w:r>
      <w:r w:rsidR="00F94677" w:rsidRPr="005F0A51">
        <w:rPr>
          <w:rFonts w:asciiTheme="majorHAnsi" w:hAnsiTheme="majorHAnsi"/>
          <w:color w:val="auto"/>
          <w:sz w:val="22"/>
          <w:szCs w:val="22"/>
        </w:rPr>
        <w:t xml:space="preserve">zapájania zainteresovaných osôb do </w:t>
      </w:r>
      <w:r w:rsidRPr="005F0A51">
        <w:rPr>
          <w:rFonts w:asciiTheme="majorHAnsi" w:hAnsiTheme="majorHAnsi"/>
          <w:color w:val="auto"/>
          <w:sz w:val="22"/>
          <w:szCs w:val="22"/>
        </w:rPr>
        <w:t>správy RSP</w:t>
      </w:r>
      <w:r w:rsidR="00CC03D0" w:rsidRPr="005F0A51">
        <w:rPr>
          <w:rFonts w:asciiTheme="majorHAnsi" w:hAnsiTheme="majorHAnsi"/>
          <w:color w:val="auto"/>
          <w:sz w:val="22"/>
          <w:szCs w:val="22"/>
        </w:rPr>
        <w:t xml:space="preserve"> v zmysle základného dokumentu spoločnosti</w:t>
      </w:r>
      <w:r w:rsidR="00374DF3" w:rsidRPr="005F0A51">
        <w:rPr>
          <w:rFonts w:asciiTheme="majorHAnsi" w:hAnsiTheme="majorHAnsi"/>
          <w:color w:val="auto"/>
          <w:sz w:val="22"/>
          <w:szCs w:val="22"/>
        </w:rPr>
        <w:t xml:space="preserve"> cez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poradný výbor</w:t>
      </w:r>
      <w:r w:rsidR="00374DF3" w:rsidRPr="005F0A51">
        <w:rPr>
          <w:rFonts w:asciiTheme="majorHAnsi" w:hAnsiTheme="majorHAnsi"/>
          <w:bCs/>
          <w:color w:val="auto"/>
          <w:sz w:val="22"/>
          <w:szCs w:val="22"/>
        </w:rPr>
        <w:t>.</w:t>
      </w:r>
      <w:r w:rsidR="00F94677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</w:p>
    <w:p w14:paraId="71D3FD00" w14:textId="4E54CF4B" w:rsidR="00F3570B" w:rsidRPr="005F0A51" w:rsidRDefault="00F94677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Dát</w:t>
      </w:r>
      <w:r w:rsidR="00415619" w:rsidRPr="005F0A51">
        <w:rPr>
          <w:rFonts w:asciiTheme="majorHAnsi" w:hAnsiTheme="majorHAnsi"/>
          <w:bCs/>
          <w:color w:val="auto"/>
          <w:sz w:val="22"/>
          <w:szCs w:val="22"/>
        </w:rPr>
        <w:t xml:space="preserve">um </w:t>
      </w:r>
      <w:r w:rsidR="00C022CB" w:rsidRPr="005F0A51">
        <w:rPr>
          <w:rFonts w:asciiTheme="majorHAnsi" w:hAnsiTheme="majorHAnsi"/>
          <w:bCs/>
          <w:color w:val="auto"/>
          <w:sz w:val="22"/>
          <w:szCs w:val="22"/>
        </w:rPr>
        <w:t xml:space="preserve">1. zasadnutia </w:t>
      </w:r>
      <w:r w:rsidR="00415619" w:rsidRPr="005F0A51">
        <w:rPr>
          <w:rFonts w:asciiTheme="majorHAnsi" w:hAnsiTheme="majorHAnsi"/>
          <w:bCs/>
          <w:color w:val="auto"/>
          <w:sz w:val="22"/>
          <w:szCs w:val="22"/>
        </w:rPr>
        <w:t>poradného výboru</w:t>
      </w:r>
      <w:r w:rsidR="004E1B9A" w:rsidRPr="005F0A51">
        <w:rPr>
          <w:rFonts w:asciiTheme="majorHAnsi" w:hAnsiTheme="majorHAnsi"/>
          <w:bCs/>
          <w:color w:val="auto"/>
          <w:sz w:val="22"/>
          <w:szCs w:val="22"/>
        </w:rPr>
        <w:t xml:space="preserve"> –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s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 xml:space="preserve">plnenie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povinnosti 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>v zmysle § 6 ods. 1 písm. b)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zákona </w:t>
      </w:r>
      <w:r w:rsidR="00CC03D0" w:rsidRPr="005F0A51">
        <w:rPr>
          <w:rFonts w:asciiTheme="majorHAnsi" w:hAnsiTheme="majorHAnsi"/>
          <w:bCs/>
          <w:color w:val="auto"/>
          <w:sz w:val="22"/>
          <w:szCs w:val="22"/>
        </w:rPr>
        <w:t>č. 112/2018 Z.</w:t>
      </w:r>
      <w:r w:rsidR="00955614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CC03D0" w:rsidRPr="005F0A51">
        <w:rPr>
          <w:rFonts w:asciiTheme="majorHAnsi" w:hAnsiTheme="majorHAnsi"/>
          <w:bCs/>
          <w:color w:val="auto"/>
          <w:sz w:val="22"/>
          <w:szCs w:val="22"/>
        </w:rPr>
        <w:t xml:space="preserve">z. o sociálnej ekonomike a sociálnych podnikoch v platnom znení (zákon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o SE):</w:t>
      </w:r>
      <w:r w:rsidR="00306E2F" w:rsidRPr="005F0A51">
        <w:rPr>
          <w:rFonts w:asciiTheme="majorHAnsi" w:hAnsiTheme="majorHAnsi"/>
          <w:bCs/>
          <w:color w:val="auto"/>
          <w:sz w:val="22"/>
          <w:szCs w:val="22"/>
        </w:rPr>
        <w:t xml:space="preserve"> 28. 10. 2022</w:t>
      </w:r>
      <w:r w:rsidR="00657FDD" w:rsidRPr="005F0A51">
        <w:rPr>
          <w:rFonts w:asciiTheme="majorHAnsi" w:hAnsiTheme="majorHAnsi"/>
          <w:bCs/>
          <w:color w:val="auto"/>
          <w:sz w:val="22"/>
          <w:szCs w:val="22"/>
        </w:rPr>
        <w:tab/>
      </w:r>
    </w:p>
    <w:p w14:paraId="3A8D419D" w14:textId="1AAAC1E2" w:rsidR="00AE6B4B" w:rsidRPr="005F0A51" w:rsidRDefault="00AE6B4B" w:rsidP="005F0A51">
      <w:pPr>
        <w:pStyle w:val="Default"/>
        <w:numPr>
          <w:ilvl w:val="0"/>
          <w:numId w:val="23"/>
        </w:numPr>
        <w:tabs>
          <w:tab w:val="left" w:pos="9781"/>
        </w:tabs>
        <w:spacing w:before="60" w:line="276" w:lineRule="auto"/>
        <w:ind w:left="284" w:hanging="284"/>
        <w:jc w:val="both"/>
        <w:rPr>
          <w:rFonts w:asciiTheme="majorHAnsi" w:hAnsiTheme="majorHAnsi"/>
          <w:b/>
          <w:color w:val="auto"/>
          <w:sz w:val="22"/>
          <w:szCs w:val="22"/>
        </w:rPr>
      </w:pPr>
      <w:r w:rsidRPr="005F0A51">
        <w:rPr>
          <w:rFonts w:asciiTheme="majorHAnsi" w:hAnsiTheme="majorHAnsi"/>
          <w:b/>
          <w:color w:val="auto"/>
          <w:sz w:val="22"/>
          <w:szCs w:val="22"/>
        </w:rPr>
        <w:t>Poradný výbor</w:t>
      </w:r>
    </w:p>
    <w:p w14:paraId="58A35434" w14:textId="11C12D3A" w:rsidR="00EF6D01" w:rsidRPr="005F0A51" w:rsidRDefault="00F3570B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Spôsob kreovania poradného výboru</w:t>
      </w:r>
      <w:r w:rsidR="00D0598F" w:rsidRPr="005F0A51">
        <w:rPr>
          <w:rFonts w:asciiTheme="majorHAnsi" w:hAnsiTheme="majorHAnsi"/>
          <w:bCs/>
          <w:color w:val="auto"/>
          <w:sz w:val="22"/>
          <w:szCs w:val="22"/>
        </w:rPr>
        <w:t xml:space="preserve"> formou volieb.</w:t>
      </w:r>
      <w:r w:rsidR="00AE6B4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RSP má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F94677" w:rsidRPr="005F0A51">
        <w:rPr>
          <w:rFonts w:asciiTheme="majorHAnsi" w:hAnsiTheme="majorHAnsi"/>
          <w:bCs/>
          <w:color w:val="auto"/>
          <w:sz w:val="22"/>
          <w:szCs w:val="22"/>
        </w:rPr>
        <w:t>vypracovaný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interný dokument</w:t>
      </w:r>
      <w:r w:rsidR="00F94677" w:rsidRPr="005F0A51">
        <w:rPr>
          <w:rFonts w:asciiTheme="majorHAnsi" w:hAnsiTheme="majorHAnsi"/>
          <w:bCs/>
          <w:color w:val="auto"/>
          <w:sz w:val="22"/>
          <w:szCs w:val="22"/>
        </w:rPr>
        <w:t xml:space="preserve"> pre poradný výbor.</w:t>
      </w:r>
      <w:r w:rsidR="00AE6B4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997A65"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 xml:space="preserve">má </w:t>
      </w:r>
      <w:r w:rsidR="00997A65" w:rsidRPr="005F0A51">
        <w:rPr>
          <w:rFonts w:asciiTheme="majorHAnsi" w:hAnsiTheme="majorHAnsi"/>
          <w:bCs/>
          <w:color w:val="auto"/>
          <w:sz w:val="22"/>
          <w:szCs w:val="22"/>
        </w:rPr>
        <w:t xml:space="preserve">vypracované zápisnice zo všetkých </w:t>
      </w:r>
      <w:r w:rsidR="00AE6B4B" w:rsidRPr="005F0A51">
        <w:rPr>
          <w:rFonts w:asciiTheme="majorHAnsi" w:hAnsiTheme="majorHAnsi"/>
          <w:bCs/>
          <w:color w:val="auto"/>
          <w:sz w:val="22"/>
          <w:szCs w:val="22"/>
        </w:rPr>
        <w:t xml:space="preserve">štyroch </w:t>
      </w:r>
      <w:r w:rsidR="00997A65" w:rsidRPr="005F0A51">
        <w:rPr>
          <w:rFonts w:asciiTheme="majorHAnsi" w:hAnsiTheme="majorHAnsi"/>
          <w:bCs/>
          <w:color w:val="auto"/>
          <w:sz w:val="22"/>
          <w:szCs w:val="22"/>
        </w:rPr>
        <w:t>zasadnutí poradného výboru</w:t>
      </w:r>
      <w:r w:rsidR="00AE6B4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za rok 2023</w:t>
      </w:r>
      <w:r w:rsidR="00D47CDF" w:rsidRPr="005F0A51">
        <w:rPr>
          <w:rFonts w:asciiTheme="majorHAnsi" w:hAnsiTheme="majorHAnsi"/>
          <w:bCs/>
          <w:color w:val="auto"/>
          <w:sz w:val="22"/>
          <w:szCs w:val="22"/>
        </w:rPr>
        <w:t>.</w:t>
      </w:r>
      <w:r w:rsidR="00AE6B4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9863DB" w:rsidRPr="005F0A51">
        <w:rPr>
          <w:rFonts w:asciiTheme="majorHAnsi" w:hAnsiTheme="majorHAnsi"/>
          <w:bCs/>
          <w:color w:val="auto"/>
          <w:sz w:val="22"/>
          <w:szCs w:val="22"/>
        </w:rPr>
        <w:t xml:space="preserve">Poradný výbor spoločnosti zasadal </w:t>
      </w:r>
      <w:r w:rsidR="00972FFB" w:rsidRPr="005F0A51">
        <w:rPr>
          <w:rFonts w:asciiTheme="majorHAnsi" w:hAnsiTheme="majorHAnsi"/>
          <w:bCs/>
          <w:color w:val="auto"/>
          <w:sz w:val="22"/>
          <w:szCs w:val="22"/>
        </w:rPr>
        <w:t xml:space="preserve">v marci, júni, septembri a novembri. Po riadnych voľbách sa v poradnom výbore sa menil člen z dôvodu </w:t>
      </w:r>
      <w:r w:rsidR="0052411E" w:rsidRPr="005F0A51">
        <w:rPr>
          <w:rFonts w:asciiTheme="majorHAnsi" w:hAnsiTheme="majorHAnsi"/>
          <w:bCs/>
          <w:color w:val="auto"/>
          <w:sz w:val="22"/>
          <w:szCs w:val="22"/>
        </w:rPr>
        <w:t>skončenia</w:t>
      </w:r>
      <w:r w:rsidR="00972FF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pracovného pomeru člena </w:t>
      </w:r>
      <w:r w:rsidR="0052411E" w:rsidRPr="005F0A51">
        <w:rPr>
          <w:rFonts w:asciiTheme="majorHAnsi" w:hAnsiTheme="majorHAnsi"/>
          <w:bCs/>
          <w:color w:val="auto"/>
          <w:sz w:val="22"/>
          <w:szCs w:val="22"/>
        </w:rPr>
        <w:t>poradného výboru</w:t>
      </w:r>
      <w:r w:rsidR="00972FFB" w:rsidRPr="005F0A51">
        <w:rPr>
          <w:rFonts w:asciiTheme="majorHAnsi" w:hAnsiTheme="majorHAnsi"/>
          <w:bCs/>
          <w:color w:val="auto"/>
          <w:sz w:val="22"/>
          <w:szCs w:val="22"/>
        </w:rPr>
        <w:t>.</w:t>
      </w:r>
      <w:r w:rsidR="009863D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AE6B4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EF6D01" w:rsidRPr="005F0A51">
        <w:rPr>
          <w:rFonts w:asciiTheme="majorHAnsi" w:hAnsiTheme="majorHAnsi"/>
          <w:bCs/>
          <w:color w:val="auto"/>
          <w:sz w:val="22"/>
          <w:szCs w:val="22"/>
        </w:rPr>
        <w:t>Počet zainteresovaných osôb – členov poradného výboru</w:t>
      </w:r>
      <w:r w:rsidR="00021AED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EF6D01" w:rsidRPr="005F0A51">
        <w:rPr>
          <w:rFonts w:asciiTheme="majorHAnsi" w:hAnsiTheme="majorHAnsi"/>
          <w:bCs/>
          <w:color w:val="auto"/>
          <w:sz w:val="22"/>
          <w:szCs w:val="22"/>
        </w:rPr>
        <w:t>k 31.12.</w:t>
      </w:r>
      <w:r w:rsidR="00415619" w:rsidRPr="005F0A51">
        <w:rPr>
          <w:rFonts w:asciiTheme="majorHAnsi" w:hAnsiTheme="majorHAnsi"/>
          <w:bCs/>
          <w:color w:val="auto"/>
          <w:sz w:val="22"/>
          <w:szCs w:val="22"/>
        </w:rPr>
        <w:t>202</w:t>
      </w:r>
      <w:r w:rsidR="0032482C" w:rsidRPr="005F0A51">
        <w:rPr>
          <w:rFonts w:asciiTheme="majorHAnsi" w:hAnsiTheme="majorHAnsi"/>
          <w:bCs/>
          <w:color w:val="auto"/>
          <w:sz w:val="22"/>
          <w:szCs w:val="22"/>
        </w:rPr>
        <w:t>3</w:t>
      </w:r>
      <w:r w:rsidR="00EF6D01" w:rsidRPr="005F0A51">
        <w:rPr>
          <w:rFonts w:asciiTheme="majorHAnsi" w:hAnsiTheme="majorHAnsi"/>
          <w:bCs/>
          <w:color w:val="auto"/>
          <w:sz w:val="22"/>
          <w:szCs w:val="22"/>
        </w:rPr>
        <w:t>:</w:t>
      </w:r>
    </w:p>
    <w:p w14:paraId="4E34954D" w14:textId="1CA066C0" w:rsidR="00CC5194" w:rsidRPr="005F0A51" w:rsidRDefault="00CC5194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Róbert Cvengroš </w:t>
      </w:r>
      <w:r w:rsidR="0052411E" w:rsidRPr="005F0A51">
        <w:rPr>
          <w:rFonts w:asciiTheme="majorHAnsi" w:hAnsiTheme="majorHAnsi"/>
          <w:bCs/>
          <w:color w:val="auto"/>
          <w:sz w:val="22"/>
          <w:szCs w:val="22"/>
        </w:rPr>
        <w:t>-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zdravotne znevýhodnený zamestnanec </w:t>
      </w:r>
    </w:p>
    <w:p w14:paraId="2C52AEFB" w14:textId="2279D54D" w:rsidR="00CC5194" w:rsidRPr="005F0A51" w:rsidRDefault="00CC5194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Mgr. Diana Buchtová </w:t>
      </w:r>
      <w:r w:rsidR="0052411E" w:rsidRPr="005F0A51">
        <w:rPr>
          <w:rFonts w:asciiTheme="majorHAnsi" w:hAnsiTheme="majorHAnsi"/>
          <w:bCs/>
          <w:color w:val="auto"/>
          <w:sz w:val="22"/>
          <w:szCs w:val="22"/>
        </w:rPr>
        <w:t>-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obyvateľ mesta </w:t>
      </w:r>
    </w:p>
    <w:p w14:paraId="4C5EE575" w14:textId="7ED4660D" w:rsidR="00306E2F" w:rsidRPr="005F0A51" w:rsidRDefault="00306E2F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M</w:t>
      </w:r>
      <w:r w:rsidR="0052411E" w:rsidRPr="005F0A51">
        <w:rPr>
          <w:rFonts w:asciiTheme="majorHAnsi" w:hAnsiTheme="majorHAnsi"/>
          <w:bCs/>
          <w:color w:val="auto"/>
          <w:sz w:val="22"/>
          <w:szCs w:val="22"/>
        </w:rPr>
        <w:t>ichal Buchta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52411E" w:rsidRPr="005F0A51">
        <w:rPr>
          <w:rFonts w:asciiTheme="majorHAnsi" w:hAnsiTheme="majorHAnsi"/>
          <w:bCs/>
          <w:color w:val="auto"/>
          <w:sz w:val="22"/>
          <w:szCs w:val="22"/>
        </w:rPr>
        <w:t>-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obyvateľ mesta</w:t>
      </w:r>
    </w:p>
    <w:p w14:paraId="44FA6A57" w14:textId="0CFD23FD" w:rsidR="00EF6D01" w:rsidRPr="005F0A51" w:rsidRDefault="00EF6D01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Zloženie orgánov RSP:</w:t>
      </w:r>
    </w:p>
    <w:p w14:paraId="665A5FB3" w14:textId="623CBBC9" w:rsidR="00EF6D01" w:rsidRPr="005F0A51" w:rsidRDefault="00385083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Konateľ, valné zhromaždenie, poradný výbor</w:t>
      </w:r>
    </w:p>
    <w:p w14:paraId="1F9F9561" w14:textId="1EE317B4" w:rsidR="005C7762" w:rsidRPr="005F0A51" w:rsidRDefault="009058F0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Valné zhromaždenie je najvyšším orgánom spoločnosti, zakladateľ ako jediný spoločník v zmysle § 132 Obchodného zákonníka vykonáva všetky právomoci valného zhromaždenia. Pôsobnosť Valného zhromaždenia je daná najmä ustanoveniami § 125 a </w:t>
      </w:r>
      <w:proofErr w:type="spellStart"/>
      <w:r w:rsidRPr="005F0A51">
        <w:rPr>
          <w:rFonts w:asciiTheme="majorHAnsi" w:hAnsiTheme="majorHAnsi"/>
          <w:bCs/>
          <w:color w:val="auto"/>
          <w:sz w:val="22"/>
          <w:szCs w:val="22"/>
        </w:rPr>
        <w:t>nasl</w:t>
      </w:r>
      <w:proofErr w:type="spellEnd"/>
      <w:r w:rsidRPr="005F0A51">
        <w:rPr>
          <w:rFonts w:asciiTheme="majorHAnsi" w:hAnsiTheme="majorHAnsi"/>
          <w:bCs/>
          <w:color w:val="auto"/>
          <w:sz w:val="22"/>
          <w:szCs w:val="22"/>
        </w:rPr>
        <w:t>. Obchodného zákonníka a ďalšími ustanoveniami Obchodného zákonníka, predovšetkým ustanoveniami § 113 ods. 5 a 6, § 66 ods. 3, § 131 ods. 3.</w:t>
      </w:r>
    </w:p>
    <w:p w14:paraId="69F05B8D" w14:textId="58D60AF4" w:rsidR="00AF6DA4" w:rsidRPr="005F0A51" w:rsidRDefault="008C2B28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vyhlasuje, že počas obdobia, za ktoré je účtovná závierka zostavená, 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 xml:space="preserve">nemal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vyhlásený konkurz na majetok, 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>nebolo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voči nemu zastavené konkurzné konanie pre nedostatok majetku 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>a ani nebol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zrušený konkurz pre nedostatok majetku. RSP zároveň vyhlasuje, že ku d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>ňu zostavenia účtovnej závierky</w:t>
      </w:r>
      <w:r w:rsidR="00AE61AA" w:rsidRPr="005F0A51">
        <w:rPr>
          <w:rFonts w:asciiTheme="majorHAnsi" w:hAnsiTheme="majorHAnsi"/>
          <w:bCs/>
          <w:color w:val="auto"/>
          <w:sz w:val="22"/>
          <w:szCs w:val="22"/>
        </w:rPr>
        <w:t xml:space="preserve"> nie je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v reštrukturalizácii a </w:t>
      </w:r>
      <w:r w:rsidR="00385083" w:rsidRPr="005F0A51">
        <w:rPr>
          <w:rFonts w:asciiTheme="majorHAnsi" w:hAnsiTheme="majorHAnsi"/>
          <w:bCs/>
          <w:color w:val="auto"/>
          <w:sz w:val="22"/>
          <w:szCs w:val="22"/>
        </w:rPr>
        <w:t xml:space="preserve">nie je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v likvidácii.</w:t>
      </w:r>
      <w:r w:rsidR="009058F0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AF6DA4" w:rsidRPr="005F0A51">
        <w:rPr>
          <w:rFonts w:asciiTheme="majorHAnsi" w:hAnsiTheme="majorHAnsi"/>
          <w:bCs/>
          <w:color w:val="auto"/>
          <w:sz w:val="22"/>
          <w:szCs w:val="22"/>
        </w:rPr>
        <w:t>RSP vyhlasuje, že v období, za ktoré</w:t>
      </w:r>
      <w:r w:rsidR="005C7762" w:rsidRPr="005F0A51">
        <w:rPr>
          <w:rFonts w:asciiTheme="majorHAnsi" w:hAnsiTheme="majorHAnsi"/>
          <w:bCs/>
          <w:color w:val="auto"/>
          <w:sz w:val="22"/>
          <w:szCs w:val="22"/>
        </w:rPr>
        <w:t xml:space="preserve"> je zostavená účtovná závierka, </w:t>
      </w:r>
      <w:r w:rsidR="000613FC" w:rsidRPr="005F0A51">
        <w:rPr>
          <w:rFonts w:asciiTheme="majorHAnsi" w:hAnsiTheme="majorHAnsi"/>
          <w:bCs/>
          <w:color w:val="auto"/>
          <w:sz w:val="22"/>
          <w:szCs w:val="22"/>
        </w:rPr>
        <w:lastRenderedPageBreak/>
        <w:t>nesplynul a ani</w:t>
      </w:r>
      <w:r w:rsidR="00AF6DA4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0613FC" w:rsidRPr="005F0A51">
        <w:rPr>
          <w:rFonts w:asciiTheme="majorHAnsi" w:hAnsiTheme="majorHAnsi"/>
          <w:bCs/>
          <w:color w:val="auto"/>
          <w:sz w:val="22"/>
          <w:szCs w:val="22"/>
        </w:rPr>
        <w:t>sa</w:t>
      </w:r>
      <w:r w:rsidR="00F97836" w:rsidRPr="005F0A51">
        <w:rPr>
          <w:rFonts w:asciiTheme="majorHAnsi" w:hAnsiTheme="majorHAnsi"/>
          <w:bCs/>
          <w:color w:val="auto"/>
          <w:sz w:val="22"/>
          <w:szCs w:val="22"/>
        </w:rPr>
        <w:t xml:space="preserve"> nezlúčil</w:t>
      </w:r>
      <w:r w:rsidR="000613FC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AF6DA4" w:rsidRPr="005F0A51">
        <w:rPr>
          <w:rFonts w:asciiTheme="majorHAnsi" w:hAnsiTheme="majorHAnsi"/>
          <w:bCs/>
          <w:color w:val="auto"/>
          <w:sz w:val="22"/>
          <w:szCs w:val="22"/>
        </w:rPr>
        <w:t>s inou osobou, ktorá nebola registrovaným sociálnym podnikom. RSP zároveň vyhlasuje, že v období, za ktoré je</w:t>
      </w:r>
      <w:r w:rsidR="000613FC" w:rsidRPr="005F0A51">
        <w:rPr>
          <w:rFonts w:asciiTheme="majorHAnsi" w:hAnsiTheme="majorHAnsi"/>
          <w:bCs/>
          <w:color w:val="auto"/>
          <w:sz w:val="22"/>
          <w:szCs w:val="22"/>
        </w:rPr>
        <w:t xml:space="preserve"> zostavená účtovná závierka, sa</w:t>
      </w:r>
      <w:r w:rsidR="0031355A" w:rsidRPr="005F0A51">
        <w:rPr>
          <w:rFonts w:asciiTheme="majorHAnsi" w:hAnsiTheme="majorHAnsi"/>
          <w:bCs/>
          <w:color w:val="auto"/>
          <w:sz w:val="22"/>
          <w:szCs w:val="22"/>
        </w:rPr>
        <w:t xml:space="preserve"> nerozdelil.</w:t>
      </w:r>
    </w:p>
    <w:p w14:paraId="0FB1402A" w14:textId="77777777" w:rsidR="009058F0" w:rsidRPr="005F0A51" w:rsidRDefault="009058F0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</w:p>
    <w:p w14:paraId="2D25B040" w14:textId="47961D66" w:rsidR="00D613A9" w:rsidRPr="005F0A51" w:rsidRDefault="00D613A9" w:rsidP="005F0A51">
      <w:pPr>
        <w:pStyle w:val="Default"/>
        <w:numPr>
          <w:ilvl w:val="0"/>
          <w:numId w:val="23"/>
        </w:numPr>
        <w:tabs>
          <w:tab w:val="left" w:pos="9781"/>
        </w:tabs>
        <w:spacing w:before="60" w:line="276" w:lineRule="auto"/>
        <w:ind w:left="284" w:hanging="284"/>
        <w:jc w:val="both"/>
        <w:rPr>
          <w:rFonts w:asciiTheme="majorHAnsi" w:hAnsiTheme="majorHAnsi"/>
          <w:b/>
          <w:color w:val="auto"/>
          <w:sz w:val="22"/>
          <w:szCs w:val="22"/>
        </w:rPr>
      </w:pPr>
      <w:r w:rsidRPr="005F0A51">
        <w:rPr>
          <w:rFonts w:asciiTheme="majorHAnsi" w:hAnsiTheme="majorHAnsi"/>
          <w:b/>
          <w:color w:val="auto"/>
          <w:sz w:val="22"/>
          <w:szCs w:val="22"/>
        </w:rPr>
        <w:t>Správa o činnosti v roku 2023</w:t>
      </w:r>
    </w:p>
    <w:p w14:paraId="4117D8E1" w14:textId="153976A0" w:rsidR="007F5080" w:rsidRPr="005F0A51" w:rsidRDefault="0052421A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Spoločnosť FOXXX GROUP, s.r.o. sa špecializovala na ponuku drevených výrobkov, ako sú dekoratívne predmety. Výrobky sú známe svojou jednoduchosťou, funkčnosťou a kvalitou. Spoločnosť cez svojich zamestnancov sledovala </w:t>
      </w:r>
      <w:r w:rsidR="009058F0" w:rsidRPr="005F0A51">
        <w:rPr>
          <w:rFonts w:asciiTheme="majorHAnsi" w:hAnsiTheme="majorHAnsi"/>
          <w:bCs/>
          <w:color w:val="auto"/>
          <w:sz w:val="22"/>
          <w:szCs w:val="22"/>
        </w:rPr>
        <w:t xml:space="preserve">príležitosti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ponuky výrobkov a aktívne oslovovala potencionálnych záujemcov. V roku 2023 sme sa venovali väčšej objednávke prijatej z Topoľčianok. Spoločnosť sa v roku 2023 zaoberala možnosťami využitia pracovného asistenta pri výkone pracovných činností na základe možností o ktoré môže ako sociálny podnik žiadať, čím sa uľahčí pracovné zaťaženie zamestnancov so zdravotným postihnutím. Taktiež skúmala možnosti zapojenia zamestnancov do vzdelávacích a rozvojových príležitostí v okrese Ružomberok, aby si zamestnanci mohli rozširovať a zlepšovať svoje znalosti a zručnosti.</w:t>
      </w:r>
    </w:p>
    <w:p w14:paraId="3349D55B" w14:textId="4124DAC5" w:rsidR="00F3570B" w:rsidRPr="005F0A51" w:rsidRDefault="00F3570B" w:rsidP="005F0A51">
      <w:pPr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</w:rPr>
      </w:pPr>
    </w:p>
    <w:p w14:paraId="355A13B4" w14:textId="64F2AF57" w:rsidR="004B6804" w:rsidRPr="005F0A51" w:rsidRDefault="00200DEC" w:rsidP="005F0A51">
      <w:pPr>
        <w:pStyle w:val="Default"/>
        <w:numPr>
          <w:ilvl w:val="0"/>
          <w:numId w:val="23"/>
        </w:numPr>
        <w:tabs>
          <w:tab w:val="left" w:pos="9781"/>
        </w:tabs>
        <w:spacing w:before="120" w:line="276" w:lineRule="auto"/>
        <w:ind w:left="284" w:hanging="284"/>
        <w:jc w:val="both"/>
        <w:rPr>
          <w:rFonts w:asciiTheme="majorHAnsi" w:hAnsiTheme="majorHAnsi"/>
          <w:b/>
          <w:color w:val="auto"/>
          <w:sz w:val="22"/>
          <w:szCs w:val="22"/>
        </w:rPr>
      </w:pPr>
      <w:r w:rsidRPr="005F0A51">
        <w:rPr>
          <w:rFonts w:asciiTheme="majorHAnsi" w:hAnsiTheme="majorHAnsi"/>
          <w:b/>
          <w:color w:val="auto"/>
          <w:sz w:val="22"/>
          <w:szCs w:val="22"/>
        </w:rPr>
        <w:t xml:space="preserve">Predmety činnosti </w:t>
      </w:r>
      <w:r w:rsidR="00F3570B" w:rsidRPr="005F0A51">
        <w:rPr>
          <w:rFonts w:asciiTheme="majorHAnsi" w:hAnsiTheme="majorHAnsi"/>
          <w:b/>
          <w:color w:val="auto"/>
          <w:sz w:val="22"/>
          <w:szCs w:val="22"/>
        </w:rPr>
        <w:t>RSP</w:t>
      </w:r>
      <w:r w:rsidR="00415619" w:rsidRPr="005F0A51">
        <w:rPr>
          <w:rFonts w:asciiTheme="majorHAnsi" w:hAnsiTheme="majorHAnsi"/>
          <w:b/>
          <w:color w:val="auto"/>
          <w:sz w:val="22"/>
          <w:szCs w:val="22"/>
        </w:rPr>
        <w:t xml:space="preserve"> (podľa OR SR)</w:t>
      </w:r>
    </w:p>
    <w:tbl>
      <w:tblPr>
        <w:tblW w:w="402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7761"/>
      </w:tblGrid>
      <w:tr w:rsidR="004B6804" w:rsidRPr="005F0A51" w14:paraId="7427E512" w14:textId="77777777" w:rsidTr="00EC0827">
        <w:trPr>
          <w:tblCellSpacing w:w="22" w:type="dxa"/>
          <w:jc w:val="center"/>
        </w:trPr>
        <w:tc>
          <w:tcPr>
            <w:tcW w:w="13" w:type="pct"/>
            <w:shd w:val="clear" w:color="auto" w:fill="FFFFFF"/>
            <w:hideMark/>
          </w:tcPr>
          <w:p w14:paraId="77E4AFF7" w14:textId="77777777" w:rsidR="004B6804" w:rsidRPr="005F0A51" w:rsidRDefault="004B6804" w:rsidP="005F0A51">
            <w:pPr>
              <w:widowControl/>
              <w:autoSpaceDE/>
              <w:autoSpaceDN/>
              <w:spacing w:line="276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904" w:type="pct"/>
            <w:shd w:val="clear" w:color="auto" w:fill="FFFFFF"/>
            <w:vAlign w:val="center"/>
            <w:hideMark/>
          </w:tcPr>
          <w:p w14:paraId="108E65A6" w14:textId="262E14EC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 w14:paraId="07CD9526" w14:textId="3AB3DF53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sprostredkovateľská činnosť v oblasti obchodu, služieb, výroby</w:t>
            </w:r>
          </w:p>
          <w:p w14:paraId="74DF9424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výroba a opracovanie jednoduchých výrobkov z kovu</w:t>
            </w:r>
          </w:p>
          <w:p w14:paraId="6812A940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opracovanie drevnej hmoty a výroba komponentov z dreva</w:t>
            </w:r>
          </w:p>
          <w:p w14:paraId="5F59F4A2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výroba jednoduchých výrobkov z dreva, korku, slamy, prútia a ich úprava, oprava a údržba</w:t>
            </w:r>
          </w:p>
          <w:p w14:paraId="4EC95938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uskutočňovanie stavieb a ich zmien</w:t>
            </w:r>
          </w:p>
          <w:p w14:paraId="0529C876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prípravné práce k realizácii stavby</w:t>
            </w:r>
          </w:p>
          <w:p w14:paraId="17FFEE4E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dokončovacie stavebné práce pri realizácii exteriérov a interiérov</w:t>
            </w:r>
          </w:p>
          <w:p w14:paraId="6FE5E0C6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prenájom nehnuteľností spojený s poskytovaním iných než základných služieb spojených s prenájmom</w:t>
            </w:r>
          </w:p>
          <w:p w14:paraId="7E034808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poskytovanie služieb rýchleho občerstvenia v spojení s predajom na priamu konzumáciu</w:t>
            </w:r>
          </w:p>
          <w:p w14:paraId="20E8A317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ubytovacie služby bez poskytovania pohostinských činností</w:t>
            </w:r>
          </w:p>
          <w:p w14:paraId="0A533FDF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inžinierska činnosť, stavebné cenárstvo, projektovanie a konštruovanie elektrických zariadení</w:t>
            </w:r>
          </w:p>
          <w:p w14:paraId="6747B228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informatívne testovanie, meranie, analýzy a kontroly</w:t>
            </w:r>
          </w:p>
          <w:p w14:paraId="72F07403" w14:textId="79ECF71E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nákladná cestná doprava vykonávaná vozidlami s celkovou hmotnosťou do 3,5 t vrátane prípojného vozidla</w:t>
            </w:r>
          </w:p>
          <w:p w14:paraId="3A4E9A1A" w14:textId="0118F8E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údržba motorových vozidiel bez zásahu do motorickej časti vozidla</w:t>
            </w:r>
          </w:p>
          <w:p w14:paraId="22B0A687" w14:textId="321368DF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skladovanie a pomocné činnosti v doprave</w:t>
            </w:r>
          </w:p>
          <w:p w14:paraId="6DF15AF0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počítačové služby a služby súvisiace s počítačovým spracovaním údajov</w:t>
            </w:r>
          </w:p>
          <w:p w14:paraId="65D231E8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činnosť podnikateľských, organizačných a ekonomických poradcov</w:t>
            </w:r>
          </w:p>
          <w:p w14:paraId="3FD5CA18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lastRenderedPageBreak/>
              <w:t>vykonávanie mimoškolskej vzdelávacej činnosti</w:t>
            </w:r>
          </w:p>
          <w:p w14:paraId="098FBFF2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reklamné a marketingové služby, prieskum trhu a verejnej mienky</w:t>
            </w:r>
          </w:p>
          <w:p w14:paraId="66637DFC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prenájom hnuteľných vecí</w:t>
            </w:r>
          </w:p>
          <w:p w14:paraId="1E6E84E2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administratívne služby</w:t>
            </w:r>
          </w:p>
          <w:p w14:paraId="5F9ECFFA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verejné obstarávanie</w:t>
            </w:r>
          </w:p>
          <w:p w14:paraId="37F61A63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vedenie účtovníctva</w:t>
            </w:r>
          </w:p>
          <w:p w14:paraId="1547E88A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čistiace a upratovacie služby</w:t>
            </w:r>
          </w:p>
          <w:p w14:paraId="50F13A1E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služby požičovní</w:t>
            </w:r>
          </w:p>
          <w:p w14:paraId="6D155079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oprava osobných potrieb a potrieb pre domácnosť</w:t>
            </w:r>
          </w:p>
          <w:p w14:paraId="243797B8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poskytovanie služieb osobného charakteru</w:t>
            </w:r>
          </w:p>
          <w:p w14:paraId="177E2A1C" w14:textId="77777777" w:rsidR="003531DD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organizovanie športových, kultúrnych a iných spoločenských podujatí</w:t>
            </w:r>
          </w:p>
          <w:p w14:paraId="28BCF5A1" w14:textId="2151F603" w:rsidR="00415619" w:rsidRPr="005F0A51" w:rsidRDefault="003531DD" w:rsidP="005F0A51">
            <w:pPr>
              <w:pStyle w:val="Odsekzoznamu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prevádzkovanie športových zariadení a zariadení slúžiacich na regeneráciu a</w:t>
            </w:r>
            <w:r w:rsidR="00B1011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 </w:t>
            </w:r>
            <w:r w:rsidRPr="005F0A51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  <w:t>rekondíciu</w:t>
            </w:r>
          </w:p>
        </w:tc>
      </w:tr>
      <w:tr w:rsidR="00EC0827" w:rsidRPr="005F0A51" w14:paraId="21295D34" w14:textId="77777777" w:rsidTr="00EC0827">
        <w:trPr>
          <w:tblCellSpacing w:w="22" w:type="dxa"/>
          <w:jc w:val="center"/>
        </w:trPr>
        <w:tc>
          <w:tcPr>
            <w:tcW w:w="13" w:type="pct"/>
            <w:shd w:val="clear" w:color="auto" w:fill="FFFFFF"/>
          </w:tcPr>
          <w:p w14:paraId="2DABCC55" w14:textId="77777777" w:rsidR="00EC0827" w:rsidRPr="005F0A51" w:rsidRDefault="00EC0827" w:rsidP="005F0A51">
            <w:pPr>
              <w:widowControl/>
              <w:autoSpaceDE/>
              <w:autoSpaceDN/>
              <w:spacing w:line="276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904" w:type="pct"/>
            <w:shd w:val="clear" w:color="auto" w:fill="FFFFFF"/>
            <w:vAlign w:val="center"/>
          </w:tcPr>
          <w:p w14:paraId="32CA97AC" w14:textId="77777777" w:rsidR="00EC0827" w:rsidRPr="005F0A51" w:rsidRDefault="00EC0827" w:rsidP="005F0A51">
            <w:pPr>
              <w:widowControl/>
              <w:autoSpaceDE/>
              <w:autoSpaceDN/>
              <w:spacing w:line="276" w:lineRule="auto"/>
              <w:jc w:val="both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0D781B7B" w14:textId="20DD6F57" w:rsidR="00D932AF" w:rsidRPr="005F0A51" w:rsidRDefault="00E70AAE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RSP v období, za ktoré je zostavená účtovná závierka, nemenil</w:t>
      </w:r>
      <w:r w:rsidR="00ED3B48" w:rsidRPr="005F0A51">
        <w:rPr>
          <w:rFonts w:asciiTheme="majorHAnsi" w:hAnsiTheme="majorHAnsi"/>
          <w:bCs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5F0A51" w:rsidRDefault="00200DEC" w:rsidP="005F0A51">
      <w:pPr>
        <w:pStyle w:val="Default"/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H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>lavn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ým 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>cieľ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om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RSP v zmysle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zá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435420AC" w:rsidR="00C628CC" w:rsidRPr="005F0A51" w:rsidRDefault="00200DEC" w:rsidP="005F0A51">
      <w:pPr>
        <w:pStyle w:val="Default"/>
        <w:numPr>
          <w:ilvl w:val="0"/>
          <w:numId w:val="11"/>
        </w:numPr>
        <w:tabs>
          <w:tab w:val="left" w:pos="9781"/>
        </w:tabs>
        <w:spacing w:line="276" w:lineRule="auto"/>
        <w:ind w:left="1003" w:hanging="357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služby na podporu</w:t>
      </w:r>
      <w:r w:rsidR="009058F0" w:rsidRPr="005F0A51">
        <w:rPr>
          <w:rFonts w:asciiTheme="majorHAnsi" w:hAnsiTheme="majorHAnsi"/>
          <w:bCs/>
          <w:color w:val="auto"/>
          <w:sz w:val="22"/>
          <w:szCs w:val="22"/>
        </w:rPr>
        <w:t xml:space="preserve"> a zvýšenie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ED3B48" w:rsidRPr="005F0A51">
        <w:rPr>
          <w:rFonts w:asciiTheme="majorHAnsi" w:hAnsiTheme="majorHAnsi"/>
          <w:bCs/>
          <w:color w:val="auto"/>
          <w:sz w:val="22"/>
          <w:szCs w:val="22"/>
        </w:rPr>
        <w:t>zamestnanosti</w:t>
      </w:r>
    </w:p>
    <w:p w14:paraId="0E4AD5FA" w14:textId="1DC81BC1" w:rsidR="00D932AF" w:rsidRPr="005F0A51" w:rsidRDefault="007920AB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v období, za ktoré je zostavená účtovná závierka, </w:t>
      </w:r>
      <w:r w:rsidR="002964BE" w:rsidRPr="005F0A51">
        <w:rPr>
          <w:rFonts w:asciiTheme="majorHAnsi" w:hAnsiTheme="majorHAnsi"/>
          <w:bCs/>
          <w:color w:val="auto"/>
          <w:sz w:val="22"/>
          <w:szCs w:val="22"/>
        </w:rPr>
        <w:t>ne</w:t>
      </w:r>
      <w:r w:rsidR="005B4BF9" w:rsidRPr="005F0A51">
        <w:rPr>
          <w:rFonts w:asciiTheme="majorHAnsi" w:hAnsiTheme="majorHAnsi"/>
          <w:bCs/>
          <w:color w:val="auto"/>
          <w:sz w:val="22"/>
          <w:szCs w:val="22"/>
        </w:rPr>
        <w:t xml:space="preserve">zmenil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merateľný pozitívny sociálny vplyv.</w:t>
      </w:r>
    </w:p>
    <w:p w14:paraId="131CE6E5" w14:textId="64BB6C23" w:rsidR="00D932AF" w:rsidRPr="00B10117" w:rsidRDefault="007B1C5B" w:rsidP="00B10117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V</w:t>
      </w:r>
      <w:r w:rsidR="00525A3F" w:rsidRPr="005F0A51">
        <w:rPr>
          <w:rFonts w:asciiTheme="majorHAnsi" w:hAnsiTheme="majorHAnsi"/>
          <w:bCs/>
          <w:color w:val="auto"/>
          <w:sz w:val="22"/>
          <w:szCs w:val="22"/>
        </w:rPr>
        <w:t> prípade integračného podniku najmenej 30%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zam</w:t>
      </w:r>
      <w:r w:rsidR="00937F15" w:rsidRPr="005F0A51">
        <w:rPr>
          <w:rFonts w:asciiTheme="majorHAnsi" w:hAnsiTheme="majorHAnsi"/>
          <w:bCs/>
          <w:color w:val="auto"/>
          <w:sz w:val="22"/>
          <w:szCs w:val="22"/>
        </w:rPr>
        <w:t>estnaných znevýhodnených osôb a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 xml:space="preserve"> zraniteľných osôb z celkového počtu zamestnancov </w:t>
      </w:r>
      <w:r w:rsidR="00C46984" w:rsidRPr="005F0A51">
        <w:rPr>
          <w:rFonts w:asciiTheme="majorHAnsi" w:hAnsiTheme="majorHAnsi"/>
          <w:bCs/>
          <w:color w:val="auto"/>
          <w:sz w:val="22"/>
          <w:szCs w:val="22"/>
        </w:rPr>
        <w:t>s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>poločnosti v zmysle príslušných ustanovení zákona</w:t>
      </w:r>
      <w:r w:rsidR="00C46984" w:rsidRPr="005F0A51">
        <w:rPr>
          <w:rFonts w:asciiTheme="majorHAnsi" w:hAnsiTheme="majorHAnsi"/>
          <w:bCs/>
          <w:color w:val="auto"/>
          <w:sz w:val="22"/>
          <w:szCs w:val="22"/>
        </w:rPr>
        <w:t xml:space="preserve"> o SE. </w:t>
      </w:r>
    </w:p>
    <w:p w14:paraId="2DE77FB9" w14:textId="77777777" w:rsidR="00525A3F" w:rsidRPr="005F0A51" w:rsidRDefault="00525A3F" w:rsidP="005F0A51">
      <w:pPr>
        <w:pStyle w:val="Default"/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</w:p>
    <w:p w14:paraId="314C513E" w14:textId="3BBDBD02" w:rsidR="00525A3F" w:rsidRPr="005F0A51" w:rsidRDefault="00525A3F" w:rsidP="005F0A51">
      <w:pPr>
        <w:pStyle w:val="Default"/>
        <w:numPr>
          <w:ilvl w:val="0"/>
          <w:numId w:val="23"/>
        </w:numPr>
        <w:tabs>
          <w:tab w:val="left" w:pos="9781"/>
        </w:tabs>
        <w:spacing w:line="276" w:lineRule="auto"/>
        <w:ind w:left="284" w:hanging="284"/>
        <w:jc w:val="both"/>
        <w:rPr>
          <w:rFonts w:asciiTheme="majorHAnsi" w:hAnsiTheme="majorHAnsi"/>
          <w:b/>
          <w:color w:val="auto"/>
          <w:sz w:val="22"/>
          <w:szCs w:val="22"/>
        </w:rPr>
      </w:pPr>
      <w:r w:rsidRPr="005F0A51">
        <w:rPr>
          <w:rFonts w:asciiTheme="majorHAnsi" w:hAnsiTheme="majorHAnsi"/>
          <w:b/>
          <w:color w:val="auto"/>
          <w:sz w:val="22"/>
          <w:szCs w:val="22"/>
        </w:rPr>
        <w:t>Dosahovanie merateľného ukazovateľa pozitívneho sociálneho vplyvu</w:t>
      </w:r>
    </w:p>
    <w:p w14:paraId="5E39FEA5" w14:textId="251BA9C3" w:rsidR="00F3570B" w:rsidRPr="005F0A51" w:rsidRDefault="00C005B7" w:rsidP="005F0A51">
      <w:pPr>
        <w:pStyle w:val="Default"/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P</w:t>
      </w:r>
      <w:r w:rsidR="00F3570B" w:rsidRPr="005F0A51">
        <w:rPr>
          <w:rFonts w:asciiTheme="majorHAnsi" w:hAnsiTheme="majorHAnsi"/>
          <w:bCs/>
          <w:color w:val="auto"/>
          <w:sz w:val="22"/>
          <w:szCs w:val="22"/>
        </w:rPr>
        <w:t>rehľad o vývoji zamestnávania znevýhodnený</w:t>
      </w:r>
      <w:r w:rsidR="00997A65" w:rsidRPr="005F0A51">
        <w:rPr>
          <w:rFonts w:asciiTheme="majorHAnsi" w:hAnsiTheme="majorHAnsi"/>
          <w:bCs/>
          <w:color w:val="auto"/>
          <w:sz w:val="22"/>
          <w:szCs w:val="22"/>
        </w:rPr>
        <w:t xml:space="preserve">ch a </w:t>
      </w:r>
      <w:r w:rsidR="0058784B" w:rsidRPr="005F0A51">
        <w:rPr>
          <w:rFonts w:asciiTheme="majorHAnsi" w:hAnsiTheme="majorHAnsi"/>
          <w:bCs/>
          <w:color w:val="auto"/>
          <w:sz w:val="22"/>
          <w:szCs w:val="22"/>
        </w:rPr>
        <w:t>zraniteľných osôb</w:t>
      </w:r>
      <w:r w:rsidR="004E20EE" w:rsidRPr="005F0A51">
        <w:rPr>
          <w:rFonts w:asciiTheme="majorHAnsi" w:hAnsiTheme="majorHAnsi"/>
          <w:bCs/>
          <w:color w:val="auto"/>
          <w:sz w:val="22"/>
          <w:szCs w:val="22"/>
        </w:rPr>
        <w:t xml:space="preserve"> v roku 202</w:t>
      </w:r>
      <w:r w:rsidR="0052421A" w:rsidRPr="005F0A51">
        <w:rPr>
          <w:rFonts w:asciiTheme="majorHAnsi" w:hAnsiTheme="majorHAnsi"/>
          <w:bCs/>
          <w:color w:val="auto"/>
          <w:sz w:val="22"/>
          <w:szCs w:val="22"/>
        </w:rPr>
        <w:t>3</w:t>
      </w:r>
      <w:r w:rsidR="0058784B" w:rsidRPr="005F0A51">
        <w:rPr>
          <w:rFonts w:asciiTheme="majorHAnsi" w:hAnsiTheme="majorHAnsi"/>
          <w:bCs/>
          <w:color w:val="auto"/>
          <w:sz w:val="22"/>
          <w:szCs w:val="22"/>
        </w:rPr>
        <w:t>:</w:t>
      </w:r>
    </w:p>
    <w:p w14:paraId="6C7996EE" w14:textId="77777777" w:rsidR="00F3570B" w:rsidRPr="005F0A51" w:rsidRDefault="00F3570B" w:rsidP="005F0A51">
      <w:pPr>
        <w:pStyle w:val="Default"/>
        <w:numPr>
          <w:ilvl w:val="0"/>
          <w:numId w:val="10"/>
        </w:numPr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5F0A51" w14:paraId="794A651E" w14:textId="77777777" w:rsidTr="00445C0A">
        <w:tc>
          <w:tcPr>
            <w:tcW w:w="2552" w:type="dxa"/>
          </w:tcPr>
          <w:p w14:paraId="0FA0224C" w14:textId="0D07DBFE" w:rsidR="00F3570B" w:rsidRPr="005F0A51" w:rsidRDefault="003531DD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1</w:t>
            </w:r>
            <w:r w:rsidR="00F3570B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5F0A51" w:rsidRDefault="00F3570B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4AC79BA5" w:rsidR="00F3570B" w:rsidRPr="005F0A51" w:rsidRDefault="00F3570B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  <w:r w:rsid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zamestnaných znevýhodn</w:t>
            </w:r>
            <w:r w:rsidR="00997A65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ených osôb a zraniteľných </w:t>
            </w: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osôb z celkového počtu zamestnancov v</w:t>
            </w:r>
            <w:r w:rsidR="00525A3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 </w:t>
            </w: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45A27AA1" w:rsidR="00F3570B" w:rsidRPr="005F0A51" w:rsidRDefault="00F2277B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strike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merateľný PSV splnený</w:t>
            </w:r>
          </w:p>
        </w:tc>
      </w:tr>
      <w:tr w:rsidR="003531DD" w:rsidRPr="005F0A51" w14:paraId="4F6914BF" w14:textId="77777777" w:rsidTr="00445C0A">
        <w:tc>
          <w:tcPr>
            <w:tcW w:w="2552" w:type="dxa"/>
          </w:tcPr>
          <w:p w14:paraId="0704C058" w14:textId="47A2C8E9" w:rsidR="003531DD" w:rsidRPr="005F0A51" w:rsidRDefault="003531DD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1/202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C53920F" w14:textId="41384792" w:rsidR="003531DD" w:rsidRPr="005F0A51" w:rsidRDefault="009E53DF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80</w:t>
            </w:r>
            <w:r w:rsidR="00E53E87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34081B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D173C18" w14:textId="75D3F24A" w:rsidR="003531DD" w:rsidRPr="005F0A51" w:rsidRDefault="003531DD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splnený</w:t>
            </w:r>
          </w:p>
        </w:tc>
      </w:tr>
      <w:tr w:rsidR="003531DD" w:rsidRPr="005F0A51" w14:paraId="090ED671" w14:textId="77777777" w:rsidTr="00445C0A">
        <w:tc>
          <w:tcPr>
            <w:tcW w:w="2552" w:type="dxa"/>
          </w:tcPr>
          <w:p w14:paraId="0BF51C1F" w14:textId="039DAD36" w:rsidR="003531DD" w:rsidRPr="005F0A51" w:rsidRDefault="003531DD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2/202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5447DC5" w14:textId="4563C58E" w:rsidR="003531DD" w:rsidRPr="005F0A51" w:rsidRDefault="009E53DF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80</w:t>
            </w:r>
            <w:r w:rsidR="00E53E87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34081B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3F99C45C" w14:textId="533E9BC4" w:rsidR="003531DD" w:rsidRPr="005F0A51" w:rsidRDefault="003531DD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5F0A51" w14:paraId="0E52BA6C" w14:textId="77777777" w:rsidTr="00445C0A">
        <w:tc>
          <w:tcPr>
            <w:tcW w:w="2552" w:type="dxa"/>
          </w:tcPr>
          <w:p w14:paraId="5287F8FF" w14:textId="57E779AD" w:rsidR="00415619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56830DE" w14:textId="4052A0E3" w:rsidR="00415619" w:rsidRPr="005F0A51" w:rsidRDefault="009E53DF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</w:t>
            </w:r>
            <w:r w:rsidR="00E53E87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0 </w:t>
            </w:r>
            <w:r w:rsidR="0034081B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9279382" w14:textId="229552CE" w:rsidR="00415619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DE7954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</w:t>
            </w: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ený</w:t>
            </w:r>
          </w:p>
        </w:tc>
      </w:tr>
      <w:tr w:rsidR="00415619" w:rsidRPr="005F0A51" w14:paraId="5CE9FD7E" w14:textId="77777777" w:rsidTr="00445C0A">
        <w:tc>
          <w:tcPr>
            <w:tcW w:w="2552" w:type="dxa"/>
          </w:tcPr>
          <w:p w14:paraId="2C582D76" w14:textId="6D771548" w:rsidR="00415619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4/202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DD4CCCD" w14:textId="5A76B22E" w:rsidR="00415619" w:rsidRPr="005F0A51" w:rsidRDefault="009E53DF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</w:t>
            </w:r>
            <w:r w:rsidR="00E53E87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0 </w:t>
            </w:r>
            <w:r w:rsidR="0034081B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7C1B281" w14:textId="047459D5" w:rsidR="00415619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DE7954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5F0A51" w14:paraId="0241E4E3" w14:textId="77777777" w:rsidTr="00445C0A">
        <w:tc>
          <w:tcPr>
            <w:tcW w:w="2552" w:type="dxa"/>
          </w:tcPr>
          <w:p w14:paraId="5DDE47D0" w14:textId="78878499" w:rsidR="00F3570B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5/202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375E8FB" w14:textId="127813DA" w:rsidR="00F3570B" w:rsidRPr="005F0A51" w:rsidRDefault="009E53DF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</w:t>
            </w:r>
            <w:r w:rsidR="00E53E87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0 </w:t>
            </w:r>
            <w:r w:rsidR="0034081B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6741BA94" w:rsidR="00F3570B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5F0A51" w14:paraId="7B33BD56" w14:textId="77777777" w:rsidTr="00445C0A">
        <w:tc>
          <w:tcPr>
            <w:tcW w:w="2552" w:type="dxa"/>
          </w:tcPr>
          <w:p w14:paraId="34F6881F" w14:textId="780FA474" w:rsidR="00F3570B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6/202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70D0D4D1" w14:textId="119CD434" w:rsidR="00F3570B" w:rsidRPr="005F0A51" w:rsidRDefault="009E53DF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</w:t>
            </w:r>
            <w:r w:rsidR="00E53E87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0 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88DF49" w:rsidR="00F3570B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</w:t>
            </w:r>
            <w:r w:rsidR="004E25CE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l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nený</w:t>
            </w:r>
          </w:p>
        </w:tc>
      </w:tr>
      <w:tr w:rsidR="009E5A39" w:rsidRPr="005F0A51" w14:paraId="3DFCA7BE" w14:textId="77777777" w:rsidTr="00445C0A">
        <w:tc>
          <w:tcPr>
            <w:tcW w:w="2552" w:type="dxa"/>
          </w:tcPr>
          <w:p w14:paraId="0AF379F1" w14:textId="20CCBC19" w:rsidR="00F3570B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7/202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999C308" w14:textId="0A575A90" w:rsidR="00F3570B" w:rsidRPr="005F0A51" w:rsidRDefault="00E53E87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834B2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75 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ADBD163" w14:textId="4E7C7AA2" w:rsidR="00F3570B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4E25CE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5F0A51" w14:paraId="3031EF49" w14:textId="77777777" w:rsidTr="00445C0A">
        <w:tc>
          <w:tcPr>
            <w:tcW w:w="2552" w:type="dxa"/>
          </w:tcPr>
          <w:p w14:paraId="0A212B45" w14:textId="595E3A29" w:rsidR="00415619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8/202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5859DB4" w14:textId="5439F9CA" w:rsidR="00415619" w:rsidRPr="005F0A51" w:rsidRDefault="00E53E87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834B2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75 </w:t>
            </w:r>
            <w:r w:rsidR="00DE7954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631C1FA" w:rsidR="00415619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DE7954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5F0A51" w14:paraId="772208BF" w14:textId="77777777" w:rsidTr="00445C0A">
        <w:tc>
          <w:tcPr>
            <w:tcW w:w="2552" w:type="dxa"/>
          </w:tcPr>
          <w:p w14:paraId="20BC09A1" w14:textId="4842836C" w:rsidR="00F3570B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9/202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8CA24A7" w14:textId="4F308C0E" w:rsidR="00F3570B" w:rsidRPr="005F0A51" w:rsidRDefault="00E53E87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834B2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75 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0609C110" w:rsidR="00F3570B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4E25CE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5F0A51" w14:paraId="68D32055" w14:textId="77777777" w:rsidTr="00445C0A">
        <w:tc>
          <w:tcPr>
            <w:tcW w:w="2552" w:type="dxa"/>
          </w:tcPr>
          <w:p w14:paraId="6FB6900E" w14:textId="55D981FB" w:rsidR="00F3570B" w:rsidRPr="005F0A51" w:rsidRDefault="00415619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10/202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9C14EEA" w14:textId="1479CE7A" w:rsidR="00F3570B" w:rsidRPr="005F0A51" w:rsidRDefault="00E53E87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834B2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75 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1B531EDF" w:rsidR="00F3570B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4E25CE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5F0A51" w14:paraId="11DD3813" w14:textId="77777777" w:rsidTr="00445C0A">
        <w:tc>
          <w:tcPr>
            <w:tcW w:w="2552" w:type="dxa"/>
          </w:tcPr>
          <w:p w14:paraId="1DE0F1C8" w14:textId="378B7F45" w:rsidR="00415619" w:rsidRPr="005F0A51" w:rsidRDefault="00DE7954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11/202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9A84053" w14:textId="1FF2EC8C" w:rsidR="00415619" w:rsidRPr="005F0A51" w:rsidRDefault="00E53E87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834B2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75 </w:t>
            </w:r>
            <w:r w:rsidR="00DE7954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07CB34EE" w:rsidR="00415619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DE7954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5F0A51" w14:paraId="3C927D03" w14:textId="77777777" w:rsidTr="00445C0A">
        <w:tc>
          <w:tcPr>
            <w:tcW w:w="2552" w:type="dxa"/>
          </w:tcPr>
          <w:p w14:paraId="068C3C91" w14:textId="26E8C8C1" w:rsidR="00F3570B" w:rsidRPr="005F0A51" w:rsidRDefault="00F3570B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12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/202</w:t>
            </w:r>
            <w:r w:rsidR="0032482C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CFC386D" w14:textId="4569829D" w:rsidR="00F3570B" w:rsidRPr="005F0A51" w:rsidRDefault="00E53E87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 </w:t>
            </w:r>
            <w:r w:rsidR="00834B2F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 xml:space="preserve">67 </w:t>
            </w:r>
            <w:r w:rsidR="009E5A39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18DF6D1B" w:rsidR="00F3570B" w:rsidRPr="005F0A51" w:rsidRDefault="002964BE" w:rsidP="005F0A51">
            <w:pPr>
              <w:pStyle w:val="Default"/>
              <w:tabs>
                <w:tab w:val="left" w:pos="9781"/>
              </w:tabs>
              <w:spacing w:line="276" w:lineRule="auto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s</w:t>
            </w:r>
            <w:r w:rsidR="004E25CE" w:rsidRPr="005F0A51">
              <w:rPr>
                <w:rFonts w:asciiTheme="majorHAnsi" w:hAnsiTheme="majorHAnsi"/>
                <w:bCs/>
                <w:color w:val="auto"/>
                <w:sz w:val="22"/>
                <w:szCs w:val="22"/>
              </w:rPr>
              <w:t>plnený</w:t>
            </w:r>
          </w:p>
        </w:tc>
      </w:tr>
    </w:tbl>
    <w:p w14:paraId="5AD2A1B3" w14:textId="77777777" w:rsidR="00F3570B" w:rsidRPr="005F0A51" w:rsidRDefault="00F3570B" w:rsidP="005F0A51">
      <w:pPr>
        <w:pStyle w:val="Default"/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  <w:color w:val="00B050"/>
          <w:sz w:val="22"/>
          <w:szCs w:val="22"/>
        </w:rPr>
      </w:pPr>
      <w:r w:rsidRPr="005F0A51">
        <w:rPr>
          <w:rFonts w:asciiTheme="majorHAnsi" w:hAnsiTheme="majorHAnsi"/>
          <w:bCs/>
          <w:color w:val="00B050"/>
          <w:sz w:val="22"/>
          <w:szCs w:val="22"/>
        </w:rPr>
        <w:lastRenderedPageBreak/>
        <w:t xml:space="preserve">     </w:t>
      </w:r>
    </w:p>
    <w:p w14:paraId="299F7F3C" w14:textId="768D7ECD" w:rsidR="00F2277B" w:rsidRPr="005F0A51" w:rsidRDefault="00F3570B" w:rsidP="005F0A51">
      <w:pPr>
        <w:pStyle w:val="Default"/>
        <w:tabs>
          <w:tab w:val="left" w:pos="9781"/>
        </w:tabs>
        <w:spacing w:line="276" w:lineRule="auto"/>
        <w:rPr>
          <w:rFonts w:asciiTheme="majorHAnsi" w:hAnsiTheme="majorHAnsi"/>
          <w:bCs/>
          <w:color w:val="FF0000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</w:t>
      </w:r>
      <w:r w:rsidR="00F2277B" w:rsidRPr="005F0A51">
        <w:rPr>
          <w:rFonts w:asciiTheme="majorHAnsi" w:hAnsiTheme="majorHAnsi"/>
          <w:bCs/>
          <w:color w:val="auto"/>
          <w:sz w:val="22"/>
          <w:szCs w:val="22"/>
        </w:rPr>
        <w:t xml:space="preserve">ako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integračný </w:t>
      </w:r>
      <w:r w:rsidR="00F2277B" w:rsidRPr="005F0A51">
        <w:rPr>
          <w:rFonts w:asciiTheme="majorHAnsi" w:hAnsiTheme="majorHAnsi"/>
          <w:bCs/>
          <w:color w:val="auto"/>
          <w:sz w:val="22"/>
          <w:szCs w:val="22"/>
        </w:rPr>
        <w:t>podnik splnil</w:t>
      </w:r>
      <w:r w:rsidR="00B5630A" w:rsidRPr="005F0A51">
        <w:rPr>
          <w:rFonts w:asciiTheme="majorHAnsi" w:hAnsiTheme="majorHAnsi"/>
          <w:bCs/>
          <w:color w:val="auto"/>
          <w:sz w:val="22"/>
          <w:szCs w:val="22"/>
        </w:rPr>
        <w:t xml:space="preserve"> merateľný PSV v období 0</w:t>
      </w:r>
      <w:r w:rsidR="003531DD" w:rsidRPr="005F0A51">
        <w:rPr>
          <w:rFonts w:asciiTheme="majorHAnsi" w:hAnsiTheme="majorHAnsi"/>
          <w:bCs/>
          <w:color w:val="auto"/>
          <w:sz w:val="22"/>
          <w:szCs w:val="22"/>
        </w:rPr>
        <w:t>1</w:t>
      </w:r>
      <w:r w:rsidR="00B5630A" w:rsidRPr="005F0A51">
        <w:rPr>
          <w:rFonts w:asciiTheme="majorHAnsi" w:hAnsiTheme="majorHAnsi"/>
          <w:bCs/>
          <w:color w:val="auto"/>
          <w:sz w:val="22"/>
          <w:szCs w:val="22"/>
        </w:rPr>
        <w:t>-12/2</w:t>
      </w:r>
      <w:r w:rsidR="00CC5194" w:rsidRPr="005F0A51">
        <w:rPr>
          <w:rFonts w:asciiTheme="majorHAnsi" w:hAnsiTheme="majorHAnsi"/>
          <w:bCs/>
          <w:color w:val="auto"/>
          <w:sz w:val="22"/>
          <w:szCs w:val="22"/>
        </w:rPr>
        <w:t>3</w:t>
      </w:r>
      <w:r w:rsidR="0034081B" w:rsidRPr="005F0A51">
        <w:rPr>
          <w:rFonts w:asciiTheme="majorHAnsi" w:hAnsiTheme="majorHAnsi"/>
          <w:bCs/>
          <w:color w:val="auto"/>
          <w:sz w:val="22"/>
          <w:szCs w:val="22"/>
        </w:rPr>
        <w:t>.</w:t>
      </w:r>
    </w:p>
    <w:p w14:paraId="41335398" w14:textId="77777777" w:rsidR="000B5F77" w:rsidRPr="005F0A51" w:rsidRDefault="000B5F77" w:rsidP="005F0A51">
      <w:pPr>
        <w:pStyle w:val="Default"/>
        <w:tabs>
          <w:tab w:val="left" w:pos="9781"/>
        </w:tabs>
        <w:spacing w:line="276" w:lineRule="auto"/>
        <w:ind w:left="709"/>
        <w:jc w:val="both"/>
        <w:rPr>
          <w:rFonts w:asciiTheme="majorHAnsi" w:hAnsiTheme="majorHAnsi"/>
          <w:bCs/>
          <w:color w:val="00B050"/>
          <w:sz w:val="22"/>
          <w:szCs w:val="22"/>
          <w:u w:val="single"/>
        </w:rPr>
      </w:pPr>
    </w:p>
    <w:p w14:paraId="03DB18CC" w14:textId="63011C35" w:rsidR="006F3420" w:rsidRPr="005F0A51" w:rsidRDefault="005F0A51" w:rsidP="005F0A51">
      <w:pPr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</w:t>
      </w:r>
      <w:r w:rsidR="006F3420" w:rsidRPr="005F0A51">
        <w:rPr>
          <w:rFonts w:asciiTheme="majorHAnsi" w:hAnsiTheme="majorHAnsi"/>
          <w:bCs/>
        </w:rPr>
        <w:t>očet zamestnancov účtovnej jednotky</w:t>
      </w:r>
      <w:r>
        <w:rPr>
          <w:rFonts w:asciiTheme="majorHAnsi" w:hAnsiTheme="majorHAnsi"/>
          <w:bCs/>
        </w:rPr>
        <w:t xml:space="preserve"> -</w:t>
      </w:r>
      <w:r w:rsidR="006F3420" w:rsidRPr="005F0A51">
        <w:rPr>
          <w:rFonts w:asciiTheme="majorHAnsi" w:hAnsiTheme="majorHAnsi"/>
          <w:bCs/>
        </w:rPr>
        <w:t xml:space="preserve"> </w:t>
      </w:r>
    </w:p>
    <w:p w14:paraId="2866443F" w14:textId="7BC0A911" w:rsidR="00FB1D79" w:rsidRPr="005F0A51" w:rsidRDefault="002D243F" w:rsidP="005F0A51">
      <w:pPr>
        <w:pStyle w:val="Odsekzoznamu"/>
        <w:numPr>
          <w:ilvl w:val="0"/>
          <w:numId w:val="24"/>
        </w:numPr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</w:rPr>
      </w:pPr>
      <w:r w:rsidRPr="005F0A51">
        <w:rPr>
          <w:rFonts w:asciiTheme="majorHAnsi" w:hAnsiTheme="majorHAnsi"/>
          <w:bCs/>
        </w:rPr>
        <w:t>priemerný prepočítaný počet zamestnancov účtovnej je</w:t>
      </w:r>
      <w:r w:rsidR="006F3420" w:rsidRPr="005F0A51">
        <w:rPr>
          <w:rFonts w:asciiTheme="majorHAnsi" w:hAnsiTheme="majorHAnsi"/>
          <w:bCs/>
        </w:rPr>
        <w:t xml:space="preserve">dnotky </w:t>
      </w:r>
      <w:r w:rsidR="00A4050E" w:rsidRPr="005F0A51">
        <w:rPr>
          <w:rFonts w:asciiTheme="majorHAnsi" w:hAnsiTheme="majorHAnsi"/>
          <w:bCs/>
        </w:rPr>
        <w:t xml:space="preserve">bol </w:t>
      </w:r>
      <w:r w:rsidR="006F3420" w:rsidRPr="005F0A51">
        <w:rPr>
          <w:rFonts w:asciiTheme="majorHAnsi" w:hAnsiTheme="majorHAnsi"/>
          <w:bCs/>
        </w:rPr>
        <w:t>počas účtovného obdobia</w:t>
      </w:r>
      <w:r w:rsidR="00E53E87" w:rsidRPr="005F0A51">
        <w:rPr>
          <w:rFonts w:asciiTheme="majorHAnsi" w:hAnsiTheme="majorHAnsi"/>
          <w:bCs/>
        </w:rPr>
        <w:t xml:space="preserve"> </w:t>
      </w:r>
      <w:r w:rsidR="00834B2F" w:rsidRPr="005F0A51">
        <w:rPr>
          <w:rFonts w:asciiTheme="majorHAnsi" w:hAnsiTheme="majorHAnsi"/>
          <w:bCs/>
        </w:rPr>
        <w:t>päť</w:t>
      </w:r>
    </w:p>
    <w:p w14:paraId="0D0244FE" w14:textId="7533EF19" w:rsidR="006F3420" w:rsidRPr="005F0A51" w:rsidRDefault="002D243F" w:rsidP="005F0A51">
      <w:pPr>
        <w:pStyle w:val="Odsekzoznamu"/>
        <w:numPr>
          <w:ilvl w:val="0"/>
          <w:numId w:val="24"/>
        </w:numPr>
        <w:tabs>
          <w:tab w:val="left" w:pos="9781"/>
        </w:tabs>
        <w:spacing w:line="276" w:lineRule="auto"/>
        <w:jc w:val="both"/>
        <w:rPr>
          <w:rFonts w:asciiTheme="majorHAnsi" w:hAnsiTheme="majorHAnsi"/>
          <w:bCs/>
        </w:rPr>
      </w:pPr>
      <w:r w:rsidRPr="005F0A51">
        <w:rPr>
          <w:rFonts w:asciiTheme="majorHAnsi" w:hAnsiTheme="majorHAnsi"/>
          <w:bCs/>
        </w:rPr>
        <w:t>počet zamestnancov účtovnej jednotky ku dňu, ku ktorém</w:t>
      </w:r>
      <w:r w:rsidR="006F3420" w:rsidRPr="005F0A51">
        <w:rPr>
          <w:rFonts w:asciiTheme="majorHAnsi" w:hAnsiTheme="majorHAnsi"/>
          <w:bCs/>
        </w:rPr>
        <w:t>u sa zostavuje účtovná závierka</w:t>
      </w:r>
      <w:r w:rsidR="00A4050E" w:rsidRPr="005F0A51">
        <w:rPr>
          <w:rFonts w:asciiTheme="majorHAnsi" w:hAnsiTheme="majorHAnsi"/>
          <w:bCs/>
        </w:rPr>
        <w:t xml:space="preserve"> </w:t>
      </w:r>
      <w:r w:rsidR="00E53E87" w:rsidRPr="005F0A51">
        <w:rPr>
          <w:rFonts w:asciiTheme="majorHAnsi" w:hAnsiTheme="majorHAnsi"/>
          <w:bCs/>
        </w:rPr>
        <w:t xml:space="preserve">je </w:t>
      </w:r>
      <w:r w:rsidR="00834B2F" w:rsidRPr="005F0A51">
        <w:rPr>
          <w:rFonts w:asciiTheme="majorHAnsi" w:hAnsiTheme="majorHAnsi"/>
          <w:bCs/>
        </w:rPr>
        <w:t>tri</w:t>
      </w:r>
    </w:p>
    <w:p w14:paraId="11A0C6A0" w14:textId="2D8FA13E" w:rsidR="006F3420" w:rsidRPr="005F0A51" w:rsidRDefault="006F3420" w:rsidP="005F0A51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Theme="majorHAnsi" w:hAnsiTheme="majorHAnsi"/>
          <w:bCs/>
          <w:color w:val="00B050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</w:t>
      </w:r>
      <w:r w:rsidR="006D03C8" w:rsidRPr="005F0A51">
        <w:rPr>
          <w:rFonts w:asciiTheme="majorHAnsi" w:hAnsiTheme="majorHAnsi"/>
          <w:bCs/>
          <w:color w:val="auto"/>
          <w:sz w:val="22"/>
          <w:szCs w:val="22"/>
        </w:rPr>
        <w:t xml:space="preserve">plnil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podmienku v zmysle §</w:t>
      </w:r>
      <w:r w:rsidR="00214ED2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6 ods</w:t>
      </w:r>
      <w:r w:rsidR="00C7080D" w:rsidRPr="005F0A51">
        <w:rPr>
          <w:rFonts w:asciiTheme="majorHAnsi" w:hAnsiTheme="majorHAnsi"/>
          <w:bCs/>
          <w:color w:val="auto"/>
          <w:sz w:val="22"/>
          <w:szCs w:val="22"/>
        </w:rPr>
        <w:t>ek</w:t>
      </w:r>
      <w:r w:rsidR="00A2098C" w:rsidRPr="005F0A51">
        <w:rPr>
          <w:rFonts w:asciiTheme="majorHAnsi" w:hAnsiTheme="majorHAnsi"/>
          <w:bCs/>
          <w:color w:val="auto"/>
          <w:sz w:val="22"/>
          <w:szCs w:val="22"/>
        </w:rPr>
        <w:t xml:space="preserve"> 1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písm. </w:t>
      </w:r>
      <w:r w:rsidR="00A2098C" w:rsidRPr="005F0A51">
        <w:rPr>
          <w:rFonts w:asciiTheme="majorHAnsi" w:hAnsiTheme="majorHAnsi"/>
          <w:bCs/>
          <w:color w:val="auto"/>
          <w:sz w:val="22"/>
          <w:szCs w:val="22"/>
        </w:rPr>
        <w:t>g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) zákona o SE o minimálnom počte zamestnancov a ich úväzkoch.</w:t>
      </w:r>
      <w:r w:rsidRPr="005F0A51">
        <w:rPr>
          <w:rFonts w:asciiTheme="majorHAnsi" w:hAnsiTheme="majorHAnsi"/>
          <w:bCs/>
          <w:color w:val="00B050"/>
          <w:sz w:val="22"/>
          <w:szCs w:val="22"/>
        </w:rPr>
        <w:tab/>
      </w:r>
    </w:p>
    <w:p w14:paraId="5161C2ED" w14:textId="77777777" w:rsidR="00964FF2" w:rsidRPr="005F0A51" w:rsidRDefault="00964FF2" w:rsidP="005F0A51">
      <w:pPr>
        <w:pStyle w:val="Zkladntext"/>
        <w:tabs>
          <w:tab w:val="left" w:pos="9781"/>
        </w:tabs>
        <w:spacing w:before="10" w:line="276" w:lineRule="auto"/>
        <w:jc w:val="both"/>
        <w:rPr>
          <w:rFonts w:asciiTheme="majorHAnsi" w:hAnsiTheme="majorHAnsi"/>
          <w:bCs/>
          <w:sz w:val="21"/>
        </w:rPr>
      </w:pPr>
    </w:p>
    <w:p w14:paraId="5161C2F0" w14:textId="739FF736" w:rsidR="00964FF2" w:rsidRPr="005F0A51" w:rsidRDefault="00FB1D79" w:rsidP="005F0A51">
      <w:pPr>
        <w:pStyle w:val="Nadpis1"/>
        <w:tabs>
          <w:tab w:val="left" w:pos="9781"/>
        </w:tabs>
        <w:spacing w:line="276" w:lineRule="auto"/>
        <w:ind w:left="0"/>
        <w:jc w:val="both"/>
        <w:rPr>
          <w:rFonts w:asciiTheme="majorHAnsi" w:hAnsiTheme="majorHAnsi"/>
          <w:b w:val="0"/>
          <w:sz w:val="24"/>
        </w:rPr>
      </w:pPr>
      <w:r w:rsidRPr="005F0A51">
        <w:rPr>
          <w:rFonts w:asciiTheme="majorHAnsi" w:hAnsiTheme="majorHAnsi"/>
          <w:b w:val="0"/>
          <w:sz w:val="24"/>
        </w:rPr>
        <w:t>Ď</w:t>
      </w:r>
      <w:r w:rsidR="00E642CF" w:rsidRPr="005F0A51">
        <w:rPr>
          <w:rFonts w:asciiTheme="majorHAnsi" w:hAnsiTheme="majorHAnsi"/>
          <w:b w:val="0"/>
          <w:sz w:val="24"/>
        </w:rPr>
        <w:t>alšie informácie o</w:t>
      </w:r>
      <w:r w:rsidR="00525A3F" w:rsidRPr="005F0A51">
        <w:rPr>
          <w:rFonts w:asciiTheme="majorHAnsi" w:hAnsiTheme="majorHAnsi"/>
          <w:b w:val="0"/>
          <w:sz w:val="24"/>
        </w:rPr>
        <w:t xml:space="preserve"> </w:t>
      </w:r>
      <w:r w:rsidR="002D243F" w:rsidRPr="005F0A51">
        <w:rPr>
          <w:rFonts w:asciiTheme="majorHAnsi" w:hAnsiTheme="majorHAnsi"/>
          <w:b w:val="0"/>
          <w:bCs w:val="0"/>
        </w:rPr>
        <w:t>použitých účtovných zásadách a účtovných</w:t>
      </w:r>
      <w:r w:rsidR="002D243F" w:rsidRPr="005F0A51">
        <w:rPr>
          <w:rFonts w:asciiTheme="majorHAnsi" w:hAnsiTheme="majorHAnsi"/>
          <w:b w:val="0"/>
          <w:bCs w:val="0"/>
          <w:spacing w:val="-2"/>
        </w:rPr>
        <w:t xml:space="preserve"> </w:t>
      </w:r>
      <w:r w:rsidR="00C7080D" w:rsidRPr="005F0A51">
        <w:rPr>
          <w:rFonts w:asciiTheme="majorHAnsi" w:hAnsiTheme="majorHAnsi"/>
          <w:b w:val="0"/>
          <w:bCs w:val="0"/>
        </w:rPr>
        <w:t>metódach</w:t>
      </w:r>
      <w:r w:rsidR="005F0A51" w:rsidRPr="005F0A51">
        <w:rPr>
          <w:rFonts w:asciiTheme="majorHAnsi" w:hAnsiTheme="majorHAnsi"/>
          <w:b w:val="0"/>
          <w:bCs w:val="0"/>
        </w:rPr>
        <w:t>.</w:t>
      </w:r>
    </w:p>
    <w:p w14:paraId="2D6D8ECE" w14:textId="284A89F4" w:rsidR="00B620DF" w:rsidRPr="005F0A51" w:rsidRDefault="00DD3B5A" w:rsidP="005F0A51">
      <w:pPr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</w:rPr>
      </w:pPr>
      <w:r w:rsidRPr="005F0A51">
        <w:rPr>
          <w:rFonts w:asciiTheme="majorHAnsi" w:hAnsiTheme="majorHAnsi"/>
          <w:bCs/>
        </w:rPr>
        <w:t xml:space="preserve">RSP </w:t>
      </w:r>
      <w:r w:rsidR="008B598E" w:rsidRPr="005F0A51">
        <w:rPr>
          <w:rFonts w:asciiTheme="majorHAnsi" w:hAnsiTheme="majorHAnsi"/>
          <w:bCs/>
        </w:rPr>
        <w:t>v roku 202</w:t>
      </w:r>
      <w:r w:rsidR="009863DB" w:rsidRPr="005F0A51">
        <w:rPr>
          <w:rFonts w:asciiTheme="majorHAnsi" w:hAnsiTheme="majorHAnsi"/>
          <w:bCs/>
        </w:rPr>
        <w:t>3</w:t>
      </w:r>
      <w:r w:rsidR="008B598E" w:rsidRPr="005F0A51">
        <w:rPr>
          <w:rFonts w:asciiTheme="majorHAnsi" w:hAnsiTheme="majorHAnsi"/>
          <w:bCs/>
        </w:rPr>
        <w:t xml:space="preserve"> ne</w:t>
      </w:r>
      <w:r w:rsidRPr="005F0A51">
        <w:rPr>
          <w:rFonts w:asciiTheme="majorHAnsi" w:hAnsiTheme="majorHAnsi"/>
          <w:bCs/>
        </w:rPr>
        <w:t>získal majetok z dotácie, ne</w:t>
      </w:r>
      <w:r w:rsidR="00760CCC" w:rsidRPr="005F0A51">
        <w:rPr>
          <w:rFonts w:asciiTheme="majorHAnsi" w:hAnsiTheme="majorHAnsi"/>
          <w:bCs/>
        </w:rPr>
        <w:t>návra</w:t>
      </w:r>
      <w:r w:rsidRPr="005F0A51">
        <w:rPr>
          <w:rFonts w:asciiTheme="majorHAnsi" w:hAnsiTheme="majorHAnsi"/>
          <w:bCs/>
        </w:rPr>
        <w:t xml:space="preserve">tnej časti podmienečne vratného </w:t>
      </w:r>
      <w:r w:rsidR="003D73C1" w:rsidRPr="005F0A51">
        <w:rPr>
          <w:rFonts w:asciiTheme="majorHAnsi" w:hAnsiTheme="majorHAnsi"/>
          <w:bCs/>
        </w:rPr>
        <w:t xml:space="preserve">finančného </w:t>
      </w:r>
      <w:r w:rsidRPr="005F0A51">
        <w:rPr>
          <w:rFonts w:asciiTheme="majorHAnsi" w:hAnsiTheme="majorHAnsi"/>
          <w:bCs/>
        </w:rPr>
        <w:t>príspevku, z</w:t>
      </w:r>
      <w:r w:rsidR="00967B1B" w:rsidRPr="005F0A51">
        <w:rPr>
          <w:rFonts w:asciiTheme="majorHAnsi" w:hAnsiTheme="majorHAnsi"/>
          <w:bCs/>
        </w:rPr>
        <w:t xml:space="preserve"> inej</w:t>
      </w:r>
      <w:r w:rsidRPr="005F0A51">
        <w:rPr>
          <w:rFonts w:asciiTheme="majorHAnsi" w:hAnsiTheme="majorHAnsi"/>
          <w:bCs/>
        </w:rPr>
        <w:t> podpo</w:t>
      </w:r>
      <w:r w:rsidR="008B598E" w:rsidRPr="005F0A51">
        <w:rPr>
          <w:rFonts w:asciiTheme="majorHAnsi" w:hAnsiTheme="majorHAnsi"/>
          <w:bCs/>
        </w:rPr>
        <w:t>ry alebo verejných prostriedkov</w:t>
      </w:r>
      <w:r w:rsidR="003D73C1" w:rsidRPr="005F0A51">
        <w:rPr>
          <w:rFonts w:asciiTheme="majorHAnsi" w:hAnsiTheme="majorHAnsi"/>
          <w:bCs/>
        </w:rPr>
        <w:t>.</w:t>
      </w:r>
      <w:r w:rsidR="00525A3F" w:rsidRPr="005F0A51">
        <w:rPr>
          <w:rFonts w:asciiTheme="majorHAnsi" w:hAnsiTheme="majorHAnsi"/>
          <w:bCs/>
        </w:rPr>
        <w:t xml:space="preserve"> </w:t>
      </w:r>
      <w:r w:rsidR="00B620DF" w:rsidRPr="005F0A51">
        <w:rPr>
          <w:rFonts w:asciiTheme="majorHAnsi" w:hAnsiTheme="majorHAnsi"/>
          <w:bCs/>
        </w:rPr>
        <w:t>RSP</w:t>
      </w:r>
      <w:r w:rsidR="006225B2" w:rsidRPr="005F0A51">
        <w:rPr>
          <w:rFonts w:asciiTheme="majorHAnsi" w:hAnsiTheme="majorHAnsi"/>
          <w:bCs/>
        </w:rPr>
        <w:t xml:space="preserve"> </w:t>
      </w:r>
      <w:r w:rsidR="006011AD" w:rsidRPr="005F0A51">
        <w:rPr>
          <w:rFonts w:asciiTheme="majorHAnsi" w:hAnsiTheme="majorHAnsi"/>
          <w:bCs/>
        </w:rPr>
        <w:t>sa v zmysle §</w:t>
      </w:r>
      <w:r w:rsidR="003D73C1" w:rsidRPr="005F0A51">
        <w:rPr>
          <w:rFonts w:asciiTheme="majorHAnsi" w:hAnsiTheme="majorHAnsi"/>
          <w:bCs/>
        </w:rPr>
        <w:t xml:space="preserve"> </w:t>
      </w:r>
      <w:r w:rsidR="006011AD" w:rsidRPr="005F0A51">
        <w:rPr>
          <w:rFonts w:asciiTheme="majorHAnsi" w:hAnsiTheme="majorHAnsi"/>
          <w:bCs/>
        </w:rPr>
        <w:t>5 odsek 1 písm</w:t>
      </w:r>
      <w:r w:rsidR="00F906EC" w:rsidRPr="005F0A51">
        <w:rPr>
          <w:rFonts w:asciiTheme="majorHAnsi" w:hAnsiTheme="majorHAnsi"/>
          <w:bCs/>
        </w:rPr>
        <w:t>.</w:t>
      </w:r>
      <w:r w:rsidR="006011AD" w:rsidRPr="005F0A51">
        <w:rPr>
          <w:rFonts w:asciiTheme="majorHAnsi" w:hAnsiTheme="majorHAnsi"/>
          <w:bCs/>
        </w:rPr>
        <w:t xml:space="preserve"> d</w:t>
      </w:r>
      <w:r w:rsidR="003D73C1" w:rsidRPr="005F0A51">
        <w:rPr>
          <w:rFonts w:asciiTheme="majorHAnsi" w:hAnsiTheme="majorHAnsi"/>
          <w:bCs/>
        </w:rPr>
        <w:t>)</w:t>
      </w:r>
      <w:r w:rsidR="006011AD" w:rsidRPr="005F0A51">
        <w:rPr>
          <w:rFonts w:asciiTheme="majorHAnsi" w:hAnsiTheme="majorHAnsi"/>
          <w:bCs/>
        </w:rPr>
        <w:t xml:space="preserve"> bod 1 zákona o SE a v zmysle základného dokumentu zaviazal, že ak zo svojej činnosti dosiahne zisk, použije </w:t>
      </w:r>
      <w:r w:rsidR="009863DB" w:rsidRPr="005F0A51">
        <w:rPr>
          <w:rFonts w:asciiTheme="majorHAnsi" w:hAnsiTheme="majorHAnsi"/>
          <w:bCs/>
        </w:rPr>
        <w:t xml:space="preserve">100 </w:t>
      </w:r>
      <w:r w:rsidR="006011AD" w:rsidRPr="005F0A51">
        <w:rPr>
          <w:rFonts w:asciiTheme="majorHAnsi" w:hAnsiTheme="majorHAnsi"/>
          <w:bCs/>
        </w:rPr>
        <w:t xml:space="preserve">% zisku po zdanení na dosiahnutie hlavného cieľa, ktorým </w:t>
      </w:r>
      <w:r w:rsidR="00B620DF" w:rsidRPr="005F0A51">
        <w:rPr>
          <w:rFonts w:asciiTheme="majorHAnsi" w:hAnsiTheme="majorHAnsi"/>
          <w:bCs/>
        </w:rPr>
        <w:t>je dosahovanie</w:t>
      </w:r>
      <w:r w:rsidR="006011AD" w:rsidRPr="005F0A51">
        <w:rPr>
          <w:rFonts w:asciiTheme="majorHAnsi" w:hAnsiTheme="majorHAnsi"/>
          <w:bCs/>
        </w:rPr>
        <w:t xml:space="preserve"> merateľného</w:t>
      </w:r>
      <w:r w:rsidR="00B620DF" w:rsidRPr="005F0A51">
        <w:rPr>
          <w:rFonts w:asciiTheme="majorHAnsi" w:hAnsiTheme="majorHAnsi"/>
          <w:bCs/>
        </w:rPr>
        <w:t xml:space="preserve"> PSV</w:t>
      </w:r>
      <w:r w:rsidR="00030FC6" w:rsidRPr="005F0A51">
        <w:rPr>
          <w:rFonts w:asciiTheme="majorHAnsi" w:hAnsiTheme="majorHAnsi"/>
          <w:bCs/>
        </w:rPr>
        <w:t>.</w:t>
      </w:r>
      <w:r w:rsidR="005F0A51" w:rsidRPr="005F0A51">
        <w:rPr>
          <w:rFonts w:asciiTheme="majorHAnsi" w:hAnsiTheme="majorHAnsi"/>
          <w:bCs/>
        </w:rPr>
        <w:t xml:space="preserve"> </w:t>
      </w:r>
      <w:r w:rsidR="006011AD" w:rsidRPr="005F0A51">
        <w:rPr>
          <w:rFonts w:asciiTheme="majorHAnsi" w:hAnsiTheme="majorHAnsi"/>
          <w:bCs/>
        </w:rPr>
        <w:t>RSP počas obdobia, za ktoré</w:t>
      </w:r>
      <w:r w:rsidR="008B598E" w:rsidRPr="005F0A51">
        <w:rPr>
          <w:rFonts w:asciiTheme="majorHAnsi" w:hAnsiTheme="majorHAnsi"/>
          <w:bCs/>
        </w:rPr>
        <w:t xml:space="preserve"> je zostavená účtovná závierka,</w:t>
      </w:r>
      <w:r w:rsidR="00A96168" w:rsidRPr="005F0A51">
        <w:rPr>
          <w:rFonts w:asciiTheme="majorHAnsi" w:hAnsiTheme="majorHAnsi"/>
          <w:bCs/>
        </w:rPr>
        <w:t xml:space="preserve"> </w:t>
      </w:r>
      <w:r w:rsidR="006011AD" w:rsidRPr="005F0A51">
        <w:rPr>
          <w:rFonts w:asciiTheme="majorHAnsi" w:hAnsiTheme="majorHAnsi"/>
          <w:bCs/>
        </w:rPr>
        <w:t>menil %-nu výšku zisku, ktorú sa zaviazal používať na dosiahnutie hlavného cieľa</w:t>
      </w:r>
      <w:r w:rsidR="005F0A51">
        <w:rPr>
          <w:rFonts w:asciiTheme="majorHAnsi" w:hAnsiTheme="majorHAnsi"/>
          <w:bCs/>
        </w:rPr>
        <w:t xml:space="preserve"> </w:t>
      </w:r>
      <w:r w:rsidR="00B620DF" w:rsidRPr="005F0A51">
        <w:rPr>
          <w:rFonts w:asciiTheme="majorHAnsi" w:hAnsiTheme="majorHAnsi"/>
          <w:bCs/>
        </w:rPr>
        <w:t xml:space="preserve">RSP </w:t>
      </w:r>
      <w:r w:rsidR="00F7028B" w:rsidRPr="005F0A51">
        <w:rPr>
          <w:rFonts w:asciiTheme="majorHAnsi" w:hAnsiTheme="majorHAnsi"/>
          <w:bCs/>
        </w:rPr>
        <w:t>vyhlasuje, že v období, za ktoré je zostavená účtovná závierka</w:t>
      </w:r>
      <w:r w:rsidR="00BE4037" w:rsidRPr="005F0A51">
        <w:rPr>
          <w:rFonts w:asciiTheme="majorHAnsi" w:hAnsiTheme="majorHAnsi"/>
          <w:bCs/>
        </w:rPr>
        <w:t>,</w:t>
      </w:r>
      <w:r w:rsidR="008B598E" w:rsidRPr="005F0A51">
        <w:rPr>
          <w:rFonts w:asciiTheme="majorHAnsi" w:hAnsiTheme="majorHAnsi"/>
          <w:bCs/>
        </w:rPr>
        <w:t xml:space="preserve"> nevyužil</w:t>
      </w:r>
      <w:r w:rsidR="00B620DF" w:rsidRPr="005F0A51">
        <w:rPr>
          <w:rFonts w:asciiTheme="majorHAnsi" w:hAnsiTheme="majorHAnsi"/>
          <w:bCs/>
        </w:rPr>
        <w:t xml:space="preserve"> servisné poukážky</w:t>
      </w:r>
      <w:r w:rsidR="00BE4037" w:rsidRPr="005F0A51">
        <w:rPr>
          <w:rFonts w:asciiTheme="majorHAnsi" w:hAnsiTheme="majorHAnsi"/>
          <w:bCs/>
        </w:rPr>
        <w:t>.</w:t>
      </w:r>
      <w:r w:rsidR="005F0A51" w:rsidRPr="005F0A51">
        <w:rPr>
          <w:rFonts w:asciiTheme="majorHAnsi" w:hAnsiTheme="majorHAnsi"/>
          <w:bCs/>
        </w:rPr>
        <w:t xml:space="preserve"> </w:t>
      </w:r>
      <w:r w:rsidR="00B620DF" w:rsidRPr="005F0A51">
        <w:rPr>
          <w:rFonts w:asciiTheme="majorHAnsi" w:hAnsiTheme="majorHAnsi"/>
          <w:bCs/>
        </w:rPr>
        <w:t xml:space="preserve">RSP </w:t>
      </w:r>
      <w:r w:rsidR="00F7028B" w:rsidRPr="005F0A51">
        <w:rPr>
          <w:rFonts w:asciiTheme="majorHAnsi" w:hAnsiTheme="majorHAnsi"/>
          <w:bCs/>
        </w:rPr>
        <w:t>vyhlasuje, že v období, za ktoré je zostavená účtovná závierka</w:t>
      </w:r>
      <w:r w:rsidR="00BE4037" w:rsidRPr="005F0A51">
        <w:rPr>
          <w:rFonts w:asciiTheme="majorHAnsi" w:hAnsiTheme="majorHAnsi"/>
          <w:bCs/>
        </w:rPr>
        <w:t>,</w:t>
      </w:r>
      <w:r w:rsidR="008B598E" w:rsidRPr="005F0A51">
        <w:rPr>
          <w:rFonts w:asciiTheme="majorHAnsi" w:hAnsiTheme="majorHAnsi"/>
          <w:bCs/>
        </w:rPr>
        <w:t xml:space="preserve"> nevyužil</w:t>
      </w:r>
      <w:r w:rsidR="00F7028B" w:rsidRPr="005F0A51">
        <w:rPr>
          <w:rFonts w:asciiTheme="majorHAnsi" w:hAnsiTheme="majorHAnsi"/>
          <w:bCs/>
        </w:rPr>
        <w:t xml:space="preserve"> </w:t>
      </w:r>
      <w:r w:rsidR="00B620DF" w:rsidRPr="005F0A51">
        <w:rPr>
          <w:rFonts w:asciiTheme="majorHAnsi" w:hAnsiTheme="majorHAnsi"/>
          <w:bCs/>
        </w:rPr>
        <w:t xml:space="preserve">výhody pri </w:t>
      </w:r>
      <w:r w:rsidR="00F7028B" w:rsidRPr="005F0A51">
        <w:rPr>
          <w:rFonts w:asciiTheme="majorHAnsi" w:hAnsiTheme="majorHAnsi"/>
          <w:bCs/>
        </w:rPr>
        <w:t>v</w:t>
      </w:r>
      <w:r w:rsidR="00B620DF" w:rsidRPr="005F0A51">
        <w:rPr>
          <w:rFonts w:asciiTheme="majorHAnsi" w:hAnsiTheme="majorHAnsi"/>
          <w:bCs/>
        </w:rPr>
        <w:t>erejnom obstarávaní</w:t>
      </w:r>
      <w:r w:rsidR="00BE4037" w:rsidRPr="005F0A51">
        <w:rPr>
          <w:rFonts w:asciiTheme="majorHAnsi" w:hAnsiTheme="majorHAnsi"/>
          <w:bCs/>
        </w:rPr>
        <w:t>.</w:t>
      </w:r>
      <w:r w:rsidR="005F0A51" w:rsidRPr="005F0A51">
        <w:rPr>
          <w:rFonts w:asciiTheme="majorHAnsi" w:hAnsiTheme="majorHAnsi"/>
          <w:bCs/>
        </w:rPr>
        <w:t xml:space="preserve"> </w:t>
      </w:r>
      <w:r w:rsidR="006131EA" w:rsidRPr="005F0A51">
        <w:rPr>
          <w:rFonts w:asciiTheme="majorHAnsi" w:hAnsiTheme="majorHAnsi"/>
          <w:bCs/>
        </w:rPr>
        <w:t xml:space="preserve">RSP </w:t>
      </w:r>
      <w:r w:rsidR="00F7028B" w:rsidRPr="005F0A51">
        <w:rPr>
          <w:rFonts w:asciiTheme="majorHAnsi" w:hAnsiTheme="majorHAnsi"/>
          <w:bCs/>
        </w:rPr>
        <w:t>vyhlasuje, že v období, za ktoré je zostavená účtovná závierka</w:t>
      </w:r>
      <w:r w:rsidR="00BE4037" w:rsidRPr="005F0A51">
        <w:rPr>
          <w:rFonts w:asciiTheme="majorHAnsi" w:hAnsiTheme="majorHAnsi"/>
          <w:bCs/>
        </w:rPr>
        <w:t>,</w:t>
      </w:r>
      <w:r w:rsidR="00F7028B" w:rsidRPr="005F0A51">
        <w:rPr>
          <w:rFonts w:asciiTheme="majorHAnsi" w:hAnsiTheme="majorHAnsi"/>
          <w:bCs/>
        </w:rPr>
        <w:t xml:space="preserve"> neprijal </w:t>
      </w:r>
      <w:r w:rsidR="006131EA" w:rsidRPr="005F0A51">
        <w:rPr>
          <w:rFonts w:asciiTheme="majorHAnsi" w:hAnsiTheme="majorHAnsi"/>
          <w:bCs/>
        </w:rPr>
        <w:t xml:space="preserve">verejné prostriedky (ak </w:t>
      </w:r>
      <w:r w:rsidR="00F7028B" w:rsidRPr="005F0A51">
        <w:rPr>
          <w:rFonts w:asciiTheme="majorHAnsi" w:hAnsiTheme="majorHAnsi"/>
          <w:bCs/>
        </w:rPr>
        <w:t>nešlo</w:t>
      </w:r>
      <w:r w:rsidR="006131EA" w:rsidRPr="005F0A51">
        <w:rPr>
          <w:rFonts w:asciiTheme="majorHAnsi" w:hAnsiTheme="majorHAnsi"/>
          <w:bCs/>
        </w:rPr>
        <w:t xml:space="preserve"> o plnenie podmienky</w:t>
      </w:r>
      <w:r w:rsidR="006225B2" w:rsidRPr="005F0A51">
        <w:rPr>
          <w:rFonts w:asciiTheme="majorHAnsi" w:hAnsiTheme="majorHAnsi"/>
          <w:bCs/>
        </w:rPr>
        <w:t xml:space="preserve"> </w:t>
      </w:r>
      <w:r w:rsidR="006131EA" w:rsidRPr="005F0A51">
        <w:rPr>
          <w:rFonts w:asciiTheme="majorHAnsi" w:hAnsiTheme="majorHAnsi"/>
          <w:bCs/>
        </w:rPr>
        <w:t>podľa §</w:t>
      </w:r>
      <w:r w:rsidR="00BE4037" w:rsidRPr="005F0A51">
        <w:rPr>
          <w:rFonts w:asciiTheme="majorHAnsi" w:hAnsiTheme="majorHAnsi"/>
          <w:bCs/>
        </w:rPr>
        <w:t xml:space="preserve"> </w:t>
      </w:r>
      <w:r w:rsidR="006131EA" w:rsidRPr="005F0A51">
        <w:rPr>
          <w:rFonts w:asciiTheme="majorHAnsi" w:hAnsiTheme="majorHAnsi"/>
          <w:bCs/>
        </w:rPr>
        <w:t>17 ods</w:t>
      </w:r>
      <w:r w:rsidR="00BE4037" w:rsidRPr="005F0A51">
        <w:rPr>
          <w:rFonts w:asciiTheme="majorHAnsi" w:hAnsiTheme="majorHAnsi"/>
          <w:bCs/>
        </w:rPr>
        <w:t>ek</w:t>
      </w:r>
      <w:r w:rsidR="006131EA" w:rsidRPr="005F0A51">
        <w:rPr>
          <w:rFonts w:asciiTheme="majorHAnsi" w:hAnsiTheme="majorHAnsi"/>
          <w:bCs/>
        </w:rPr>
        <w:t xml:space="preserve"> 3</w:t>
      </w:r>
      <w:r w:rsidR="00F7028B" w:rsidRPr="005F0A51">
        <w:rPr>
          <w:rFonts w:asciiTheme="majorHAnsi" w:hAnsiTheme="majorHAnsi"/>
          <w:bCs/>
        </w:rPr>
        <w:t xml:space="preserve"> zákona o SE</w:t>
      </w:r>
      <w:r w:rsidR="006131EA" w:rsidRPr="005F0A51">
        <w:rPr>
          <w:rFonts w:asciiTheme="majorHAnsi" w:hAnsiTheme="majorHAnsi"/>
          <w:bCs/>
        </w:rPr>
        <w:t>) podľa osobitn</w:t>
      </w:r>
      <w:r w:rsidR="00F7028B" w:rsidRPr="005F0A51">
        <w:rPr>
          <w:rFonts w:asciiTheme="majorHAnsi" w:hAnsiTheme="majorHAnsi"/>
          <w:bCs/>
        </w:rPr>
        <w:t>ých</w:t>
      </w:r>
      <w:r w:rsidR="006131EA" w:rsidRPr="005F0A51">
        <w:rPr>
          <w:rFonts w:asciiTheme="majorHAnsi" w:hAnsiTheme="majorHAnsi"/>
          <w:bCs/>
        </w:rPr>
        <w:t xml:space="preserve"> predpis</w:t>
      </w:r>
      <w:r w:rsidR="00F7028B" w:rsidRPr="005F0A51">
        <w:rPr>
          <w:rFonts w:asciiTheme="majorHAnsi" w:hAnsiTheme="majorHAnsi"/>
          <w:bCs/>
        </w:rPr>
        <w:t>ov</w:t>
      </w:r>
      <w:r w:rsidR="006131EA" w:rsidRPr="005F0A51">
        <w:rPr>
          <w:rFonts w:asciiTheme="majorHAnsi" w:hAnsiTheme="majorHAnsi"/>
          <w:bCs/>
        </w:rPr>
        <w:t xml:space="preserve"> na tie isté oprávnené náklady alebo na ten istý účel, na aké sa mu</w:t>
      </w:r>
      <w:r w:rsidR="006225B2" w:rsidRPr="005F0A51">
        <w:rPr>
          <w:rFonts w:asciiTheme="majorHAnsi" w:hAnsiTheme="majorHAnsi"/>
          <w:bCs/>
        </w:rPr>
        <w:t xml:space="preserve"> </w:t>
      </w:r>
      <w:r w:rsidR="006131EA" w:rsidRPr="005F0A51">
        <w:rPr>
          <w:rFonts w:asciiTheme="majorHAnsi" w:hAnsiTheme="majorHAnsi"/>
          <w:bCs/>
        </w:rPr>
        <w:t>poskyt</w:t>
      </w:r>
      <w:r w:rsidR="00F7028B" w:rsidRPr="005F0A51">
        <w:rPr>
          <w:rFonts w:asciiTheme="majorHAnsi" w:hAnsiTheme="majorHAnsi"/>
          <w:bCs/>
        </w:rPr>
        <w:t>ovala</w:t>
      </w:r>
      <w:r w:rsidR="006131EA" w:rsidRPr="005F0A51">
        <w:rPr>
          <w:rFonts w:asciiTheme="majorHAnsi" w:hAnsiTheme="majorHAnsi"/>
          <w:bCs/>
        </w:rPr>
        <w:t xml:space="preserve"> podpora vo forme dotácie, nenávratného finančného príspevku alebo podmienečne vratného finančného príspevku</w:t>
      </w:r>
      <w:r w:rsidR="00F7028B" w:rsidRPr="005F0A51">
        <w:rPr>
          <w:rFonts w:asciiTheme="majorHAnsi" w:hAnsiTheme="majorHAnsi"/>
          <w:bCs/>
        </w:rPr>
        <w:t>.</w:t>
      </w:r>
      <w:r w:rsidR="005F0A51" w:rsidRPr="005F0A51">
        <w:rPr>
          <w:rFonts w:asciiTheme="majorHAnsi" w:hAnsiTheme="majorHAnsi"/>
          <w:bCs/>
        </w:rPr>
        <w:t xml:space="preserve"> </w:t>
      </w:r>
      <w:r w:rsidR="00B620DF" w:rsidRPr="005F0A51">
        <w:rPr>
          <w:rFonts w:asciiTheme="majorHAnsi" w:hAnsiTheme="majorHAnsi"/>
          <w:bCs/>
        </w:rPr>
        <w:t xml:space="preserve">RSP </w:t>
      </w:r>
      <w:r w:rsidR="00FF633A" w:rsidRPr="005F0A51">
        <w:rPr>
          <w:rFonts w:asciiTheme="majorHAnsi" w:hAnsiTheme="majorHAnsi"/>
          <w:bCs/>
        </w:rPr>
        <w:t xml:space="preserve">vyhlasuje, že v období, za ktoré je zostavená účtovná závierka, </w:t>
      </w:r>
      <w:r w:rsidR="008B598E" w:rsidRPr="005F0A51">
        <w:rPr>
          <w:rFonts w:asciiTheme="majorHAnsi" w:hAnsiTheme="majorHAnsi"/>
          <w:bCs/>
        </w:rPr>
        <w:t>plnil</w:t>
      </w:r>
      <w:r w:rsidR="00B620DF" w:rsidRPr="005F0A51">
        <w:rPr>
          <w:rFonts w:asciiTheme="majorHAnsi" w:hAnsiTheme="majorHAnsi"/>
          <w:bCs/>
        </w:rPr>
        <w:t xml:space="preserve"> </w:t>
      </w:r>
      <w:r w:rsidR="00161D4D" w:rsidRPr="005F0A51">
        <w:rPr>
          <w:rFonts w:asciiTheme="majorHAnsi" w:hAnsiTheme="majorHAnsi"/>
          <w:bCs/>
        </w:rPr>
        <w:t>o</w:t>
      </w:r>
      <w:r w:rsidR="00B620DF" w:rsidRPr="005F0A51">
        <w:rPr>
          <w:rFonts w:asciiTheme="majorHAnsi" w:hAnsiTheme="majorHAnsi"/>
          <w:bCs/>
        </w:rPr>
        <w:t>bmedzenia</w:t>
      </w:r>
      <w:r w:rsidR="00FF633A" w:rsidRPr="005F0A51">
        <w:rPr>
          <w:rFonts w:asciiTheme="majorHAnsi" w:hAnsiTheme="majorHAnsi"/>
          <w:bCs/>
        </w:rPr>
        <w:t xml:space="preserve"> v zmysle § 24 od</w:t>
      </w:r>
      <w:r w:rsidR="008B598E" w:rsidRPr="005F0A51">
        <w:rPr>
          <w:rFonts w:asciiTheme="majorHAnsi" w:hAnsiTheme="majorHAnsi"/>
          <w:bCs/>
        </w:rPr>
        <w:t>s</w:t>
      </w:r>
      <w:r w:rsidR="00FF633A" w:rsidRPr="005F0A51">
        <w:rPr>
          <w:rFonts w:asciiTheme="majorHAnsi" w:hAnsiTheme="majorHAnsi"/>
          <w:bCs/>
        </w:rPr>
        <w:t>ek 2 zákona o SE, t.</w:t>
      </w:r>
      <w:r w:rsidR="00161D4D" w:rsidRPr="005F0A51">
        <w:rPr>
          <w:rFonts w:asciiTheme="majorHAnsi" w:hAnsiTheme="majorHAnsi"/>
          <w:bCs/>
        </w:rPr>
        <w:t xml:space="preserve"> </w:t>
      </w:r>
      <w:r w:rsidR="00FF633A" w:rsidRPr="005F0A51">
        <w:rPr>
          <w:rFonts w:asciiTheme="majorHAnsi" w:hAnsiTheme="majorHAnsi"/>
          <w:bCs/>
        </w:rPr>
        <w:t>j.</w:t>
      </w:r>
      <w:r w:rsidR="00B620DF" w:rsidRPr="005F0A51">
        <w:rPr>
          <w:rFonts w:asciiTheme="majorHAnsi" w:hAnsiTheme="majorHAnsi"/>
          <w:bCs/>
        </w:rPr>
        <w:t xml:space="preserve"> celkové náklady na mzdy a ďalšie plnenia spojené s pracovnoprávnym vzťah</w:t>
      </w:r>
      <w:r w:rsidR="00F906EC" w:rsidRPr="005F0A51">
        <w:rPr>
          <w:rFonts w:asciiTheme="majorHAnsi" w:hAnsiTheme="majorHAnsi"/>
          <w:bCs/>
        </w:rPr>
        <w:t>o</w:t>
      </w:r>
      <w:r w:rsidR="00B620DF" w:rsidRPr="005F0A51">
        <w:rPr>
          <w:rFonts w:asciiTheme="majorHAnsi" w:hAnsiTheme="majorHAnsi"/>
          <w:bCs/>
        </w:rPr>
        <w:t>m</w:t>
      </w:r>
      <w:r w:rsidR="00F906EC" w:rsidRPr="005F0A51">
        <w:rPr>
          <w:rFonts w:asciiTheme="majorHAnsi" w:hAnsiTheme="majorHAnsi"/>
          <w:bCs/>
        </w:rPr>
        <w:t xml:space="preserve"> a peňažné plnenia zo zisku po zdanení, ktoré sa nepovažujú za mzdu, poskytnuté zamestnancovi, ktorý nemá účasť na základnom imaní, </w:t>
      </w:r>
      <w:r w:rsidR="00FF633A" w:rsidRPr="005F0A51">
        <w:rPr>
          <w:rFonts w:asciiTheme="majorHAnsi" w:hAnsiTheme="majorHAnsi"/>
          <w:bCs/>
        </w:rPr>
        <w:t xml:space="preserve">v RSP </w:t>
      </w:r>
      <w:r w:rsidR="00B620DF" w:rsidRPr="005F0A51">
        <w:rPr>
          <w:rFonts w:asciiTheme="majorHAnsi" w:hAnsiTheme="majorHAnsi"/>
          <w:bCs/>
        </w:rPr>
        <w:t>v kalendárnom roku</w:t>
      </w:r>
      <w:r w:rsidR="00FF633A" w:rsidRPr="005F0A51">
        <w:rPr>
          <w:rFonts w:asciiTheme="majorHAnsi" w:hAnsiTheme="majorHAnsi"/>
          <w:bCs/>
        </w:rPr>
        <w:t xml:space="preserve"> ne</w:t>
      </w:r>
      <w:r w:rsidR="00B620DF" w:rsidRPr="005F0A51">
        <w:rPr>
          <w:rFonts w:asciiTheme="majorHAnsi" w:hAnsiTheme="majorHAnsi"/>
          <w:bCs/>
        </w:rPr>
        <w:t>presiah</w:t>
      </w:r>
      <w:r w:rsidR="00FF633A" w:rsidRPr="005F0A51">
        <w:rPr>
          <w:rFonts w:asciiTheme="majorHAnsi" w:hAnsiTheme="majorHAnsi"/>
          <w:bCs/>
        </w:rPr>
        <w:t>li</w:t>
      </w:r>
      <w:r w:rsidR="00B620DF" w:rsidRPr="005F0A51">
        <w:rPr>
          <w:rFonts w:asciiTheme="majorHAnsi" w:hAnsiTheme="majorHAnsi"/>
          <w:bCs/>
        </w:rPr>
        <w:t>:</w:t>
      </w:r>
    </w:p>
    <w:p w14:paraId="7597DB80" w14:textId="3C7B394B" w:rsidR="00B620DF" w:rsidRPr="005F0A51" w:rsidRDefault="00B620DF" w:rsidP="005F0A51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1) </w:t>
      </w:r>
      <w:r w:rsidR="00FF633A" w:rsidRPr="005F0A51">
        <w:rPr>
          <w:rFonts w:asciiTheme="majorHAnsi" w:hAnsiTheme="majorHAnsi"/>
          <w:bCs/>
          <w:color w:val="auto"/>
          <w:sz w:val="22"/>
          <w:szCs w:val="22"/>
        </w:rPr>
        <w:tab/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5-násobok mzdových nákladov pri použití minimálnej </w:t>
      </w:r>
      <w:r w:rsidR="00F906EC" w:rsidRPr="005F0A51">
        <w:rPr>
          <w:rFonts w:asciiTheme="majorHAnsi" w:hAnsiTheme="majorHAnsi"/>
          <w:bCs/>
          <w:color w:val="auto"/>
          <w:sz w:val="22"/>
          <w:szCs w:val="22"/>
        </w:rPr>
        <w:t xml:space="preserve">mzdy x počet zamestnancov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 xml:space="preserve">a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zároveň</w:t>
      </w:r>
    </w:p>
    <w:p w14:paraId="1160021C" w14:textId="22CFCEE3" w:rsidR="00B620DF" w:rsidRPr="005F0A51" w:rsidRDefault="00FF633A" w:rsidP="005F0A51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2)</w:t>
      </w:r>
      <w:r w:rsidR="00B620DF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EF6D01" w:rsidRPr="005F0A51">
        <w:rPr>
          <w:rFonts w:asciiTheme="majorHAnsi" w:hAnsiTheme="majorHAnsi"/>
          <w:bCs/>
          <w:color w:val="auto"/>
          <w:sz w:val="22"/>
          <w:szCs w:val="22"/>
        </w:rPr>
        <w:tab/>
      </w:r>
      <w:r w:rsidR="00B620DF" w:rsidRPr="005F0A51">
        <w:rPr>
          <w:rFonts w:asciiTheme="majorHAnsi" w:hAnsiTheme="majorHAnsi"/>
          <w:bCs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="00B620DF" w:rsidRPr="005F0A51">
        <w:rPr>
          <w:rFonts w:asciiTheme="majorHAnsi" w:hAnsiTheme="majorHAnsi"/>
          <w:bCs/>
          <w:color w:val="auto"/>
          <w:sz w:val="22"/>
          <w:szCs w:val="22"/>
        </w:rPr>
        <w:t>za predchádzajúci kalendárny rok x p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 xml:space="preserve">očet zamestnancov RSP, </w:t>
      </w:r>
      <w:r w:rsidR="00B620DF" w:rsidRPr="005F0A51">
        <w:rPr>
          <w:rFonts w:asciiTheme="majorHAnsi" w:hAnsiTheme="majorHAnsi"/>
          <w:bCs/>
          <w:color w:val="auto"/>
          <w:sz w:val="22"/>
          <w:szCs w:val="22"/>
        </w:rPr>
        <w:t xml:space="preserve">pričom </w:t>
      </w:r>
    </w:p>
    <w:p w14:paraId="74D2241B" w14:textId="7946F568" w:rsidR="00B620DF" w:rsidRPr="005F0A51" w:rsidRDefault="00B620DF" w:rsidP="005F0A51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3) </w:t>
      </w:r>
      <w:r w:rsidR="00FF633A" w:rsidRPr="005F0A51">
        <w:rPr>
          <w:rFonts w:asciiTheme="majorHAnsi" w:hAnsiTheme="majorHAnsi"/>
          <w:bCs/>
          <w:color w:val="auto"/>
          <w:sz w:val="22"/>
          <w:szCs w:val="22"/>
        </w:rPr>
        <w:tab/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suma najvyššej mzdy </w:t>
      </w:r>
      <w:r w:rsidR="00EE2F34" w:rsidRPr="005F0A51">
        <w:rPr>
          <w:rFonts w:asciiTheme="majorHAnsi" w:hAnsiTheme="majorHAnsi"/>
          <w:bCs/>
          <w:color w:val="auto"/>
          <w:sz w:val="22"/>
          <w:szCs w:val="22"/>
        </w:rPr>
        <w:t>neprekročila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5-násobok sumy najnižšej mzdy</w:t>
      </w:r>
    </w:p>
    <w:p w14:paraId="38BE15A2" w14:textId="3993F56C" w:rsidR="00B620DF" w:rsidRPr="005F0A51" w:rsidRDefault="00B620DF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</w:t>
      </w:r>
      <w:r w:rsidR="00FF633A" w:rsidRPr="005F0A51">
        <w:rPr>
          <w:rFonts w:asciiTheme="majorHAnsi" w:hAnsiTheme="majorHAnsi"/>
          <w:bCs/>
          <w:color w:val="auto"/>
          <w:sz w:val="22"/>
          <w:szCs w:val="22"/>
        </w:rPr>
        <w:t xml:space="preserve">vyhlasuje, že v období, za ktoré je zostavená účtovná závierka, </w:t>
      </w:r>
      <w:r w:rsidR="00411796" w:rsidRPr="005F0A51">
        <w:rPr>
          <w:rFonts w:asciiTheme="majorHAnsi" w:hAnsiTheme="majorHAnsi"/>
          <w:bCs/>
          <w:color w:val="auto"/>
          <w:sz w:val="22"/>
          <w:szCs w:val="22"/>
        </w:rPr>
        <w:t>nepresiaho</w:t>
      </w:r>
      <w:r w:rsidR="000379DF" w:rsidRPr="005F0A51">
        <w:rPr>
          <w:rFonts w:asciiTheme="majorHAnsi" w:hAnsiTheme="majorHAnsi"/>
          <w:bCs/>
          <w:color w:val="auto"/>
          <w:sz w:val="22"/>
          <w:szCs w:val="22"/>
        </w:rPr>
        <w:t>l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obvyklú cenu na trhu iných ako mzdových nákladov RSP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(obvyklou cenou sa 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 xml:space="preserve">rozumie cena bežne používaná v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mieste a čase plnenia alebo spotreby, a to pod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 xml:space="preserve">ľa druhu, kvality, resp. miery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o</w:t>
      </w:r>
      <w:r w:rsidR="00FF633A" w:rsidRPr="005F0A51">
        <w:rPr>
          <w:rFonts w:asciiTheme="majorHAnsi" w:hAnsiTheme="majorHAnsi"/>
          <w:bCs/>
          <w:color w:val="auto"/>
          <w:sz w:val="22"/>
          <w:szCs w:val="22"/>
        </w:rPr>
        <w:t>potrebenia predmetného plnenia).</w:t>
      </w:r>
    </w:p>
    <w:p w14:paraId="37FD54C3" w14:textId="7F56E24B" w:rsidR="00AD040E" w:rsidRPr="005F0A51" w:rsidRDefault="00B620DF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RSP </w:t>
      </w:r>
      <w:r w:rsidR="00FF633A" w:rsidRPr="005F0A51">
        <w:rPr>
          <w:rFonts w:asciiTheme="majorHAnsi" w:hAnsiTheme="majorHAnsi"/>
          <w:bCs/>
          <w:color w:val="auto"/>
          <w:sz w:val="22"/>
          <w:szCs w:val="22"/>
        </w:rPr>
        <w:t xml:space="preserve">vyhlasuje, že v období, za ktoré je zostavená účtovná závierka,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vyplác</w:t>
      </w:r>
      <w:r w:rsidR="00FF633A" w:rsidRPr="005F0A51">
        <w:rPr>
          <w:rFonts w:asciiTheme="majorHAnsi" w:hAnsiTheme="majorHAnsi"/>
          <w:bCs/>
          <w:color w:val="auto"/>
          <w:sz w:val="22"/>
          <w:szCs w:val="22"/>
        </w:rPr>
        <w:t xml:space="preserve">al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5F0A51">
        <w:rPr>
          <w:rFonts w:asciiTheme="majorHAnsi" w:hAnsiTheme="majorHAnsi"/>
          <w:bCs/>
          <w:color w:val="auto"/>
          <w:sz w:val="22"/>
          <w:szCs w:val="22"/>
        </w:rPr>
        <w:t>v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erejných prostriedkov podľa osobitného predpisu (§ </w:t>
      </w:r>
      <w:r w:rsidR="00F906EC" w:rsidRPr="005F0A51">
        <w:rPr>
          <w:rFonts w:asciiTheme="majorHAnsi" w:hAnsiTheme="majorHAnsi"/>
          <w:bCs/>
          <w:color w:val="auto"/>
          <w:sz w:val="22"/>
          <w:szCs w:val="22"/>
        </w:rPr>
        <w:t>19a a 19b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 zákona </w:t>
      </w:r>
      <w:r w:rsidR="00F906EC" w:rsidRPr="005F0A51">
        <w:rPr>
          <w:rFonts w:asciiTheme="majorHAnsi" w:hAnsiTheme="majorHAnsi"/>
          <w:bCs/>
          <w:color w:val="auto"/>
          <w:sz w:val="22"/>
          <w:szCs w:val="22"/>
        </w:rPr>
        <w:t>o SE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>)</w:t>
      </w:r>
      <w:r w:rsidR="00F906EC" w:rsidRPr="005F0A51">
        <w:rPr>
          <w:rFonts w:asciiTheme="majorHAnsi" w:hAnsiTheme="majorHAnsi"/>
          <w:bCs/>
          <w:color w:val="auto"/>
          <w:sz w:val="22"/>
          <w:szCs w:val="22"/>
        </w:rPr>
        <w:t>.</w:t>
      </w:r>
    </w:p>
    <w:p w14:paraId="182D3E53" w14:textId="698D2FCA" w:rsidR="00071012" w:rsidRPr="005F0A51" w:rsidRDefault="00AD040E" w:rsidP="005F0A51">
      <w:pPr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</w:rPr>
      </w:pPr>
      <w:r w:rsidRPr="005F0A51">
        <w:rPr>
          <w:rFonts w:asciiTheme="majorHAnsi" w:hAnsiTheme="majorHAnsi"/>
          <w:bCs/>
        </w:rPr>
        <w:t xml:space="preserve">RSP </w:t>
      </w:r>
      <w:r w:rsidR="00071012" w:rsidRPr="005F0A51">
        <w:rPr>
          <w:rFonts w:asciiTheme="majorHAnsi" w:hAnsiTheme="majorHAnsi"/>
          <w:bCs/>
        </w:rPr>
        <w:t>vyhlasuje, že</w:t>
      </w:r>
      <w:r w:rsidR="00DE7954" w:rsidRPr="005F0A51">
        <w:rPr>
          <w:rFonts w:asciiTheme="majorHAnsi" w:hAnsiTheme="majorHAnsi"/>
          <w:bCs/>
        </w:rPr>
        <w:t xml:space="preserve"> </w:t>
      </w:r>
      <w:r w:rsidR="00071012" w:rsidRPr="005F0A51">
        <w:rPr>
          <w:rFonts w:asciiTheme="majorHAnsi" w:hAnsiTheme="majorHAnsi"/>
          <w:bCs/>
        </w:rPr>
        <w:t>nevyužil</w:t>
      </w:r>
      <w:r w:rsidR="009E6A7F" w:rsidRPr="005F0A51">
        <w:rPr>
          <w:rFonts w:asciiTheme="majorHAnsi" w:hAnsiTheme="majorHAnsi"/>
          <w:bCs/>
        </w:rPr>
        <w:t xml:space="preserve"> </w:t>
      </w:r>
      <w:r w:rsidR="00071012" w:rsidRPr="005F0A51">
        <w:rPr>
          <w:rFonts w:asciiTheme="majorHAnsi" w:hAnsiTheme="majorHAnsi"/>
          <w:bCs/>
        </w:rPr>
        <w:t>úľavu na dani z</w:t>
      </w:r>
      <w:r w:rsidR="0026373C" w:rsidRPr="005F0A51">
        <w:rPr>
          <w:rFonts w:asciiTheme="majorHAnsi" w:hAnsiTheme="majorHAnsi"/>
          <w:bCs/>
        </w:rPr>
        <w:t xml:space="preserve"> hospodárskej činnosti</w:t>
      </w:r>
      <w:r w:rsidR="00071012" w:rsidRPr="005F0A51">
        <w:rPr>
          <w:rFonts w:asciiTheme="majorHAnsi" w:hAnsiTheme="majorHAnsi"/>
          <w:bCs/>
        </w:rPr>
        <w:t xml:space="preserve"> zmysle § </w:t>
      </w:r>
      <w:r w:rsidR="0026373C" w:rsidRPr="005F0A51">
        <w:rPr>
          <w:rFonts w:asciiTheme="majorHAnsi" w:hAnsiTheme="majorHAnsi"/>
          <w:bCs/>
        </w:rPr>
        <w:t>30d zákona č. 595/2003 Z. z. o dani z príjmov</w:t>
      </w:r>
      <w:r w:rsidR="00071012" w:rsidRPr="005F0A51">
        <w:rPr>
          <w:rFonts w:asciiTheme="majorHAnsi" w:hAnsiTheme="majorHAnsi"/>
          <w:bCs/>
        </w:rPr>
        <w:t xml:space="preserve">. </w:t>
      </w:r>
    </w:p>
    <w:p w14:paraId="60988DD9" w14:textId="5094751C" w:rsidR="00C34DBF" w:rsidRPr="005F0A51" w:rsidRDefault="00C34DBF" w:rsidP="005F0A51">
      <w:pPr>
        <w:tabs>
          <w:tab w:val="left" w:pos="9781"/>
        </w:tabs>
        <w:spacing w:before="120" w:line="276" w:lineRule="auto"/>
        <w:jc w:val="both"/>
        <w:rPr>
          <w:rFonts w:asciiTheme="majorHAnsi" w:hAnsiTheme="majorHAnsi"/>
          <w:bCs/>
        </w:rPr>
      </w:pPr>
      <w:r w:rsidRPr="005F0A51">
        <w:rPr>
          <w:rFonts w:asciiTheme="majorHAnsi" w:hAnsiTheme="majorHAnsi"/>
          <w:bCs/>
        </w:rPr>
        <w:t>RSP si v období, za ktoré je zostavená účtovná závierka, nevzal</w:t>
      </w:r>
      <w:r w:rsidR="00255E3F" w:rsidRPr="005F0A51">
        <w:rPr>
          <w:rFonts w:asciiTheme="majorHAnsi" w:hAnsiTheme="majorHAnsi"/>
          <w:bCs/>
        </w:rPr>
        <w:t xml:space="preserve"> </w:t>
      </w:r>
      <w:r w:rsidRPr="005F0A51">
        <w:rPr>
          <w:rFonts w:asciiTheme="majorHAnsi" w:hAnsiTheme="majorHAnsi"/>
          <w:bCs/>
        </w:rPr>
        <w:t>úver alebo pôžičku od závislej osoby.</w:t>
      </w:r>
    </w:p>
    <w:p w14:paraId="5161C39A" w14:textId="422EED52" w:rsidR="00964FF2" w:rsidRPr="005F0A51" w:rsidRDefault="001C3C80" w:rsidP="005F0A51">
      <w:pPr>
        <w:pStyle w:val="Default"/>
        <w:tabs>
          <w:tab w:val="left" w:pos="9781"/>
        </w:tabs>
        <w:spacing w:before="60" w:line="276" w:lineRule="auto"/>
        <w:jc w:val="both"/>
        <w:rPr>
          <w:rFonts w:asciiTheme="majorHAnsi" w:hAnsiTheme="majorHAnsi"/>
          <w:bCs/>
          <w:color w:val="auto"/>
          <w:sz w:val="22"/>
          <w:szCs w:val="22"/>
        </w:rPr>
      </w:pPr>
      <w:r w:rsidRPr="005F0A51">
        <w:rPr>
          <w:rFonts w:asciiTheme="majorHAnsi" w:hAnsiTheme="majorHAnsi"/>
          <w:bCs/>
          <w:color w:val="auto"/>
          <w:sz w:val="22"/>
          <w:szCs w:val="22"/>
        </w:rPr>
        <w:t>RSP vyhlasuje, že počas obdobia, za ktoré</w:t>
      </w:r>
      <w:r w:rsidR="00486354" w:rsidRPr="005F0A51">
        <w:rPr>
          <w:rFonts w:asciiTheme="majorHAnsi" w:hAnsiTheme="majorHAnsi"/>
          <w:bCs/>
          <w:color w:val="auto"/>
          <w:sz w:val="22"/>
          <w:szCs w:val="22"/>
        </w:rPr>
        <w:t xml:space="preserve"> je zostavená účtovná závierka,</w:t>
      </w:r>
      <w:r w:rsidR="00B5630A" w:rsidRPr="005F0A51">
        <w:rPr>
          <w:rFonts w:asciiTheme="majorHAnsi" w:hAnsiTheme="majorHAnsi"/>
          <w:bCs/>
          <w:color w:val="auto"/>
          <w:sz w:val="22"/>
          <w:szCs w:val="22"/>
        </w:rPr>
        <w:t xml:space="preserve"> nemal </w:t>
      </w:r>
      <w:r w:rsidR="00027E2A" w:rsidRPr="005F0A51">
        <w:rPr>
          <w:rFonts w:asciiTheme="majorHAnsi" w:hAnsiTheme="majorHAnsi"/>
          <w:bCs/>
          <w:color w:val="auto"/>
          <w:sz w:val="22"/>
          <w:szCs w:val="22"/>
        </w:rPr>
        <w:t xml:space="preserve">evidované 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nedoplatky </w:t>
      </w:r>
      <w:r w:rsidR="00027E2A" w:rsidRPr="005F0A51">
        <w:rPr>
          <w:rFonts w:asciiTheme="majorHAnsi" w:hAnsiTheme="majorHAnsi"/>
          <w:bCs/>
          <w:color w:val="auto"/>
          <w:sz w:val="22"/>
          <w:szCs w:val="22"/>
        </w:rPr>
        <w:t>na poistnom na sociálne poistenie, na povi</w:t>
      </w:r>
      <w:r w:rsidRPr="005F0A51">
        <w:rPr>
          <w:rFonts w:asciiTheme="majorHAnsi" w:hAnsiTheme="majorHAnsi"/>
          <w:bCs/>
          <w:color w:val="auto"/>
          <w:sz w:val="22"/>
          <w:szCs w:val="22"/>
        </w:rPr>
        <w:t xml:space="preserve">nné verejné zdravotné poistenie, </w:t>
      </w:r>
      <w:r w:rsidR="00027E2A" w:rsidRPr="005F0A51">
        <w:rPr>
          <w:rFonts w:asciiTheme="majorHAnsi" w:hAnsiTheme="majorHAnsi"/>
          <w:bCs/>
          <w:color w:val="auto"/>
          <w:sz w:val="22"/>
          <w:szCs w:val="22"/>
        </w:rPr>
        <w:t>voči daňovému úradu a colnému úradu</w:t>
      </w:r>
      <w:r w:rsidR="00394F70" w:rsidRPr="005F0A51">
        <w:rPr>
          <w:rFonts w:asciiTheme="majorHAnsi" w:hAnsiTheme="majorHAnsi"/>
          <w:bCs/>
          <w:color w:val="auto"/>
          <w:sz w:val="22"/>
          <w:szCs w:val="22"/>
        </w:rPr>
        <w:t>.</w:t>
      </w:r>
    </w:p>
    <w:p w14:paraId="08A33348" w14:textId="77777777" w:rsidR="00331968" w:rsidRDefault="00331968" w:rsidP="005F0A51">
      <w:pPr>
        <w:spacing w:line="276" w:lineRule="auto"/>
        <w:rPr>
          <w:rFonts w:asciiTheme="majorHAnsi" w:hAnsiTheme="majorHAnsi"/>
        </w:rPr>
      </w:pPr>
    </w:p>
    <w:p w14:paraId="2D225AFD" w14:textId="77777777" w:rsidR="00B10117" w:rsidRPr="005F0A51" w:rsidRDefault="00B10117" w:rsidP="005F0A51">
      <w:pPr>
        <w:spacing w:line="276" w:lineRule="auto"/>
        <w:rPr>
          <w:rFonts w:asciiTheme="majorHAnsi" w:hAnsiTheme="majorHAnsi"/>
        </w:rPr>
      </w:pPr>
    </w:p>
    <w:p w14:paraId="11BFBC80" w14:textId="388BA74A" w:rsidR="00D0598F" w:rsidRPr="005F0A51" w:rsidRDefault="00D0598F" w:rsidP="005F0A51">
      <w:pPr>
        <w:pStyle w:val="Odsekzoznamu"/>
        <w:numPr>
          <w:ilvl w:val="0"/>
          <w:numId w:val="23"/>
        </w:numPr>
        <w:spacing w:line="276" w:lineRule="auto"/>
        <w:ind w:left="284" w:hanging="284"/>
        <w:rPr>
          <w:rFonts w:asciiTheme="majorHAnsi" w:hAnsiTheme="majorHAnsi"/>
          <w:b/>
          <w:bCs/>
        </w:rPr>
      </w:pPr>
      <w:r w:rsidRPr="005F0A51">
        <w:rPr>
          <w:rFonts w:asciiTheme="majorHAnsi" w:hAnsiTheme="majorHAnsi"/>
          <w:b/>
          <w:bCs/>
        </w:rPr>
        <w:lastRenderedPageBreak/>
        <w:t>V</w:t>
      </w:r>
      <w:r w:rsidR="005F0A51" w:rsidRPr="005F0A51">
        <w:rPr>
          <w:rFonts w:asciiTheme="majorHAnsi" w:hAnsiTheme="majorHAnsi"/>
          <w:b/>
          <w:bCs/>
        </w:rPr>
        <w:t>yužitie zisku</w:t>
      </w:r>
    </w:p>
    <w:p w14:paraId="31A2B8A9" w14:textId="3982E908" w:rsidR="00331968" w:rsidRPr="005F0A51" w:rsidRDefault="00D0598F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 xml:space="preserve">Zaregistrovaním spoločnosti a priznaním štatútu registrovaného sociálneho podniku a počas trvania štatútu registrovaného sociálneho podniku, čistý zisk spoločnosti vykázaný riadnou účtovnou závierkou, </w:t>
      </w:r>
      <w:proofErr w:type="spellStart"/>
      <w:r w:rsidRPr="005F0A51">
        <w:rPr>
          <w:rFonts w:asciiTheme="majorHAnsi" w:hAnsiTheme="majorHAnsi"/>
        </w:rPr>
        <w:t>tj</w:t>
      </w:r>
      <w:proofErr w:type="spellEnd"/>
      <w:r w:rsidRPr="005F0A51">
        <w:rPr>
          <w:rFonts w:asciiTheme="majorHAnsi" w:hAnsiTheme="majorHAnsi"/>
        </w:rPr>
        <w:t xml:space="preserve">. zisk po odvode daní a poplatkov sa použije podľa rozhodnutia jediného spoločníka 100 % zisku po zdanení bude využívať na dosiahnutie hlavného cieľa podľa § 5 ods. 1 písm. b) zákona č. 112/2018 </w:t>
      </w:r>
      <w:proofErr w:type="spellStart"/>
      <w:r w:rsidRPr="005F0A51">
        <w:rPr>
          <w:rFonts w:asciiTheme="majorHAnsi" w:hAnsiTheme="majorHAnsi"/>
        </w:rPr>
        <w:t>Zz</w:t>
      </w:r>
      <w:proofErr w:type="spellEnd"/>
      <w:r w:rsidRPr="005F0A51">
        <w:rPr>
          <w:rFonts w:asciiTheme="majorHAnsi" w:hAnsiTheme="majorHAnsi"/>
        </w:rPr>
        <w:t xml:space="preserve">., na rozvoj podniku a dosiahnutie merateľného sociálneho vplyvu, ktorým je zlepšovanie pracovných podmienok zamestnancov, vzdelávanie zamestnancov, zvyšovanie miezd a pod. </w:t>
      </w:r>
      <w:r w:rsidR="00331968" w:rsidRPr="005F0A51">
        <w:rPr>
          <w:rFonts w:asciiTheme="majorHAnsi" w:hAnsiTheme="majorHAnsi"/>
        </w:rPr>
        <w:t>Zhrnutie výkazu ziskov a strát - bežné účtovné obdobie</w:t>
      </w:r>
    </w:p>
    <w:p w14:paraId="4A92ED7B" w14:textId="32B937D3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 xml:space="preserve">Čistý obrat (časť </w:t>
      </w:r>
      <w:proofErr w:type="spellStart"/>
      <w:r w:rsidRPr="005F0A51">
        <w:rPr>
          <w:rFonts w:asciiTheme="majorHAnsi" w:hAnsiTheme="majorHAnsi"/>
        </w:rPr>
        <w:t>účt</w:t>
      </w:r>
      <w:proofErr w:type="spellEnd"/>
      <w:r w:rsidRPr="005F0A51">
        <w:rPr>
          <w:rFonts w:asciiTheme="majorHAnsi" w:hAnsiTheme="majorHAnsi"/>
        </w:rPr>
        <w:t xml:space="preserve">. </w:t>
      </w:r>
      <w:proofErr w:type="spellStart"/>
      <w:r w:rsidRPr="005F0A51">
        <w:rPr>
          <w:rFonts w:asciiTheme="majorHAnsi" w:hAnsiTheme="majorHAnsi"/>
        </w:rPr>
        <w:t>tr</w:t>
      </w:r>
      <w:proofErr w:type="spellEnd"/>
      <w:r w:rsidRPr="005F0A51">
        <w:rPr>
          <w:rFonts w:asciiTheme="majorHAnsi" w:hAnsiTheme="majorHAnsi"/>
        </w:rPr>
        <w:t>. 6 podľa zákona)</w:t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  <w:t>51</w:t>
      </w:r>
      <w:r w:rsidR="0065539E">
        <w:rPr>
          <w:rFonts w:asciiTheme="majorHAnsi" w:hAnsiTheme="majorHAnsi"/>
        </w:rPr>
        <w:t> </w:t>
      </w:r>
      <w:r w:rsidRPr="005F0A51">
        <w:rPr>
          <w:rFonts w:asciiTheme="majorHAnsi" w:hAnsiTheme="majorHAnsi"/>
        </w:rPr>
        <w:t>460</w:t>
      </w:r>
      <w:r w:rsidR="0065539E">
        <w:rPr>
          <w:rFonts w:asciiTheme="majorHAnsi" w:hAnsiTheme="majorHAnsi"/>
        </w:rPr>
        <w:t xml:space="preserve"> EUR</w:t>
      </w:r>
    </w:p>
    <w:p w14:paraId="01AD6978" w14:textId="250AEB9F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Výnosy z hospodárskej činnosti spolu súčet (r. 03 až r. 09)</w:t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  <w:t>51</w:t>
      </w:r>
      <w:r w:rsidR="0065539E">
        <w:rPr>
          <w:rFonts w:asciiTheme="majorHAnsi" w:hAnsiTheme="majorHAnsi"/>
        </w:rPr>
        <w:t> </w:t>
      </w:r>
      <w:r w:rsidRPr="005F0A51">
        <w:rPr>
          <w:rFonts w:asciiTheme="majorHAnsi" w:hAnsiTheme="majorHAnsi"/>
        </w:rPr>
        <w:t>460</w:t>
      </w:r>
      <w:r w:rsidR="0065539E">
        <w:rPr>
          <w:rFonts w:asciiTheme="majorHAnsi" w:hAnsiTheme="majorHAnsi"/>
        </w:rPr>
        <w:t xml:space="preserve"> EUR</w:t>
      </w:r>
    </w:p>
    <w:p w14:paraId="74B3D5A4" w14:textId="486EC337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Náklady na hospodársku činnosť spolu</w:t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  <w:t>50 103</w:t>
      </w:r>
      <w:r w:rsidRPr="005F0A51">
        <w:rPr>
          <w:rFonts w:asciiTheme="majorHAnsi" w:hAnsiTheme="majorHAnsi"/>
        </w:rPr>
        <w:tab/>
      </w:r>
      <w:r w:rsidR="0065539E">
        <w:rPr>
          <w:rFonts w:asciiTheme="majorHAnsi" w:hAnsiTheme="majorHAnsi"/>
        </w:rPr>
        <w:t>EUR</w:t>
      </w:r>
    </w:p>
    <w:p w14:paraId="3217E580" w14:textId="60B6AAF8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Výsledok hospodárenia z hospodárskej činnosti (+/-) (r. 02 - r. 10)</w:t>
      </w:r>
      <w:r w:rsidRPr="005F0A51">
        <w:rPr>
          <w:rFonts w:asciiTheme="majorHAnsi" w:hAnsiTheme="majorHAnsi"/>
        </w:rPr>
        <w:tab/>
        <w:t>1</w:t>
      </w:r>
      <w:r w:rsidR="0065539E">
        <w:rPr>
          <w:rFonts w:asciiTheme="majorHAnsi" w:hAnsiTheme="majorHAnsi"/>
        </w:rPr>
        <w:t> </w:t>
      </w:r>
      <w:r w:rsidRPr="005F0A51">
        <w:rPr>
          <w:rFonts w:asciiTheme="majorHAnsi" w:hAnsiTheme="majorHAnsi"/>
        </w:rPr>
        <w:t>357</w:t>
      </w:r>
      <w:r w:rsidR="0065539E">
        <w:rPr>
          <w:rFonts w:asciiTheme="majorHAnsi" w:hAnsiTheme="majorHAnsi"/>
        </w:rPr>
        <w:t xml:space="preserve"> EUR</w:t>
      </w:r>
    </w:p>
    <w:p w14:paraId="59CC1FB6" w14:textId="7E8722BE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Pridaná hodnota</w:t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  <w:t>20</w:t>
      </w:r>
      <w:r w:rsidR="0065539E">
        <w:rPr>
          <w:rFonts w:asciiTheme="majorHAnsi" w:hAnsiTheme="majorHAnsi"/>
        </w:rPr>
        <w:t> </w:t>
      </w:r>
      <w:r w:rsidRPr="005F0A51">
        <w:rPr>
          <w:rFonts w:asciiTheme="majorHAnsi" w:hAnsiTheme="majorHAnsi"/>
        </w:rPr>
        <w:t>359</w:t>
      </w:r>
      <w:r w:rsidR="0065539E">
        <w:rPr>
          <w:rFonts w:asciiTheme="majorHAnsi" w:hAnsiTheme="majorHAnsi"/>
        </w:rPr>
        <w:t xml:space="preserve"> EUR</w:t>
      </w:r>
    </w:p>
    <w:p w14:paraId="06E97C83" w14:textId="3D34B99D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Výsledok hospodárenia za účtovné obdobie pred zdanením (+/-)</w:t>
      </w:r>
      <w:r w:rsidRPr="005F0A51">
        <w:rPr>
          <w:rFonts w:asciiTheme="majorHAnsi" w:hAnsiTheme="majorHAnsi"/>
        </w:rPr>
        <w:tab/>
        <w:t>1</w:t>
      </w:r>
      <w:r w:rsidR="0065539E">
        <w:rPr>
          <w:rFonts w:asciiTheme="majorHAnsi" w:hAnsiTheme="majorHAnsi"/>
        </w:rPr>
        <w:t> </w:t>
      </w:r>
      <w:r w:rsidRPr="005F0A51">
        <w:rPr>
          <w:rFonts w:asciiTheme="majorHAnsi" w:hAnsiTheme="majorHAnsi"/>
        </w:rPr>
        <w:t>357</w:t>
      </w:r>
      <w:r w:rsidR="0065539E">
        <w:rPr>
          <w:rFonts w:asciiTheme="majorHAnsi" w:hAnsiTheme="majorHAnsi"/>
        </w:rPr>
        <w:t xml:space="preserve"> EUR</w:t>
      </w:r>
    </w:p>
    <w:p w14:paraId="465A5693" w14:textId="28F2C435" w:rsidR="00331968" w:rsidRPr="005F0A51" w:rsidRDefault="00331968" w:rsidP="005F0A51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Výsledok hospodárenia za účtovné obdobie po zdanení (+/-)</w:t>
      </w:r>
      <w:r w:rsidRPr="005F0A51">
        <w:rPr>
          <w:rFonts w:asciiTheme="majorHAnsi" w:hAnsiTheme="majorHAnsi"/>
        </w:rPr>
        <w:tab/>
      </w:r>
      <w:r w:rsidRPr="005F0A51">
        <w:rPr>
          <w:rFonts w:asciiTheme="majorHAnsi" w:hAnsiTheme="majorHAnsi"/>
        </w:rPr>
        <w:tab/>
        <w:t>1</w:t>
      </w:r>
      <w:r w:rsidR="0065539E">
        <w:rPr>
          <w:rFonts w:asciiTheme="majorHAnsi" w:hAnsiTheme="majorHAnsi"/>
        </w:rPr>
        <w:t> </w:t>
      </w:r>
      <w:r w:rsidRPr="005F0A51">
        <w:rPr>
          <w:rFonts w:asciiTheme="majorHAnsi" w:hAnsiTheme="majorHAnsi"/>
        </w:rPr>
        <w:t>113</w:t>
      </w:r>
      <w:r w:rsidR="0065539E">
        <w:rPr>
          <w:rFonts w:asciiTheme="majorHAnsi" w:hAnsiTheme="majorHAnsi"/>
        </w:rPr>
        <w:t xml:space="preserve"> EUR</w:t>
      </w:r>
    </w:p>
    <w:p w14:paraId="0B441DE7" w14:textId="77777777" w:rsidR="005F0A51" w:rsidRDefault="005F0A51" w:rsidP="005F0A51">
      <w:pPr>
        <w:spacing w:line="276" w:lineRule="auto"/>
        <w:rPr>
          <w:rFonts w:asciiTheme="majorHAnsi" w:hAnsiTheme="majorHAnsi"/>
        </w:rPr>
      </w:pPr>
    </w:p>
    <w:p w14:paraId="2FBF23C5" w14:textId="77777777" w:rsidR="00B10117" w:rsidRPr="005F0A51" w:rsidRDefault="00B10117" w:rsidP="005F0A51">
      <w:pPr>
        <w:spacing w:line="276" w:lineRule="auto"/>
        <w:rPr>
          <w:rFonts w:asciiTheme="majorHAnsi" w:hAnsiTheme="majorHAnsi"/>
        </w:rPr>
      </w:pPr>
    </w:p>
    <w:p w14:paraId="1530A357" w14:textId="28695F71" w:rsidR="00B10117" w:rsidRPr="005F0A51" w:rsidRDefault="005F0A51" w:rsidP="00B10117">
      <w:pPr>
        <w:spacing w:line="276" w:lineRule="auto"/>
        <w:rPr>
          <w:rFonts w:asciiTheme="majorHAnsi" w:hAnsiTheme="majorHAnsi"/>
        </w:rPr>
      </w:pPr>
      <w:r w:rsidRPr="005F0A51">
        <w:rPr>
          <w:rFonts w:asciiTheme="majorHAnsi" w:hAnsiTheme="majorHAnsi"/>
        </w:rPr>
        <w:t>V Ružomberku, dňa 09.07. 2024</w:t>
      </w:r>
    </w:p>
    <w:p w14:paraId="1FC2736D" w14:textId="60579F3D" w:rsidR="00E31A80" w:rsidRPr="005F0A51" w:rsidRDefault="00E31A80" w:rsidP="005F0A51">
      <w:pPr>
        <w:tabs>
          <w:tab w:val="left" w:pos="9781"/>
        </w:tabs>
        <w:spacing w:line="276" w:lineRule="auto"/>
        <w:ind w:right="573"/>
        <w:jc w:val="right"/>
        <w:rPr>
          <w:rFonts w:asciiTheme="majorHAnsi" w:hAnsiTheme="majorHAnsi"/>
        </w:rPr>
      </w:pPr>
    </w:p>
    <w:sectPr w:rsidR="00E31A80" w:rsidRPr="005F0A51" w:rsidSect="0052411E">
      <w:footerReference w:type="default" r:id="rId8"/>
      <w:pgSz w:w="11910" w:h="16850"/>
      <w:pgMar w:top="1440" w:right="1080" w:bottom="1440" w:left="1080" w:header="0" w:footer="8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BB54" w14:textId="77777777" w:rsidR="00D86E79" w:rsidRDefault="00D86E79">
      <w:r>
        <w:separator/>
      </w:r>
    </w:p>
  </w:endnote>
  <w:endnote w:type="continuationSeparator" w:id="0">
    <w:p w14:paraId="6480EF74" w14:textId="77777777" w:rsidR="00D86E79" w:rsidRDefault="00D8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730652"/>
      <w:docPartObj>
        <w:docPartGallery w:val="Page Numbers (Bottom of Page)"/>
        <w:docPartUnique/>
      </w:docPartObj>
    </w:sdtPr>
    <w:sdtContent>
      <w:p w14:paraId="71CADDF7" w14:textId="034B2C9D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44EC1" w:rsidRPr="00E44EC1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VcIwMAAMs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44EC1" w:rsidRPr="00E44EC1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2F26EC7C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A5A67" w14:textId="77777777" w:rsidR="00D86E79" w:rsidRDefault="00D86E79">
      <w:r>
        <w:separator/>
      </w:r>
    </w:p>
  </w:footnote>
  <w:footnote w:type="continuationSeparator" w:id="0">
    <w:p w14:paraId="4CA5E8F9" w14:textId="77777777" w:rsidR="00D86E79" w:rsidRDefault="00D86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2D25"/>
    <w:multiLevelType w:val="hybridMultilevel"/>
    <w:tmpl w:val="D7DA6470"/>
    <w:lvl w:ilvl="0" w:tplc="31A851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7CF1B7E"/>
    <w:multiLevelType w:val="hybridMultilevel"/>
    <w:tmpl w:val="E2ACA1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14EAE"/>
    <w:multiLevelType w:val="hybridMultilevel"/>
    <w:tmpl w:val="2DFEBBF0"/>
    <w:lvl w:ilvl="0" w:tplc="2F9CD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4E2256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8" w15:restartNumberingAfterBreak="0">
    <w:nsid w:val="545A4C1D"/>
    <w:multiLevelType w:val="hybridMultilevel"/>
    <w:tmpl w:val="6E8EB14A"/>
    <w:lvl w:ilvl="0" w:tplc="041B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9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82304">
    <w:abstractNumId w:val="12"/>
  </w:num>
  <w:num w:numId="2" w16cid:durableId="1860973964">
    <w:abstractNumId w:val="5"/>
  </w:num>
  <w:num w:numId="3" w16cid:durableId="248320233">
    <w:abstractNumId w:val="20"/>
  </w:num>
  <w:num w:numId="4" w16cid:durableId="1540783093">
    <w:abstractNumId w:val="14"/>
  </w:num>
  <w:num w:numId="5" w16cid:durableId="670840296">
    <w:abstractNumId w:val="3"/>
  </w:num>
  <w:num w:numId="6" w16cid:durableId="680006531">
    <w:abstractNumId w:val="11"/>
  </w:num>
  <w:num w:numId="7" w16cid:durableId="1321888262">
    <w:abstractNumId w:val="21"/>
  </w:num>
  <w:num w:numId="8" w16cid:durableId="1450314967">
    <w:abstractNumId w:val="4"/>
  </w:num>
  <w:num w:numId="9" w16cid:durableId="1729647796">
    <w:abstractNumId w:val="9"/>
  </w:num>
  <w:num w:numId="10" w16cid:durableId="1619869248">
    <w:abstractNumId w:val="17"/>
  </w:num>
  <w:num w:numId="11" w16cid:durableId="398599141">
    <w:abstractNumId w:val="0"/>
  </w:num>
  <w:num w:numId="12" w16cid:durableId="1301812803">
    <w:abstractNumId w:val="1"/>
  </w:num>
  <w:num w:numId="13" w16cid:durableId="1062948464">
    <w:abstractNumId w:val="22"/>
  </w:num>
  <w:num w:numId="14" w16cid:durableId="156575617">
    <w:abstractNumId w:val="7"/>
  </w:num>
  <w:num w:numId="15" w16cid:durableId="1485203389">
    <w:abstractNumId w:val="8"/>
  </w:num>
  <w:num w:numId="16" w16cid:durableId="958803090">
    <w:abstractNumId w:val="10"/>
  </w:num>
  <w:num w:numId="17" w16cid:durableId="630017680">
    <w:abstractNumId w:val="13"/>
  </w:num>
  <w:num w:numId="18" w16cid:durableId="791479620">
    <w:abstractNumId w:val="23"/>
  </w:num>
  <w:num w:numId="19" w16cid:durableId="905066004">
    <w:abstractNumId w:val="19"/>
  </w:num>
  <w:num w:numId="20" w16cid:durableId="905997784">
    <w:abstractNumId w:val="15"/>
  </w:num>
  <w:num w:numId="21" w16cid:durableId="1030111765">
    <w:abstractNumId w:val="16"/>
  </w:num>
  <w:num w:numId="22" w16cid:durableId="1554191963">
    <w:abstractNumId w:val="18"/>
  </w:num>
  <w:num w:numId="23" w16cid:durableId="701632235">
    <w:abstractNumId w:val="2"/>
  </w:num>
  <w:num w:numId="24" w16cid:durableId="80493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12DC"/>
    <w:rsid w:val="0000485D"/>
    <w:rsid w:val="0000643C"/>
    <w:rsid w:val="00021AED"/>
    <w:rsid w:val="0002469F"/>
    <w:rsid w:val="00027848"/>
    <w:rsid w:val="00027E2A"/>
    <w:rsid w:val="00030FC6"/>
    <w:rsid w:val="00036749"/>
    <w:rsid w:val="000379DF"/>
    <w:rsid w:val="00040D2F"/>
    <w:rsid w:val="00042AE0"/>
    <w:rsid w:val="000477B1"/>
    <w:rsid w:val="0005041A"/>
    <w:rsid w:val="000524BA"/>
    <w:rsid w:val="000550FB"/>
    <w:rsid w:val="000612FE"/>
    <w:rsid w:val="000613FC"/>
    <w:rsid w:val="00064DDC"/>
    <w:rsid w:val="000654CC"/>
    <w:rsid w:val="00071012"/>
    <w:rsid w:val="000820F0"/>
    <w:rsid w:val="00086548"/>
    <w:rsid w:val="00095841"/>
    <w:rsid w:val="000A0440"/>
    <w:rsid w:val="000A2D59"/>
    <w:rsid w:val="000A3FC8"/>
    <w:rsid w:val="000B062A"/>
    <w:rsid w:val="000B262F"/>
    <w:rsid w:val="000B565C"/>
    <w:rsid w:val="000B5F77"/>
    <w:rsid w:val="000E2837"/>
    <w:rsid w:val="000F77DB"/>
    <w:rsid w:val="001014FC"/>
    <w:rsid w:val="00104F3D"/>
    <w:rsid w:val="001152AF"/>
    <w:rsid w:val="0011606D"/>
    <w:rsid w:val="001323FF"/>
    <w:rsid w:val="00133A0A"/>
    <w:rsid w:val="001355F1"/>
    <w:rsid w:val="00150079"/>
    <w:rsid w:val="001548D8"/>
    <w:rsid w:val="00161D4D"/>
    <w:rsid w:val="001626F3"/>
    <w:rsid w:val="00162F8D"/>
    <w:rsid w:val="00175F18"/>
    <w:rsid w:val="001813D3"/>
    <w:rsid w:val="00185577"/>
    <w:rsid w:val="001855FC"/>
    <w:rsid w:val="00185D2F"/>
    <w:rsid w:val="00197E83"/>
    <w:rsid w:val="001A0B71"/>
    <w:rsid w:val="001B3164"/>
    <w:rsid w:val="001B3182"/>
    <w:rsid w:val="001C1B08"/>
    <w:rsid w:val="001C3C80"/>
    <w:rsid w:val="001D599D"/>
    <w:rsid w:val="001E5C6D"/>
    <w:rsid w:val="001F7846"/>
    <w:rsid w:val="00200DEC"/>
    <w:rsid w:val="0020230C"/>
    <w:rsid w:val="002130B3"/>
    <w:rsid w:val="00214ED2"/>
    <w:rsid w:val="0021582E"/>
    <w:rsid w:val="002205DF"/>
    <w:rsid w:val="00221863"/>
    <w:rsid w:val="0022300D"/>
    <w:rsid w:val="002270F7"/>
    <w:rsid w:val="002305A5"/>
    <w:rsid w:val="002369D6"/>
    <w:rsid w:val="00243CAE"/>
    <w:rsid w:val="00243E86"/>
    <w:rsid w:val="00246A81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5778"/>
    <w:rsid w:val="002964BE"/>
    <w:rsid w:val="002A7332"/>
    <w:rsid w:val="002B2BDF"/>
    <w:rsid w:val="002C794D"/>
    <w:rsid w:val="002D243F"/>
    <w:rsid w:val="002D2BF3"/>
    <w:rsid w:val="002D5E78"/>
    <w:rsid w:val="002D7EB6"/>
    <w:rsid w:val="002E428A"/>
    <w:rsid w:val="002F2BE3"/>
    <w:rsid w:val="002F338F"/>
    <w:rsid w:val="00302687"/>
    <w:rsid w:val="00306E2F"/>
    <w:rsid w:val="0031355A"/>
    <w:rsid w:val="00323D85"/>
    <w:rsid w:val="0032482C"/>
    <w:rsid w:val="00331968"/>
    <w:rsid w:val="00334676"/>
    <w:rsid w:val="00334E11"/>
    <w:rsid w:val="0034081B"/>
    <w:rsid w:val="00346366"/>
    <w:rsid w:val="003531DD"/>
    <w:rsid w:val="003533FB"/>
    <w:rsid w:val="003566CA"/>
    <w:rsid w:val="0037103A"/>
    <w:rsid w:val="00374DF3"/>
    <w:rsid w:val="00385083"/>
    <w:rsid w:val="0039207C"/>
    <w:rsid w:val="00394F70"/>
    <w:rsid w:val="003A573A"/>
    <w:rsid w:val="003B40DB"/>
    <w:rsid w:val="003B6CE2"/>
    <w:rsid w:val="003C0E93"/>
    <w:rsid w:val="003C1DD5"/>
    <w:rsid w:val="003C2DE1"/>
    <w:rsid w:val="003C6FF3"/>
    <w:rsid w:val="003D423A"/>
    <w:rsid w:val="003D73C1"/>
    <w:rsid w:val="003F0BF7"/>
    <w:rsid w:val="00401E25"/>
    <w:rsid w:val="00406BEC"/>
    <w:rsid w:val="00411796"/>
    <w:rsid w:val="00415619"/>
    <w:rsid w:val="00426D09"/>
    <w:rsid w:val="00432E19"/>
    <w:rsid w:val="00435D37"/>
    <w:rsid w:val="00442C1E"/>
    <w:rsid w:val="00443765"/>
    <w:rsid w:val="00444B15"/>
    <w:rsid w:val="0044549F"/>
    <w:rsid w:val="00445C0A"/>
    <w:rsid w:val="00451AF3"/>
    <w:rsid w:val="00452B43"/>
    <w:rsid w:val="004618FF"/>
    <w:rsid w:val="00464EE3"/>
    <w:rsid w:val="004653BE"/>
    <w:rsid w:val="00465BF1"/>
    <w:rsid w:val="00471C40"/>
    <w:rsid w:val="00474782"/>
    <w:rsid w:val="00485BD9"/>
    <w:rsid w:val="00486354"/>
    <w:rsid w:val="00493749"/>
    <w:rsid w:val="0049511A"/>
    <w:rsid w:val="004A36C9"/>
    <w:rsid w:val="004A3898"/>
    <w:rsid w:val="004B6804"/>
    <w:rsid w:val="004D1069"/>
    <w:rsid w:val="004D1110"/>
    <w:rsid w:val="004D51FC"/>
    <w:rsid w:val="004D60F7"/>
    <w:rsid w:val="004E1B9A"/>
    <w:rsid w:val="004E20EE"/>
    <w:rsid w:val="004E25CE"/>
    <w:rsid w:val="004E7A5C"/>
    <w:rsid w:val="004F550B"/>
    <w:rsid w:val="00506678"/>
    <w:rsid w:val="005161AD"/>
    <w:rsid w:val="0052411E"/>
    <w:rsid w:val="0052421A"/>
    <w:rsid w:val="00525A3F"/>
    <w:rsid w:val="00530562"/>
    <w:rsid w:val="00530D8A"/>
    <w:rsid w:val="005333DD"/>
    <w:rsid w:val="00537651"/>
    <w:rsid w:val="00541365"/>
    <w:rsid w:val="00543B2A"/>
    <w:rsid w:val="00545CE0"/>
    <w:rsid w:val="00564263"/>
    <w:rsid w:val="0056543A"/>
    <w:rsid w:val="00565D8F"/>
    <w:rsid w:val="005747AC"/>
    <w:rsid w:val="00582972"/>
    <w:rsid w:val="0058784B"/>
    <w:rsid w:val="005A4BEF"/>
    <w:rsid w:val="005B13FB"/>
    <w:rsid w:val="005B4BF9"/>
    <w:rsid w:val="005B5387"/>
    <w:rsid w:val="005B57E0"/>
    <w:rsid w:val="005C1B27"/>
    <w:rsid w:val="005C7762"/>
    <w:rsid w:val="005C789E"/>
    <w:rsid w:val="005D2405"/>
    <w:rsid w:val="005D27E6"/>
    <w:rsid w:val="005D4C37"/>
    <w:rsid w:val="005E00F1"/>
    <w:rsid w:val="005E5AE0"/>
    <w:rsid w:val="005E6B12"/>
    <w:rsid w:val="005F0A51"/>
    <w:rsid w:val="005F5469"/>
    <w:rsid w:val="005F5FB1"/>
    <w:rsid w:val="006011AD"/>
    <w:rsid w:val="006131EA"/>
    <w:rsid w:val="006142FE"/>
    <w:rsid w:val="00615B60"/>
    <w:rsid w:val="00620156"/>
    <w:rsid w:val="006225B2"/>
    <w:rsid w:val="0062350F"/>
    <w:rsid w:val="00623D0E"/>
    <w:rsid w:val="00645513"/>
    <w:rsid w:val="0065539E"/>
    <w:rsid w:val="00657FDD"/>
    <w:rsid w:val="00694F00"/>
    <w:rsid w:val="00696253"/>
    <w:rsid w:val="006B476F"/>
    <w:rsid w:val="006C4EC0"/>
    <w:rsid w:val="006D03C8"/>
    <w:rsid w:val="006D5222"/>
    <w:rsid w:val="006E1CFE"/>
    <w:rsid w:val="006E4178"/>
    <w:rsid w:val="006E5FB5"/>
    <w:rsid w:val="006E613C"/>
    <w:rsid w:val="006F3420"/>
    <w:rsid w:val="006F4E09"/>
    <w:rsid w:val="006F6C17"/>
    <w:rsid w:val="006F6F6B"/>
    <w:rsid w:val="006F7EB7"/>
    <w:rsid w:val="00701033"/>
    <w:rsid w:val="007066C7"/>
    <w:rsid w:val="007136EC"/>
    <w:rsid w:val="007140F1"/>
    <w:rsid w:val="00714D76"/>
    <w:rsid w:val="00716487"/>
    <w:rsid w:val="00735194"/>
    <w:rsid w:val="00747FA5"/>
    <w:rsid w:val="00752FFA"/>
    <w:rsid w:val="0075701C"/>
    <w:rsid w:val="0075712E"/>
    <w:rsid w:val="00760CCC"/>
    <w:rsid w:val="007703AC"/>
    <w:rsid w:val="00775F4E"/>
    <w:rsid w:val="0078649A"/>
    <w:rsid w:val="007920AB"/>
    <w:rsid w:val="00792B3B"/>
    <w:rsid w:val="007A0DE5"/>
    <w:rsid w:val="007B1C5B"/>
    <w:rsid w:val="007B3560"/>
    <w:rsid w:val="007D1F45"/>
    <w:rsid w:val="007D5B19"/>
    <w:rsid w:val="007D7313"/>
    <w:rsid w:val="007E3FFA"/>
    <w:rsid w:val="007E4E09"/>
    <w:rsid w:val="007E77BF"/>
    <w:rsid w:val="007F5080"/>
    <w:rsid w:val="007F71CC"/>
    <w:rsid w:val="008002F3"/>
    <w:rsid w:val="0080170A"/>
    <w:rsid w:val="0080220F"/>
    <w:rsid w:val="008162E0"/>
    <w:rsid w:val="0081651A"/>
    <w:rsid w:val="00816FFF"/>
    <w:rsid w:val="0082153C"/>
    <w:rsid w:val="00834B2F"/>
    <w:rsid w:val="00854318"/>
    <w:rsid w:val="008616C8"/>
    <w:rsid w:val="00870D25"/>
    <w:rsid w:val="00871650"/>
    <w:rsid w:val="00873A6B"/>
    <w:rsid w:val="008763FD"/>
    <w:rsid w:val="00881666"/>
    <w:rsid w:val="00881D09"/>
    <w:rsid w:val="00882BEB"/>
    <w:rsid w:val="0088300D"/>
    <w:rsid w:val="008838D0"/>
    <w:rsid w:val="00884DC7"/>
    <w:rsid w:val="00891135"/>
    <w:rsid w:val="00891189"/>
    <w:rsid w:val="0089131D"/>
    <w:rsid w:val="00891AA9"/>
    <w:rsid w:val="00896768"/>
    <w:rsid w:val="008A4067"/>
    <w:rsid w:val="008B3C88"/>
    <w:rsid w:val="008B598E"/>
    <w:rsid w:val="008B6C33"/>
    <w:rsid w:val="008B7CAD"/>
    <w:rsid w:val="008C0CA2"/>
    <w:rsid w:val="008C25D3"/>
    <w:rsid w:val="008C2B28"/>
    <w:rsid w:val="008D1056"/>
    <w:rsid w:val="008D7805"/>
    <w:rsid w:val="008D78AA"/>
    <w:rsid w:val="008E561A"/>
    <w:rsid w:val="008E69A2"/>
    <w:rsid w:val="00900D00"/>
    <w:rsid w:val="009058F0"/>
    <w:rsid w:val="00911860"/>
    <w:rsid w:val="00912273"/>
    <w:rsid w:val="00922595"/>
    <w:rsid w:val="00922F02"/>
    <w:rsid w:val="009317DA"/>
    <w:rsid w:val="00936B4A"/>
    <w:rsid w:val="00937F15"/>
    <w:rsid w:val="009450B8"/>
    <w:rsid w:val="0094541D"/>
    <w:rsid w:val="00955614"/>
    <w:rsid w:val="0095752D"/>
    <w:rsid w:val="00964FF2"/>
    <w:rsid w:val="00965AF6"/>
    <w:rsid w:val="00965EC5"/>
    <w:rsid w:val="00967B1B"/>
    <w:rsid w:val="00971BBC"/>
    <w:rsid w:val="00972FFB"/>
    <w:rsid w:val="00976056"/>
    <w:rsid w:val="00976E76"/>
    <w:rsid w:val="009863DB"/>
    <w:rsid w:val="00991BA9"/>
    <w:rsid w:val="00997A65"/>
    <w:rsid w:val="009A0E00"/>
    <w:rsid w:val="009A1B3C"/>
    <w:rsid w:val="009A2A30"/>
    <w:rsid w:val="009A486C"/>
    <w:rsid w:val="009A6B8F"/>
    <w:rsid w:val="009B12BD"/>
    <w:rsid w:val="009B2824"/>
    <w:rsid w:val="009B5162"/>
    <w:rsid w:val="009C0E0A"/>
    <w:rsid w:val="009E53DF"/>
    <w:rsid w:val="009E5A39"/>
    <w:rsid w:val="009E6A7F"/>
    <w:rsid w:val="009F4336"/>
    <w:rsid w:val="00A041A7"/>
    <w:rsid w:val="00A05852"/>
    <w:rsid w:val="00A13631"/>
    <w:rsid w:val="00A17D34"/>
    <w:rsid w:val="00A2098C"/>
    <w:rsid w:val="00A20BFD"/>
    <w:rsid w:val="00A306C7"/>
    <w:rsid w:val="00A339B2"/>
    <w:rsid w:val="00A4050E"/>
    <w:rsid w:val="00A41C8B"/>
    <w:rsid w:val="00A446DA"/>
    <w:rsid w:val="00A44F2E"/>
    <w:rsid w:val="00A52B17"/>
    <w:rsid w:val="00A65934"/>
    <w:rsid w:val="00A747B7"/>
    <w:rsid w:val="00A77502"/>
    <w:rsid w:val="00A8068A"/>
    <w:rsid w:val="00A92D1D"/>
    <w:rsid w:val="00A9519A"/>
    <w:rsid w:val="00A96168"/>
    <w:rsid w:val="00AA4321"/>
    <w:rsid w:val="00AB03BA"/>
    <w:rsid w:val="00AB3B04"/>
    <w:rsid w:val="00AB6404"/>
    <w:rsid w:val="00AC0ED3"/>
    <w:rsid w:val="00AC26AF"/>
    <w:rsid w:val="00AC2D0D"/>
    <w:rsid w:val="00AD040E"/>
    <w:rsid w:val="00AE61AA"/>
    <w:rsid w:val="00AE6B4B"/>
    <w:rsid w:val="00AF164F"/>
    <w:rsid w:val="00AF6DA4"/>
    <w:rsid w:val="00B04CA7"/>
    <w:rsid w:val="00B10117"/>
    <w:rsid w:val="00B13DA9"/>
    <w:rsid w:val="00B2116E"/>
    <w:rsid w:val="00B3020C"/>
    <w:rsid w:val="00B32372"/>
    <w:rsid w:val="00B33CC7"/>
    <w:rsid w:val="00B361E6"/>
    <w:rsid w:val="00B368F4"/>
    <w:rsid w:val="00B42936"/>
    <w:rsid w:val="00B5521E"/>
    <w:rsid w:val="00B5630A"/>
    <w:rsid w:val="00B57C78"/>
    <w:rsid w:val="00B57ED5"/>
    <w:rsid w:val="00B620DF"/>
    <w:rsid w:val="00B64736"/>
    <w:rsid w:val="00B64DAF"/>
    <w:rsid w:val="00B652FF"/>
    <w:rsid w:val="00B75B20"/>
    <w:rsid w:val="00B82BC8"/>
    <w:rsid w:val="00B857A4"/>
    <w:rsid w:val="00B86B6C"/>
    <w:rsid w:val="00BA7AA5"/>
    <w:rsid w:val="00BB21E4"/>
    <w:rsid w:val="00BD0C38"/>
    <w:rsid w:val="00BD46F7"/>
    <w:rsid w:val="00BD7697"/>
    <w:rsid w:val="00BE2DA0"/>
    <w:rsid w:val="00BE4037"/>
    <w:rsid w:val="00BF51E2"/>
    <w:rsid w:val="00BF57C0"/>
    <w:rsid w:val="00C005B7"/>
    <w:rsid w:val="00C022CB"/>
    <w:rsid w:val="00C170BF"/>
    <w:rsid w:val="00C225D9"/>
    <w:rsid w:val="00C34DBF"/>
    <w:rsid w:val="00C428E2"/>
    <w:rsid w:val="00C46984"/>
    <w:rsid w:val="00C5354B"/>
    <w:rsid w:val="00C6230C"/>
    <w:rsid w:val="00C628CC"/>
    <w:rsid w:val="00C64F51"/>
    <w:rsid w:val="00C677C5"/>
    <w:rsid w:val="00C7080D"/>
    <w:rsid w:val="00C7270F"/>
    <w:rsid w:val="00C73CD3"/>
    <w:rsid w:val="00C77302"/>
    <w:rsid w:val="00C777E4"/>
    <w:rsid w:val="00C83AE0"/>
    <w:rsid w:val="00CC03D0"/>
    <w:rsid w:val="00CC397E"/>
    <w:rsid w:val="00CC5194"/>
    <w:rsid w:val="00CD0A8C"/>
    <w:rsid w:val="00CF57D4"/>
    <w:rsid w:val="00D00A88"/>
    <w:rsid w:val="00D0598F"/>
    <w:rsid w:val="00D1193B"/>
    <w:rsid w:val="00D26C5E"/>
    <w:rsid w:val="00D27D2E"/>
    <w:rsid w:val="00D40636"/>
    <w:rsid w:val="00D40F2B"/>
    <w:rsid w:val="00D413DD"/>
    <w:rsid w:val="00D47CDF"/>
    <w:rsid w:val="00D514C4"/>
    <w:rsid w:val="00D613A9"/>
    <w:rsid w:val="00D7408D"/>
    <w:rsid w:val="00D822EF"/>
    <w:rsid w:val="00D8352B"/>
    <w:rsid w:val="00D84175"/>
    <w:rsid w:val="00D86DD4"/>
    <w:rsid w:val="00D86E79"/>
    <w:rsid w:val="00D932AF"/>
    <w:rsid w:val="00D97615"/>
    <w:rsid w:val="00DA1224"/>
    <w:rsid w:val="00DA1AE6"/>
    <w:rsid w:val="00DA64AD"/>
    <w:rsid w:val="00DB10CA"/>
    <w:rsid w:val="00DB2D1B"/>
    <w:rsid w:val="00DB6241"/>
    <w:rsid w:val="00DD3B5A"/>
    <w:rsid w:val="00DE3545"/>
    <w:rsid w:val="00DE60B4"/>
    <w:rsid w:val="00DE720B"/>
    <w:rsid w:val="00DE7954"/>
    <w:rsid w:val="00DF3DF7"/>
    <w:rsid w:val="00E00C3E"/>
    <w:rsid w:val="00E03050"/>
    <w:rsid w:val="00E0499C"/>
    <w:rsid w:val="00E146DF"/>
    <w:rsid w:val="00E25172"/>
    <w:rsid w:val="00E31A80"/>
    <w:rsid w:val="00E33891"/>
    <w:rsid w:val="00E40288"/>
    <w:rsid w:val="00E44EC1"/>
    <w:rsid w:val="00E50B08"/>
    <w:rsid w:val="00E53E87"/>
    <w:rsid w:val="00E56625"/>
    <w:rsid w:val="00E60A17"/>
    <w:rsid w:val="00E628C3"/>
    <w:rsid w:val="00E642CF"/>
    <w:rsid w:val="00E66DE0"/>
    <w:rsid w:val="00E70AAE"/>
    <w:rsid w:val="00E85DD8"/>
    <w:rsid w:val="00E960B3"/>
    <w:rsid w:val="00EA598C"/>
    <w:rsid w:val="00EB05E4"/>
    <w:rsid w:val="00EB310B"/>
    <w:rsid w:val="00EB61D5"/>
    <w:rsid w:val="00EC0827"/>
    <w:rsid w:val="00EC2C28"/>
    <w:rsid w:val="00EC3BB1"/>
    <w:rsid w:val="00ED3B48"/>
    <w:rsid w:val="00EE0E00"/>
    <w:rsid w:val="00EE26EF"/>
    <w:rsid w:val="00EE2F34"/>
    <w:rsid w:val="00EF6D01"/>
    <w:rsid w:val="00EF725C"/>
    <w:rsid w:val="00F00470"/>
    <w:rsid w:val="00F2120D"/>
    <w:rsid w:val="00F2277B"/>
    <w:rsid w:val="00F26F3F"/>
    <w:rsid w:val="00F27B8C"/>
    <w:rsid w:val="00F3570B"/>
    <w:rsid w:val="00F47AA8"/>
    <w:rsid w:val="00F54A5E"/>
    <w:rsid w:val="00F55131"/>
    <w:rsid w:val="00F55801"/>
    <w:rsid w:val="00F603E5"/>
    <w:rsid w:val="00F7028B"/>
    <w:rsid w:val="00F804B5"/>
    <w:rsid w:val="00F833B3"/>
    <w:rsid w:val="00F906EC"/>
    <w:rsid w:val="00F9120E"/>
    <w:rsid w:val="00F93172"/>
    <w:rsid w:val="00F94677"/>
    <w:rsid w:val="00F97836"/>
    <w:rsid w:val="00FA134C"/>
    <w:rsid w:val="00FA1798"/>
    <w:rsid w:val="00FA41FC"/>
    <w:rsid w:val="00FB1D79"/>
    <w:rsid w:val="00FB5F33"/>
    <w:rsid w:val="00FC03EB"/>
    <w:rsid w:val="00FD44B8"/>
    <w:rsid w:val="00FD53E1"/>
    <w:rsid w:val="00FE32A2"/>
    <w:rsid w:val="00FE4243"/>
    <w:rsid w:val="00FF633A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423A4-6DF6-4E87-B9A8-DEF2A372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4284</TotalTime>
  <Pages>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BEZECNÁ, Katarína</cp:lastModifiedBy>
  <cp:revision>17</cp:revision>
  <cp:lastPrinted>2024-07-03T12:33:00Z</cp:lastPrinted>
  <dcterms:created xsi:type="dcterms:W3CDTF">2024-07-03T10:37:00Z</dcterms:created>
  <dcterms:modified xsi:type="dcterms:W3CDTF">2024-07-10T06:17:00Z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