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2961" w:rsidRPr="00006442" w:rsidRDefault="00934C28" w:rsidP="00CC2961">
      <w:pPr>
        <w:pStyle w:val="Standard"/>
        <w:jc w:val="center"/>
        <w:rPr>
          <w:rFonts w:cs="Liberation Serif"/>
          <w:sz w:val="40"/>
        </w:rPr>
      </w:pPr>
      <w:r>
        <w:rPr>
          <w:rFonts w:cs="Liberation Serif"/>
          <w:b/>
          <w:bCs/>
          <w:i/>
          <w:sz w:val="40"/>
        </w:rPr>
        <w:t xml:space="preserve"> </w:t>
      </w:r>
      <w:r w:rsidR="00CC2961" w:rsidRPr="00006442">
        <w:rPr>
          <w:rFonts w:cs="Liberation Serif"/>
          <w:b/>
          <w:bCs/>
          <w:i/>
          <w:sz w:val="40"/>
        </w:rPr>
        <w:t>DOM  SENIOROV SEČOVCE , n.</w:t>
      </w:r>
      <w:r w:rsidR="00CC2961">
        <w:rPr>
          <w:rFonts w:cs="Liberation Serif"/>
          <w:b/>
          <w:bCs/>
          <w:i/>
          <w:sz w:val="40"/>
        </w:rPr>
        <w:t xml:space="preserve"> </w:t>
      </w:r>
      <w:r w:rsidR="00CC2961" w:rsidRPr="00006442">
        <w:rPr>
          <w:rFonts w:cs="Liberation Serif"/>
          <w:b/>
          <w:bCs/>
          <w:i/>
          <w:sz w:val="40"/>
        </w:rPr>
        <w:t>o.</w:t>
      </w:r>
      <w:r w:rsidR="00CC2961" w:rsidRPr="00006442">
        <w:rPr>
          <w:rFonts w:cs="Liberation Serif"/>
          <w:b/>
          <w:bCs/>
          <w:i/>
          <w:sz w:val="40"/>
          <w:u w:val="single"/>
        </w:rPr>
        <w:t xml:space="preserve">                                          Dargovských hrdinov 1734/60, 078 01 Sečovce</w:t>
      </w:r>
    </w:p>
    <w:p w:rsidR="00CC2961" w:rsidRPr="00006442" w:rsidRDefault="00CC2961" w:rsidP="00CC2961">
      <w:pPr>
        <w:pStyle w:val="Standard"/>
        <w:jc w:val="center"/>
        <w:rPr>
          <w:rFonts w:cs="Liberation Serif"/>
          <w:sz w:val="40"/>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942A5B" w:rsidRDefault="00CC2961" w:rsidP="00CC2961">
      <w:pPr>
        <w:pStyle w:val="Standard"/>
        <w:jc w:val="center"/>
        <w:rPr>
          <w:rFonts w:cs="Liberation Serif"/>
          <w:color w:val="FF0000"/>
          <w:u w:val="single"/>
        </w:rPr>
      </w:pPr>
    </w:p>
    <w:p w:rsidR="00CC2961" w:rsidRPr="004B4681" w:rsidRDefault="00CC2961" w:rsidP="00CC2961">
      <w:pPr>
        <w:pStyle w:val="Standard"/>
        <w:jc w:val="center"/>
        <w:rPr>
          <w:rFonts w:cs="Liberation Serif"/>
        </w:rPr>
      </w:pPr>
      <w:r w:rsidRPr="004B4681">
        <w:rPr>
          <w:rFonts w:cs="Liberation Serif"/>
          <w:noProof/>
          <w:u w:val="single"/>
          <w:lang w:eastAsia="sk-SK" w:bidi="ar-SA"/>
        </w:rPr>
        <w:drawing>
          <wp:inline distT="0" distB="0" distL="0" distR="0" wp14:anchorId="1AC052D9" wp14:editId="5F370FB8">
            <wp:extent cx="2772000" cy="1980000"/>
            <wp:effectExtent l="95250" t="19050" r="28575" b="96520"/>
            <wp:docPr id="1" name="Pictur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2772000" cy="1980000"/>
                    </a:xfrm>
                    <a:prstGeom prst="rect">
                      <a:avLst/>
                    </a:prstGeom>
                    <a:noFill/>
                    <a:ln w="10030" cmpd="dbl">
                      <a:solidFill>
                        <a:srgbClr val="000000"/>
                      </a:solidFill>
                      <a:prstDash val="solid"/>
                    </a:ln>
                    <a:effectLst>
                      <a:outerShdw dist="91645" dir="8100000" algn="tl">
                        <a:srgbClr val="808080"/>
                      </a:outerShdw>
                    </a:effectLst>
                  </pic:spPr>
                </pic:pic>
              </a:graphicData>
            </a:graphic>
          </wp:inline>
        </w:drawing>
      </w: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u w:val="single"/>
        </w:rPr>
      </w:pPr>
    </w:p>
    <w:p w:rsidR="00CC2961" w:rsidRPr="00006442" w:rsidRDefault="00CC2961" w:rsidP="00CC2961">
      <w:pPr>
        <w:pStyle w:val="Standard"/>
        <w:jc w:val="center"/>
        <w:rPr>
          <w:rFonts w:cs="Liberation Serif"/>
          <w:b/>
          <w:bCs/>
          <w:sz w:val="72"/>
        </w:rPr>
      </w:pPr>
      <w:r w:rsidRPr="00006442">
        <w:rPr>
          <w:rFonts w:cs="Liberation Serif"/>
          <w:b/>
          <w:bCs/>
          <w:sz w:val="72"/>
        </w:rPr>
        <w:t>Výročná   správa</w:t>
      </w:r>
    </w:p>
    <w:p w:rsidR="00CC2961" w:rsidRPr="00006442" w:rsidRDefault="00CC2961" w:rsidP="00CC2961">
      <w:pPr>
        <w:pStyle w:val="Standard"/>
        <w:jc w:val="center"/>
        <w:rPr>
          <w:rFonts w:cs="Liberation Serif"/>
          <w:b/>
          <w:bCs/>
          <w:sz w:val="32"/>
        </w:rPr>
      </w:pPr>
      <w:r w:rsidRPr="00006442">
        <w:rPr>
          <w:rFonts w:cs="Liberation Serif"/>
          <w:b/>
          <w:bCs/>
          <w:sz w:val="32"/>
        </w:rPr>
        <w:t xml:space="preserve">o činnosti a hospodárení </w:t>
      </w:r>
    </w:p>
    <w:p w:rsidR="00CC2961" w:rsidRPr="00006442" w:rsidRDefault="00CC2961" w:rsidP="00CC2961">
      <w:pPr>
        <w:pStyle w:val="Standard"/>
        <w:jc w:val="center"/>
        <w:rPr>
          <w:rFonts w:cs="Liberation Serif"/>
          <w:b/>
          <w:bCs/>
          <w:sz w:val="32"/>
        </w:rPr>
      </w:pPr>
      <w:r w:rsidRPr="00006442">
        <w:rPr>
          <w:rFonts w:cs="Liberation Serif"/>
          <w:b/>
          <w:bCs/>
          <w:sz w:val="32"/>
        </w:rPr>
        <w:t>neziskovej organizácie</w:t>
      </w:r>
    </w:p>
    <w:p w:rsidR="00CC2961" w:rsidRPr="004B4681" w:rsidRDefault="00CC2961" w:rsidP="00CC2961">
      <w:pPr>
        <w:pStyle w:val="Standard"/>
        <w:jc w:val="center"/>
        <w:rPr>
          <w:rFonts w:cs="Liberation Serif"/>
          <w:u w:val="single"/>
        </w:rPr>
      </w:pPr>
    </w:p>
    <w:p w:rsidR="00CC2961" w:rsidRPr="004B4681" w:rsidRDefault="00CC2961" w:rsidP="00CC2961">
      <w:pPr>
        <w:pStyle w:val="Standard"/>
        <w:jc w:val="center"/>
        <w:rPr>
          <w:rFonts w:cs="Liberation Serif"/>
        </w:rPr>
      </w:pPr>
      <w:r w:rsidRPr="004B4681">
        <w:rPr>
          <w:rFonts w:cs="Liberation Serif"/>
          <w:b/>
          <w:bCs/>
        </w:rPr>
        <w:t xml:space="preserve"> za rok </w:t>
      </w:r>
      <w:r>
        <w:rPr>
          <w:rFonts w:cs="Liberation Serif"/>
          <w:b/>
          <w:bCs/>
        </w:rPr>
        <w:t>202</w:t>
      </w:r>
      <w:r w:rsidR="000B55F2">
        <w:rPr>
          <w:rFonts w:cs="Liberation Serif"/>
          <w:b/>
          <w:bCs/>
        </w:rPr>
        <w:t>3</w:t>
      </w: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C2961" w:rsidRPr="004B4681" w:rsidRDefault="00CC2961" w:rsidP="00CC2961">
      <w:pPr>
        <w:pStyle w:val="Standard"/>
        <w:jc w:val="center"/>
        <w:rPr>
          <w:rFonts w:cs="Liberation Serif"/>
          <w:b/>
          <w:bCs/>
          <w:u w:val="single"/>
        </w:rPr>
      </w:pPr>
    </w:p>
    <w:p w:rsidR="00C77A46" w:rsidRPr="00C77A46" w:rsidRDefault="00C77A46" w:rsidP="00F51099">
      <w:pPr>
        <w:pStyle w:val="Nadpis"/>
        <w:numPr>
          <w:ilvl w:val="0"/>
          <w:numId w:val="0"/>
        </w:numPr>
        <w:ind w:left="720"/>
      </w:pPr>
    </w:p>
    <w:p w:rsidR="00C77A46" w:rsidRDefault="00C77A46">
      <w:pPr>
        <w:suppressAutoHyphens w:val="0"/>
        <w:spacing w:after="0" w:line="240" w:lineRule="auto"/>
        <w:rPr>
          <w:b/>
          <w:szCs w:val="24"/>
        </w:rPr>
      </w:pPr>
      <w:bookmarkStart w:id="0" w:name="_GoBack"/>
      <w:bookmarkEnd w:id="0"/>
      <w:r>
        <w:rPr>
          <w:szCs w:val="24"/>
        </w:rPr>
        <w:br w:type="page"/>
      </w:r>
    </w:p>
    <w:sdt>
      <w:sdtPr>
        <w:rPr>
          <w:rFonts w:ascii="Times New Roman" w:eastAsiaTheme="minorHAnsi" w:hAnsi="Times New Roman" w:cstheme="minorBidi"/>
          <w:color w:val="00000A"/>
          <w:sz w:val="24"/>
          <w:szCs w:val="22"/>
          <w:lang w:eastAsia="en-US"/>
        </w:rPr>
        <w:id w:val="107325229"/>
        <w:docPartObj>
          <w:docPartGallery w:val="Table of Contents"/>
          <w:docPartUnique/>
        </w:docPartObj>
      </w:sdtPr>
      <w:sdtEndPr>
        <w:rPr>
          <w:b/>
          <w:bCs/>
        </w:rPr>
      </w:sdtEndPr>
      <w:sdtContent>
        <w:p w:rsidR="008F7482" w:rsidRDefault="008F7482">
          <w:pPr>
            <w:pStyle w:val="Hlavikaobsahu"/>
          </w:pPr>
          <w:r>
            <w:t>Obsah</w:t>
          </w:r>
        </w:p>
        <w:p w:rsidR="00863DFA" w:rsidRDefault="008F7482">
          <w:pPr>
            <w:pStyle w:val="Obsah1"/>
            <w:tabs>
              <w:tab w:val="left" w:pos="440"/>
              <w:tab w:val="right" w:leader="dot" w:pos="9062"/>
            </w:tabs>
            <w:rPr>
              <w:rFonts w:asciiTheme="minorHAnsi" w:eastAsiaTheme="minorEastAsia" w:hAnsiTheme="minorHAnsi"/>
              <w:noProof/>
              <w:color w:val="auto"/>
              <w:sz w:val="22"/>
              <w:lang w:eastAsia="sk-SK"/>
            </w:rPr>
          </w:pPr>
          <w:r>
            <w:fldChar w:fldCharType="begin"/>
          </w:r>
          <w:r>
            <w:instrText xml:space="preserve"> TOC \o "1-3" \h \z \u </w:instrText>
          </w:r>
          <w:r>
            <w:fldChar w:fldCharType="separate"/>
          </w:r>
          <w:hyperlink w:anchor="_Toc104273978" w:history="1">
            <w:r w:rsidR="00863DFA" w:rsidRPr="0078434B">
              <w:rPr>
                <w:rStyle w:val="Hypertextovprepojenie"/>
                <w:noProof/>
              </w:rPr>
              <w:t>1.</w:t>
            </w:r>
            <w:r w:rsidR="00863DFA">
              <w:rPr>
                <w:rFonts w:asciiTheme="minorHAnsi" w:eastAsiaTheme="minorEastAsia" w:hAnsiTheme="minorHAnsi"/>
                <w:noProof/>
                <w:color w:val="auto"/>
                <w:sz w:val="22"/>
                <w:lang w:eastAsia="sk-SK"/>
              </w:rPr>
              <w:tab/>
            </w:r>
            <w:r w:rsidR="00863DFA" w:rsidRPr="0078434B">
              <w:rPr>
                <w:rStyle w:val="Hypertextovprepojenie"/>
                <w:noProof/>
              </w:rPr>
              <w:t>Úvod</w:t>
            </w:r>
            <w:r w:rsidR="00863DFA">
              <w:rPr>
                <w:noProof/>
                <w:webHidden/>
              </w:rPr>
              <w:tab/>
            </w:r>
            <w:r w:rsidR="00863DFA">
              <w:rPr>
                <w:noProof/>
                <w:webHidden/>
              </w:rPr>
              <w:fldChar w:fldCharType="begin"/>
            </w:r>
            <w:r w:rsidR="00863DFA">
              <w:rPr>
                <w:noProof/>
                <w:webHidden/>
              </w:rPr>
              <w:instrText xml:space="preserve"> PAGEREF _Toc104273978 \h </w:instrText>
            </w:r>
            <w:r w:rsidR="00863DFA">
              <w:rPr>
                <w:noProof/>
                <w:webHidden/>
              </w:rPr>
            </w:r>
            <w:r w:rsidR="00863DFA">
              <w:rPr>
                <w:noProof/>
                <w:webHidden/>
              </w:rPr>
              <w:fldChar w:fldCharType="separate"/>
            </w:r>
            <w:r w:rsidR="005C11B2">
              <w:rPr>
                <w:noProof/>
                <w:webHidden/>
              </w:rPr>
              <w:t>3</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79" w:history="1">
            <w:r w:rsidR="00863DFA" w:rsidRPr="0078434B">
              <w:rPr>
                <w:rStyle w:val="Hypertextovprepojenie"/>
                <w:noProof/>
                <w14:scene3d>
                  <w14:camera w14:prst="orthographicFront"/>
                  <w14:lightRig w14:rig="threePt" w14:dir="t">
                    <w14:rot w14:lat="0" w14:lon="0" w14:rev="0"/>
                  </w14:lightRig>
                </w14:scene3d>
              </w:rPr>
              <w:t>1.1</w:t>
            </w:r>
            <w:r w:rsidR="00863DFA">
              <w:rPr>
                <w:rFonts w:asciiTheme="minorHAnsi" w:eastAsiaTheme="minorEastAsia" w:hAnsiTheme="minorHAnsi"/>
                <w:noProof/>
                <w:color w:val="auto"/>
                <w:sz w:val="22"/>
                <w:lang w:eastAsia="sk-SK"/>
              </w:rPr>
              <w:tab/>
            </w:r>
            <w:r w:rsidR="00863DFA" w:rsidRPr="0078434B">
              <w:rPr>
                <w:rStyle w:val="Hypertextovprepojenie"/>
                <w:noProof/>
              </w:rPr>
              <w:t>Všeobecné informácie</w:t>
            </w:r>
            <w:r w:rsidR="00863DFA">
              <w:rPr>
                <w:noProof/>
                <w:webHidden/>
              </w:rPr>
              <w:tab/>
            </w:r>
            <w:r w:rsidR="00863DFA">
              <w:rPr>
                <w:noProof/>
                <w:webHidden/>
              </w:rPr>
              <w:fldChar w:fldCharType="begin"/>
            </w:r>
            <w:r w:rsidR="00863DFA">
              <w:rPr>
                <w:noProof/>
                <w:webHidden/>
              </w:rPr>
              <w:instrText xml:space="preserve"> PAGEREF _Toc104273979 \h </w:instrText>
            </w:r>
            <w:r w:rsidR="00863DFA">
              <w:rPr>
                <w:noProof/>
                <w:webHidden/>
              </w:rPr>
            </w:r>
            <w:r w:rsidR="00863DFA">
              <w:rPr>
                <w:noProof/>
                <w:webHidden/>
              </w:rPr>
              <w:fldChar w:fldCharType="separate"/>
            </w:r>
            <w:r w:rsidR="005C11B2">
              <w:rPr>
                <w:noProof/>
                <w:webHidden/>
              </w:rPr>
              <w:t>4</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0" w:history="1">
            <w:r w:rsidR="00863DFA" w:rsidRPr="0078434B">
              <w:rPr>
                <w:rStyle w:val="Hypertextovprepojenie"/>
                <w:noProof/>
                <w14:scene3d>
                  <w14:camera w14:prst="orthographicFront"/>
                  <w14:lightRig w14:rig="threePt" w14:dir="t">
                    <w14:rot w14:lat="0" w14:lon="0" w14:rev="0"/>
                  </w14:lightRig>
                </w14:scene3d>
              </w:rPr>
              <w:t>1.2</w:t>
            </w:r>
            <w:r w:rsidR="00863DFA">
              <w:rPr>
                <w:rFonts w:asciiTheme="minorHAnsi" w:eastAsiaTheme="minorEastAsia" w:hAnsiTheme="minorHAnsi"/>
                <w:noProof/>
                <w:color w:val="auto"/>
                <w:sz w:val="22"/>
                <w:lang w:eastAsia="sk-SK"/>
              </w:rPr>
              <w:tab/>
            </w:r>
            <w:r w:rsidR="00863DFA" w:rsidRPr="0078434B">
              <w:rPr>
                <w:rStyle w:val="Hypertextovprepojenie"/>
                <w:noProof/>
              </w:rPr>
              <w:t>Poslanie organizácie</w:t>
            </w:r>
            <w:r w:rsidR="00863DFA">
              <w:rPr>
                <w:noProof/>
                <w:webHidden/>
              </w:rPr>
              <w:tab/>
            </w:r>
            <w:r w:rsidR="00863DFA">
              <w:rPr>
                <w:noProof/>
                <w:webHidden/>
              </w:rPr>
              <w:fldChar w:fldCharType="begin"/>
            </w:r>
            <w:r w:rsidR="00863DFA">
              <w:rPr>
                <w:noProof/>
                <w:webHidden/>
              </w:rPr>
              <w:instrText xml:space="preserve"> PAGEREF _Toc104273980 \h </w:instrText>
            </w:r>
            <w:r w:rsidR="00863DFA">
              <w:rPr>
                <w:noProof/>
                <w:webHidden/>
              </w:rPr>
            </w:r>
            <w:r w:rsidR="00863DFA">
              <w:rPr>
                <w:noProof/>
                <w:webHidden/>
              </w:rPr>
              <w:fldChar w:fldCharType="separate"/>
            </w:r>
            <w:r w:rsidR="005C11B2">
              <w:rPr>
                <w:noProof/>
                <w:webHidden/>
              </w:rPr>
              <w:t>6</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1" w:history="1">
            <w:r w:rsidR="00863DFA" w:rsidRPr="0078434B">
              <w:rPr>
                <w:rStyle w:val="Hypertextovprepojenie"/>
                <w:noProof/>
                <w14:scene3d>
                  <w14:camera w14:prst="orthographicFront"/>
                  <w14:lightRig w14:rig="threePt" w14:dir="t">
                    <w14:rot w14:lat="0" w14:lon="0" w14:rev="0"/>
                  </w14:lightRig>
                </w14:scene3d>
              </w:rPr>
              <w:t>1.3</w:t>
            </w:r>
            <w:r w:rsidR="00863DFA">
              <w:rPr>
                <w:rFonts w:asciiTheme="minorHAnsi" w:eastAsiaTheme="minorEastAsia" w:hAnsiTheme="minorHAnsi"/>
                <w:noProof/>
                <w:color w:val="auto"/>
                <w:sz w:val="22"/>
                <w:lang w:eastAsia="sk-SK"/>
              </w:rPr>
              <w:tab/>
            </w:r>
            <w:r w:rsidR="00863DFA" w:rsidRPr="0078434B">
              <w:rPr>
                <w:rStyle w:val="Hypertextovprepojenie"/>
                <w:noProof/>
              </w:rPr>
              <w:t>Organizačná štruktúra a počet zamestnancov</w:t>
            </w:r>
            <w:r w:rsidR="00863DFA">
              <w:rPr>
                <w:noProof/>
                <w:webHidden/>
              </w:rPr>
              <w:tab/>
            </w:r>
            <w:r w:rsidR="00863DFA">
              <w:rPr>
                <w:noProof/>
                <w:webHidden/>
              </w:rPr>
              <w:fldChar w:fldCharType="begin"/>
            </w:r>
            <w:r w:rsidR="00863DFA">
              <w:rPr>
                <w:noProof/>
                <w:webHidden/>
              </w:rPr>
              <w:instrText xml:space="preserve"> PAGEREF _Toc104273981 \h </w:instrText>
            </w:r>
            <w:r w:rsidR="00863DFA">
              <w:rPr>
                <w:noProof/>
                <w:webHidden/>
              </w:rPr>
            </w:r>
            <w:r w:rsidR="00863DFA">
              <w:rPr>
                <w:noProof/>
                <w:webHidden/>
              </w:rPr>
              <w:fldChar w:fldCharType="separate"/>
            </w:r>
            <w:r w:rsidR="005C11B2">
              <w:rPr>
                <w:noProof/>
                <w:webHidden/>
              </w:rPr>
              <w:t>7</w:t>
            </w:r>
            <w:r w:rsidR="00863DFA">
              <w:rPr>
                <w:noProof/>
                <w:webHidden/>
              </w:rPr>
              <w:fldChar w:fldCharType="end"/>
            </w:r>
          </w:hyperlink>
        </w:p>
        <w:p w:rsidR="00863DFA" w:rsidRDefault="007D028F">
          <w:pPr>
            <w:pStyle w:val="Obsah1"/>
            <w:tabs>
              <w:tab w:val="left" w:pos="440"/>
              <w:tab w:val="right" w:leader="dot" w:pos="9062"/>
            </w:tabs>
            <w:rPr>
              <w:rFonts w:asciiTheme="minorHAnsi" w:eastAsiaTheme="minorEastAsia" w:hAnsiTheme="minorHAnsi"/>
              <w:noProof/>
              <w:color w:val="auto"/>
              <w:sz w:val="22"/>
              <w:lang w:eastAsia="sk-SK"/>
            </w:rPr>
          </w:pPr>
          <w:hyperlink w:anchor="_Toc104273983" w:history="1">
            <w:r w:rsidR="00863DFA" w:rsidRPr="0078434B">
              <w:rPr>
                <w:rStyle w:val="Hypertextovprepojenie"/>
                <w:b/>
                <w:noProof/>
              </w:rPr>
              <w:t>2</w:t>
            </w:r>
            <w:r w:rsidR="00863DFA">
              <w:rPr>
                <w:rFonts w:asciiTheme="minorHAnsi" w:eastAsiaTheme="minorEastAsia" w:hAnsiTheme="minorHAnsi"/>
                <w:noProof/>
                <w:color w:val="auto"/>
                <w:sz w:val="22"/>
                <w:lang w:eastAsia="sk-SK"/>
              </w:rPr>
              <w:tab/>
            </w:r>
            <w:r w:rsidR="000D2579">
              <w:rPr>
                <w:rStyle w:val="Hypertextovprepojenie"/>
                <w:b/>
                <w:noProof/>
              </w:rPr>
              <w:t>Činnosť organizácie za rok 2022</w:t>
            </w:r>
            <w:r w:rsidR="00863DFA">
              <w:rPr>
                <w:noProof/>
                <w:webHidden/>
              </w:rPr>
              <w:tab/>
            </w:r>
            <w:r w:rsidR="00863DFA">
              <w:rPr>
                <w:noProof/>
                <w:webHidden/>
              </w:rPr>
              <w:fldChar w:fldCharType="begin"/>
            </w:r>
            <w:r w:rsidR="00863DFA">
              <w:rPr>
                <w:noProof/>
                <w:webHidden/>
              </w:rPr>
              <w:instrText xml:space="preserve"> PAGEREF _Toc104273983 \h </w:instrText>
            </w:r>
            <w:r w:rsidR="00863DFA">
              <w:rPr>
                <w:noProof/>
                <w:webHidden/>
              </w:rPr>
            </w:r>
            <w:r w:rsidR="00863DFA">
              <w:rPr>
                <w:noProof/>
                <w:webHidden/>
              </w:rPr>
              <w:fldChar w:fldCharType="separate"/>
            </w:r>
            <w:r w:rsidR="005C11B2">
              <w:rPr>
                <w:noProof/>
                <w:webHidden/>
              </w:rPr>
              <w:t>11</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4" w:history="1">
            <w:r w:rsidR="00863DFA" w:rsidRPr="0078434B">
              <w:rPr>
                <w:rStyle w:val="Hypertextovprepojenie"/>
                <w:noProof/>
                <w14:scene3d>
                  <w14:camera w14:prst="orthographicFront"/>
                  <w14:lightRig w14:rig="threePt" w14:dir="t">
                    <w14:rot w14:lat="0" w14:lon="0" w14:rev="0"/>
                  </w14:lightRig>
                </w14:scene3d>
              </w:rPr>
              <w:t>2.1</w:t>
            </w:r>
            <w:r w:rsidR="00863DFA">
              <w:rPr>
                <w:rFonts w:asciiTheme="minorHAnsi" w:eastAsiaTheme="minorEastAsia" w:hAnsiTheme="minorHAnsi"/>
                <w:noProof/>
                <w:color w:val="auto"/>
                <w:sz w:val="22"/>
                <w:lang w:eastAsia="sk-SK"/>
              </w:rPr>
              <w:tab/>
            </w:r>
            <w:r w:rsidR="00863DFA" w:rsidRPr="0078434B">
              <w:rPr>
                <w:rStyle w:val="Hypertextovprepojenie"/>
                <w:noProof/>
              </w:rPr>
              <w:t>Hlavná činnosť</w:t>
            </w:r>
            <w:r w:rsidR="00863DFA">
              <w:rPr>
                <w:noProof/>
                <w:webHidden/>
              </w:rPr>
              <w:tab/>
            </w:r>
            <w:r w:rsidR="00863DFA">
              <w:rPr>
                <w:noProof/>
                <w:webHidden/>
              </w:rPr>
              <w:fldChar w:fldCharType="begin"/>
            </w:r>
            <w:r w:rsidR="00863DFA">
              <w:rPr>
                <w:noProof/>
                <w:webHidden/>
              </w:rPr>
              <w:instrText xml:space="preserve"> PAGEREF _Toc104273984 \h </w:instrText>
            </w:r>
            <w:r w:rsidR="00863DFA">
              <w:rPr>
                <w:noProof/>
                <w:webHidden/>
              </w:rPr>
            </w:r>
            <w:r w:rsidR="00863DFA">
              <w:rPr>
                <w:noProof/>
                <w:webHidden/>
              </w:rPr>
              <w:fldChar w:fldCharType="separate"/>
            </w:r>
            <w:r w:rsidR="005C11B2">
              <w:rPr>
                <w:noProof/>
                <w:webHidden/>
              </w:rPr>
              <w:t>11</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5" w:history="1">
            <w:r w:rsidR="00863DFA" w:rsidRPr="0078434B">
              <w:rPr>
                <w:rStyle w:val="Hypertextovprepojenie"/>
                <w:noProof/>
                <w14:scene3d>
                  <w14:camera w14:prst="orthographicFront"/>
                  <w14:lightRig w14:rig="threePt" w14:dir="t">
                    <w14:rot w14:lat="0" w14:lon="0" w14:rev="0"/>
                  </w14:lightRig>
                </w14:scene3d>
              </w:rPr>
              <w:t>2.2</w:t>
            </w:r>
            <w:r w:rsidR="00863DFA">
              <w:rPr>
                <w:rFonts w:asciiTheme="minorHAnsi" w:eastAsiaTheme="minorEastAsia" w:hAnsiTheme="minorHAnsi"/>
                <w:noProof/>
                <w:color w:val="auto"/>
                <w:sz w:val="22"/>
                <w:lang w:eastAsia="sk-SK"/>
              </w:rPr>
              <w:tab/>
            </w:r>
            <w:r w:rsidR="00863DFA" w:rsidRPr="0078434B">
              <w:rPr>
                <w:rStyle w:val="Hypertextovprepojenie"/>
                <w:noProof/>
              </w:rPr>
              <w:t>Prevádzkové podmienky</w:t>
            </w:r>
            <w:r w:rsidR="00863DFA">
              <w:rPr>
                <w:noProof/>
                <w:webHidden/>
              </w:rPr>
              <w:tab/>
            </w:r>
            <w:r w:rsidR="00863DFA">
              <w:rPr>
                <w:noProof/>
                <w:webHidden/>
              </w:rPr>
              <w:fldChar w:fldCharType="begin"/>
            </w:r>
            <w:r w:rsidR="00863DFA">
              <w:rPr>
                <w:noProof/>
                <w:webHidden/>
              </w:rPr>
              <w:instrText xml:space="preserve"> PAGEREF _Toc104273985 \h </w:instrText>
            </w:r>
            <w:r w:rsidR="00863DFA">
              <w:rPr>
                <w:noProof/>
                <w:webHidden/>
              </w:rPr>
            </w:r>
            <w:r w:rsidR="00863DFA">
              <w:rPr>
                <w:noProof/>
                <w:webHidden/>
              </w:rPr>
              <w:fldChar w:fldCharType="separate"/>
            </w:r>
            <w:r w:rsidR="005C11B2">
              <w:rPr>
                <w:noProof/>
                <w:webHidden/>
              </w:rPr>
              <w:t>11</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6" w:history="1">
            <w:r w:rsidR="00863DFA" w:rsidRPr="0078434B">
              <w:rPr>
                <w:rStyle w:val="Hypertextovprepojenie"/>
                <w:noProof/>
                <w14:scene3d>
                  <w14:camera w14:prst="orthographicFront"/>
                  <w14:lightRig w14:rig="threePt" w14:dir="t">
                    <w14:rot w14:lat="0" w14:lon="0" w14:rev="0"/>
                  </w14:lightRig>
                </w14:scene3d>
              </w:rPr>
              <w:t>2.3</w:t>
            </w:r>
            <w:r w:rsidR="00863DFA">
              <w:rPr>
                <w:rFonts w:asciiTheme="minorHAnsi" w:eastAsiaTheme="minorEastAsia" w:hAnsiTheme="minorHAnsi"/>
                <w:noProof/>
                <w:color w:val="auto"/>
                <w:sz w:val="22"/>
                <w:lang w:eastAsia="sk-SK"/>
              </w:rPr>
              <w:tab/>
            </w:r>
            <w:r w:rsidR="00863DFA" w:rsidRPr="0078434B">
              <w:rPr>
                <w:rStyle w:val="Hypertextovprepojenie"/>
                <w:noProof/>
              </w:rPr>
              <w:t>Odborné činnosti</w:t>
            </w:r>
            <w:r w:rsidR="00863DFA">
              <w:rPr>
                <w:noProof/>
                <w:webHidden/>
              </w:rPr>
              <w:tab/>
            </w:r>
            <w:r w:rsidR="00863DFA">
              <w:rPr>
                <w:noProof/>
                <w:webHidden/>
              </w:rPr>
              <w:fldChar w:fldCharType="begin"/>
            </w:r>
            <w:r w:rsidR="00863DFA">
              <w:rPr>
                <w:noProof/>
                <w:webHidden/>
              </w:rPr>
              <w:instrText xml:space="preserve"> PAGEREF _Toc104273986 \h </w:instrText>
            </w:r>
            <w:r w:rsidR="00863DFA">
              <w:rPr>
                <w:noProof/>
                <w:webHidden/>
              </w:rPr>
            </w:r>
            <w:r w:rsidR="00863DFA">
              <w:rPr>
                <w:noProof/>
                <w:webHidden/>
              </w:rPr>
              <w:fldChar w:fldCharType="separate"/>
            </w:r>
            <w:r w:rsidR="005C11B2">
              <w:rPr>
                <w:noProof/>
                <w:webHidden/>
              </w:rPr>
              <w:t>13</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7" w:history="1">
            <w:r w:rsidR="00863DFA" w:rsidRPr="0078434B">
              <w:rPr>
                <w:rStyle w:val="Hypertextovprepojenie"/>
                <w:noProof/>
                <w14:scene3d>
                  <w14:camera w14:prst="orthographicFront"/>
                  <w14:lightRig w14:rig="threePt" w14:dir="t">
                    <w14:rot w14:lat="0" w14:lon="0" w14:rev="0"/>
                  </w14:lightRig>
                </w14:scene3d>
              </w:rPr>
              <w:t>2.4</w:t>
            </w:r>
            <w:r w:rsidR="00863DFA">
              <w:rPr>
                <w:rFonts w:asciiTheme="minorHAnsi" w:eastAsiaTheme="minorEastAsia" w:hAnsiTheme="minorHAnsi"/>
                <w:noProof/>
                <w:color w:val="auto"/>
                <w:sz w:val="22"/>
                <w:lang w:eastAsia="sk-SK"/>
              </w:rPr>
              <w:tab/>
            </w:r>
            <w:r w:rsidR="00863DFA" w:rsidRPr="0078434B">
              <w:rPr>
                <w:rStyle w:val="Hypertextovprepojenie"/>
                <w:noProof/>
              </w:rPr>
              <w:t>Ostatne činnosti</w:t>
            </w:r>
            <w:r w:rsidR="00863DFA">
              <w:rPr>
                <w:noProof/>
                <w:webHidden/>
              </w:rPr>
              <w:tab/>
            </w:r>
            <w:r w:rsidR="00863DFA">
              <w:rPr>
                <w:noProof/>
                <w:webHidden/>
              </w:rPr>
              <w:fldChar w:fldCharType="begin"/>
            </w:r>
            <w:r w:rsidR="00863DFA">
              <w:rPr>
                <w:noProof/>
                <w:webHidden/>
              </w:rPr>
              <w:instrText xml:space="preserve"> PAGEREF _Toc104273987 \h </w:instrText>
            </w:r>
            <w:r w:rsidR="00863DFA">
              <w:rPr>
                <w:noProof/>
                <w:webHidden/>
              </w:rPr>
            </w:r>
            <w:r w:rsidR="00863DFA">
              <w:rPr>
                <w:noProof/>
                <w:webHidden/>
              </w:rPr>
              <w:fldChar w:fldCharType="separate"/>
            </w:r>
            <w:r w:rsidR="005C11B2">
              <w:rPr>
                <w:noProof/>
                <w:webHidden/>
              </w:rPr>
              <w:t>14</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8" w:history="1">
            <w:r w:rsidR="00863DFA" w:rsidRPr="0078434B">
              <w:rPr>
                <w:rStyle w:val="Hypertextovprepojenie"/>
                <w:noProof/>
                <w14:scene3d>
                  <w14:camera w14:prst="orthographicFront"/>
                  <w14:lightRig w14:rig="threePt" w14:dir="t">
                    <w14:rot w14:lat="0" w14:lon="0" w14:rev="0"/>
                  </w14:lightRig>
                </w14:scene3d>
              </w:rPr>
              <w:t>2.5</w:t>
            </w:r>
            <w:r w:rsidR="00863DFA">
              <w:rPr>
                <w:rFonts w:asciiTheme="minorHAnsi" w:eastAsiaTheme="minorEastAsia" w:hAnsiTheme="minorHAnsi"/>
                <w:noProof/>
                <w:color w:val="auto"/>
                <w:sz w:val="22"/>
                <w:lang w:eastAsia="sk-SK"/>
              </w:rPr>
              <w:tab/>
            </w:r>
            <w:r w:rsidR="00863DFA" w:rsidRPr="0078434B">
              <w:rPr>
                <w:rStyle w:val="Hypertextovprepojenie"/>
                <w:noProof/>
              </w:rPr>
              <w:t>Harmonogram aktivít za sledované obdobie</w:t>
            </w:r>
            <w:r w:rsidR="00863DFA">
              <w:rPr>
                <w:noProof/>
                <w:webHidden/>
              </w:rPr>
              <w:tab/>
            </w:r>
            <w:r w:rsidR="00863DFA">
              <w:rPr>
                <w:noProof/>
                <w:webHidden/>
              </w:rPr>
              <w:fldChar w:fldCharType="begin"/>
            </w:r>
            <w:r w:rsidR="00863DFA">
              <w:rPr>
                <w:noProof/>
                <w:webHidden/>
              </w:rPr>
              <w:instrText xml:space="preserve"> PAGEREF _Toc104273988 \h </w:instrText>
            </w:r>
            <w:r w:rsidR="00863DFA">
              <w:rPr>
                <w:noProof/>
                <w:webHidden/>
              </w:rPr>
            </w:r>
            <w:r w:rsidR="00863DFA">
              <w:rPr>
                <w:noProof/>
                <w:webHidden/>
              </w:rPr>
              <w:fldChar w:fldCharType="separate"/>
            </w:r>
            <w:r w:rsidR="005C11B2">
              <w:rPr>
                <w:noProof/>
                <w:webHidden/>
              </w:rPr>
              <w:t>16</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89" w:history="1">
            <w:r w:rsidR="00863DFA" w:rsidRPr="0078434B">
              <w:rPr>
                <w:rStyle w:val="Hypertextovprepojenie"/>
                <w:noProof/>
                <w14:scene3d>
                  <w14:camera w14:prst="orthographicFront"/>
                  <w14:lightRig w14:rig="threePt" w14:dir="t">
                    <w14:rot w14:lat="0" w14:lon="0" w14:rev="0"/>
                  </w14:lightRig>
                </w14:scene3d>
              </w:rPr>
              <w:t>2.6</w:t>
            </w:r>
            <w:r w:rsidR="00863DFA">
              <w:rPr>
                <w:rFonts w:asciiTheme="minorHAnsi" w:eastAsiaTheme="minorEastAsia" w:hAnsiTheme="minorHAnsi"/>
                <w:noProof/>
                <w:color w:val="auto"/>
                <w:sz w:val="22"/>
                <w:lang w:eastAsia="sk-SK"/>
              </w:rPr>
              <w:tab/>
            </w:r>
            <w:r w:rsidR="00863DFA" w:rsidRPr="0078434B">
              <w:rPr>
                <w:rStyle w:val="Hypertextovprepojenie"/>
                <w:noProof/>
              </w:rPr>
              <w:t>Úhrad za poskytovanie sociálnych služieb</w:t>
            </w:r>
            <w:r w:rsidR="00863DFA">
              <w:rPr>
                <w:noProof/>
                <w:webHidden/>
              </w:rPr>
              <w:tab/>
            </w:r>
            <w:r w:rsidR="00863DFA">
              <w:rPr>
                <w:noProof/>
                <w:webHidden/>
              </w:rPr>
              <w:fldChar w:fldCharType="begin"/>
            </w:r>
            <w:r w:rsidR="00863DFA">
              <w:rPr>
                <w:noProof/>
                <w:webHidden/>
              </w:rPr>
              <w:instrText xml:space="preserve"> PAGEREF _Toc104273989 \h </w:instrText>
            </w:r>
            <w:r w:rsidR="00863DFA">
              <w:rPr>
                <w:noProof/>
                <w:webHidden/>
              </w:rPr>
            </w:r>
            <w:r w:rsidR="00863DFA">
              <w:rPr>
                <w:noProof/>
                <w:webHidden/>
              </w:rPr>
              <w:fldChar w:fldCharType="separate"/>
            </w:r>
            <w:r w:rsidR="005C11B2">
              <w:rPr>
                <w:noProof/>
                <w:webHidden/>
              </w:rPr>
              <w:t>17</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90" w:history="1">
            <w:r w:rsidR="00863DFA" w:rsidRPr="0078434B">
              <w:rPr>
                <w:rStyle w:val="Hypertextovprepojenie"/>
                <w:noProof/>
                <w14:scene3d>
                  <w14:camera w14:prst="orthographicFront"/>
                  <w14:lightRig w14:rig="threePt" w14:dir="t">
                    <w14:rot w14:lat="0" w14:lon="0" w14:rev="0"/>
                  </w14:lightRig>
                </w14:scene3d>
              </w:rPr>
              <w:t>2.7</w:t>
            </w:r>
            <w:r w:rsidR="00863DFA">
              <w:rPr>
                <w:rFonts w:asciiTheme="minorHAnsi" w:eastAsiaTheme="minorEastAsia" w:hAnsiTheme="minorHAnsi"/>
                <w:noProof/>
                <w:color w:val="auto"/>
                <w:sz w:val="22"/>
                <w:lang w:eastAsia="sk-SK"/>
              </w:rPr>
              <w:tab/>
            </w:r>
            <w:r w:rsidR="00863DFA" w:rsidRPr="0078434B">
              <w:rPr>
                <w:rStyle w:val="Hypertextovprepojenie"/>
                <w:noProof/>
              </w:rPr>
              <w:t>Vybrané štatistické údaje o prijímateľoch sociálnych služieb</w:t>
            </w:r>
            <w:r w:rsidR="00863DFA">
              <w:rPr>
                <w:noProof/>
                <w:webHidden/>
              </w:rPr>
              <w:tab/>
            </w:r>
            <w:r w:rsidR="00863DFA">
              <w:rPr>
                <w:noProof/>
                <w:webHidden/>
              </w:rPr>
              <w:fldChar w:fldCharType="begin"/>
            </w:r>
            <w:r w:rsidR="00863DFA">
              <w:rPr>
                <w:noProof/>
                <w:webHidden/>
              </w:rPr>
              <w:instrText xml:space="preserve"> PAGEREF _Toc104273990 \h </w:instrText>
            </w:r>
            <w:r w:rsidR="00863DFA">
              <w:rPr>
                <w:noProof/>
                <w:webHidden/>
              </w:rPr>
            </w:r>
            <w:r w:rsidR="00863DFA">
              <w:rPr>
                <w:noProof/>
                <w:webHidden/>
              </w:rPr>
              <w:fldChar w:fldCharType="separate"/>
            </w:r>
            <w:r w:rsidR="005C11B2">
              <w:rPr>
                <w:noProof/>
                <w:webHidden/>
              </w:rPr>
              <w:t>20</w:t>
            </w:r>
            <w:r w:rsidR="00863DFA">
              <w:rPr>
                <w:noProof/>
                <w:webHidden/>
              </w:rPr>
              <w:fldChar w:fldCharType="end"/>
            </w:r>
          </w:hyperlink>
        </w:p>
        <w:p w:rsidR="00863DFA" w:rsidRDefault="007D028F">
          <w:pPr>
            <w:pStyle w:val="Obsah1"/>
            <w:tabs>
              <w:tab w:val="left" w:pos="440"/>
              <w:tab w:val="right" w:leader="dot" w:pos="9062"/>
            </w:tabs>
            <w:rPr>
              <w:rFonts w:asciiTheme="minorHAnsi" w:eastAsiaTheme="minorEastAsia" w:hAnsiTheme="minorHAnsi"/>
              <w:noProof/>
              <w:color w:val="auto"/>
              <w:sz w:val="22"/>
              <w:lang w:eastAsia="sk-SK"/>
            </w:rPr>
          </w:pPr>
          <w:hyperlink w:anchor="_Toc104273991" w:history="1">
            <w:r w:rsidR="00863DFA" w:rsidRPr="0078434B">
              <w:rPr>
                <w:rStyle w:val="Hypertextovprepojenie"/>
                <w:noProof/>
              </w:rPr>
              <w:t>3</w:t>
            </w:r>
            <w:r w:rsidR="00863DFA">
              <w:rPr>
                <w:rFonts w:asciiTheme="minorHAnsi" w:eastAsiaTheme="minorEastAsia" w:hAnsiTheme="minorHAnsi"/>
                <w:noProof/>
                <w:color w:val="auto"/>
                <w:sz w:val="22"/>
                <w:lang w:eastAsia="sk-SK"/>
              </w:rPr>
              <w:tab/>
            </w:r>
            <w:r w:rsidR="00863DFA" w:rsidRPr="0078434B">
              <w:rPr>
                <w:rStyle w:val="Hypertextovprepojenie"/>
                <w:noProof/>
              </w:rPr>
              <w:t>Hospodárenie s finančnými prostriedkami</w:t>
            </w:r>
            <w:r w:rsidR="00863DFA">
              <w:rPr>
                <w:noProof/>
                <w:webHidden/>
              </w:rPr>
              <w:tab/>
            </w:r>
            <w:r w:rsidR="00863DFA">
              <w:rPr>
                <w:noProof/>
                <w:webHidden/>
              </w:rPr>
              <w:fldChar w:fldCharType="begin"/>
            </w:r>
            <w:r w:rsidR="00863DFA">
              <w:rPr>
                <w:noProof/>
                <w:webHidden/>
              </w:rPr>
              <w:instrText xml:space="preserve"> PAGEREF _Toc104273991 \h </w:instrText>
            </w:r>
            <w:r w:rsidR="00863DFA">
              <w:rPr>
                <w:noProof/>
                <w:webHidden/>
              </w:rPr>
            </w:r>
            <w:r w:rsidR="00863DFA">
              <w:rPr>
                <w:noProof/>
                <w:webHidden/>
              </w:rPr>
              <w:fldChar w:fldCharType="separate"/>
            </w:r>
            <w:r w:rsidR="005C11B2">
              <w:rPr>
                <w:noProof/>
                <w:webHidden/>
              </w:rPr>
              <w:t>26</w:t>
            </w:r>
            <w:r w:rsidR="00863DFA">
              <w:rPr>
                <w:noProof/>
                <w:webHidden/>
              </w:rPr>
              <w:fldChar w:fldCharType="end"/>
            </w:r>
          </w:hyperlink>
        </w:p>
        <w:p w:rsidR="00863DFA" w:rsidRDefault="007D028F">
          <w:pPr>
            <w:pStyle w:val="Obsah2"/>
            <w:tabs>
              <w:tab w:val="left" w:pos="880"/>
              <w:tab w:val="right" w:leader="dot" w:pos="9062"/>
            </w:tabs>
            <w:rPr>
              <w:rFonts w:asciiTheme="minorHAnsi" w:eastAsiaTheme="minorEastAsia" w:hAnsiTheme="minorHAnsi"/>
              <w:noProof/>
              <w:color w:val="auto"/>
              <w:sz w:val="22"/>
              <w:lang w:eastAsia="sk-SK"/>
            </w:rPr>
          </w:pPr>
          <w:hyperlink w:anchor="_Toc104273992" w:history="1">
            <w:r w:rsidR="00863DFA" w:rsidRPr="0078434B">
              <w:rPr>
                <w:rStyle w:val="Hypertextovprepojenie"/>
                <w:noProof/>
                <w14:scene3d>
                  <w14:camera w14:prst="orthographicFront"/>
                  <w14:lightRig w14:rig="threePt" w14:dir="t">
                    <w14:rot w14:lat="0" w14:lon="0" w14:rev="0"/>
                  </w14:lightRig>
                </w14:scene3d>
              </w:rPr>
              <w:t>3.1</w:t>
            </w:r>
            <w:r w:rsidR="00863DFA">
              <w:rPr>
                <w:rFonts w:asciiTheme="minorHAnsi" w:eastAsiaTheme="minorEastAsia" w:hAnsiTheme="minorHAnsi"/>
                <w:noProof/>
                <w:color w:val="auto"/>
                <w:sz w:val="22"/>
                <w:lang w:eastAsia="sk-SK"/>
              </w:rPr>
              <w:tab/>
            </w:r>
            <w:r w:rsidR="00863DFA" w:rsidRPr="0078434B">
              <w:rPr>
                <w:rStyle w:val="Hypertextovprepojenie"/>
                <w:noProof/>
              </w:rPr>
              <w:t>Účtovná závierka za rok 202</w:t>
            </w:r>
            <w:r w:rsidR="000D2579">
              <w:rPr>
                <w:rStyle w:val="Hypertextovprepojenie"/>
                <w:noProof/>
              </w:rPr>
              <w:t>2</w:t>
            </w:r>
            <w:r w:rsidR="00863DFA">
              <w:rPr>
                <w:noProof/>
                <w:webHidden/>
              </w:rPr>
              <w:tab/>
            </w:r>
            <w:r w:rsidR="00863DFA">
              <w:rPr>
                <w:noProof/>
                <w:webHidden/>
              </w:rPr>
              <w:fldChar w:fldCharType="begin"/>
            </w:r>
            <w:r w:rsidR="00863DFA">
              <w:rPr>
                <w:noProof/>
                <w:webHidden/>
              </w:rPr>
              <w:instrText xml:space="preserve"> PAGEREF _Toc104273992 \h </w:instrText>
            </w:r>
            <w:r w:rsidR="00863DFA">
              <w:rPr>
                <w:noProof/>
                <w:webHidden/>
              </w:rPr>
            </w:r>
            <w:r w:rsidR="00863DFA">
              <w:rPr>
                <w:noProof/>
                <w:webHidden/>
              </w:rPr>
              <w:fldChar w:fldCharType="separate"/>
            </w:r>
            <w:r w:rsidR="005C11B2">
              <w:rPr>
                <w:noProof/>
                <w:webHidden/>
              </w:rPr>
              <w:t>26</w:t>
            </w:r>
            <w:r w:rsidR="00863DFA">
              <w:rPr>
                <w:noProof/>
                <w:webHidden/>
              </w:rPr>
              <w:fldChar w:fldCharType="end"/>
            </w:r>
          </w:hyperlink>
        </w:p>
        <w:p w:rsidR="00863DFA" w:rsidRDefault="007D028F">
          <w:pPr>
            <w:pStyle w:val="Obsah1"/>
            <w:tabs>
              <w:tab w:val="left" w:pos="440"/>
              <w:tab w:val="right" w:leader="dot" w:pos="9062"/>
            </w:tabs>
            <w:rPr>
              <w:rFonts w:asciiTheme="minorHAnsi" w:eastAsiaTheme="minorEastAsia" w:hAnsiTheme="minorHAnsi"/>
              <w:noProof/>
              <w:color w:val="auto"/>
              <w:sz w:val="22"/>
              <w:lang w:eastAsia="sk-SK"/>
            </w:rPr>
          </w:pPr>
          <w:hyperlink w:anchor="_Toc104273993" w:history="1">
            <w:r w:rsidR="00863DFA" w:rsidRPr="0078434B">
              <w:rPr>
                <w:rStyle w:val="Hypertextovprepojenie"/>
                <w:noProof/>
              </w:rPr>
              <w:t>4</w:t>
            </w:r>
            <w:r w:rsidR="00863DFA">
              <w:rPr>
                <w:rFonts w:asciiTheme="minorHAnsi" w:eastAsiaTheme="minorEastAsia" w:hAnsiTheme="minorHAnsi"/>
                <w:noProof/>
                <w:color w:val="auto"/>
                <w:sz w:val="22"/>
                <w:lang w:eastAsia="sk-SK"/>
              </w:rPr>
              <w:tab/>
            </w:r>
            <w:r w:rsidR="00863DFA" w:rsidRPr="0078434B">
              <w:rPr>
                <w:rStyle w:val="Hypertextovprepojenie"/>
                <w:noProof/>
              </w:rPr>
              <w:t>Úsek technickej prevádzky</w:t>
            </w:r>
            <w:r w:rsidR="00863DFA">
              <w:rPr>
                <w:noProof/>
                <w:webHidden/>
              </w:rPr>
              <w:tab/>
            </w:r>
            <w:r w:rsidR="00863DFA">
              <w:rPr>
                <w:noProof/>
                <w:webHidden/>
              </w:rPr>
              <w:fldChar w:fldCharType="begin"/>
            </w:r>
            <w:r w:rsidR="00863DFA">
              <w:rPr>
                <w:noProof/>
                <w:webHidden/>
              </w:rPr>
              <w:instrText xml:space="preserve"> PAGEREF _Toc104273993 \h </w:instrText>
            </w:r>
            <w:r w:rsidR="00863DFA">
              <w:rPr>
                <w:noProof/>
                <w:webHidden/>
              </w:rPr>
            </w:r>
            <w:r w:rsidR="00863DFA">
              <w:rPr>
                <w:noProof/>
                <w:webHidden/>
              </w:rPr>
              <w:fldChar w:fldCharType="separate"/>
            </w:r>
            <w:r w:rsidR="005C11B2">
              <w:rPr>
                <w:noProof/>
                <w:webHidden/>
              </w:rPr>
              <w:t>27</w:t>
            </w:r>
            <w:r w:rsidR="00863DFA">
              <w:rPr>
                <w:noProof/>
                <w:webHidden/>
              </w:rPr>
              <w:fldChar w:fldCharType="end"/>
            </w:r>
          </w:hyperlink>
        </w:p>
        <w:p w:rsidR="00863DFA" w:rsidRDefault="007D028F">
          <w:pPr>
            <w:pStyle w:val="Obsah1"/>
            <w:tabs>
              <w:tab w:val="left" w:pos="440"/>
              <w:tab w:val="right" w:leader="dot" w:pos="9062"/>
            </w:tabs>
            <w:rPr>
              <w:rFonts w:asciiTheme="minorHAnsi" w:eastAsiaTheme="minorEastAsia" w:hAnsiTheme="minorHAnsi"/>
              <w:noProof/>
              <w:color w:val="auto"/>
              <w:sz w:val="22"/>
              <w:lang w:eastAsia="sk-SK"/>
            </w:rPr>
          </w:pPr>
          <w:hyperlink w:anchor="_Toc104273994" w:history="1">
            <w:r w:rsidR="00863DFA" w:rsidRPr="0078434B">
              <w:rPr>
                <w:rStyle w:val="Hypertextovprepojenie"/>
                <w:noProof/>
              </w:rPr>
              <w:t>5</w:t>
            </w:r>
            <w:r w:rsidR="00863DFA">
              <w:rPr>
                <w:rFonts w:asciiTheme="minorHAnsi" w:eastAsiaTheme="minorEastAsia" w:hAnsiTheme="minorHAnsi"/>
                <w:noProof/>
                <w:color w:val="auto"/>
                <w:sz w:val="22"/>
                <w:lang w:eastAsia="sk-SK"/>
              </w:rPr>
              <w:tab/>
            </w:r>
            <w:r w:rsidR="00863DFA" w:rsidRPr="0078434B">
              <w:rPr>
                <w:rStyle w:val="Hypertextovprepojenie"/>
                <w:noProof/>
              </w:rPr>
              <w:t>Záver</w:t>
            </w:r>
            <w:r w:rsidR="00863DFA">
              <w:rPr>
                <w:noProof/>
                <w:webHidden/>
              </w:rPr>
              <w:tab/>
            </w:r>
            <w:r w:rsidR="00863DFA">
              <w:rPr>
                <w:noProof/>
                <w:webHidden/>
              </w:rPr>
              <w:fldChar w:fldCharType="begin"/>
            </w:r>
            <w:r w:rsidR="00863DFA">
              <w:rPr>
                <w:noProof/>
                <w:webHidden/>
              </w:rPr>
              <w:instrText xml:space="preserve"> PAGEREF _Toc104273994 \h </w:instrText>
            </w:r>
            <w:r w:rsidR="00863DFA">
              <w:rPr>
                <w:noProof/>
                <w:webHidden/>
              </w:rPr>
            </w:r>
            <w:r w:rsidR="00863DFA">
              <w:rPr>
                <w:noProof/>
                <w:webHidden/>
              </w:rPr>
              <w:fldChar w:fldCharType="separate"/>
            </w:r>
            <w:r w:rsidR="005C11B2">
              <w:rPr>
                <w:noProof/>
                <w:webHidden/>
              </w:rPr>
              <w:t>28</w:t>
            </w:r>
            <w:r w:rsidR="00863DFA">
              <w:rPr>
                <w:noProof/>
                <w:webHidden/>
              </w:rPr>
              <w:fldChar w:fldCharType="end"/>
            </w:r>
          </w:hyperlink>
        </w:p>
        <w:p w:rsidR="008F7482" w:rsidRDefault="008F7482">
          <w:r>
            <w:rPr>
              <w:b/>
              <w:bCs/>
            </w:rPr>
            <w:fldChar w:fldCharType="end"/>
          </w:r>
        </w:p>
      </w:sdtContent>
    </w:sdt>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126140">
      <w:pPr>
        <w:jc w:val="left"/>
        <w:rPr>
          <w:b/>
          <w:szCs w:val="24"/>
        </w:rPr>
      </w:pPr>
    </w:p>
    <w:p w:rsidR="00C77A46" w:rsidRDefault="00C77A46" w:rsidP="00F51099">
      <w:pPr>
        <w:pStyle w:val="Nadpis1"/>
        <w:numPr>
          <w:ilvl w:val="0"/>
          <w:numId w:val="5"/>
        </w:numPr>
      </w:pPr>
      <w:bookmarkStart w:id="1" w:name="_Toc104273978"/>
      <w:r>
        <w:lastRenderedPageBreak/>
        <w:t>Úvod</w:t>
      </w:r>
      <w:bookmarkEnd w:id="1"/>
    </w:p>
    <w:p w:rsidR="00B7348F" w:rsidRDefault="00B7348F" w:rsidP="00C77A46">
      <w:pPr>
        <w:jc w:val="both"/>
        <w:rPr>
          <w:rFonts w:cs="Times New Roman"/>
          <w:color w:val="3C4858"/>
          <w:szCs w:val="24"/>
          <w:shd w:val="clear" w:color="auto" w:fill="FFFFFF"/>
        </w:rPr>
      </w:pPr>
      <w:r>
        <w:rPr>
          <w:rFonts w:cs="Times New Roman"/>
          <w:color w:val="3C4858"/>
          <w:szCs w:val="24"/>
          <w:shd w:val="clear" w:color="auto" w:fill="FFFFFF"/>
        </w:rPr>
        <w:t xml:space="preserve">Novostavba Domu seniorov bola otvorená začiatkom roka 2015. S pomocou eurofondov ho vybudovalo mesto Sečovce, ktoré je aj jeho zriaďovateľom.  Výhodou je okrem najmodernejšieho vybavenia jeho výborná poloha v tichom, </w:t>
      </w:r>
      <w:r w:rsidR="00790E6C">
        <w:rPr>
          <w:rFonts w:cs="Times New Roman"/>
          <w:color w:val="3C4858"/>
          <w:szCs w:val="24"/>
          <w:shd w:val="clear" w:color="auto" w:fill="FFFFFF"/>
        </w:rPr>
        <w:t xml:space="preserve">malebnom prostredí s výhľadom na Slanské vrchy. V jeho telesnej blízkosti je krásny park, okolie je pekne upravené. Pri budove je veľké parkovisko. </w:t>
      </w:r>
    </w:p>
    <w:p w:rsidR="00F73D63" w:rsidRDefault="00790E6C" w:rsidP="00C77A46">
      <w:pPr>
        <w:jc w:val="both"/>
        <w:rPr>
          <w:rFonts w:cs="Times New Roman"/>
          <w:color w:val="3C4858"/>
          <w:szCs w:val="24"/>
          <w:shd w:val="clear" w:color="auto" w:fill="FFFFFF"/>
        </w:rPr>
      </w:pPr>
      <w:r>
        <w:rPr>
          <w:rFonts w:cs="Times New Roman"/>
          <w:color w:val="3C4858"/>
          <w:szCs w:val="24"/>
          <w:shd w:val="clear" w:color="auto" w:fill="FFFFFF"/>
        </w:rPr>
        <w:t xml:space="preserve">Manažment zariadenia nastaví pobyt klienta presne podľa jeho potrieb a požiadaviek </w:t>
      </w:r>
      <w:r w:rsidR="00F73D63">
        <w:rPr>
          <w:rFonts w:cs="Times New Roman"/>
          <w:color w:val="3C4858"/>
          <w:szCs w:val="24"/>
          <w:shd w:val="clear" w:color="auto" w:fill="FFFFFF"/>
        </w:rPr>
        <w:t xml:space="preserve">– či už ide o veľkosť izby, zloženie stravy,  rozsah sociálnej a zdravotnej starostlivosti či služby a samozrejme aj cenu. Pre klientov sú každej spoločnej chodbe odpočívadlá s možnosťou posedenia. Sú určené na komornejšie posedenia klientov a oddych počas dňa. Na väčšie stretnutie je dom vybavený veľkou prednáškovou sálou, ktorá slúži aj ako spoločenská miestnosť. Ďalšou miestnosťou na tieto účely je čajovňa. </w:t>
      </w:r>
    </w:p>
    <w:p w:rsidR="00F73D63" w:rsidRDefault="00F73D63" w:rsidP="00C77A46">
      <w:pPr>
        <w:jc w:val="both"/>
        <w:rPr>
          <w:rFonts w:cs="Times New Roman"/>
          <w:color w:val="3C4858"/>
          <w:szCs w:val="24"/>
          <w:shd w:val="clear" w:color="auto" w:fill="FFFFFF"/>
        </w:rPr>
      </w:pPr>
      <w:r>
        <w:rPr>
          <w:rFonts w:cs="Times New Roman"/>
          <w:color w:val="3C4858"/>
          <w:szCs w:val="24"/>
          <w:shd w:val="clear" w:color="auto" w:fill="FFFFFF"/>
        </w:rPr>
        <w:t xml:space="preserve">Samozrejmosťou je moderná kuchyňa, zariadená výhradne nerezovým vybavením, práčovňa s veľkokapacitnými práčkami a žehliareň s mangľom. Dom seniorov disponuje aj menej obvyklým vybavením – miestnosť s masážnymi stolmi, vírivka, sauna či posilňovňa. </w:t>
      </w:r>
    </w:p>
    <w:p w:rsidR="00790E6C" w:rsidRDefault="00790E6C" w:rsidP="00C77A46">
      <w:pPr>
        <w:jc w:val="both"/>
        <w:rPr>
          <w:rFonts w:cs="Times New Roman"/>
          <w:color w:val="3C4858"/>
          <w:szCs w:val="24"/>
          <w:shd w:val="clear" w:color="auto" w:fill="FFFFFF"/>
        </w:rPr>
      </w:pPr>
    </w:p>
    <w:p w:rsidR="00B7348F" w:rsidRDefault="00B7348F" w:rsidP="00C77A46">
      <w:pPr>
        <w:jc w:val="both"/>
        <w:rPr>
          <w:rFonts w:cs="Times New Roman"/>
          <w:color w:val="3C4858"/>
          <w:szCs w:val="24"/>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C77A46">
      <w:pPr>
        <w:jc w:val="both"/>
        <w:rPr>
          <w:rStyle w:val="textexposedshow"/>
          <w:rFonts w:ascii="Helvetica" w:hAnsi="Helvetica"/>
          <w:color w:val="3C4858"/>
          <w:sz w:val="32"/>
          <w:szCs w:val="32"/>
          <w:shd w:val="clear" w:color="auto" w:fill="FFFFFF"/>
        </w:rPr>
      </w:pPr>
    </w:p>
    <w:p w:rsidR="00AA37E1" w:rsidRDefault="00AA37E1" w:rsidP="00ED0571">
      <w:pPr>
        <w:pStyle w:val="Nadpis2"/>
      </w:pPr>
      <w:bookmarkStart w:id="2" w:name="_Toc104273979"/>
      <w:r>
        <w:lastRenderedPageBreak/>
        <w:t>Všeobecné informácie</w:t>
      </w:r>
      <w:bookmarkEnd w:id="2"/>
    </w:p>
    <w:p w:rsidR="00AA37E1" w:rsidRDefault="00AA37E1" w:rsidP="00ED0571">
      <w:pPr>
        <w:pStyle w:val="Nadpis2"/>
        <w:numPr>
          <w:ilvl w:val="0"/>
          <w:numId w:val="0"/>
        </w:numPr>
        <w:ind w:left="576" w:hanging="576"/>
        <w:jc w:val="both"/>
      </w:pPr>
    </w:p>
    <w:tbl>
      <w:tblPr>
        <w:tblStyle w:val="Mriekatabuky"/>
        <w:tblW w:w="0" w:type="auto"/>
        <w:tblLook w:val="04A0" w:firstRow="1" w:lastRow="0" w:firstColumn="1" w:lastColumn="0" w:noHBand="0" w:noVBand="1"/>
      </w:tblPr>
      <w:tblGrid>
        <w:gridCol w:w="3114"/>
        <w:gridCol w:w="5948"/>
      </w:tblGrid>
      <w:tr w:rsidR="00AA37E1" w:rsidRPr="00125AE2" w:rsidTr="00125AE2">
        <w:tc>
          <w:tcPr>
            <w:tcW w:w="3114" w:type="dxa"/>
          </w:tcPr>
          <w:p w:rsidR="00AA37E1" w:rsidRPr="00125AE2" w:rsidRDefault="00AA37E1" w:rsidP="00125AE2">
            <w:pPr>
              <w:jc w:val="left"/>
              <w:rPr>
                <w:b/>
              </w:rPr>
            </w:pPr>
            <w:r w:rsidRPr="00125AE2">
              <w:rPr>
                <w:b/>
              </w:rPr>
              <w:t>Názov organizácie</w:t>
            </w:r>
          </w:p>
        </w:tc>
        <w:tc>
          <w:tcPr>
            <w:tcW w:w="5948" w:type="dxa"/>
          </w:tcPr>
          <w:p w:rsidR="00AA37E1" w:rsidRPr="00125AE2" w:rsidRDefault="00AA37E1" w:rsidP="00E737B3">
            <w:pPr>
              <w:jc w:val="both"/>
            </w:pPr>
            <w:r w:rsidRPr="00125AE2">
              <w:t>DOM SENIOROV SE</w:t>
            </w:r>
            <w:r w:rsidR="00F51099" w:rsidRPr="00125AE2">
              <w:t>ČOVCE n. o.</w:t>
            </w:r>
          </w:p>
        </w:tc>
      </w:tr>
      <w:tr w:rsidR="00AA37E1" w:rsidRPr="00125AE2" w:rsidTr="00125AE2">
        <w:tc>
          <w:tcPr>
            <w:tcW w:w="3114" w:type="dxa"/>
          </w:tcPr>
          <w:p w:rsidR="00AA37E1" w:rsidRPr="00125AE2" w:rsidRDefault="008C25D1" w:rsidP="00125AE2">
            <w:pPr>
              <w:jc w:val="left"/>
              <w:rPr>
                <w:b/>
              </w:rPr>
            </w:pPr>
            <w:r w:rsidRPr="00125AE2">
              <w:rPr>
                <w:b/>
              </w:rPr>
              <w:t>Sídlo</w:t>
            </w:r>
          </w:p>
        </w:tc>
        <w:tc>
          <w:tcPr>
            <w:tcW w:w="5948" w:type="dxa"/>
          </w:tcPr>
          <w:p w:rsidR="00AA37E1" w:rsidRPr="00125AE2" w:rsidRDefault="00125AE2" w:rsidP="00E737B3">
            <w:pPr>
              <w:jc w:val="both"/>
            </w:pPr>
            <w:r>
              <w:t>Dargovských hrdinov 1734/60, 07801 Sečovce</w:t>
            </w:r>
          </w:p>
        </w:tc>
      </w:tr>
      <w:tr w:rsidR="00AA37E1" w:rsidRPr="00125AE2" w:rsidTr="00125AE2">
        <w:tc>
          <w:tcPr>
            <w:tcW w:w="3114" w:type="dxa"/>
          </w:tcPr>
          <w:p w:rsidR="00AA37E1" w:rsidRPr="00125AE2" w:rsidRDefault="008C25D1" w:rsidP="00125AE2">
            <w:pPr>
              <w:jc w:val="left"/>
              <w:rPr>
                <w:b/>
              </w:rPr>
            </w:pPr>
            <w:r w:rsidRPr="00125AE2">
              <w:rPr>
                <w:b/>
              </w:rPr>
              <w:t>Právna forma</w:t>
            </w:r>
          </w:p>
        </w:tc>
        <w:tc>
          <w:tcPr>
            <w:tcW w:w="5948" w:type="dxa"/>
          </w:tcPr>
          <w:p w:rsidR="00AA37E1" w:rsidRPr="00125AE2" w:rsidRDefault="00125AE2" w:rsidP="00E737B3">
            <w:pPr>
              <w:jc w:val="both"/>
            </w:pPr>
            <w:r>
              <w:t>Nezisková organizácia</w:t>
            </w:r>
            <w:r w:rsidR="00E737B3">
              <w:t xml:space="preserve"> n. o.</w:t>
            </w:r>
          </w:p>
        </w:tc>
      </w:tr>
      <w:tr w:rsidR="00AA37E1" w:rsidRPr="00125AE2" w:rsidTr="00125AE2">
        <w:tc>
          <w:tcPr>
            <w:tcW w:w="3114" w:type="dxa"/>
          </w:tcPr>
          <w:p w:rsidR="00AA37E1" w:rsidRPr="00125AE2" w:rsidRDefault="00125AE2" w:rsidP="00125AE2">
            <w:pPr>
              <w:jc w:val="left"/>
              <w:rPr>
                <w:b/>
              </w:rPr>
            </w:pPr>
            <w:r>
              <w:rPr>
                <w:b/>
              </w:rPr>
              <w:t>Zriaďovateľ</w:t>
            </w:r>
          </w:p>
        </w:tc>
        <w:tc>
          <w:tcPr>
            <w:tcW w:w="5948" w:type="dxa"/>
          </w:tcPr>
          <w:p w:rsidR="00AA37E1" w:rsidRDefault="00125AE2" w:rsidP="00E737B3">
            <w:pPr>
              <w:jc w:val="both"/>
            </w:pPr>
            <w:r>
              <w:t>Mesto Sečovce</w:t>
            </w:r>
          </w:p>
          <w:p w:rsidR="00E737B3" w:rsidRPr="00125AE2" w:rsidRDefault="00E737B3" w:rsidP="00E737B3">
            <w:pPr>
              <w:jc w:val="both"/>
            </w:pPr>
            <w:r>
              <w:t>Zakladacou listinou, schválenou Mestským zastupiteľstvom v Sečovciach dňa 10. 06. 2014, uznesení č. 51/2014</w:t>
            </w:r>
          </w:p>
        </w:tc>
      </w:tr>
      <w:tr w:rsidR="00AA37E1" w:rsidRPr="00125AE2" w:rsidTr="00125AE2">
        <w:tc>
          <w:tcPr>
            <w:tcW w:w="3114" w:type="dxa"/>
          </w:tcPr>
          <w:p w:rsidR="00AA37E1" w:rsidRPr="00125AE2" w:rsidRDefault="00125AE2" w:rsidP="00125AE2">
            <w:pPr>
              <w:jc w:val="left"/>
            </w:pPr>
            <w:r>
              <w:rPr>
                <w:b/>
              </w:rPr>
              <w:t>IČO</w:t>
            </w:r>
            <w:r w:rsidRPr="00125AE2">
              <w:t xml:space="preserve">                  </w:t>
            </w:r>
          </w:p>
        </w:tc>
        <w:tc>
          <w:tcPr>
            <w:tcW w:w="5948" w:type="dxa"/>
          </w:tcPr>
          <w:p w:rsidR="00AA37E1" w:rsidRPr="00125AE2" w:rsidRDefault="00125AE2" w:rsidP="00E737B3">
            <w:pPr>
              <w:jc w:val="both"/>
            </w:pPr>
            <w:r>
              <w:t>45 743 347</w:t>
            </w:r>
          </w:p>
        </w:tc>
      </w:tr>
      <w:tr w:rsidR="00AA37E1" w:rsidRPr="00125AE2" w:rsidTr="00125AE2">
        <w:tc>
          <w:tcPr>
            <w:tcW w:w="3114" w:type="dxa"/>
          </w:tcPr>
          <w:p w:rsidR="00AA37E1" w:rsidRPr="00125AE2" w:rsidRDefault="00125AE2" w:rsidP="00125AE2">
            <w:pPr>
              <w:jc w:val="left"/>
              <w:rPr>
                <w:b/>
              </w:rPr>
            </w:pPr>
            <w:r>
              <w:rPr>
                <w:b/>
              </w:rPr>
              <w:t>DIČ</w:t>
            </w:r>
          </w:p>
        </w:tc>
        <w:tc>
          <w:tcPr>
            <w:tcW w:w="5948" w:type="dxa"/>
          </w:tcPr>
          <w:p w:rsidR="00AA37E1" w:rsidRPr="00125AE2" w:rsidRDefault="00125AE2" w:rsidP="00E737B3">
            <w:pPr>
              <w:jc w:val="both"/>
            </w:pPr>
            <w:r>
              <w:t>2024109967</w:t>
            </w:r>
          </w:p>
        </w:tc>
      </w:tr>
      <w:tr w:rsidR="00E737B3" w:rsidRPr="00125AE2" w:rsidTr="00125AE2">
        <w:tc>
          <w:tcPr>
            <w:tcW w:w="3114" w:type="dxa"/>
          </w:tcPr>
          <w:p w:rsidR="00E737B3" w:rsidRDefault="00E737B3" w:rsidP="00125AE2">
            <w:pPr>
              <w:jc w:val="left"/>
              <w:rPr>
                <w:b/>
              </w:rPr>
            </w:pPr>
            <w:r>
              <w:rPr>
                <w:b/>
              </w:rPr>
              <w:t>Registrácia</w:t>
            </w:r>
          </w:p>
        </w:tc>
        <w:tc>
          <w:tcPr>
            <w:tcW w:w="5948" w:type="dxa"/>
          </w:tcPr>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b/>
                <w:bCs/>
              </w:rPr>
              <w:t xml:space="preserve"> 1. Okresný úrad Košice, </w:t>
            </w:r>
            <w:r w:rsidRPr="00E737B3">
              <w:rPr>
                <w:rFonts w:ascii="Times New Roman" w:hAnsi="Times New Roman" w:cs="Times New Roman"/>
              </w:rPr>
              <w:t>odbor všeobecnej  vnútornej správy</w:t>
            </w:r>
          </w:p>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rPr>
              <w:t xml:space="preserve"> - register neziskových organizácii poskytujúcich všeobecne prospešné služby pod  č.</w:t>
            </w:r>
            <w:r>
              <w:rPr>
                <w:rFonts w:ascii="Times New Roman" w:hAnsi="Times New Roman" w:cs="Times New Roman"/>
              </w:rPr>
              <w:t xml:space="preserve"> </w:t>
            </w:r>
            <w:r w:rsidRPr="00E737B3">
              <w:rPr>
                <w:rFonts w:ascii="Times New Roman" w:hAnsi="Times New Roman" w:cs="Times New Roman"/>
              </w:rPr>
              <w:t>OVVS/13/2014, dňa 24.6.2014</w:t>
            </w:r>
          </w:p>
          <w:p w:rsidR="00E737B3" w:rsidRDefault="00E737B3" w:rsidP="00E737B3">
            <w:pPr>
              <w:pStyle w:val="Textbody"/>
              <w:jc w:val="both"/>
              <w:rPr>
                <w:rFonts w:ascii="Times New Roman" w:hAnsi="Times New Roman" w:cs="Times New Roman"/>
                <w:b/>
                <w:bCs/>
              </w:rPr>
            </w:pPr>
            <w:r w:rsidRPr="00E737B3">
              <w:rPr>
                <w:rFonts w:ascii="Times New Roman" w:hAnsi="Times New Roman" w:cs="Times New Roman"/>
                <w:b/>
                <w:bCs/>
              </w:rPr>
              <w:t>2</w:t>
            </w:r>
            <w:r w:rsidRPr="00E737B3">
              <w:rPr>
                <w:rFonts w:ascii="Times New Roman" w:hAnsi="Times New Roman" w:cs="Times New Roman"/>
              </w:rPr>
              <w:t xml:space="preserve">. </w:t>
            </w:r>
            <w:r w:rsidRPr="00E737B3">
              <w:rPr>
                <w:rFonts w:ascii="Times New Roman" w:hAnsi="Times New Roman" w:cs="Times New Roman"/>
                <w:b/>
                <w:bCs/>
              </w:rPr>
              <w:t>Košický samosprávny kraj</w:t>
            </w:r>
          </w:p>
          <w:p w:rsidR="00E737B3" w:rsidRDefault="00E737B3" w:rsidP="00E737B3">
            <w:pPr>
              <w:pStyle w:val="Textbody"/>
              <w:jc w:val="both"/>
              <w:rPr>
                <w:rFonts w:ascii="Times New Roman" w:hAnsi="Times New Roman" w:cs="Times New Roman"/>
              </w:rPr>
            </w:pPr>
            <w:r w:rsidRPr="00E737B3">
              <w:rPr>
                <w:rFonts w:ascii="Times New Roman" w:hAnsi="Times New Roman" w:cs="Times New Roman"/>
              </w:rPr>
              <w:t>- register poskytovateľov sociálny</w:t>
            </w:r>
            <w:r>
              <w:rPr>
                <w:rFonts w:ascii="Times New Roman" w:hAnsi="Times New Roman" w:cs="Times New Roman"/>
              </w:rPr>
              <w:t xml:space="preserve">ch služieb (PO) pod registračným </w:t>
            </w:r>
            <w:r w:rsidRPr="00E737B3">
              <w:rPr>
                <w:rFonts w:ascii="Times New Roman" w:hAnsi="Times New Roman" w:cs="Times New Roman"/>
              </w:rPr>
              <w:t xml:space="preserve"> číslom 258/2014 - OSV, dňa 19.8.2014</w:t>
            </w:r>
            <w:r w:rsidRPr="00E737B3">
              <w:rPr>
                <w:rFonts w:ascii="Times New Roman" w:hAnsi="Times New Roman" w:cs="Times New Roman"/>
                <w:b/>
                <w:bCs/>
              </w:rPr>
              <w:t xml:space="preserve">  </w:t>
            </w:r>
          </w:p>
          <w:p w:rsidR="00E737B3" w:rsidRDefault="00E737B3" w:rsidP="00E737B3">
            <w:pPr>
              <w:pStyle w:val="Textbody"/>
              <w:jc w:val="both"/>
              <w:rPr>
                <w:rFonts w:ascii="Times New Roman" w:hAnsi="Times New Roman" w:cs="Times New Roman"/>
              </w:rPr>
            </w:pPr>
            <w:r w:rsidRPr="00E737B3">
              <w:rPr>
                <w:rFonts w:ascii="Times New Roman" w:hAnsi="Times New Roman" w:cs="Times New Roman"/>
                <w:b/>
                <w:bCs/>
              </w:rPr>
              <w:t xml:space="preserve">  3. Regionálny úrad verejného zdravotníctva Trebišov</w:t>
            </w:r>
          </w:p>
          <w:p w:rsidR="00E737B3" w:rsidRPr="00E737B3" w:rsidRDefault="00E737B3" w:rsidP="00E737B3">
            <w:pPr>
              <w:pStyle w:val="Textbody"/>
              <w:jc w:val="both"/>
              <w:rPr>
                <w:rFonts w:ascii="Times New Roman" w:hAnsi="Times New Roman" w:cs="Times New Roman"/>
              </w:rPr>
            </w:pPr>
            <w:r w:rsidRPr="00E737B3">
              <w:rPr>
                <w:rFonts w:ascii="Times New Roman" w:hAnsi="Times New Roman" w:cs="Times New Roman"/>
              </w:rPr>
              <w:t xml:space="preserve">  - rozhodnutie o súhlase s uvedením priestorov do  prevádzky pod</w:t>
            </w:r>
            <w:r>
              <w:rPr>
                <w:rFonts w:ascii="Times New Roman" w:hAnsi="Times New Roman" w:cs="Times New Roman"/>
              </w:rPr>
              <w:t xml:space="preserve"> </w:t>
            </w:r>
            <w:r w:rsidRPr="00E737B3">
              <w:rPr>
                <w:rFonts w:ascii="Times New Roman" w:hAnsi="Times New Roman" w:cs="Times New Roman"/>
              </w:rPr>
              <w:t xml:space="preserve">číslom: A/2014/01382/HŽP, zo dňa 26.12015, </w:t>
            </w:r>
            <w:r w:rsidRPr="00E737B3">
              <w:rPr>
                <w:rFonts w:ascii="Times New Roman" w:hAnsi="Times New Roman" w:cs="Times New Roman"/>
                <w:b/>
                <w:bCs/>
              </w:rPr>
              <w:t xml:space="preserve"> </w:t>
            </w:r>
            <w:r w:rsidRPr="00E737B3">
              <w:rPr>
                <w:rFonts w:ascii="Times New Roman" w:hAnsi="Times New Roman" w:cs="Times New Roman"/>
              </w:rPr>
              <w:t>schválenie</w:t>
            </w:r>
            <w:r w:rsidRPr="00E737B3">
              <w:rPr>
                <w:rFonts w:ascii="Times New Roman" w:hAnsi="Times New Roman" w:cs="Times New Roman"/>
                <w:b/>
                <w:bCs/>
              </w:rPr>
              <w:t xml:space="preserve"> </w:t>
            </w:r>
            <w:r w:rsidRPr="00E737B3">
              <w:rPr>
                <w:rFonts w:ascii="Times New Roman" w:hAnsi="Times New Roman" w:cs="Times New Roman"/>
              </w:rPr>
              <w:t>prevádzkového poriadku ubytovacej a stravovacej časti zariadenia</w:t>
            </w:r>
          </w:p>
        </w:tc>
      </w:tr>
      <w:tr w:rsidR="00AA37E1" w:rsidRPr="00125AE2" w:rsidTr="00125AE2">
        <w:tc>
          <w:tcPr>
            <w:tcW w:w="3114" w:type="dxa"/>
          </w:tcPr>
          <w:p w:rsidR="00AA37E1" w:rsidRPr="00125AE2" w:rsidRDefault="00125AE2" w:rsidP="00125AE2">
            <w:pPr>
              <w:jc w:val="left"/>
              <w:rPr>
                <w:b/>
              </w:rPr>
            </w:pPr>
            <w:r w:rsidRPr="00125AE2">
              <w:rPr>
                <w:b/>
              </w:rPr>
              <w:t>Štatutárny zástupca</w:t>
            </w:r>
          </w:p>
        </w:tc>
        <w:tc>
          <w:tcPr>
            <w:tcW w:w="5948" w:type="dxa"/>
          </w:tcPr>
          <w:p w:rsidR="00AA37E1" w:rsidRPr="00125AE2" w:rsidRDefault="00125AE2" w:rsidP="00E737B3">
            <w:pPr>
              <w:jc w:val="both"/>
            </w:pPr>
            <w:r>
              <w:t>Ing. Ján Dobránsky</w:t>
            </w:r>
          </w:p>
        </w:tc>
      </w:tr>
      <w:tr w:rsidR="00096E83" w:rsidRPr="00125AE2" w:rsidTr="00125AE2">
        <w:tc>
          <w:tcPr>
            <w:tcW w:w="3114" w:type="dxa"/>
          </w:tcPr>
          <w:p w:rsidR="00096E83" w:rsidRPr="00125AE2" w:rsidRDefault="00096E83" w:rsidP="00125AE2">
            <w:pPr>
              <w:jc w:val="left"/>
              <w:rPr>
                <w:b/>
              </w:rPr>
            </w:pPr>
            <w:r>
              <w:rPr>
                <w:b/>
              </w:rPr>
              <w:t>Orgány n. o.</w:t>
            </w:r>
          </w:p>
        </w:tc>
        <w:tc>
          <w:tcPr>
            <w:tcW w:w="5948" w:type="dxa"/>
          </w:tcPr>
          <w:p w:rsidR="008050C9" w:rsidRDefault="00096E83" w:rsidP="00E737B3">
            <w:pPr>
              <w:jc w:val="both"/>
            </w:pPr>
            <w:r>
              <w:t>Správna rada</w:t>
            </w:r>
            <w:r w:rsidR="00281C0F">
              <w:t xml:space="preserve">: predseda-Ing. </w:t>
            </w:r>
            <w:r w:rsidR="000B55F2">
              <w:t>Jaroslav Konečný</w:t>
            </w:r>
          </w:p>
          <w:p w:rsidR="00A06758" w:rsidRDefault="008050C9" w:rsidP="00A06758">
            <w:pPr>
              <w:jc w:val="both"/>
            </w:pPr>
            <w:r>
              <w:t xml:space="preserve">Členovia - </w:t>
            </w:r>
            <w:r w:rsidR="005C3519">
              <w:t xml:space="preserve"> </w:t>
            </w:r>
            <w:r w:rsidR="000B55F2">
              <w:t>Mgr. Ján Lukáč, Mgr. Michaela Tomčík Čeľovská, MVDr. Milan Mika, Ing. Viktória Takáčová</w:t>
            </w:r>
          </w:p>
          <w:p w:rsidR="00096E83" w:rsidRDefault="00096E83" w:rsidP="00A06758">
            <w:pPr>
              <w:jc w:val="both"/>
            </w:pPr>
            <w:r>
              <w:t>Dozorná rada</w:t>
            </w:r>
            <w:r w:rsidR="009034C1">
              <w:t xml:space="preserve"> – MUDr. Mária Jacková, Ing. Ján Varga, </w:t>
            </w:r>
            <w:r w:rsidR="008050C9">
              <w:t xml:space="preserve">     </w:t>
            </w:r>
            <w:r w:rsidR="009034C1">
              <w:t>Ing. Marián Vasilišin</w:t>
            </w:r>
          </w:p>
        </w:tc>
      </w:tr>
      <w:tr w:rsidR="00125AE2" w:rsidRPr="00125AE2" w:rsidTr="00125AE2">
        <w:tc>
          <w:tcPr>
            <w:tcW w:w="3114" w:type="dxa"/>
          </w:tcPr>
          <w:p w:rsidR="00125AE2" w:rsidRPr="00125AE2" w:rsidRDefault="00125AE2" w:rsidP="00125AE2">
            <w:pPr>
              <w:jc w:val="left"/>
              <w:rPr>
                <w:b/>
              </w:rPr>
            </w:pPr>
            <w:r w:rsidRPr="00125AE2">
              <w:rPr>
                <w:b/>
              </w:rPr>
              <w:t>Forma sociálnej služby</w:t>
            </w:r>
          </w:p>
        </w:tc>
        <w:tc>
          <w:tcPr>
            <w:tcW w:w="5948" w:type="dxa"/>
          </w:tcPr>
          <w:p w:rsidR="00125AE2" w:rsidRPr="00125AE2" w:rsidRDefault="00125AE2" w:rsidP="00E737B3">
            <w:pPr>
              <w:jc w:val="both"/>
            </w:pPr>
            <w:r>
              <w:t>Celoročná pobytová</w:t>
            </w:r>
          </w:p>
        </w:tc>
      </w:tr>
      <w:tr w:rsidR="00125AE2" w:rsidRPr="00125AE2" w:rsidTr="00125AE2">
        <w:tc>
          <w:tcPr>
            <w:tcW w:w="3114" w:type="dxa"/>
          </w:tcPr>
          <w:p w:rsidR="00125AE2" w:rsidRPr="00125AE2" w:rsidRDefault="00125AE2" w:rsidP="00125AE2">
            <w:pPr>
              <w:jc w:val="left"/>
              <w:rPr>
                <w:b/>
              </w:rPr>
            </w:pPr>
            <w:r w:rsidRPr="00125AE2">
              <w:rPr>
                <w:b/>
              </w:rPr>
              <w:lastRenderedPageBreak/>
              <w:t>Druh poskytovanej služby</w:t>
            </w:r>
          </w:p>
        </w:tc>
        <w:tc>
          <w:tcPr>
            <w:tcW w:w="5948" w:type="dxa"/>
          </w:tcPr>
          <w:p w:rsidR="00125AE2" w:rsidRPr="00125AE2" w:rsidRDefault="00125AE2" w:rsidP="00E737B3">
            <w:pPr>
              <w:jc w:val="both"/>
            </w:pPr>
            <w:r>
              <w:t>Zariadenie pre seniorov</w:t>
            </w:r>
          </w:p>
        </w:tc>
      </w:tr>
      <w:tr w:rsidR="00125AE2" w:rsidRPr="00125AE2" w:rsidTr="00125AE2">
        <w:tc>
          <w:tcPr>
            <w:tcW w:w="3114" w:type="dxa"/>
          </w:tcPr>
          <w:p w:rsidR="00125AE2" w:rsidRPr="00125AE2" w:rsidRDefault="00125AE2" w:rsidP="00125AE2">
            <w:pPr>
              <w:jc w:val="left"/>
              <w:rPr>
                <w:b/>
              </w:rPr>
            </w:pPr>
            <w:r w:rsidRPr="00125AE2">
              <w:rPr>
                <w:b/>
              </w:rPr>
              <w:t>Predmet činnosti</w:t>
            </w:r>
          </w:p>
        </w:tc>
        <w:tc>
          <w:tcPr>
            <w:tcW w:w="5948" w:type="dxa"/>
          </w:tcPr>
          <w:p w:rsidR="00E737B3" w:rsidRDefault="00E737B3" w:rsidP="00E737B3">
            <w:pPr>
              <w:jc w:val="both"/>
            </w:pPr>
            <w:r>
              <w:t xml:space="preserve">Odborné činnosti – základné sociálne poradenstvo, </w:t>
            </w:r>
            <w:r w:rsidR="009A4A74">
              <w:t xml:space="preserve"> zdravotná a </w:t>
            </w:r>
            <w:r>
              <w:t>ošetrovateľská starostlivosť, pracovná terapia</w:t>
            </w:r>
          </w:p>
          <w:p w:rsidR="00125AE2" w:rsidRPr="00125AE2" w:rsidRDefault="00E737B3" w:rsidP="00E737B3">
            <w:pPr>
              <w:jc w:val="both"/>
            </w:pPr>
            <w:r>
              <w:t xml:space="preserve">Obslužné činnosti - </w:t>
            </w:r>
            <w:r w:rsidR="00125AE2">
              <w:t>Ubytovanie, stravovanie, upratovanie, pranie, žehlenie, údržba bielizne a šatstva</w:t>
            </w:r>
          </w:p>
        </w:tc>
      </w:tr>
      <w:tr w:rsidR="00125AE2" w:rsidRPr="00125AE2" w:rsidTr="00125AE2">
        <w:tc>
          <w:tcPr>
            <w:tcW w:w="3114" w:type="dxa"/>
          </w:tcPr>
          <w:p w:rsidR="00125AE2" w:rsidRPr="00125AE2" w:rsidRDefault="00125AE2" w:rsidP="00125AE2">
            <w:pPr>
              <w:jc w:val="left"/>
              <w:rPr>
                <w:b/>
              </w:rPr>
            </w:pPr>
            <w:r w:rsidRPr="00125AE2">
              <w:rPr>
                <w:b/>
              </w:rPr>
              <w:t>Kapacita zariadenia</w:t>
            </w:r>
          </w:p>
        </w:tc>
        <w:tc>
          <w:tcPr>
            <w:tcW w:w="5948" w:type="dxa"/>
          </w:tcPr>
          <w:p w:rsidR="00125AE2" w:rsidRPr="00125AE2" w:rsidRDefault="00E737B3" w:rsidP="00E737B3">
            <w:pPr>
              <w:jc w:val="both"/>
            </w:pPr>
            <w:r>
              <w:t>116</w:t>
            </w:r>
          </w:p>
        </w:tc>
      </w:tr>
      <w:tr w:rsidR="00096E83" w:rsidRPr="00125AE2" w:rsidTr="00125AE2">
        <w:tc>
          <w:tcPr>
            <w:tcW w:w="3114" w:type="dxa"/>
          </w:tcPr>
          <w:p w:rsidR="00096E83" w:rsidRPr="00125AE2" w:rsidRDefault="00096E83" w:rsidP="00125AE2">
            <w:pPr>
              <w:jc w:val="left"/>
              <w:rPr>
                <w:b/>
              </w:rPr>
            </w:pPr>
            <w:r>
              <w:rPr>
                <w:b/>
              </w:rPr>
              <w:t>Deň začatia poskytovania sociálnej služby</w:t>
            </w:r>
          </w:p>
        </w:tc>
        <w:tc>
          <w:tcPr>
            <w:tcW w:w="5948" w:type="dxa"/>
          </w:tcPr>
          <w:p w:rsidR="00096E83" w:rsidRDefault="00096E83" w:rsidP="00096E83">
            <w:pPr>
              <w:pStyle w:val="Odsekzoznamu"/>
              <w:numPr>
                <w:ilvl w:val="0"/>
                <w:numId w:val="8"/>
              </w:numPr>
              <w:jc w:val="both"/>
            </w:pPr>
            <w:r>
              <w:t>01. 2015</w:t>
            </w:r>
          </w:p>
        </w:tc>
      </w:tr>
      <w:tr w:rsidR="00125AE2" w:rsidRPr="00125AE2" w:rsidTr="00125AE2">
        <w:tc>
          <w:tcPr>
            <w:tcW w:w="3114" w:type="dxa"/>
          </w:tcPr>
          <w:p w:rsidR="00125AE2" w:rsidRPr="00125AE2" w:rsidRDefault="00125AE2" w:rsidP="00125AE2">
            <w:pPr>
              <w:jc w:val="left"/>
              <w:rPr>
                <w:b/>
              </w:rPr>
            </w:pPr>
            <w:r w:rsidRPr="00125AE2">
              <w:rPr>
                <w:b/>
              </w:rPr>
              <w:t>Kontakty</w:t>
            </w:r>
          </w:p>
        </w:tc>
        <w:tc>
          <w:tcPr>
            <w:tcW w:w="5948" w:type="dxa"/>
          </w:tcPr>
          <w:p w:rsidR="00125AE2" w:rsidRDefault="00E737B3" w:rsidP="00E737B3">
            <w:pPr>
              <w:jc w:val="both"/>
            </w:pPr>
            <w:r>
              <w:t>www. seniorsecovce.sk</w:t>
            </w:r>
          </w:p>
          <w:p w:rsidR="00E737B3" w:rsidRDefault="006C574B" w:rsidP="00E737B3">
            <w:pPr>
              <w:jc w:val="both"/>
            </w:pPr>
            <w:r>
              <w:t>dom</w:t>
            </w:r>
            <w:r w:rsidR="00E84445">
              <w:t>.</w:t>
            </w:r>
            <w:r>
              <w:t>seniorov@secovce.sk</w:t>
            </w:r>
          </w:p>
          <w:p w:rsidR="00E737B3" w:rsidRPr="00125AE2" w:rsidRDefault="00E737B3" w:rsidP="00E737B3">
            <w:pPr>
              <w:jc w:val="both"/>
            </w:pPr>
            <w:r>
              <w:t>056/38 15 679</w:t>
            </w:r>
          </w:p>
        </w:tc>
      </w:tr>
    </w:tbl>
    <w:p w:rsidR="00096E83" w:rsidRDefault="00096E83" w:rsidP="00AA37E1"/>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Pr="00096E83" w:rsidRDefault="00096E83" w:rsidP="00096E83"/>
    <w:p w:rsidR="00096E83" w:rsidRDefault="00096E83" w:rsidP="00096E83">
      <w:pPr>
        <w:tabs>
          <w:tab w:val="left" w:pos="1560"/>
          <w:tab w:val="center" w:pos="4536"/>
        </w:tabs>
        <w:jc w:val="left"/>
      </w:pPr>
    </w:p>
    <w:p w:rsidR="00027CB5" w:rsidRDefault="00027CB5" w:rsidP="00ED0571">
      <w:pPr>
        <w:pStyle w:val="Nadpis2"/>
      </w:pPr>
      <w:bookmarkStart w:id="3" w:name="_Toc104273980"/>
      <w:r w:rsidRPr="00647A55">
        <w:lastRenderedPageBreak/>
        <w:t xml:space="preserve">Poslanie </w:t>
      </w:r>
      <w:r w:rsidRPr="00ED0571">
        <w:t>organizácie</w:t>
      </w:r>
      <w:bookmarkEnd w:id="3"/>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Poskytovanie</w:t>
      </w:r>
      <w:r w:rsidRPr="00ED0571">
        <w:rPr>
          <w:rFonts w:ascii="Times New Roman" w:hAnsi="Times New Roman" w:cs="Times New Roman"/>
          <w:b/>
          <w:bCs/>
        </w:rPr>
        <w:t xml:space="preserve"> </w:t>
      </w:r>
      <w:r w:rsidRPr="00ED0571">
        <w:rPr>
          <w:rFonts w:ascii="Times New Roman" w:hAnsi="Times New Roman" w:cs="Times New Roman"/>
        </w:rPr>
        <w:t>všeobecne prospešných služieb v oblasti prevádzkovania zariadenia sociálnych služieb v meste Sečovce v zmysle základnej legislatívy štátu :</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 488/2008 Z. z. o sociálnych službách,</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č.36/2005 Z. z. o rodine v znení neskorších predpisov,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č.599/2003 o pomoci v hmotnej núdzi v znení neskorších predpisov,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Zákon č.447/2008 Z. z. o peňažných príspevkoch na kompenzáciu ťažkého zdravotného postihnutia a o zmene a doplnení niektorých zákonov,</w:t>
      </w:r>
    </w:p>
    <w:p w:rsidR="00027CB5" w:rsidRPr="00ED0571" w:rsidRDefault="00027CB5" w:rsidP="00ED0571">
      <w:pPr>
        <w:pStyle w:val="Textbody"/>
        <w:numPr>
          <w:ilvl w:val="0"/>
          <w:numId w:val="9"/>
        </w:numPr>
        <w:jc w:val="both"/>
        <w:rPr>
          <w:rFonts w:ascii="Times New Roman" w:hAnsi="Times New Roman" w:cs="Times New Roman"/>
        </w:rPr>
      </w:pPr>
      <w:r w:rsidRPr="00ED0571">
        <w:rPr>
          <w:rFonts w:ascii="Times New Roman" w:hAnsi="Times New Roman" w:cs="Times New Roman"/>
        </w:rPr>
        <w:t>Stratégia rozvoja sociálnych služieb košického samosprávneho kraja</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Sociálne služby predstavujú špecializované činnosti so zameraním na zabezpečenie pomoci fyzickej osobe a rodine a prevenciu sociálneho vylúčenia. Sústava orgánov a sociálnych inštitúcii na základe ich materiálno - technickej, prevádzkovo - riadiacej legislatívnej a personálnej infraštruktúry z hľadiska svojej štruktúry, zloženia a vonkajšieho prejavu sociálnych služieb poskytujú pomoc vo forme úkonov nahrádzajúcich v rôznej miere stratu sebestačnosti a samostatnosti občanov.</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Poslaním neziskovej organizácie pri poskytovaní sociálnych služieb je zameranie na  cieľovú skupinu seniorov s cieľom riešenia ich nepriaznivej situácie prostredníctvom univerzálneho prístupu pre všetkých s garanciou kontinuity služieb ich kvality so zreteľom na individuálne potreby, podporu ich ľudských práv, dôstojnosti a ochrany.</w:t>
      </w:r>
    </w:p>
    <w:p w:rsidR="00027CB5" w:rsidRPr="00ED0571" w:rsidRDefault="00027CB5" w:rsidP="00ED0571">
      <w:pPr>
        <w:pStyle w:val="Textbody"/>
        <w:jc w:val="both"/>
        <w:rPr>
          <w:rFonts w:ascii="Times New Roman" w:hAnsi="Times New Roman" w:cs="Times New Roman"/>
        </w:rPr>
      </w:pPr>
      <w:r w:rsidRPr="00ED0571">
        <w:rPr>
          <w:rFonts w:ascii="Times New Roman" w:hAnsi="Times New Roman" w:cs="Times New Roman"/>
        </w:rPr>
        <w:t>Realizáciou jednotlivých aktivít  v rámci odborných, obslužných a iných činností smeruje k dosiahnutiu výsledkov v týchto oblastiach :</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riešenie krízovej situácie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prevencia sociálneho vylúčenia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prevencia vzniku nepriaznivej sociálnej situácie, riešenie tohto stavu, alebo zmiernenie nepriaznivých sociálnych podmienok prijímateľa</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aktivizácia prijímateľa sociálnej služby</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zachovanie, obnova alebo rozvoj prijímateľa sociálnej služby vo všetkých jeho oblastiach ( holistický prístup )</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zachovanie ľudskej dôstojnosti klienta a jeho sociálny status</w:t>
      </w:r>
    </w:p>
    <w:p w:rsidR="00027CB5" w:rsidRPr="00ED0571" w:rsidRDefault="00027CB5" w:rsidP="00ED0571">
      <w:pPr>
        <w:pStyle w:val="Textbody"/>
        <w:numPr>
          <w:ilvl w:val="0"/>
          <w:numId w:val="10"/>
        </w:numPr>
        <w:jc w:val="both"/>
        <w:rPr>
          <w:rFonts w:ascii="Times New Roman" w:hAnsi="Times New Roman" w:cs="Times New Roman"/>
        </w:rPr>
      </w:pPr>
      <w:r w:rsidRPr="00ED0571">
        <w:rPr>
          <w:rFonts w:ascii="Times New Roman" w:hAnsi="Times New Roman" w:cs="Times New Roman"/>
        </w:rPr>
        <w:t>podpora sociálneho začlenenia prijímateľa sociálnej služby</w:t>
      </w:r>
    </w:p>
    <w:p w:rsidR="00027CB5" w:rsidRPr="00ED0571" w:rsidRDefault="00027CB5" w:rsidP="00027CB5">
      <w:pPr>
        <w:pStyle w:val="Textbody"/>
        <w:numPr>
          <w:ilvl w:val="0"/>
          <w:numId w:val="10"/>
        </w:numPr>
        <w:jc w:val="both"/>
        <w:rPr>
          <w:rFonts w:ascii="Times New Roman" w:hAnsi="Times New Roman" w:cs="Times New Roman"/>
        </w:rPr>
      </w:pPr>
      <w:r w:rsidRPr="00ED0571">
        <w:rPr>
          <w:rFonts w:ascii="Times New Roman" w:hAnsi="Times New Roman" w:cs="Times New Roman"/>
        </w:rPr>
        <w:t>humánnosť a kvalita prostredia a poskytovaných služieb</w:t>
      </w:r>
    </w:p>
    <w:p w:rsidR="006C574B" w:rsidRDefault="006C574B" w:rsidP="00ED0571">
      <w:pPr>
        <w:pStyle w:val="Nadpis2"/>
      </w:pPr>
      <w:bookmarkStart w:id="4" w:name="_Toc104273981"/>
      <w:r w:rsidRPr="00ED0571">
        <w:lastRenderedPageBreak/>
        <w:t>Organizačná</w:t>
      </w:r>
      <w:r w:rsidRPr="006C574B">
        <w:t xml:space="preserve"> štruktúra a počet zamestnancov</w:t>
      </w:r>
      <w:bookmarkEnd w:id="4"/>
    </w:p>
    <w:p w:rsidR="006C574B" w:rsidRDefault="006C574B" w:rsidP="006C574B"/>
    <w:p w:rsidR="006C574B" w:rsidRDefault="006C574B" w:rsidP="00677D42">
      <w:pPr>
        <w:spacing w:after="0" w:line="240" w:lineRule="auto"/>
        <w:jc w:val="both"/>
      </w:pPr>
      <w:r>
        <w:t>V Oblasti ľudských zdrojov je naším cieľom dodržiavať maximálny počet prijímateľov sociáln</w:t>
      </w:r>
      <w:r w:rsidR="00281C0F">
        <w:t>ej služby na jedného zamestnanca</w:t>
      </w:r>
      <w:r>
        <w:t xml:space="preserve"> a dodržiavať percentuálny podiel odborných zamestnancov na celkovom počte zamestnancov v zmysle zákona č. 448/2008 Z. z. o sociálnych službách ako plnenie personálnych podmienok kvality poskytovaných sociálnych služieb. </w:t>
      </w:r>
    </w:p>
    <w:p w:rsidR="001A6D59" w:rsidRDefault="001A6D59" w:rsidP="00677D42">
      <w:pPr>
        <w:spacing w:after="0" w:line="240" w:lineRule="auto"/>
        <w:jc w:val="both"/>
      </w:pPr>
      <w:r>
        <w:t xml:space="preserve">Prehlbovať a zdokonaľovať úroveň vedomosti a zručností zamestnancov – plánovaním vzdelávacích aktivít na miestnej, regionálnej i celoslovenskej úrovne s cieľom zvyšovania kvalifikácie zamestnancov, </w:t>
      </w:r>
      <w:r w:rsidR="00281C0F">
        <w:t>sledovaním najnovších trendov</w:t>
      </w:r>
      <w:r>
        <w:t xml:space="preserve"> v oblasti sociálnej práce a</w:t>
      </w:r>
      <w:r w:rsidR="00281C0F">
        <w:t> </w:t>
      </w:r>
      <w:r>
        <w:t>a</w:t>
      </w:r>
      <w:r w:rsidR="00281C0F">
        <w:t xml:space="preserve">plikovanie </w:t>
      </w:r>
      <w:r>
        <w:t xml:space="preserve"> na naše podmienky. </w:t>
      </w:r>
    </w:p>
    <w:p w:rsidR="001A6D59" w:rsidRDefault="001A6D59" w:rsidP="00677D42">
      <w:pPr>
        <w:spacing w:after="0" w:line="240" w:lineRule="auto"/>
        <w:jc w:val="both"/>
      </w:pPr>
      <w:r>
        <w:t xml:space="preserve">Taktiež sa snažíme podporovať atmosféru otvorenej komunikácie, plne využívať tvorivý potenciál a skúsenosti zamestnancov, </w:t>
      </w:r>
      <w:r w:rsidR="00EA2582">
        <w:t xml:space="preserve">viesť ich k tímovej práci, k osobnej zodpovednosti, aby sa na kvalite poskytovaných sociálnych služieb podieľal každý z nich. Vytvárať priaznivé pracovné asociálne podmienky pre zamestnancov. </w:t>
      </w:r>
    </w:p>
    <w:p w:rsidR="00EA2582" w:rsidRDefault="00EA2582" w:rsidP="00677D42">
      <w:pPr>
        <w:spacing w:after="0" w:line="240" w:lineRule="auto"/>
        <w:jc w:val="both"/>
      </w:pPr>
      <w:r>
        <w:t xml:space="preserve">Aby sme stále zlepšovali kvalitu našej práce zamestnanci absolvujú rôzne druhy vzdelávania a školení, teambuildingov, individuálnu a skupinovú supervíziu. </w:t>
      </w:r>
    </w:p>
    <w:p w:rsidR="00EA2582" w:rsidRPr="006C574B" w:rsidRDefault="0087395B" w:rsidP="00677D42">
      <w:pPr>
        <w:spacing w:after="0" w:line="240" w:lineRule="auto"/>
        <w:jc w:val="both"/>
      </w:pPr>
      <w:r>
        <w:t>E</w:t>
      </w:r>
      <w:r w:rsidR="00EA2582">
        <w:t>videnčný po</w:t>
      </w:r>
      <w:r w:rsidR="00281C0F">
        <w:t>č</w:t>
      </w:r>
      <w:r w:rsidR="00EA2582">
        <w:t>et zamestnancov za</w:t>
      </w:r>
      <w:r w:rsidR="000B55F2">
        <w:t xml:space="preserve"> rok 2023 bol 72</w:t>
      </w:r>
      <w:r w:rsidR="00EA2582">
        <w:t xml:space="preserve">. </w:t>
      </w:r>
      <w:r w:rsidR="000B55F2">
        <w:t>K 31. 12. 2023 bolo v organizácií 56</w:t>
      </w:r>
      <w:r w:rsidR="00710A0F">
        <w:t xml:space="preserve">. V priebehu roka </w:t>
      </w:r>
      <w:r w:rsidR="000B55F2">
        <w:t xml:space="preserve"> 2023 skončilo pracovný pomer 16</w:t>
      </w:r>
      <w:r w:rsidR="00677D42">
        <w:t xml:space="preserve"> zamestnancov. </w:t>
      </w:r>
    </w:p>
    <w:p w:rsidR="00027CB5" w:rsidRDefault="00027CB5" w:rsidP="00027CB5">
      <w:pPr>
        <w:pStyle w:val="Textbody"/>
        <w:ind w:left="644"/>
        <w:jc w:val="both"/>
        <w:rPr>
          <w:rFonts w:cs="Liberation Serif"/>
        </w:rPr>
      </w:pPr>
    </w:p>
    <w:p w:rsidR="00AA37E1" w:rsidRDefault="00096E83" w:rsidP="00096E83">
      <w:pPr>
        <w:tabs>
          <w:tab w:val="left" w:pos="1560"/>
          <w:tab w:val="center" w:pos="4536"/>
        </w:tabs>
        <w:jc w:val="left"/>
      </w:pPr>
      <w:r>
        <w:tab/>
      </w:r>
      <w:r>
        <w:tab/>
      </w:r>
      <w:r>
        <w:tab/>
      </w:r>
      <w:r w:rsidR="00045532">
        <w:rPr>
          <w:noProof/>
          <w:lang w:eastAsia="sk-SK"/>
        </w:rPr>
        <w:drawing>
          <wp:inline distT="0" distB="0" distL="0" distR="0" wp14:anchorId="463B6C19" wp14:editId="7C76470F">
            <wp:extent cx="4572000" cy="2743200"/>
            <wp:effectExtent l="0" t="0" r="0"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37C59" w:rsidRDefault="00D37C59" w:rsidP="00ED0571">
      <w:pPr>
        <w:pStyle w:val="Standard"/>
        <w:jc w:val="both"/>
        <w:rPr>
          <w:rFonts w:ascii="Times New Roman" w:hAnsi="Times New Roman" w:cs="Times New Roman"/>
        </w:rPr>
      </w:pPr>
    </w:p>
    <w:p w:rsidR="00B11566" w:rsidRPr="00ED0571" w:rsidRDefault="00B11566" w:rsidP="00ED0571">
      <w:pPr>
        <w:pStyle w:val="Standard"/>
        <w:jc w:val="both"/>
        <w:rPr>
          <w:rFonts w:ascii="Times New Roman" w:hAnsi="Times New Roman" w:cs="Times New Roman"/>
        </w:rPr>
      </w:pPr>
      <w:r w:rsidRPr="00ED0571">
        <w:rPr>
          <w:rFonts w:ascii="Times New Roman" w:hAnsi="Times New Roman" w:cs="Times New Roman"/>
        </w:rPr>
        <w:t>Pri plnej obsadenosti zariadenia je potrebných</w:t>
      </w:r>
      <w:r w:rsidR="00D72906">
        <w:rPr>
          <w:rFonts w:ascii="Times New Roman" w:hAnsi="Times New Roman" w:cs="Times New Roman"/>
        </w:rPr>
        <w:t xml:space="preserve"> najmenej 58</w:t>
      </w:r>
      <w:r w:rsidRPr="00ED0571">
        <w:rPr>
          <w:rFonts w:ascii="Times New Roman" w:hAnsi="Times New Roman" w:cs="Times New Roman"/>
        </w:rPr>
        <w:t xml:space="preserve"> zamestnancov,  pri minimálnom počte 1 zamestnanca na 2 klientov. Odborný zamestnanec podľa Zákona č.448/2008 Z. z. o sociálnych službách je :</w:t>
      </w:r>
    </w:p>
    <w:p w:rsidR="00B11566" w:rsidRPr="00ED0571" w:rsidRDefault="00B11566" w:rsidP="00ED0571">
      <w:pPr>
        <w:pStyle w:val="Standard"/>
        <w:jc w:val="both"/>
        <w:rPr>
          <w:rFonts w:ascii="Times New Roman" w:hAnsi="Times New Roman" w:cs="Times New Roman"/>
        </w:rPr>
      </w:pPr>
      <w:r w:rsidRPr="00ED0571">
        <w:rPr>
          <w:rFonts w:ascii="Times New Roman" w:hAnsi="Times New Roman" w:cs="Times New Roman"/>
        </w:rPr>
        <w:t xml:space="preserve">sociálny pracovník , sestra , opatrovateľ , pracovný terapeut , fyzioterapeut , zdravotný asistent , inštruktor sociálnej rehabilitácie , masér... atď. Títo zamestnanci potrebujú na výkon svojej profesie splniť kvalifikačné predpoklady presne stanovené v § 84 vyššie uvedeného zákona. Pri </w:t>
      </w:r>
      <w:r w:rsidRPr="00ED0571">
        <w:rPr>
          <w:rFonts w:ascii="Times New Roman" w:hAnsi="Times New Roman" w:cs="Times New Roman"/>
        </w:rPr>
        <w:lastRenderedPageBreak/>
        <w:t>návrhu organizačnej štruktúry a následnom obsadzovaní pracovných miest sa bude vychádzať z ich kompetencií pri výkone svojej profesie v nadväznosti na meniacu sa skladbu klientov.</w:t>
      </w:r>
    </w:p>
    <w:p w:rsidR="00B11566" w:rsidRPr="00ED0571" w:rsidRDefault="00B11566" w:rsidP="00ED0571">
      <w:pPr>
        <w:pStyle w:val="Standard"/>
        <w:jc w:val="both"/>
        <w:rPr>
          <w:rFonts w:ascii="Times New Roman" w:hAnsi="Times New Roman" w:cs="Times New Roman"/>
        </w:rPr>
      </w:pPr>
    </w:p>
    <w:p w:rsidR="00B11566" w:rsidRPr="00ED0571" w:rsidRDefault="00B11566" w:rsidP="00ED0571">
      <w:pPr>
        <w:pStyle w:val="Standard"/>
        <w:jc w:val="both"/>
        <w:rPr>
          <w:rFonts w:ascii="Times New Roman" w:hAnsi="Times New Roman" w:cs="Times New Roman"/>
          <w:b/>
          <w:bCs/>
          <w:i/>
          <w:iCs/>
        </w:rPr>
      </w:pPr>
      <w:r w:rsidRPr="00ED0571">
        <w:rPr>
          <w:rFonts w:ascii="Times New Roman" w:hAnsi="Times New Roman" w:cs="Times New Roman"/>
          <w:b/>
          <w:bCs/>
          <w:i/>
          <w:iCs/>
        </w:rPr>
        <w:t>DOM SENIOROV SEČOVCE, n. o. sa organizačne člení na :</w:t>
      </w:r>
    </w:p>
    <w:p w:rsidR="00B11566" w:rsidRPr="00ED0571" w:rsidRDefault="00B11566" w:rsidP="00ED0571">
      <w:pPr>
        <w:pStyle w:val="Standard"/>
        <w:jc w:val="both"/>
        <w:rPr>
          <w:rFonts w:ascii="Times New Roman" w:hAnsi="Times New Roman" w:cs="Times New Roman"/>
          <w:b/>
          <w:bCs/>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 xml:space="preserve">Úsek riaditeľa </w:t>
      </w:r>
      <w:r w:rsidRPr="005E0583">
        <w:rPr>
          <w:rFonts w:ascii="Times New Roman" w:hAnsi="Times New Roman" w:cs="Times New Roman"/>
        </w:rPr>
        <w:t>:</w:t>
      </w:r>
    </w:p>
    <w:p w:rsidR="00B11566" w:rsidRPr="005E0583"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riaditeľ - vysokoškolské vzdelanie II. stupňa, prax v riadiacej funkcii</w:t>
      </w:r>
    </w:p>
    <w:p w:rsidR="00B11566"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ekonóm - vysokoškolské vzdelanie II. stupňa ekonomického smeru</w:t>
      </w:r>
    </w:p>
    <w:p w:rsidR="0087395B" w:rsidRPr="0087395B" w:rsidRDefault="0087395B" w:rsidP="0087395B">
      <w:pPr>
        <w:pStyle w:val="Standard"/>
        <w:numPr>
          <w:ilvl w:val="0"/>
          <w:numId w:val="14"/>
        </w:numPr>
        <w:jc w:val="both"/>
        <w:rPr>
          <w:rFonts w:ascii="Times New Roman" w:hAnsi="Times New Roman" w:cs="Times New Roman"/>
        </w:rPr>
      </w:pPr>
      <w:r w:rsidRPr="005E0583">
        <w:rPr>
          <w:rFonts w:ascii="Times New Roman" w:hAnsi="Times New Roman" w:cs="Times New Roman"/>
        </w:rPr>
        <w:t>personalista - úplné odborné stredoškolské  alebo vysokoškolské vzdelanie</w:t>
      </w:r>
    </w:p>
    <w:p w:rsidR="00B11566" w:rsidRPr="005E0583" w:rsidRDefault="00B11566" w:rsidP="005E0583">
      <w:pPr>
        <w:pStyle w:val="Standard"/>
        <w:numPr>
          <w:ilvl w:val="0"/>
          <w:numId w:val="14"/>
        </w:numPr>
        <w:jc w:val="both"/>
        <w:rPr>
          <w:rFonts w:ascii="Times New Roman" w:hAnsi="Times New Roman" w:cs="Times New Roman"/>
        </w:rPr>
      </w:pPr>
      <w:r w:rsidRPr="005E0583">
        <w:rPr>
          <w:rFonts w:ascii="Times New Roman" w:hAnsi="Times New Roman" w:cs="Times New Roman"/>
        </w:rPr>
        <w:t xml:space="preserve">sociálny pracovník - 3x , vysokoškolské vzdelanie I. II. alebo III. stupňa, odbor                                                                                                               </w:t>
      </w: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rPr>
        <w:t xml:space="preserve">             sociálna práca</w:t>
      </w:r>
    </w:p>
    <w:p w:rsidR="00B11566" w:rsidRPr="005E0583" w:rsidRDefault="00B11566" w:rsidP="005E0583">
      <w:pPr>
        <w:pStyle w:val="Standard"/>
        <w:numPr>
          <w:ilvl w:val="0"/>
          <w:numId w:val="15"/>
        </w:numPr>
        <w:jc w:val="both"/>
        <w:rPr>
          <w:rFonts w:ascii="Times New Roman" w:hAnsi="Times New Roman" w:cs="Times New Roman"/>
        </w:rPr>
      </w:pPr>
      <w:r w:rsidRPr="005E0583">
        <w:rPr>
          <w:rFonts w:ascii="Times New Roman" w:hAnsi="Times New Roman" w:cs="Times New Roman"/>
        </w:rPr>
        <w:t>inštruktor sociálnej rehabilitácie - 2x, úplné stredné odborné vzdelanie</w:t>
      </w: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ind w:left="720"/>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Prevádzkový úsek</w:t>
      </w:r>
      <w:r w:rsidRPr="005E0583">
        <w:rPr>
          <w:rFonts w:ascii="Times New Roman" w:hAnsi="Times New Roman" w:cs="Times New Roman"/>
        </w:rPr>
        <w:t xml:space="preserve"> :</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vedúci prevádzkového úseku - úplné odborné stredoškolské alebo vysokoškolské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vedúca stravovacej jednotky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skladník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kuchár - 4 x,–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pomocný kuchár - 2x , úplné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recepčný pracovník, informátor - 3x ,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upratovačka - 4x , základné alebo odborné stredoškolské vzdelanie</w:t>
      </w:r>
    </w:p>
    <w:p w:rsidR="00B11566" w:rsidRPr="005E0583" w:rsidRDefault="00EB6865" w:rsidP="005E0583">
      <w:pPr>
        <w:pStyle w:val="Standard"/>
        <w:numPr>
          <w:ilvl w:val="0"/>
          <w:numId w:val="7"/>
        </w:numPr>
        <w:jc w:val="both"/>
        <w:rPr>
          <w:rFonts w:ascii="Times New Roman" w:hAnsi="Times New Roman" w:cs="Times New Roman"/>
        </w:rPr>
      </w:pPr>
      <w:r>
        <w:rPr>
          <w:rFonts w:ascii="Times New Roman" w:hAnsi="Times New Roman" w:cs="Times New Roman"/>
        </w:rPr>
        <w:t xml:space="preserve">údržbár - </w:t>
      </w:r>
      <w:r w:rsidR="00B11566" w:rsidRPr="005E0583">
        <w:rPr>
          <w:rFonts w:ascii="Times New Roman" w:hAnsi="Times New Roman" w:cs="Times New Roman"/>
        </w:rPr>
        <w:t xml:space="preserve">  odborné stredoškolské vzdelanie</w:t>
      </w:r>
    </w:p>
    <w:p w:rsidR="00B11566" w:rsidRPr="005E0583" w:rsidRDefault="00B11566" w:rsidP="005E0583">
      <w:pPr>
        <w:pStyle w:val="Standard"/>
        <w:numPr>
          <w:ilvl w:val="0"/>
          <w:numId w:val="7"/>
        </w:numPr>
        <w:jc w:val="both"/>
        <w:rPr>
          <w:rFonts w:ascii="Times New Roman" w:hAnsi="Times New Roman" w:cs="Times New Roman"/>
        </w:rPr>
      </w:pPr>
      <w:r w:rsidRPr="005E0583">
        <w:rPr>
          <w:rFonts w:ascii="Times New Roman" w:hAnsi="Times New Roman" w:cs="Times New Roman"/>
        </w:rPr>
        <w:t xml:space="preserve">práčka - </w:t>
      </w:r>
      <w:r w:rsidR="0058699A" w:rsidRPr="005E0583">
        <w:rPr>
          <w:rFonts w:ascii="Times New Roman" w:hAnsi="Times New Roman" w:cs="Times New Roman"/>
        </w:rPr>
        <w:t>1</w:t>
      </w:r>
      <w:r w:rsidRPr="005E0583">
        <w:rPr>
          <w:rFonts w:ascii="Times New Roman" w:hAnsi="Times New Roman" w:cs="Times New Roman"/>
        </w:rPr>
        <w:t>x , základné alebo odborné stredoškolské vzdelanie</w:t>
      </w: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p>
    <w:p w:rsidR="00B11566" w:rsidRPr="005E0583" w:rsidRDefault="00B11566" w:rsidP="005E0583">
      <w:pPr>
        <w:pStyle w:val="Standard"/>
        <w:jc w:val="both"/>
        <w:rPr>
          <w:rFonts w:ascii="Times New Roman" w:hAnsi="Times New Roman" w:cs="Times New Roman"/>
        </w:rPr>
      </w:pPr>
      <w:r w:rsidRPr="005E0583">
        <w:rPr>
          <w:rFonts w:ascii="Times New Roman" w:hAnsi="Times New Roman" w:cs="Times New Roman"/>
          <w:u w:val="single"/>
        </w:rPr>
        <w:t xml:space="preserve">Úsek </w:t>
      </w:r>
      <w:r w:rsidR="00281C0F">
        <w:rPr>
          <w:rFonts w:ascii="Times New Roman" w:hAnsi="Times New Roman" w:cs="Times New Roman"/>
          <w:u w:val="single"/>
        </w:rPr>
        <w:t>opatrovateľstva</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 xml:space="preserve">vedúci </w:t>
      </w:r>
      <w:r w:rsidR="00281C0F">
        <w:rPr>
          <w:rFonts w:ascii="Times New Roman" w:hAnsi="Times New Roman" w:cs="Times New Roman"/>
        </w:rPr>
        <w:t xml:space="preserve">opatrovateľského </w:t>
      </w:r>
      <w:r w:rsidR="00A7575C">
        <w:rPr>
          <w:rFonts w:ascii="Times New Roman" w:hAnsi="Times New Roman" w:cs="Times New Roman"/>
        </w:rPr>
        <w:t>úseku</w:t>
      </w:r>
      <w:r w:rsidRPr="005E0583">
        <w:rPr>
          <w:rFonts w:ascii="Times New Roman" w:hAnsi="Times New Roman" w:cs="Times New Roman"/>
        </w:rPr>
        <w:t xml:space="preserve"> - vysokoškolské vzdelanie II. alebo III. stupňa, </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vedúca opatrovateľskej starostlivosti - úplné stredoškolské vzdelanie, vysokoškolské vzdelanie  I. II.  stupňa - zdravotnícke zameranie</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opatrovateľka - 26x , vyššie alebo úplné stredné vzdelanie alebo nižšie stredné odborné vzdelanie so zameraním na opatrovanie alebo poskytovanie zdravotnej starostlivosti, alebo absolvovaný akreditovaný kurz opatrovania najmenej v rozsahu 220 hodín.</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zdravotná sestra, zdravotnícky asistent 4x – úplné stredné odborné vzdelanie</w:t>
      </w:r>
    </w:p>
    <w:p w:rsidR="00B11566" w:rsidRPr="005E0583" w:rsidRDefault="00B11566" w:rsidP="005E0583">
      <w:pPr>
        <w:pStyle w:val="Standard"/>
        <w:numPr>
          <w:ilvl w:val="0"/>
          <w:numId w:val="16"/>
        </w:numPr>
        <w:jc w:val="both"/>
        <w:rPr>
          <w:rFonts w:ascii="Times New Roman" w:hAnsi="Times New Roman" w:cs="Times New Roman"/>
        </w:rPr>
      </w:pPr>
      <w:r w:rsidRPr="005E0583">
        <w:rPr>
          <w:rFonts w:ascii="Times New Roman" w:hAnsi="Times New Roman" w:cs="Times New Roman"/>
        </w:rPr>
        <w:t>masér – fyzioterapeut – úplné stredné odborné vzdelanie</w:t>
      </w:r>
    </w:p>
    <w:p w:rsidR="00B11566" w:rsidRPr="005E0583" w:rsidRDefault="00B11566" w:rsidP="005E0583">
      <w:pPr>
        <w:pStyle w:val="Standard"/>
        <w:ind w:left="720"/>
        <w:jc w:val="both"/>
        <w:rPr>
          <w:rFonts w:ascii="Times New Roman" w:hAnsi="Times New Roman" w:cs="Times New Roman"/>
        </w:rPr>
      </w:pPr>
    </w:p>
    <w:p w:rsidR="00B11566" w:rsidRPr="004B4681" w:rsidRDefault="00B11566" w:rsidP="00B11566">
      <w:pPr>
        <w:pStyle w:val="Standard"/>
        <w:jc w:val="both"/>
        <w:rPr>
          <w:rFonts w:cs="Liberation Serif"/>
        </w:rPr>
      </w:pPr>
    </w:p>
    <w:p w:rsidR="00225381" w:rsidRDefault="0058699A" w:rsidP="0058699A">
      <w:pPr>
        <w:tabs>
          <w:tab w:val="left" w:pos="1560"/>
          <w:tab w:val="center" w:pos="4536"/>
        </w:tabs>
        <w:jc w:val="left"/>
      </w:pP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r w:rsidRPr="0005485A">
        <w:rPr>
          <w:rFonts w:asciiTheme="minorHAnsi" w:hAnsiTheme="minorHAnsi"/>
          <w:sz w:val="22"/>
        </w:rPr>
        <w:tab/>
      </w:r>
    </w:p>
    <w:p w:rsidR="007C2EA9" w:rsidRDefault="007C2EA9" w:rsidP="00225381">
      <w:pPr>
        <w:suppressAutoHyphens w:val="0"/>
        <w:rPr>
          <w:rFonts w:cs="Liberation Serif"/>
          <w:b/>
          <w:sz w:val="28"/>
          <w:szCs w:val="28"/>
        </w:rPr>
        <w:sectPr w:rsidR="007C2EA9" w:rsidSect="00251F97">
          <w:headerReference w:type="default" r:id="rId10"/>
          <w:footerReference w:type="default" r:id="rId11"/>
          <w:pgSz w:w="11906" w:h="16838"/>
          <w:pgMar w:top="1417" w:right="1417" w:bottom="1417" w:left="1417" w:header="708" w:footer="708" w:gutter="0"/>
          <w:cols w:space="708"/>
          <w:titlePg/>
          <w:docGrid w:linePitch="381"/>
        </w:sectPr>
      </w:pPr>
    </w:p>
    <w:p w:rsidR="00225381" w:rsidRPr="006B5932" w:rsidRDefault="00225381" w:rsidP="00225381">
      <w:pPr>
        <w:suppressAutoHyphens w:val="0"/>
        <w:rPr>
          <w:rFonts w:cs="Liberation Serif"/>
          <w:b/>
          <w:sz w:val="28"/>
          <w:szCs w:val="28"/>
        </w:rPr>
      </w:pPr>
      <w:r w:rsidRPr="006B5932">
        <w:rPr>
          <w:rFonts w:cs="Liberation Serif"/>
          <w:b/>
          <w:sz w:val="28"/>
          <w:szCs w:val="28"/>
        </w:rPr>
        <w:lastRenderedPageBreak/>
        <w:t>Organizačná štruktúra</w:t>
      </w:r>
    </w:p>
    <w:p w:rsidR="00225381" w:rsidRDefault="00225381" w:rsidP="00225381">
      <w:pPr>
        <w:suppressAutoHyphens w:val="0"/>
        <w:rPr>
          <w:rFonts w:cs="Liberation Serif"/>
        </w:rPr>
      </w:pPr>
    </w:p>
    <w:p w:rsidR="00225381" w:rsidRDefault="00225381" w:rsidP="00225381">
      <w:pPr>
        <w:suppressAutoHyphens w:val="0"/>
        <w:rPr>
          <w:rFonts w:cs="Liberation Serif"/>
        </w:rPr>
      </w:pPr>
    </w:p>
    <w:bookmarkStart w:id="5" w:name="_Toc104273982"/>
    <w:p w:rsidR="00225381" w:rsidRPr="0005485A" w:rsidRDefault="0079295E" w:rsidP="000D2579">
      <w:pPr>
        <w:pStyle w:val="Nadpis2"/>
        <w:numPr>
          <w:ilvl w:val="0"/>
          <w:numId w:val="0"/>
        </w:numPr>
        <w:ind w:left="576" w:hanging="576"/>
        <w:jc w:val="both"/>
      </w:pPr>
      <w:r>
        <w:rPr>
          <w:noProof/>
          <w:lang w:eastAsia="sk-SK"/>
        </w:rPr>
        <mc:AlternateContent>
          <mc:Choice Requires="wps">
            <w:drawing>
              <wp:anchor distT="0" distB="0" distL="114300" distR="114300" simplePos="0" relativeHeight="251700224" behindDoc="0" locked="0" layoutInCell="1" allowOverlap="1" wp14:anchorId="20402148" wp14:editId="57499B00">
                <wp:simplePos x="0" y="0"/>
                <wp:positionH relativeFrom="column">
                  <wp:posOffset>4881244</wp:posOffset>
                </wp:positionH>
                <wp:positionV relativeFrom="paragraph">
                  <wp:posOffset>566420</wp:posOffset>
                </wp:positionV>
                <wp:extent cx="66675" cy="2174240"/>
                <wp:effectExtent l="1485900" t="0" r="28575" b="92710"/>
                <wp:wrapNone/>
                <wp:docPr id="18" name="Zalomená spojnica 18"/>
                <wp:cNvGraphicFramePr/>
                <a:graphic xmlns:a="http://schemas.openxmlformats.org/drawingml/2006/main">
                  <a:graphicData uri="http://schemas.microsoft.com/office/word/2010/wordprocessingShape">
                    <wps:wsp>
                      <wps:cNvCnPr/>
                      <wps:spPr>
                        <a:xfrm>
                          <a:off x="0" y="0"/>
                          <a:ext cx="66675" cy="2174240"/>
                        </a:xfrm>
                        <a:prstGeom prst="bentConnector3">
                          <a:avLst>
                            <a:gd name="adj1" fmla="val -2207142"/>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6AF2691F" id="_x0000_t34" coordsize="21600,21600" o:spt="34" o:oned="t" adj="10800" path="m,l@0,0@0,21600,21600,21600e" filled="f">
                <v:stroke joinstyle="miter"/>
                <v:formulas>
                  <v:f eqn="val #0"/>
                </v:formulas>
                <v:path arrowok="t" fillok="f" o:connecttype="none"/>
                <v:handles>
                  <v:h position="#0,center"/>
                </v:handles>
                <o:lock v:ext="edit" shapetype="t"/>
              </v:shapetype>
              <v:shape id="Zalomená spojnica 18" o:spid="_x0000_s1026" type="#_x0000_t34" style="position:absolute;margin-left:384.35pt;margin-top:44.6pt;width:5.25pt;height:171.2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dIP9gEAACwEAAAOAAAAZHJzL2Uyb0RvYy54bWysU0uOEzEU3CNxB8v7SX8ICYrSmUUG2CCI&#10;+Gxm59jPiUf+yTbp5DichYvx7O70IBgJgdi8ttuuclU9e317NpqcIETlbEebWU0JWO6EsoeOfvn8&#10;5uYVJTExK5h2Fjp6gUhvN8+frXu/gtYdnRYQCJLYuOp9R48p+VVVRX4Ew+LMebC4KF0wLOE0HCoR&#10;WI/sRldtXS+q3gXhg+MQI/69GxbppvBLCTx9kDJCIrqjqC2VGkrd51pt1mx1CMwfFR9lsH9QYZiy&#10;eOhEdccSI1+D+o3KKB5cdDLNuDOVk1JxKB7QTVP/4ubTkXkoXjCc6KeY4v+j5e9Pu0CUwN5hpywz&#10;2KN77JUB+/0bid49WMUZwUVMqvdxhYCt3YVxFv0uZNtnGUz+oiFyLulepnThnAjHn4vFYvmSEo4r&#10;bbOct/OSfvUI9iGmt+AMyYOO7sGmrbMWe+jCi5IuO72LqcQsRq1MPDSUSKOxayemyU3b1stm3ma5&#10;SD0CcHQlz2htc01M6ddWkHTxaDoFxexBwwjMW6rsd3BYRumiYYB/BImZoaemyCq3FbY6EJTQUcY5&#10;Sm8mJtydYVJpPQHrPwPH/RkK5Sb/DXhClJOdTRPYKOvCU6en81WyHPZfExh85wj2TlxK70s0eCVL&#10;yOPzyXf+53mBPz7yzQ8AAAD//wMAUEsDBBQABgAIAAAAIQDOONw64AAAAAoBAAAPAAAAZHJzL2Rv&#10;d25yZXYueG1sTI/BTsMwDIbvSLxDZCRuLF0HbVfqTtPQOLEDA3HOmtAUGqck2VrenuzEbrb86ff3&#10;V6vJ9OyknO8sIcxnCTBFjZUdtQjvb9u7ApgPgqToLSmEX+VhVV9fVaKUdqRXddqHlsUQ8qVA0CEM&#10;Jee+0coIP7ODonj7tM6IEFfXcunEGMNNz9MkybgRHcUPWgxqo1XzvT8ahJcvuxiX+md40ruPh7Xb&#10;PW+2U4p4ezOtH4EFNYV/GM76UR3q6HSwR5Ke9Qh5VuQRRSiWKbAI5Pl5OCDcL+YZ8LrilxXqPwAA&#10;AP//AwBQSwECLQAUAAYACAAAACEAtoM4kv4AAADhAQAAEwAAAAAAAAAAAAAAAAAAAAAAW0NvbnRl&#10;bnRfVHlwZXNdLnhtbFBLAQItABQABgAIAAAAIQA4/SH/1gAAAJQBAAALAAAAAAAAAAAAAAAAAC8B&#10;AABfcmVscy8ucmVsc1BLAQItABQABgAIAAAAIQDjjdIP9gEAACwEAAAOAAAAAAAAAAAAAAAAAC4C&#10;AABkcnMvZTJvRG9jLnhtbFBLAQItABQABgAIAAAAIQDOONw64AAAAAoBAAAPAAAAAAAAAAAAAAAA&#10;AFAEAABkcnMvZG93bnJldi54bWxQSwUGAAAAAAQABADzAAAAXQUAAAAA&#10;" adj="-476743" strokecolor="#5b9bd5 [3204]" strokeweight=".5pt">
                <v:stroke endarrow="block"/>
              </v:shape>
            </w:pict>
          </mc:Fallback>
        </mc:AlternateContent>
      </w:r>
      <w:r>
        <w:rPr>
          <w:noProof/>
          <w:lang w:eastAsia="sk-SK"/>
        </w:rPr>
        <mc:AlternateContent>
          <mc:Choice Requires="wps">
            <w:drawing>
              <wp:anchor distT="0" distB="0" distL="114300" distR="114300" simplePos="0" relativeHeight="251699200" behindDoc="0" locked="0" layoutInCell="1" allowOverlap="1" wp14:anchorId="3DCC32A8" wp14:editId="5DC020D6">
                <wp:simplePos x="0" y="0"/>
                <wp:positionH relativeFrom="column">
                  <wp:posOffset>3938270</wp:posOffset>
                </wp:positionH>
                <wp:positionV relativeFrom="paragraph">
                  <wp:posOffset>547370</wp:posOffset>
                </wp:positionV>
                <wp:extent cx="0" cy="0"/>
                <wp:effectExtent l="0" t="0" r="0" b="0"/>
                <wp:wrapNone/>
                <wp:docPr id="14" name="Zalomená spojnica 14"/>
                <wp:cNvGraphicFramePr/>
                <a:graphic xmlns:a="http://schemas.openxmlformats.org/drawingml/2006/main">
                  <a:graphicData uri="http://schemas.microsoft.com/office/word/2010/wordprocessingShape">
                    <wps:wsp>
                      <wps:cNvCnPr/>
                      <wps:spPr>
                        <a:xfrm>
                          <a:off x="0" y="0"/>
                          <a:ext cx="0" cy="0"/>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5785F6E" id="Zalomená spojnica 14" o:spid="_x0000_s1026" type="#_x0000_t34" style="position:absolute;margin-left:310.1pt;margin-top:43.1pt;width:0;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SKr0QEAAPIDAAAOAAAAZHJzL2Uyb0RvYy54bWysU8GO0zAQvSPxD5bvNOmCEKqa7qELXBBU&#10;wF64uc64NbLH1ti0yefwLfwYY6fNIkBCIC5ObM+bee/NeH07eCdOQMkG7ORy0UoBqENv8dDJ+4+v&#10;nryQImWFvXIBoZMjJHm7efxofY4ruAnH4HogwUkwrc6xk8ec46ppkj6CV2kRIiBfmkBeZd7SoelJ&#10;nTm7d81N2z5vzoH6SEFDSnx6N13KTc1vDOj8zpgEWbhOMrdcV6rrvqzNZq1WB1LxaPWFhvoHFl5Z&#10;5KJzqjuVlfhC9pdU3moKKZi80ME3wRiroWpgNcv2JzUfjipC1cLmpDjblP5fWv32tCNhe+7dMylQ&#10;ee7RJ+6VB/z2VaQYPqPVSvAlO3WOacWALe7osktxR0X2YMiXLwsSQ3V3nN2FIQs9HerrafMAiZTy&#10;awhelJ9O7gHzNiBy5wI9rZ6q05uUuSCDrsGllsOyZmXdS+xFHiNTz2QVHhwUthxeQprCeuJZ//Lo&#10;YIK/B8PKmdmylqkzB1tH4qR4WpTWTGU5Z+LoAjPWuRnY/hl4iS9QqPP4N+AZUSsHzDPYWwz0u+p5&#10;uFI2U/zVgUl3sWAf+rF2sFrDg1W9ujyCMrk/7iv84aluvgMAAP//AwBQSwMEFAAGAAgAAAAhAHIR&#10;cg3aAAAACQEAAA8AAABkcnMvZG93bnJldi54bWxMj81OwzAQhO9IvIO1lbgg6pBD1IY4VYX4ORMq&#10;cXXiJXYbr0PstuHtWdQDnFY7M5r9ttrMfhAnnKILpOB+mYFA6oJx1CvYvT/frUDEpMnoIRAq+MYI&#10;m/r6qtKlCWd6w1OTesElFEutwKY0llLGzqLXcRlGJPY+w+R14nXqpZn0mcv9IPMsK6TXjviC1SM+&#10;WuwOzdErePro9oehsS+2XX/d2khuvX91St0s5u0DiIRz+gvDLz6jQ81MbTiSiWJQUORZzlEFq4In&#10;By5CexFkXcn/H9Q/AAAA//8DAFBLAQItABQABgAIAAAAIQC2gziS/gAAAOEBAAATAAAAAAAAAAAA&#10;AAAAAAAAAABbQ29udGVudF9UeXBlc10ueG1sUEsBAi0AFAAGAAgAAAAhADj9If/WAAAAlAEAAAsA&#10;AAAAAAAAAAAAAAAALwEAAF9yZWxzLy5yZWxzUEsBAi0AFAAGAAgAAAAhAA+5IqvRAQAA8gMAAA4A&#10;AAAAAAAAAAAAAAAALgIAAGRycy9lMm9Eb2MueG1sUEsBAi0AFAAGAAgAAAAhAHIRcg3aAAAACQEA&#10;AA8AAAAAAAAAAAAAAAAAKwQAAGRycy9kb3ducmV2LnhtbFBLBQYAAAAABAAEAPMAAAAyBQAAAAA=&#10;" strokecolor="#5b9bd5 [3204]" strokeweight=".5pt">
                <v:stroke endarrow="block"/>
              </v:shape>
            </w:pict>
          </mc:Fallback>
        </mc:AlternateContent>
      </w:r>
      <w:r w:rsidR="00225381" w:rsidRPr="0005485A">
        <w:rPr>
          <w:noProof/>
          <w:lang w:eastAsia="sk-SK"/>
        </w:rPr>
        <mc:AlternateContent>
          <mc:Choice Requires="wps">
            <w:drawing>
              <wp:anchor distT="0" distB="0" distL="114300" distR="114300" simplePos="0" relativeHeight="251665408" behindDoc="0" locked="0" layoutInCell="1" allowOverlap="1" wp14:anchorId="2EB8885C" wp14:editId="78540A5C">
                <wp:simplePos x="0" y="0"/>
                <wp:positionH relativeFrom="margin">
                  <wp:posOffset>6721475</wp:posOffset>
                </wp:positionH>
                <wp:positionV relativeFrom="paragraph">
                  <wp:posOffset>2458720</wp:posOffset>
                </wp:positionV>
                <wp:extent cx="1344930" cy="807720"/>
                <wp:effectExtent l="0" t="0" r="26670" b="11430"/>
                <wp:wrapNone/>
                <wp:docPr id="35" name="Obdĺžnik 35"/>
                <wp:cNvGraphicFramePr/>
                <a:graphic xmlns:a="http://schemas.openxmlformats.org/drawingml/2006/main">
                  <a:graphicData uri="http://schemas.microsoft.com/office/word/2010/wordprocessingShape">
                    <wps:wsp>
                      <wps:cNvSpPr/>
                      <wps:spPr>
                        <a:xfrm>
                          <a:off x="0" y="0"/>
                          <a:ext cx="1344930" cy="8077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Masér – Fyzioterapeut</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B8885C" id="Obdĺžnik 35" o:spid="_x0000_s1026" style="position:absolute;left:0;text-align:left;margin-left:529.25pt;margin-top:193.6pt;width:105.9pt;height:63.6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QnLjgIAACMFAAAOAAAAZHJzL2Uyb0RvYy54bWysVMlu2zAQvRfoPxC8N7Idp0mEyIGRwEWB&#10;oAmQFDnTFGUR5VaStux+Wg89tf/VR0pJnOVUVAeKwxnO8uYNz863WpGN8EFaU9HxwYgSYbitpVlV&#10;9Ovd4sMJJSEyUzNljajoTgR6Pnv/7qxzpZjY1qpaeAInJpSdq2gboyuLIvBWaBYOrBMGysZ6zSJE&#10;vypqzzp416qYjEYfi8762nnLRQg4veyVdJb9N43g8bppgohEVRS5xbz6vC7TWszOWLnyzLWSD2mw&#10;f8hCM2kQ9NHVJYuMrL185UpL7m2wTTzgVhe2aSQXuQZUMx69qOa2ZU7kWgBOcI8whf/nln/Z3Hgi&#10;64oeHlFimEaPrpf1759/fhn5jeAQCHUulDC8dTd+kAK2qdxt43X6oxCyzajuHlEV20g4DseH0+np&#10;IcDn0J2Mjo8nGfbi6bbzIX4SVpO0qahH1zKYbHMVIiLC9MEkBQtWyXohlcrCLlwoTzYMDQYvattR&#10;oliIOKzoIn+pBLh4dk0Z0iG1yfEoJcbAvEaxiK12wCKYFSVMrUBpHn3O5dnt8CroHardCzzK31uB&#10;UyGXLLR9xtlrMmOllhGToKROIKVvuK1M0orM5QGO1I++A2kXt8vt0JalrXdop7c9z4PjC4l4V8Dj&#10;hnkQG8ViWOM1lkZZIGCHHSWt9T/eOk/24Bu0lHQYFKDzfc28QLWfDZh4Op5O02RlYXqUukv8vma5&#10;rzFrfWHRqjGeBcfzNtlH9bBtvNX3mOl5igoVMxyx+z4MwkXsBxivAhfzeTbDNDkWr8yt48l5giwh&#10;fbe9Z94NvIro0Rf7MFSsfEGv3jbdNHa+jraRmXsJ4h5XsCgJmMTMp+HVSKO+L2erp7dt9hcAAP//&#10;AwBQSwMEFAAGAAgAAAAhAEsEZc/hAAAADQEAAA8AAABkcnMvZG93bnJldi54bWxMj8FOwzAQRO9I&#10;/IO1SNyo3bShaYhTISQkhMSBAD278RJHjddR7KShX497guNon2beFrvZdmzCwbeOJCwXAhhS7XRL&#10;jYTPj+e7DJgPirTqHKGEH/SwK6+vCpVrd6J3nKrQsFhCPlcSTAh9zrmvDVrlF65HirdvN1gVYhwa&#10;rgd1iuW244kQ99yqluKCUT0+GayP1WglvPrzONXav81mNi/br704V3SU8vZmfnwAFnAOfzBc9KM6&#10;lNHp4EbSnnUxizRLIythlW0SYBck2YgVsIOEdLleAy8L/v+L8hcAAP//AwBQSwECLQAUAAYACAAA&#10;ACEAtoM4kv4AAADhAQAAEwAAAAAAAAAAAAAAAAAAAAAAW0NvbnRlbnRfVHlwZXNdLnhtbFBLAQIt&#10;ABQABgAIAAAAIQA4/SH/1gAAAJQBAAALAAAAAAAAAAAAAAAAAC8BAABfcmVscy8ucmVsc1BLAQIt&#10;ABQABgAIAAAAIQBmlQnLjgIAACMFAAAOAAAAAAAAAAAAAAAAAC4CAABkcnMvZTJvRG9jLnhtbFBL&#10;AQItABQABgAIAAAAIQBLBGXP4QAAAA0BAAAPAAAAAAAAAAAAAAAAAOgEAABkcnMvZG93bnJldi54&#10;bWxQSwUGAAAAAAQABADzAAAA9gUAAAAA&#10;" fillcolor="window" strokecolor="windowText" strokeweight="1pt">
                <v:textbox>
                  <w:txbxContent>
                    <w:p w:rsidR="00A32556" w:rsidRDefault="00A32556" w:rsidP="00225381">
                      <w:r w:rsidRPr="00DF7D47">
                        <w:rPr>
                          <w:b/>
                        </w:rPr>
                        <w:t>Masér – Fyzioterapeut</w:t>
                      </w:r>
                      <w:r>
                        <w:t xml:space="preserve"> 1</w:t>
                      </w:r>
                    </w:p>
                  </w:txbxContent>
                </v:textbox>
                <w10:wrap anchorx="margin"/>
              </v:rect>
            </w:pict>
          </mc:Fallback>
        </mc:AlternateContent>
      </w:r>
      <w:r w:rsidR="00225381" w:rsidRPr="0005485A">
        <w:rPr>
          <w:noProof/>
          <w:lang w:eastAsia="sk-SK"/>
        </w:rPr>
        <mc:AlternateContent>
          <mc:Choice Requires="wps">
            <w:drawing>
              <wp:anchor distT="0" distB="0" distL="114300" distR="114300" simplePos="0" relativeHeight="251664384" behindDoc="0" locked="0" layoutInCell="1" allowOverlap="1" wp14:anchorId="4B1E5C90" wp14:editId="66D1E4F0">
                <wp:simplePos x="0" y="0"/>
                <wp:positionH relativeFrom="column">
                  <wp:posOffset>6633210</wp:posOffset>
                </wp:positionH>
                <wp:positionV relativeFrom="paragraph">
                  <wp:posOffset>1487170</wp:posOffset>
                </wp:positionV>
                <wp:extent cx="1211580" cy="781050"/>
                <wp:effectExtent l="0" t="0" r="26670" b="19050"/>
                <wp:wrapNone/>
                <wp:docPr id="34" name="Obdĺžnik 34"/>
                <wp:cNvGraphicFramePr/>
                <a:graphic xmlns:a="http://schemas.openxmlformats.org/drawingml/2006/main">
                  <a:graphicData uri="http://schemas.microsoft.com/office/word/2010/wordprocessingShape">
                    <wps:wsp>
                      <wps:cNvSpPr/>
                      <wps:spPr>
                        <a:xfrm>
                          <a:off x="0" y="0"/>
                          <a:ext cx="1211580" cy="7810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Zdravotn</w:t>
                            </w:r>
                            <w:r>
                              <w:rPr>
                                <w:b/>
                              </w:rPr>
                              <w:t>á sestra,</w:t>
                            </w:r>
                            <w:r>
                              <w:t xml:space="preserve"> </w:t>
                            </w:r>
                            <w:r w:rsidRPr="00DF7D47">
                              <w:rPr>
                                <w:b/>
                              </w:rPr>
                              <w:t>asistent</w:t>
                            </w:r>
                            <w:r>
                              <w:t xml:space="preserve"> 4</w:t>
                            </w:r>
                          </w:p>
                          <w:p w:rsidR="00A32556" w:rsidRDefault="00A32556" w:rsidP="00225381">
                            <w:pPr>
                              <w:jc w:val="right"/>
                            </w:pPr>
                            <w: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1E5C90" id="Obdĺžnik 34" o:spid="_x0000_s1027" style="position:absolute;left:0;text-align:left;margin-left:522.3pt;margin-top:117.1pt;width:95.4pt;height:61.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hkCjgIAACoFAAAOAAAAZHJzL2Uyb0RvYy54bWysVMlu2zAQvRfoPxC8N7Jcp3GNyIGRwEWB&#10;oAmQFDnTFGUT5VaStuR+Wg89tf/VR0pJnOVUVAdqNs7yZoanZ51WZCd8kNZUtDwaUSIMt7U064p+&#10;vV2+m1ISIjM1U9aIiu5FoGfzt29OWzcTY7uxqhaewIkJs9ZVdBOjmxVF4BuhWTiyThgoG+s1i2D9&#10;uqg9a+Fdq2I8Gn0oWutr5y0XIUB60SvpPPtvGsHjVdMEEYmqKHKL+fT5XKWzmJ+y2dozt5F8SIP9&#10;QxaaSYOgD64uWGRk6+ULV1pyb4Nt4hG3urBNI7nINaCacvSsmpsNcyLXAnCCe4Ap/D+3/Mvu2hNZ&#10;V/T9hBLDNHp0tap///zzy8hvBEIg1Lowg+GNu/YDF0CmcrvG6/RHIaTLqO4fUBVdJBzCclyWx1OA&#10;z6E7mZaj4wx78Xjb+RA/CatJIirq0bUMJttdhoiIML03ScGCVbJeSqUysw/nypMdQ4MxF7VtKVEs&#10;RAgrusxfKgEunlxThrQptZNRSoxh8hrFIkjtgEUwa0qYWmOkefQ5lye3w4ugt6j2IPAof68FToVc&#10;sLDpM85ekxmbaRmxCUrqik4PbyuTtCLP8gBH6kffgUTFbtXlDpbJUZKsbL1HV73txz04vpQIewlY&#10;rpnHfKNm7Gy8wtEoCyDsQFGysf7Ha/Jkj7GDlpIW+wKQvm+ZFyj6s8FAfiwnk7RgmZkcn4zB+EPN&#10;6lBjtvrcomMlXgfHM5nso7onG2/1HVZ7kaJCxQxH7L4dA3Me+z3G48DFYpHNsFSOxUtz43hynpBL&#10;gN92d8y7YbwiWvXF3u8Wmz2bst423TR2sY22kXkEH3HFMCUGC5nHang80sYf8tnq8Ymb/wUAAP//&#10;AwBQSwMEFAAGAAgAAAAhAG+EUsPhAAAADQEAAA8AAABkcnMvZG93bnJldi54bWxMj01LxDAURfeC&#10;/yE8wZ2T2HZGrU0HEQQRXFg/1pnm2ZRpXkqTduL8ejMrXV7e4d7zqm20A1tw8r0jCdcrAQypdbqn&#10;TsLH+9PVLTAfFGk1OEIJP+hhW5+fVarU7kBvuDShY6mEfKkkmBDGknPfGrTKr9yIlG7fbrIqpDh1&#10;XE/qkMrtwDMhNtyqntKCUSM+Gmz3zWwlvPjjvLTav0YTzfPd55c4NrSX8vIiPtwDCxjDHwwn/aQO&#10;dXLauZm0Z0PKoig2iZWQ5UUG7IRk+boAtpOQr28y4HXF/39R/wIAAP//AwBQSwECLQAUAAYACAAA&#10;ACEAtoM4kv4AAADhAQAAEwAAAAAAAAAAAAAAAAAAAAAAW0NvbnRlbnRfVHlwZXNdLnhtbFBLAQIt&#10;ABQABgAIAAAAIQA4/SH/1gAAAJQBAAALAAAAAAAAAAAAAAAAAC8BAABfcmVscy8ucmVsc1BLAQIt&#10;ABQABgAIAAAAIQDOohkCjgIAACoFAAAOAAAAAAAAAAAAAAAAAC4CAABkcnMvZTJvRG9jLnhtbFBL&#10;AQItABQABgAIAAAAIQBvhFLD4QAAAA0BAAAPAAAAAAAAAAAAAAAAAOgEAABkcnMvZG93bnJldi54&#10;bWxQSwUGAAAAAAQABADzAAAA9gUAAAAA&#10;" fillcolor="window" strokecolor="windowText" strokeweight="1pt">
                <v:textbox>
                  <w:txbxContent>
                    <w:p w:rsidR="00A32556" w:rsidRDefault="00A32556" w:rsidP="00225381">
                      <w:r w:rsidRPr="00DF7D47">
                        <w:rPr>
                          <w:b/>
                        </w:rPr>
                        <w:t>Zdravotn</w:t>
                      </w:r>
                      <w:r>
                        <w:rPr>
                          <w:b/>
                        </w:rPr>
                        <w:t>á sestra,</w:t>
                      </w:r>
                      <w:r>
                        <w:t xml:space="preserve"> </w:t>
                      </w:r>
                      <w:r w:rsidRPr="00DF7D47">
                        <w:rPr>
                          <w:b/>
                        </w:rPr>
                        <w:t>asistent</w:t>
                      </w:r>
                      <w:r>
                        <w:t xml:space="preserve"> 4</w:t>
                      </w:r>
                    </w:p>
                    <w:p w:rsidR="00A32556" w:rsidRDefault="00A32556" w:rsidP="00225381">
                      <w:pPr>
                        <w:jc w:val="right"/>
                      </w:pPr>
                      <w:r>
                        <w:t>2+2</w:t>
                      </w:r>
                    </w:p>
                  </w:txbxContent>
                </v:textbox>
              </v:rect>
            </w:pict>
          </mc:Fallback>
        </mc:AlternateContent>
      </w:r>
      <w:r w:rsidRPr="0005485A">
        <w:rPr>
          <w:noProof/>
          <w:lang w:eastAsia="sk-SK"/>
        </w:rPr>
        <mc:AlternateContent>
          <mc:Choice Requires="wps">
            <w:drawing>
              <wp:anchor distT="0" distB="0" distL="114300" distR="114300" simplePos="0" relativeHeight="251659264" behindDoc="0" locked="0" layoutInCell="1" allowOverlap="1" wp14:anchorId="1D48C938" wp14:editId="0C5C30C1">
                <wp:simplePos x="0" y="0"/>
                <wp:positionH relativeFrom="column">
                  <wp:posOffset>4009936</wp:posOffset>
                </wp:positionH>
                <wp:positionV relativeFrom="paragraph">
                  <wp:posOffset>-4696</wp:posOffset>
                </wp:positionV>
                <wp:extent cx="1211580" cy="574158"/>
                <wp:effectExtent l="0" t="0" r="26670" b="16510"/>
                <wp:wrapNone/>
                <wp:docPr id="462" name="Obdĺžnik 462"/>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Riaditeľ</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48C938" id="Obdĺžnik 462" o:spid="_x0000_s1028" style="position:absolute;left:0;text-align:left;margin-left:315.75pt;margin-top:-.35pt;width:95.4pt;height:45.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CEbjAIAACwFAAAOAAAAZHJzL2Uyb0RvYy54bWysVMlu2zAQvRfoPxC8N7IMZ6kQOTASuCgQ&#10;NAGSIucxRVpEuZWkLbmf1kNP7X91SCmOs5yK6kBxOMNZ3rzh+UWvFdlyH6Q1NS2PJpRww2wjzbqm&#10;X++XH84oCRFMA8oaXtMdD/Ri/v7deecqPrWtVQ33BJ2YUHWupm2MriqKwFquIRxZxw0qhfUaIop+&#10;XTQeOvSuVTGdTE6KzvrGect4CHh6NSjpPPsXgrN4I0TgkaiaYm4xrz6vq7QW83Oo1h5cK9mYBvxD&#10;FhqkwaB7V1cQgWy8fOVKS+ZtsCIeMasLK4RkPNeA1ZSTF9XcteB4rgXBCW4PU/h/btmX7a0nsqnp&#10;7GRKiQGNTbpZNb9//vll5DeSThGjzoUKTe/crR+lgNtUcC+8Tn8shfQZ190eV95HwvCwnJbl8RnC&#10;z1B3fDpDITktnm47H+InbjVJm5p67FuGE7bXIQ6mjyYpWLBKNkupVBZ24VJ5sgVsMTKjsR0lCkLE&#10;w5ou8zdGe3ZNGdKl1E4nKTFA7gkFEbfaIRrBrCkBtUZSs+hzLs9uh1dB77Hag8CT/L0VOBVyBaEd&#10;Ms5ekxlUWkacBSV1Tc8ObyuTtDyzeYQj9WPoQNrFftXnHu57tbLNDvvq7UD44NhSYthrhOUWPDIc&#10;a8apjTe4CGURCDvuKGmt//HWebJH4qGWkg4nBkH6vgHPsejPBin5sZzN0ohlYXZ8OkXBH2pWhxqz&#10;0ZcWO1bi++BY3ib7qB63wlv9gMO9SFFRBYZh7KEdo3AZh0nG54HxxSKb4Vg5iNfmzrHkPCGXAL/v&#10;H8C7kV4RW/XFPk4XVC9YNtimm8YuNtEKmSmYkB5wReomAUcyk3h8PtLMH8rZ6umRm/8FAAD//wMA&#10;UEsDBBQABgAIAAAAIQCu6F9C3wAAAAgBAAAPAAAAZHJzL2Rvd25yZXYueG1sTI9La8MwEITvhf4H&#10;sYXeEjkOzcOxHEqhUAo91H2cFWtjmVgrY8mOm1/f7am5zTLDzLf5fnKtGLEPjScFi3kCAqnypqFa&#10;wefH82wDIkRNRreeUMEPBtgXtze5zow/0zuOZawFl1DItAIbY5dJGSqLToe575DYO/re6chnX0vT&#10;6zOXu1amSbKSTjfEC1Z3+GSxOpWDU/AaLsNYmfA22cm+bL++k0tJJ6Xu76bHHYiIU/wPwx8+o0PB&#10;TAc/kAmiVbBaLh44qmC2BsH+Jk2XIA4stmuQRS6vHyh+AQAA//8DAFBLAQItABQABgAIAAAAIQC2&#10;gziS/gAAAOEBAAATAAAAAAAAAAAAAAAAAAAAAABbQ29udGVudF9UeXBlc10ueG1sUEsBAi0AFAAG&#10;AAgAAAAhADj9If/WAAAAlAEAAAsAAAAAAAAAAAAAAAAALwEAAF9yZWxzLy5yZWxzUEsBAi0AFAAG&#10;AAgAAAAhAGuEIRuMAgAALAUAAA4AAAAAAAAAAAAAAAAALgIAAGRycy9lMm9Eb2MueG1sUEsBAi0A&#10;FAAGAAgAAAAhAK7oX0LfAAAACAEAAA8AAAAAAAAAAAAAAAAA5gQAAGRycy9kb3ducmV2LnhtbFBL&#10;BQYAAAAABAAEAPMAAADyBQAAAAA=&#10;" fillcolor="window" strokecolor="windowText" strokeweight="1pt">
                <v:textbox>
                  <w:txbxContent>
                    <w:p w:rsidR="00A32556" w:rsidRDefault="00A32556" w:rsidP="00225381">
                      <w:r w:rsidRPr="00DF7D47">
                        <w:rPr>
                          <w:b/>
                        </w:rPr>
                        <w:t>Riaditeľ</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93056" behindDoc="0" locked="0" layoutInCell="1" allowOverlap="1" wp14:anchorId="47C7138F" wp14:editId="3B463EAC">
                <wp:simplePos x="0" y="0"/>
                <wp:positionH relativeFrom="leftMargin">
                  <wp:align>right</wp:align>
                </wp:positionH>
                <wp:positionV relativeFrom="paragraph">
                  <wp:posOffset>548197</wp:posOffset>
                </wp:positionV>
                <wp:extent cx="31750" cy="3530009"/>
                <wp:effectExtent l="0" t="0" r="25400" b="32385"/>
                <wp:wrapNone/>
                <wp:docPr id="63" name="Rovná spojnica 63"/>
                <wp:cNvGraphicFramePr/>
                <a:graphic xmlns:a="http://schemas.openxmlformats.org/drawingml/2006/main">
                  <a:graphicData uri="http://schemas.microsoft.com/office/word/2010/wordprocessingShape">
                    <wps:wsp>
                      <wps:cNvCnPr/>
                      <wps:spPr>
                        <a:xfrm>
                          <a:off x="0" y="0"/>
                          <a:ext cx="31750" cy="3530009"/>
                        </a:xfrm>
                        <a:prstGeom prst="line">
                          <a:avLst/>
                        </a:prstGeom>
                        <a:noFill/>
                        <a:ln w="6350" cap="flat" cmpd="sng" algn="ctr">
                          <a:solidFill>
                            <a:srgbClr val="5B9BD5"/>
                          </a:solidFill>
                          <a:prstDash val="solid"/>
                          <a:miter lim="800000"/>
                        </a:ln>
                        <a:effectLst/>
                      </wps:spPr>
                      <wps:bodyPr/>
                    </wps:wsp>
                  </a:graphicData>
                </a:graphic>
                <wp14:sizeRelV relativeFrom="margin">
                  <wp14:pctHeight>0</wp14:pctHeight>
                </wp14:sizeRelV>
              </wp:anchor>
            </w:drawing>
          </mc:Choice>
          <mc:Fallback>
            <w:pict>
              <v:line w14:anchorId="0FB1AD72" id="Rovná spojnica 63" o:spid="_x0000_s1026" style="position:absolute;z-index:251693056;visibility:visible;mso-wrap-style:square;mso-height-percent:0;mso-wrap-distance-left:9pt;mso-wrap-distance-top:0;mso-wrap-distance-right:9pt;mso-wrap-distance-bottom:0;mso-position-horizontal:right;mso-position-horizontal-relative:left-margin-area;mso-position-vertical:absolute;mso-position-vertical-relative:text;mso-height-percent:0;mso-height-relative:margin" from="-48.7pt,43.15pt" to="-46.2pt,3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1j0AEAAHcDAAAOAAAAZHJzL2Uyb0RvYy54bWysU0tu2zAQ3RfoHQjua8kxnCaC5QCJkW6K&#10;1ujnAGOKlFjwBw4r2cfpWXqxDmnVTZtd0A3F+fBx3uPT5u5oDRtlRO1dy5eLmjPphO+061v+9cvj&#10;mxvOMIHrwHgnW36SyO+2r19tptDIKz9408nICMRhM4WWDymFpqpQDNICLnyQjorKRwuJwthXXYSJ&#10;0K2prur6upp87EL0QiJSdncu8m3BV0qK9FEplImZltNsqayxrIe8VtsNNH2EMGgxjwEvmMKCdnTp&#10;BWoHCdj3qJ9BWS2iR6/SQnhbeaW0kIUDsVnW/7D5PECQhQuJg+EiE/4/WPFh3Eemu5ZfrzhzYOmN&#10;PvnR/fzBMPhvTgtgVCGZpoANdT+4fZwjDPuYOR9VtPlLbNixSHu6SCuPiQlKrpZv16S/oMpqvarr&#10;+jZjVn8Oh4jpnfSW5U3LjXaZOTQwvsd0bv3dktPOP2pjKA+NcWzK4xd8IA8pA4musoFYoes5A9OT&#10;OUWKBRG90V0+nQ9j7A8PJrIRyCDr+9v73Xoe7K+2fPUOcDj3lVJug8bqRP412rb8hljVxVFEy7hc&#10;lcWBM4Es4FmyvDv47lSUrHJEr1vUmJ2Y7fM0pv3T/2X7CwAA//8DAFBLAwQUAAYACAAAACEA286i&#10;fdwAAAAFAQAADwAAAGRycy9kb3ducmV2LnhtbEyPT0vDQBTE74LfYXmCN7sx2lDSvJQiCBWk0Cpo&#10;b5vsMwnun7C7beO393myx2GGmd9Uq8kacaIQB+8Q7mcZCHKt14PrEN7fnu8WIGJSTivjHSH8UIRV&#10;fX1VqVL7s9vRaZ86wSUulgqhT2kspYxtT1bFmR/Jsfflg1WJZeikDurM5dbIPMsKadXgeKFXIz31&#10;1H7vjxah2YbwOT98jGb9usu2U9z48LJBvL2Z1ksQiab0H4Y/fEaHmpkaf3Q6CoPARxLCongAwe6c&#10;ZYNQPOY5yLqSl/T1LwAAAP//AwBQSwECLQAUAAYACAAAACEAtoM4kv4AAADhAQAAEwAAAAAAAAAA&#10;AAAAAAAAAAAAW0NvbnRlbnRfVHlwZXNdLnhtbFBLAQItABQABgAIAAAAIQA4/SH/1gAAAJQBAAAL&#10;AAAAAAAAAAAAAAAAAC8BAABfcmVscy8ucmVsc1BLAQItABQABgAIAAAAIQC/Bj1j0AEAAHcDAAAO&#10;AAAAAAAAAAAAAAAAAC4CAABkcnMvZTJvRG9jLnhtbFBLAQItABQABgAIAAAAIQDbzqJ93AAAAAUB&#10;AAAPAAAAAAAAAAAAAAAAACoEAABkcnMvZG93bnJldi54bWxQSwUGAAAAAAQABADzAAAAMwUAAAAA&#10;" strokecolor="#5b9bd5" strokeweight=".5pt">
                <v:stroke joinstyle="miter"/>
                <w10:wrap anchorx="margin"/>
              </v:line>
            </w:pict>
          </mc:Fallback>
        </mc:AlternateContent>
      </w:r>
      <w:r w:rsidR="00225381" w:rsidRPr="0005485A">
        <w:rPr>
          <w:noProof/>
          <w:lang w:eastAsia="sk-SK"/>
        </w:rPr>
        <mc:AlternateContent>
          <mc:Choice Requires="wps">
            <w:drawing>
              <wp:anchor distT="0" distB="0" distL="114300" distR="114300" simplePos="0" relativeHeight="251694080" behindDoc="0" locked="0" layoutInCell="1" allowOverlap="1" wp14:anchorId="10DF31A4" wp14:editId="5D801C4B">
                <wp:simplePos x="0" y="0"/>
                <wp:positionH relativeFrom="margin">
                  <wp:align>left</wp:align>
                </wp:positionH>
                <wp:positionV relativeFrom="paragraph">
                  <wp:posOffset>4053295</wp:posOffset>
                </wp:positionV>
                <wp:extent cx="786278" cy="45719"/>
                <wp:effectExtent l="0" t="38100" r="52070" b="88265"/>
                <wp:wrapNone/>
                <wp:docPr id="64" name="Rovná spojovacia šípka 64"/>
                <wp:cNvGraphicFramePr/>
                <a:graphic xmlns:a="http://schemas.openxmlformats.org/drawingml/2006/main">
                  <a:graphicData uri="http://schemas.microsoft.com/office/word/2010/wordprocessingShape">
                    <wps:wsp>
                      <wps:cNvCnPr/>
                      <wps:spPr>
                        <a:xfrm>
                          <a:off x="0" y="0"/>
                          <a:ext cx="786278" cy="45719"/>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6E30BF99" id="_x0000_t32" coordsize="21600,21600" o:spt="32" o:oned="t" path="m,l21600,21600e" filled="f">
                <v:path arrowok="t" fillok="f" o:connecttype="none"/>
                <o:lock v:ext="edit" shapetype="t"/>
              </v:shapetype>
              <v:shape id="Rovná spojovacia šípka 64" o:spid="_x0000_s1026" type="#_x0000_t32" style="position:absolute;margin-left:0;margin-top:319.15pt;width:61.9pt;height:3.6pt;z-index:251694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HZj9wEAAKoDAAAOAAAAZHJzL2Uyb0RvYy54bWysU12O0zAQfkfiDpbfadqy7Xajpitty/KC&#10;oOLnAFPHSQy2x7JN0h5nD8ApVtyLsRvKAm+IPrgzHs/n+T5/Wd8ejWa99EGhrfhsMuVMWoG1sm3F&#10;P328f7HiLESwNWi0suInGfjt5vmz9eBKOccOdS09IxAbysFVvIvRlUURRCcNhAk6aanYoDcQKfVt&#10;UXsYCN3oYj6dLosBfe08ChkC7e7ORb7J+E0jRXzXNEFGpitOs8W8+rwe0lps1lC2HlynxDgG/MMU&#10;BpSlSy9QO4jAvnr1F5RRwmPAJk4EmgKbRgmZORCb2fQPNh86cDJzIXGCu8gU/h+seNvvPVN1xZdX&#10;nFkw9EbvsbePDyw4/Iw9CAXs+8PjN/cFGJ0hwQYXSurb2r0fs+D2PrE/Nt6kf+LFjlnk00VkeYxM&#10;0Ob1ajm/JlcIKl0trmc3CbL41et8iK8lGpaCiofoQbVd3KK19JroZ1ln6N+EeG782ZAutnivtKZ9&#10;KLVlA7F6uaBnF0DWajRECo0jssG2nIFuybMi+owYUKs6dafm4NvDVnvWA/lmcXdzt1uMY/52LF29&#10;g9Cdz+VSOgalUZFsrZWp+GqafuftCEq/sjWLJ0c6R6/AtlqOyNqmTplNO5JLSp+1TdEB61OWvEgZ&#10;GSLrNpo3Oe5pTvHTT2zzAwAA//8DAFBLAwQUAAYACAAAACEA9TucX94AAAAIAQAADwAAAGRycy9k&#10;b3ducmV2LnhtbEyPTU+EMBCG7yb+h2ZMvGzcIrjrBikbP2JMjBdR74WOgNIp0rLAv3f2pMeZd/LO&#10;82T72XbigINvHSm4XEcgkCpnWqoVvL89XuxA+KDJ6M4RKljQwz4/Pcl0atxEr3goQi24hHyqFTQh&#10;9KmUvmrQar92PRJnn26wOvA41NIMeuJy28k4irbS6pb4Q6N7vG+w+i5Gq8Ctxo948stKPl/flS/x&#10;z0OxPH0pdX42396ACDiHv2M44jM65MxUupGMF50CFgkKtskuAXGM44RNSt5cbTYg80z+F8h/AQAA&#10;//8DAFBLAQItABQABgAIAAAAIQC2gziS/gAAAOEBAAATAAAAAAAAAAAAAAAAAAAAAABbQ29udGVu&#10;dF9UeXBlc10ueG1sUEsBAi0AFAAGAAgAAAAhADj9If/WAAAAlAEAAAsAAAAAAAAAAAAAAAAALwEA&#10;AF9yZWxzLy5yZWxzUEsBAi0AFAAGAAgAAAAhAALMdmP3AQAAqgMAAA4AAAAAAAAAAAAAAAAALgIA&#10;AGRycy9lMm9Eb2MueG1sUEsBAi0AFAAGAAgAAAAhAPU7nF/eAAAACAEAAA8AAAAAAAAAAAAAAAAA&#10;UQQAAGRycy9kb3ducmV2LnhtbFBLBQYAAAAABAAEAPMAAABcBQAAAAA=&#10;" strokecolor="#5b9bd5" strokeweight=".5pt">
                <v:stroke endarrow="block" joinstyle="miter"/>
                <w10:wrap anchorx="margin"/>
              </v:shape>
            </w:pict>
          </mc:Fallback>
        </mc:AlternateContent>
      </w:r>
      <w:r w:rsidR="00225381" w:rsidRPr="0005485A">
        <w:rPr>
          <w:noProof/>
          <w:lang w:eastAsia="sk-SK"/>
        </w:rPr>
        <mc:AlternateContent>
          <mc:Choice Requires="wps">
            <w:drawing>
              <wp:anchor distT="0" distB="0" distL="114300" distR="114300" simplePos="0" relativeHeight="251698176" behindDoc="0" locked="0" layoutInCell="1" allowOverlap="1" wp14:anchorId="16CA6089" wp14:editId="6CE621D6">
                <wp:simplePos x="0" y="0"/>
                <wp:positionH relativeFrom="column">
                  <wp:posOffset>416132</wp:posOffset>
                </wp:positionH>
                <wp:positionV relativeFrom="paragraph">
                  <wp:posOffset>2621413</wp:posOffset>
                </wp:positionV>
                <wp:extent cx="297711" cy="117091"/>
                <wp:effectExtent l="0" t="0" r="45720" b="73660"/>
                <wp:wrapNone/>
                <wp:docPr id="68" name="Rovná spojovacia šípka 68"/>
                <wp:cNvGraphicFramePr/>
                <a:graphic xmlns:a="http://schemas.openxmlformats.org/drawingml/2006/main">
                  <a:graphicData uri="http://schemas.microsoft.com/office/word/2010/wordprocessingShape">
                    <wps:wsp>
                      <wps:cNvCnPr/>
                      <wps:spPr>
                        <a:xfrm>
                          <a:off x="0" y="0"/>
                          <a:ext cx="297711" cy="117091"/>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57A2011" id="Rovná spojovacia šípka 68" o:spid="_x0000_s1026" type="#_x0000_t32" style="position:absolute;margin-left:32.75pt;margin-top:206.4pt;width:23.45pt;height:9.2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kg9gEAAKsDAAAOAAAAZHJzL2Uyb0RvYy54bWysU9uO0zAQfUfiHyy/0yRF3W6jpitty/KC&#10;YMXlA6aOkxh8k8ek7efsB/AVK/6LsRvKAm+IPrhz8RzPOTNZ3xyNZqMMqJxteDUrOZNWuFbZvuGf&#10;Pt69uOYMI9gWtLOy4SeJ/Gbz/Nn64Gs5d4PTrQyMQCzWB9/wIUZfFwWKQRrAmfPSUrJzwUAkN/RF&#10;G+BA6EYX87K8Kg4utD44IREpujsn+Sbjd50U8V3XoYxMN5x6i/kM+dyns9isoe4D+EGJqQ34hy4M&#10;KEuPXqB2EIF9DeovKKNEcOi6OBPOFK7rlJCZA7Gpyj/YfBjAy8yFxEF/kQn/H6x4O94HptqGX9Gk&#10;LBia0Xs32scHht59diMIBez7w+M3/wUY3SHBDh5rqtva+zB56O9DYn/sgkn/xIsds8ini8jyGJmg&#10;4Hy1XFYVZ4JSVbUsV1XCLH4V+4DxtXSGJaPhGAOofohbZy2N04UqCw3jG4znwp8F6WXr7pTWFIda&#10;W3YgWi8XNHcBtFudhkim8cQWbc8Z6J6WVsSQEdFp1abqVIyh3291YCPQ4ixuV7e7xdTmb9fS0zvA&#10;4Xwvp9I1qI2KtNdamYZfl+l3DkdQ+pVtWTx5EjoGBbbXckLWNlXKvLUTuST1Wdxk7V17ypoXyaON&#10;yLpN25tW7qlP9tNvbPMDAAD//wMAUEsDBBQABgAIAAAAIQDBO1ip3wAAAAoBAAAPAAAAZHJzL2Rv&#10;d25yZXYueG1sTI9NT4QwEIbvJv6HZky8bNxC3V0NUjZ+xJgYL6LeC4yA0inSssC/d/akx5l58s7z&#10;pvvZduKAg28daYjXEQik0lUt1Rre3x4vrkH4YKgynSPUsKCHfXZ6kpqkchO94iEPteAQ8onR0ITQ&#10;J1L6skFr/Nr1SHz7dIM1gcehltVgJg63nVRRtJPWtMQfGtPjfYPldz5aDW41fqjJLyv5fHVXvKif&#10;h3x5+tL6/Gy+vQERcA5/MBz1WR0ydircSJUXnYbddsukhk2suMIRiNUGRMGby1iBzFL5v0L2CwAA&#10;//8DAFBLAQItABQABgAIAAAAIQC2gziS/gAAAOEBAAATAAAAAAAAAAAAAAAAAAAAAABbQ29udGVu&#10;dF9UeXBlc10ueG1sUEsBAi0AFAAGAAgAAAAhADj9If/WAAAAlAEAAAsAAAAAAAAAAAAAAAAALwEA&#10;AF9yZWxzLy5yZWxzUEsBAi0AFAAGAAgAAAAhAA9X+SD2AQAAqwMAAA4AAAAAAAAAAAAAAAAALgIA&#10;AGRycy9lMm9Eb2MueG1sUEsBAi0AFAAGAAgAAAAhAME7WKnfAAAACgEAAA8AAAAAAAAAAAAAAAAA&#10;UAQAAGRycy9kb3ducmV2LnhtbFBLBQYAAAAABAAEAPMAAABc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97152" behindDoc="0" locked="0" layoutInCell="1" allowOverlap="1" wp14:anchorId="53AD062D" wp14:editId="2FD2DADE">
                <wp:simplePos x="0" y="0"/>
                <wp:positionH relativeFrom="column">
                  <wp:posOffset>416132</wp:posOffset>
                </wp:positionH>
                <wp:positionV relativeFrom="paragraph">
                  <wp:posOffset>718318</wp:posOffset>
                </wp:positionV>
                <wp:extent cx="0" cy="1903228"/>
                <wp:effectExtent l="0" t="0" r="19050" b="20955"/>
                <wp:wrapNone/>
                <wp:docPr id="67" name="Rovná spojnica 67"/>
                <wp:cNvGraphicFramePr/>
                <a:graphic xmlns:a="http://schemas.openxmlformats.org/drawingml/2006/main">
                  <a:graphicData uri="http://schemas.microsoft.com/office/word/2010/wordprocessingShape">
                    <wps:wsp>
                      <wps:cNvCnPr/>
                      <wps:spPr>
                        <a:xfrm>
                          <a:off x="0" y="0"/>
                          <a:ext cx="0" cy="1903228"/>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64569D81" id="Rovná spojnica 67"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32.75pt,56.55pt" to="32.75pt,2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5ZYywEAAHMDAAAOAAAAZHJzL2Uyb0RvYy54bWysU9uO0zAQfUfiHyy/06RddelGTVfarZYX&#10;BBWXD5g6dmLkmzymaT+Hb+HHGDuhLPCGyIMz15M5x5Pt/dkadpIRtXctXy5qzqQTvtOub/nnT0+v&#10;NpxhAteB8U62/CKR3+9evtiOoZErP3jTycgIxGEzhpYPKYWmqlAM0gIufJCOkspHC4nc2FddhJHQ&#10;ralWdX1bjT52IXohESm6n5J8V/CVkiK9VwplYqblNFsqZyznMZ/VbgtNHyEMWsxjwD9MYUE7+ugV&#10;ag8J2Neo/4KyWkSPXqWF8LbySmkhCwdis6z/YPNxgCALFxIHw1Um/H+w4t3pEJnuWn77mjMHlu7o&#10;gz+5798YBv/FaQGMMiTTGLCh6kd3iLOH4RAz57OKNr+JDTsXaS9XaeU5MTEFBUWXd/XNarXJeNWv&#10;xhAxvZHesmy03GiXWUMDp7eYptKfJTns/JM2huLQGMdGGv1mTXcrgPZHGUhk2kCM0PWcgelpMUWK&#10;BRG90V3uzs0Y++OjiewEtBzrh7uH/Xoe7Ley/Ok94DDVlVQug8bqRLtrtG35ps7P3G1czsqyfTOB&#10;LN4kV7aOvrsUFavs0c0WNeYtzKvz3Cf7+b+y+wEAAP//AwBQSwMEFAAGAAgAAAAhAEiXxYveAAAA&#10;CQEAAA8AAABkcnMvZG93bnJldi54bWxMj8FKw0AQhu+C77CM4M1uUk0pMZtSBKGCFFoF9bbJjklw&#10;dzbsbtv49o5e6nH++fjnm2o1OSuOGOLgSUE+y0Agtd4M1Cl4fXm8WYKISZPR1hMq+MYIq/ryotKl&#10;8Sfa4XGfOsElFEutoE9pLKWMbY9Ox5kfkXj36YPTicfQSRP0icudlfMsW0inB+ILvR7xocf2a39w&#10;CpptCO/Fx9to18+7bDvFjQ9PG6Wur6b1PYiEUzrD8KvP6lCzU+MPZKKwChZFwSTn+W0OgoG/oFFw&#10;l8+XIOtK/v+g/gEAAP//AwBQSwECLQAUAAYACAAAACEAtoM4kv4AAADhAQAAEwAAAAAAAAAAAAAA&#10;AAAAAAAAW0NvbnRlbnRfVHlwZXNdLnhtbFBLAQItABQABgAIAAAAIQA4/SH/1gAAAJQBAAALAAAA&#10;AAAAAAAAAAAAAC8BAABfcmVscy8ucmVsc1BLAQItABQABgAIAAAAIQCvX5ZYywEAAHMDAAAOAAAA&#10;AAAAAAAAAAAAAC4CAABkcnMvZTJvRG9jLnhtbFBLAQItABQABgAIAAAAIQBIl8WL3gAAAAkBAAAP&#10;AAAAAAAAAAAAAAAAACUEAABkcnMvZG93bnJldi54bWxQSwUGAAAAAAQABADzAAAAMA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6128" behindDoc="0" locked="0" layoutInCell="1" allowOverlap="1" wp14:anchorId="47234D6A" wp14:editId="305DC263">
                <wp:simplePos x="0" y="0"/>
                <wp:positionH relativeFrom="column">
                  <wp:posOffset>256643</wp:posOffset>
                </wp:positionH>
                <wp:positionV relativeFrom="paragraph">
                  <wp:posOffset>3355192</wp:posOffset>
                </wp:positionV>
                <wp:extent cx="489098" cy="63796"/>
                <wp:effectExtent l="0" t="19050" r="63500" b="88900"/>
                <wp:wrapNone/>
                <wp:docPr id="66" name="Rovná spojovacia šípka 66"/>
                <wp:cNvGraphicFramePr/>
                <a:graphic xmlns:a="http://schemas.openxmlformats.org/drawingml/2006/main">
                  <a:graphicData uri="http://schemas.microsoft.com/office/word/2010/wordprocessingShape">
                    <wps:wsp>
                      <wps:cNvCnPr/>
                      <wps:spPr>
                        <a:xfrm>
                          <a:off x="0" y="0"/>
                          <a:ext cx="489098" cy="63796"/>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440D39C0" id="Rovná spojovacia šípka 66" o:spid="_x0000_s1026" type="#_x0000_t32" style="position:absolute;margin-left:20.2pt;margin-top:264.2pt;width:38.5pt;height: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7Yg9gEAAKoDAAAOAAAAZHJzL2Uyb0RvYy54bWysU1GO0zAQ/UfiDpb/adKFlrZqutK2LD8I&#10;KmAPMHWcxGB7LNsk7XH2AJxixb0YO6Xswh+iH67H9ryZ9+ZlfX00mvXSB4W24tNJyZm0Amtl24rf&#10;fb59seAsRLA1aLSy4icZ+PXm+bP14FbyCjvUtfSMQGxYDa7iXYxuVRRBdNJAmKCTli4b9AYihb4t&#10;ag8DoRtdXJXlvBjQ186jkCHQ6W685JuM3zRSxA9NE2RkuuLUW8yrz+shrcVmDavWg+uUOLcB/9CF&#10;AWWp6AVqBxHYN6/+gjJKeAzYxIlAU2DTKCEzB2IzLf9g86kDJzMXEie4i0zh/8GK9/3eM1VXfD7n&#10;zIKhGX3E3j7cs+DwC/YgFLAf9w/f3Vdg9IYEG1xYUd7W7v05Cm7vE/tj4036J17smEU+XUSWx8gE&#10;Hb5aLMsluULQ1fzl62WGLH7nOh/iW4mGpU3FQ/Sg2i5u0VqaJvpp1hn6dyFSdUr8lZAKW7xVWueh&#10;asuGVGFGYxdA1mo0RNoaR2SDbTkD3ZJnRfQZMaBWdcpOOMG3h632rAfyzexmebObJeZU7cmzVHoH&#10;oRvf5avRUUZFsrVWpuKLMv3G4whKv7E1iydHOkevwLZanpG1TZVlNu2ZXFJ61DbtDlifsuRFisgQ&#10;uaGzeZPjHse0f/yJbX4CAAD//wMAUEsDBBQABgAIAAAAIQDmEhRF3wAAAAoBAAAPAAAAZHJzL2Rv&#10;d25yZXYueG1sTI9PT4NAEMXvJn6HzZh4aexSrLZBlsY/MSbGi7TeF3YElJ1Fdinw7Z2e9Pbmzcub&#10;36S7ybbiiL1vHClYLSMQSKUzDVUKDvvnqy0IHzQZ3TpCBTN62GXnZ6lOjBvpHY95qASXkE+0gjqE&#10;LpHSlzVa7ZeuQ+Ldp+utDjz2lTS9HrnctjKOoltpdUN8odYdPtZYfueDVeAWw0c8+nkhXzcPxVv8&#10;85TPL19KXV5M93cgAk7hLwwnfEaHjJkKN5DxolWwjtacVHATb1mcAqsNi4Kda3Zklsr/L2S/AAAA&#10;//8DAFBLAQItABQABgAIAAAAIQC2gziS/gAAAOEBAAATAAAAAAAAAAAAAAAAAAAAAABbQ29udGVu&#10;dF9UeXBlc10ueG1sUEsBAi0AFAAGAAgAAAAhADj9If/WAAAAlAEAAAsAAAAAAAAAAAAAAAAALwEA&#10;AF9yZWxzLy5yZWxzUEsBAi0AFAAGAAgAAAAhAMCXtiD2AQAAqgMAAA4AAAAAAAAAAAAAAAAALgIA&#10;AGRycy9lMm9Eb2MueG1sUEsBAi0AFAAGAAgAAAAhAOYSFEXfAAAACgEAAA8AAAAAAAAAAAAAAAAA&#10;UAQAAGRycy9kb3ducmV2LnhtbFBLBQYAAAAABAAEAPMAAABc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95104" behindDoc="0" locked="0" layoutInCell="1" allowOverlap="1" wp14:anchorId="17F71281" wp14:editId="7C8D9DBA">
                <wp:simplePos x="0" y="0"/>
                <wp:positionH relativeFrom="column">
                  <wp:posOffset>192449</wp:posOffset>
                </wp:positionH>
                <wp:positionV relativeFrom="paragraph">
                  <wp:posOffset>707684</wp:posOffset>
                </wp:positionV>
                <wp:extent cx="42929" cy="2636875"/>
                <wp:effectExtent l="0" t="0" r="33655" b="30480"/>
                <wp:wrapNone/>
                <wp:docPr id="65" name="Rovná spojnica 65"/>
                <wp:cNvGraphicFramePr/>
                <a:graphic xmlns:a="http://schemas.openxmlformats.org/drawingml/2006/main">
                  <a:graphicData uri="http://schemas.microsoft.com/office/word/2010/wordprocessingShape">
                    <wps:wsp>
                      <wps:cNvCnPr/>
                      <wps:spPr>
                        <a:xfrm>
                          <a:off x="0" y="0"/>
                          <a:ext cx="42929" cy="2636875"/>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7875DB6A" id="Rovná spojnica 65"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15.15pt,55.7pt" to="18.55pt,26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fRT0gEAAHcDAAAOAAAAZHJzL2Uyb0RvYy54bWysU0uOEzEQ3SNxB8t70pkeEpJWOiPNRMMG&#10;QcTnABW33W3kn1ymOzkOZ+FilJ1MGGCHyMKpn5/rVb3e3B2tYaOMqL1r+c1szpl0wnfa9S3/8vnx&#10;1YozTOA6MN7Jlp8k8rvtyxebKTSy9oM3nYyMQBw2U2j5kFJoqgrFIC3gzAfpKKl8tJDIjX3VRZgI&#10;3Zqqns+X1eRjF6IXEpGiu3OSbwu+UlKkD0qhTMy0nHpL5YzlPOSz2m6g6SOEQYtLG/APXVjQjh69&#10;Qu0gAfsW9V9QVovo0as0E95WXiktZOFAbG7mf7D5NECQhQsNB8N1TPj/YMX7cR+Z7lq+XHDmwNKO&#10;PvrR/fjOMPivTgtglKExTQEbqn5w+3jxMOxj5nxU0eZ/YsOOZbSn62jlMTFBwdf1ul5zJihTL2+X&#10;qzcFs/p1OURMb6W3LBstN9pl5tDA+A4TPUilTyU57PyjNqZszzg2Ufu3C9qvANKQMpDItIFYoes5&#10;A9OTOEWKBRG90V2+nXEw9ocHE9kIJJDF/fp+99TYb2X56R3gcK4rqbN0rE6kX6Nty1fz/Mth6tW4&#10;jC6LAi8E8gDPI8vWwXenMskqe7Tdcu2ixCyf5z7Zz7+X7U8AAAD//wMAUEsDBBQABgAIAAAAIQCR&#10;r++j4AAAAAkBAAAPAAAAZHJzL2Rvd25yZXYueG1sTI/BSsNAEIbvgu+wjODN7qaxrcRsShGEClJo&#10;FdTbJhmT4O5s2N228e0dT3qcmY9/vr9cT86KE4Y4eNKQzRQIpMa3A3UaXl8eb+5AxGSoNdYTavjG&#10;COvq8qI0RevPtMfTIXWCQygWRkOf0lhIGZsenYkzPyLx7dMHZxKPoZNtMGcOd1bOlVpKZwbiD70Z&#10;8aHH5utwdBrqXQjvi4+30W6e92o3xa0PT1utr6+mzT2IhFP6g+FXn9WhYqfaH6mNwmrIVc4k77Ps&#10;FgQD+SoDUWtYzJcrkFUp/zeofgAAAP//AwBQSwECLQAUAAYACAAAACEAtoM4kv4AAADhAQAAEwAA&#10;AAAAAAAAAAAAAAAAAAAAW0NvbnRlbnRfVHlwZXNdLnhtbFBLAQItABQABgAIAAAAIQA4/SH/1gAA&#10;AJQBAAALAAAAAAAAAAAAAAAAAC8BAABfcmVscy8ucmVsc1BLAQItABQABgAIAAAAIQAdHfRT0gEA&#10;AHcDAAAOAAAAAAAAAAAAAAAAAC4CAABkcnMvZTJvRG9jLnhtbFBLAQItABQABgAIAAAAIQCRr++j&#10;4AAAAAkBAAAPAAAAAAAAAAAAAAAAACwEAABkcnMvZG93bnJldi54bWxQSwUGAAAAAAQABADzAAAA&#10;OQ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2032" behindDoc="0" locked="0" layoutInCell="1" allowOverlap="1" wp14:anchorId="5FE8D19E" wp14:editId="01BE8DB8">
                <wp:simplePos x="0" y="0"/>
                <wp:positionH relativeFrom="column">
                  <wp:posOffset>-30436</wp:posOffset>
                </wp:positionH>
                <wp:positionV relativeFrom="paragraph">
                  <wp:posOffset>548197</wp:posOffset>
                </wp:positionV>
                <wp:extent cx="223284" cy="10633"/>
                <wp:effectExtent l="0" t="0" r="24765" b="27940"/>
                <wp:wrapNone/>
                <wp:docPr id="62" name="Rovná spojnica 62"/>
                <wp:cNvGraphicFramePr/>
                <a:graphic xmlns:a="http://schemas.openxmlformats.org/drawingml/2006/main">
                  <a:graphicData uri="http://schemas.microsoft.com/office/word/2010/wordprocessingShape">
                    <wps:wsp>
                      <wps:cNvCnPr/>
                      <wps:spPr>
                        <a:xfrm flipH="1">
                          <a:off x="0" y="0"/>
                          <a:ext cx="223284" cy="10633"/>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377E013E" id="Rovná spojnica 62" o:spid="_x0000_s1026" style="position:absolute;flip:x;z-index:251692032;visibility:visible;mso-wrap-style:square;mso-wrap-distance-left:9pt;mso-wrap-distance-top:0;mso-wrap-distance-right:9pt;mso-wrap-distance-bottom:0;mso-position-horizontal:absolute;mso-position-horizontal-relative:text;mso-position-vertical:absolute;mso-position-vertical-relative:text" from="-2.4pt,43.15pt" to="15.2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IeZ2AEAAIADAAAOAAAAZHJzL2Uyb0RvYy54bWysU8uO0zAU3SPxD5b3NGlKqxI1HWmmGlgg&#10;qAb4gFvHSYz8kq9p2s/hW/gxrp1QDbBDZGH5Pnx8z/HJ7u5iNDvLgMrZhi8XJWfSCtcq2zf8y+fH&#10;V1vOMIJtQTsrG36VyO/2L1/sRl/Lyg1OtzIwArFYj77hQ4y+LgoUgzSAC+elpWLngoFIYeiLNsBI&#10;6EYXVVluitGF1gcnJCJlD1OR7zN+10kRP3Ydysh0w2m2mNeQ11Nai/0O6j6AH5SYx4B/mMKAsnTp&#10;DeoAEdi3oP6CMkoEh66LC+FM4bpOCZk5EJtl+QebTwN4mbmQOOhvMuH/gxUfzsfAVNvwTcWZBUNv&#10;9OTO9sd3ht59tUoAowrJNHqsqfvBHsMcoT+GxPnSBcM6rfw7ckBWgXixSxb5ehNZXiITlKyqVbV9&#10;zZmg0rLcrFYJvJhQEpoPGN9KZ1jaNFwrmySAGs7vMU6tv1pS2rpHpTXlodaWjcRjtaaHFkBm6jRE&#10;2hpP9ND2nIHuyaUihoyITqs2nU6HMfSnBx3YGcgp6/s394f1PNhvbenqA+Aw9eVSaoPaqEhG1so0&#10;fFumbz6tbarKbMWZQFJy0i7tTq69ZkmLFNEzZzVmSyYfPY9p//zH2f8EAAD//wMAUEsDBBQABgAI&#10;AAAAIQAbZk7L3QAAAAcBAAAPAAAAZHJzL2Rvd25yZXYueG1sTM4xT8MwEAXgHYn/YB0SW2tDqypK&#10;41QVEkgVZCB0gM11rk4gPkex24Z/zzHB+PRO775iM/lenHGMXSANd3MFAsmGpiOnYf/2OMtAxGSo&#10;MX0g1PCNETbl9VVh8iZc6BXPdXKCRyjmRkOb0pBLGW2L3sR5GJC4O4bRm8RxdLIZzYXHfS/vlVpJ&#10;bzriD60Z8KFF+1WfvIapsjt09cvWV/vnd/v5VO3cR9L69mbarkEknNLfMfzymQ4lmw7hRE0UvYbZ&#10;kuVJQ7ZagOB+oZYgDpwzBbIs5H9/+QMAAP//AwBQSwECLQAUAAYACAAAACEAtoM4kv4AAADhAQAA&#10;EwAAAAAAAAAAAAAAAAAAAAAAW0NvbnRlbnRfVHlwZXNdLnhtbFBLAQItABQABgAIAAAAIQA4/SH/&#10;1gAAAJQBAAALAAAAAAAAAAAAAAAAAC8BAABfcmVscy8ucmVsc1BLAQItABQABgAIAAAAIQACwIeZ&#10;2AEAAIADAAAOAAAAAAAAAAAAAAAAAC4CAABkcnMvZTJvRG9jLnhtbFBLAQItABQABgAIAAAAIQAb&#10;Zk7L3QAAAAcBAAAPAAAAAAAAAAAAAAAAADIEAABkcnMvZG93bnJldi54bWxQSwUGAAAAAAQABADz&#10;AAAAPAU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91008" behindDoc="0" locked="0" layoutInCell="1" allowOverlap="1" wp14:anchorId="064F6DDD" wp14:editId="30367C99">
                <wp:simplePos x="0" y="0"/>
                <wp:positionH relativeFrom="column">
                  <wp:posOffset>-126130</wp:posOffset>
                </wp:positionH>
                <wp:positionV relativeFrom="paragraph">
                  <wp:posOffset>4928811</wp:posOffset>
                </wp:positionV>
                <wp:extent cx="935665" cy="21265"/>
                <wp:effectExtent l="0" t="57150" r="17145" b="93345"/>
                <wp:wrapNone/>
                <wp:docPr id="61" name="Rovná spojovacia šípka 61"/>
                <wp:cNvGraphicFramePr/>
                <a:graphic xmlns:a="http://schemas.openxmlformats.org/drawingml/2006/main">
                  <a:graphicData uri="http://schemas.microsoft.com/office/word/2010/wordprocessingShape">
                    <wps:wsp>
                      <wps:cNvCnPr/>
                      <wps:spPr>
                        <a:xfrm>
                          <a:off x="0" y="0"/>
                          <a:ext cx="935665" cy="2126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074893D1" id="Rovná spojovacia šípka 61" o:spid="_x0000_s1026" type="#_x0000_t32" style="position:absolute;margin-left:-9.95pt;margin-top:388.1pt;width:73.65pt;height:1.65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Q9AEAAKoDAAAOAAAAZHJzL2Uyb0RvYy54bWysU1uO0zAU/UdiD5b/adqOWs1ETUealuEH&#10;QcVjAbeOkxhsX8s2SbucWQCrGLEvrp1MGeAP0Q/3Pnwf5/hkc3symvXSB4W24ovZnDNpBdbKthX/&#10;/On+1TVnIYKtQaOVFT/LwG+3L19sBlfKJXaoa+kZNbGhHFzFuxhdWRRBdNJAmKGTlpINegORXN8W&#10;tYeBuhtdLOfzdTGgr51HIUOg6H5M8m3u3zRSxPdNE2RkuuK0W8ynz+cxncV2A2XrwXVKTGvAP2xh&#10;QFkaemm1hwjsm1d/tTJKeAzYxJlAU2DTKCEzBkKzmP+B5mMHTmYsRE5wF5rC/2sr3vUHz1Rd8fWC&#10;MwuG3ugD9vbxgQWHX7AHoYD9eHj87r4CoztE2OBCSXU7e/CTF9zBJ/Snxpv0T7jYKZN8vpAsT5EJ&#10;Ct5crdbrFWeCUsvFkkxqUvyqdT7ENxINS0bFQ/Sg2i7u0Fp6TfSLzDP0b0McC58K0mCL90prikOp&#10;LRsI1dWKnl0ASavREMk0jsAG23IGuiXNiuhzx4Ba1ak6FQffHnfasx5IN6u7m7v905q/XUuj9xC6&#10;8V5OjYoyKpKstTIVv56n3xiOoPRrW7N4dsRz9Apsq+VEgLZpssyincAlpkduk3XE+pwpL5JHgsi8&#10;TeJNinvuk/38E9v+BAAA//8DAFBLAwQUAAYACAAAACEA27pnPOAAAAALAQAADwAAAGRycy9kb3du&#10;cmV2LnhtbEyPTU+EMBCG7yb+h2ZMvGx2yxJdBCkbP2JMNl5k13uhI6B0irQs8O8tJz3OzJN3njfd&#10;T7plZ+xtY0jAdhMAQyqNaqgScDq+rO+AWSdJydYQCpjRwj67vEhlosxI73jOXcV8CNlECqid6xLO&#10;bVmjlnZjOiR/+zS9ls6PfcVVL0cfrlseBsGOa9mQ/1DLDp9qLL/zQQswq+EjHO284ofosXgLf57z&#10;+fVLiOur6eEemMPJ/cGw6Ht1yLxTYQZSlrUC1ts49qiAKNqFwBYijG6AFcsmvgWepfx/h+wXAAD/&#10;/wMAUEsBAi0AFAAGAAgAAAAhALaDOJL+AAAA4QEAABMAAAAAAAAAAAAAAAAAAAAAAFtDb250ZW50&#10;X1R5cGVzXS54bWxQSwECLQAUAAYACAAAACEAOP0h/9YAAACUAQAACwAAAAAAAAAAAAAAAAAvAQAA&#10;X3JlbHMvLnJlbHNQSwECLQAUAAYACAAAACEA/l/20PQBAACqAwAADgAAAAAAAAAAAAAAAAAuAgAA&#10;ZHJzL2Uyb0RvYy54bWxQSwECLQAUAAYACAAAACEA27pnPOAAAAALAQAADwAAAAAAAAAAAAAAAABO&#10;BAAAZHJzL2Rvd25yZXYueG1sUEsFBgAAAAAEAAQA8wAAAFs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9984" behindDoc="0" locked="0" layoutInCell="1" allowOverlap="1" wp14:anchorId="3556C4BA" wp14:editId="5CC5E547">
                <wp:simplePos x="0" y="0"/>
                <wp:positionH relativeFrom="column">
                  <wp:posOffset>-168659</wp:posOffset>
                </wp:positionH>
                <wp:positionV relativeFrom="paragraph">
                  <wp:posOffset>420606</wp:posOffset>
                </wp:positionV>
                <wp:extent cx="31898" cy="4486940"/>
                <wp:effectExtent l="0" t="0" r="25400" b="27940"/>
                <wp:wrapNone/>
                <wp:docPr id="60" name="Rovná spojnica 60"/>
                <wp:cNvGraphicFramePr/>
                <a:graphic xmlns:a="http://schemas.openxmlformats.org/drawingml/2006/main">
                  <a:graphicData uri="http://schemas.microsoft.com/office/word/2010/wordprocessingShape">
                    <wps:wsp>
                      <wps:cNvCnPr/>
                      <wps:spPr>
                        <a:xfrm>
                          <a:off x="0" y="0"/>
                          <a:ext cx="31898" cy="4486940"/>
                        </a:xfrm>
                        <a:prstGeom prst="line">
                          <a:avLst/>
                        </a:prstGeom>
                        <a:noFill/>
                        <a:ln w="6350" cap="flat" cmpd="sng" algn="ctr">
                          <a:solidFill>
                            <a:srgbClr val="5B9BD5"/>
                          </a:solidFill>
                          <a:prstDash val="solid"/>
                          <a:miter lim="800000"/>
                        </a:ln>
                        <a:effectLst/>
                      </wps:spPr>
                      <wps:bodyPr/>
                    </wps:wsp>
                  </a:graphicData>
                </a:graphic>
              </wp:anchor>
            </w:drawing>
          </mc:Choice>
          <mc:Fallback>
            <w:pict>
              <v:line w14:anchorId="24B6D042" id="Rovná spojnica 60"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3.3pt,33.1pt" to="-10.8pt,38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190wEAAHcDAAAOAAAAZHJzL2Uyb0RvYy54bWysU0tu2zAQ3RfoHQjua8mJbdiC5QCJkW6K&#10;1mjaA4wpSmLBHzisZB+nZ+nFOqRVN012Rb2gZzjDN3yPT9u7k9FskAGVszWfz0rOpBWuUbar+dcv&#10;j+/WnGEE24B2Vtb8LJHf7d6+2Y6+kjeud7qRgRGIxWr0Ne9j9FVRoOilAZw5Ly0VWxcMREpDVzQB&#10;RkI3urgpy1UxutD44IREpN39pch3Gb9tpYif2hZlZLrmdLeY15DXY1qL3RaqLoDvlZiuAf9wCwPK&#10;0tAr1B4isO9BvYIySgSHro0z4Uzh2lYJmTkQm3n5gs1TD15mLiQO+qtM+P9gxcfhEJhqar4ieSwY&#10;eqPPbrA/fzD07ptVAhhVSKbRY0XdD/YQpgz9ISTOpzaY9E9s2ClLe75KK0+RCdq8na83ZAVBlcVi&#10;vdosMmbx57APGN9LZ1gKaq6VTcyhguEDRhpIrb9b0rZ1j0rr/HraspGuf7skAgLIQ62GSKHxxApt&#10;xxnojswpYsiI6LRq0umEg6E7PujABiCDLO839/tlIkvT/mpLo/eA/aUvly7WMSqSf7UyNV+X6Ted&#10;1jahy+zAiUAS8CJZio6uOWcli5TR6+ahkxOTfZ7nFD//Xna/AAAA//8DAFBLAwQUAAYACAAAACEA&#10;ygjuseAAAAAKAQAADwAAAGRycy9kb3ducmV2LnhtbEyPUUvDMBDH3wW/QzjBty5dwGzUpmMIwgQZ&#10;bArqW9qcbTG5lCTb6rc3Punj3f343+9fb2Zn2RlDHD0pWC5KYEidNyP1Cl5fHos1sJg0GW09oYJv&#10;jLBprq9qXRl/oQOej6lnOYRipRUMKU0V57Eb0Om48BNSvn364HTKY+i5CfqSw53loiwld3qk/GHQ&#10;Ez4M2H0dT05Buw/h/e7jbbLb50O5n+POh6edUrc38/YeWMI5/cHwq5/VoclOrT+RicwqKISUGVUg&#10;pQCWgUIs86JVsFqJNfCm5v8rND8AAAD//wMAUEsBAi0AFAAGAAgAAAAhALaDOJL+AAAA4QEAABMA&#10;AAAAAAAAAAAAAAAAAAAAAFtDb250ZW50X1R5cGVzXS54bWxQSwECLQAUAAYACAAAACEAOP0h/9YA&#10;AACUAQAACwAAAAAAAAAAAAAAAAAvAQAAX3JlbHMvLnJlbHNQSwECLQAUAAYACAAAACEApk59fdMB&#10;AAB3AwAADgAAAAAAAAAAAAAAAAAuAgAAZHJzL2Uyb0RvYy54bWxQSwECLQAUAAYACAAAACEAygju&#10;seAAAAAKAQAADwAAAAAAAAAAAAAAAAAtBAAAZHJzL2Rvd25yZXYueG1sUEsFBgAAAAAEAAQA8wAA&#10;ADoFA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88960" behindDoc="0" locked="0" layoutInCell="1" allowOverlap="1" wp14:anchorId="2EF9C4D9" wp14:editId="3F019824">
                <wp:simplePos x="0" y="0"/>
                <wp:positionH relativeFrom="column">
                  <wp:posOffset>-158027</wp:posOffset>
                </wp:positionH>
                <wp:positionV relativeFrom="paragraph">
                  <wp:posOffset>388709</wp:posOffset>
                </wp:positionV>
                <wp:extent cx="339887" cy="21265"/>
                <wp:effectExtent l="0" t="0" r="22225" b="36195"/>
                <wp:wrapNone/>
                <wp:docPr id="59" name="Rovná spojnica 59"/>
                <wp:cNvGraphicFramePr/>
                <a:graphic xmlns:a="http://schemas.openxmlformats.org/drawingml/2006/main">
                  <a:graphicData uri="http://schemas.microsoft.com/office/word/2010/wordprocessingShape">
                    <wps:wsp>
                      <wps:cNvCnPr/>
                      <wps:spPr>
                        <a:xfrm flipH="1">
                          <a:off x="0" y="0"/>
                          <a:ext cx="339887" cy="2126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059A37" id="Rovná spojnica 59"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5pt,30.6pt" to="14.3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2eg2AEAAIADAAAOAAAAZHJzL2Uyb0RvYy54bWysU0uOEzEQ3SNxB8t70vkoIWmlM9JMNLBA&#10;EA1wgIrb7jbyTy6TTo7DWbgYZXcmGmCH6IXl+vi53vPr7d3ZGnaSEbV3DZ9NppxJJ3yrXdfwr18e&#10;36w5wwSuBeOdbPhFIr/bvX61HUIt5773ppWREYjDeggN71MKdVWh6KUFnPggHRWVjxYShbGr2ggD&#10;oVtTzafTVTX42IbohUSk7H4s8l3BV0qK9EkplImZhtNsqayxrMe8Vrst1F2E0GtxHQP+YQoL2tGl&#10;N6g9JGDfo/4LymoRPXqVJsLbyiulhSwciM1s+gebzz0EWbiQOBhuMuH/gxUfT4fIdNvw5YYzB5be&#10;6Mmf3M8fDIP/5rQARhWSaQhYU/eDO8RrhOEQM+ezipYpo8N7ckBRgXixcxH5chNZnhMTlFwsNuv1&#10;W84Eleaz+WqZwasRJaOFiOmd9JblTcONdlkCqOH0AdPY+tyS084/amMoD7VxbGj4arGkhxZAZlIG&#10;Em1tIHroOs7AdORSkWJBRG90m0/nwxi744OJ7ATklOX95n7/PNhvbfnqPWA/9pXS6CGrExnZaNvw&#10;9TR/V1rGZXRZrHglkJUctcu7o28vRdIqR/TMRY2rJbOPXsa0f/nj7H4BAAD//wMAUEsDBBQABgAI&#10;AAAAIQDMObor3wAAAAgBAAAPAAAAZHJzL2Rvd25yZXYueG1sTI/BTsMwEETvSPyDtUjcWqdRiUqI&#10;U1VIIFWQA6GH9uY6ixOI11HstuHvWU5wHO3TzNtiPblenHEMnScFi3kCAsn4piOrYPf+NFuBCFFT&#10;o3tPqOAbA6zL66tC542/0Bue62gFl1DItYI2xiGXMpgWnQ5zPyDx7cOPTkeOo5XNqC9c7nqZJkkm&#10;ne6IF1o94GOL5qs+OQVTZbZo69eNq3Yve/P5XG3tISp1ezNtHkBEnOIfDL/6rA4lOx39iZogegWz&#10;dHnPqIJskYJgIF1lII6cl3cgy0L+f6D8AQAA//8DAFBLAQItABQABgAIAAAAIQC2gziS/gAAAOEB&#10;AAATAAAAAAAAAAAAAAAAAAAAAABbQ29udGVudF9UeXBlc10ueG1sUEsBAi0AFAAGAAgAAAAhADj9&#10;If/WAAAAlAEAAAsAAAAAAAAAAAAAAAAALwEAAF9yZWxzLy5yZWxzUEsBAi0AFAAGAAgAAAAhADR3&#10;Z6DYAQAAgAMAAA4AAAAAAAAAAAAAAAAALgIAAGRycy9lMm9Eb2MueG1sUEsBAi0AFAAGAAgAAAAh&#10;AMw5uivfAAAACAEAAA8AAAAAAAAAAAAAAAAAMgQAAGRycy9kb3ducmV2LnhtbFBLBQYAAAAABAAE&#10;APMAAAA+BQAAAAA=&#10;" strokecolor="#5b9bd5" strokeweight=".5pt">
                <v:stroke joinstyle="miter"/>
              </v:line>
            </w:pict>
          </mc:Fallback>
        </mc:AlternateContent>
      </w:r>
      <w:r w:rsidR="00225381" w:rsidRPr="0005485A">
        <w:rPr>
          <w:noProof/>
          <w:lang w:eastAsia="sk-SK"/>
        </w:rPr>
        <mc:AlternateContent>
          <mc:Choice Requires="wps">
            <w:drawing>
              <wp:anchor distT="0" distB="0" distL="114300" distR="114300" simplePos="0" relativeHeight="251687936" behindDoc="0" locked="0" layoutInCell="1" allowOverlap="1" wp14:anchorId="3B3678B7" wp14:editId="33C1E3F1">
                <wp:simplePos x="0" y="0"/>
                <wp:positionH relativeFrom="column">
                  <wp:posOffset>7826493</wp:posOffset>
                </wp:positionH>
                <wp:positionV relativeFrom="paragraph">
                  <wp:posOffset>909601</wp:posOffset>
                </wp:positionV>
                <wp:extent cx="659750" cy="1541824"/>
                <wp:effectExtent l="38100" t="0" r="26670" b="58420"/>
                <wp:wrapNone/>
                <wp:docPr id="57" name="Rovná spojovacia šípka 57"/>
                <wp:cNvGraphicFramePr/>
                <a:graphic xmlns:a="http://schemas.openxmlformats.org/drawingml/2006/main">
                  <a:graphicData uri="http://schemas.microsoft.com/office/word/2010/wordprocessingShape">
                    <wps:wsp>
                      <wps:cNvCnPr/>
                      <wps:spPr>
                        <a:xfrm flipH="1">
                          <a:off x="0" y="0"/>
                          <a:ext cx="659750" cy="1541824"/>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838817E" id="Rovná spojovacia šípka 57" o:spid="_x0000_s1026" type="#_x0000_t32" style="position:absolute;margin-left:616.25pt;margin-top:71.6pt;width:51.95pt;height:121.4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miC/gEAALYDAAAOAAAAZHJzL2Uyb0RvYy54bWysU12O0zAQfkfiDpbfadqy2e1GTVfaloUH&#10;BBW7HGDq2InBf7JN0h5nD8ApVtyLsROqBd4QebA8f9/MfP6yvjlqRXrug7SmpovZnBJumG2kaWv6&#10;+eHu1YqSEME0oKzhNT3xQG82L1+sB1fxpe2sargnCGJCNbiadjG6qigC67iGMLOOGwwK6zVENH1b&#10;NB4GRNeqWM7nl8VgfeO8ZTwE9O7GIN1kfCE4ix+FCDwSVVOcLebT5/OQzmKzhqr14DrJpjHgH6bQ&#10;IA02PUPtIAL55uVfUFoyb4MVccasLqwQkvG8A26zmP+xzX0HjuddkJzgzjSF/wfLPvR7T2RT0/KK&#10;EgMa3+iT7c3TIwnOfrE9MAnkx+PTd/cVCOYgYYMLFdZtzd5PVnB7n7Y/Cq+JUNK9Qy1kPnBDcsx0&#10;n85082MkDJ2X5fVViY/CMLQoLxar5UWCL0achOd8iG+51SRdahqiB9l2cWuNwZe1fuwB/fsQx8Jf&#10;BanY2DupFPqhUoYM2O917gYoM6EgYmPtcPFgWkpAtahfFn2eOlglm1SdioNvD1vlSQ+oofL2+nZX&#10;TmP+lpZa7yB0Y14OpTSotIwocSV1TVfz9I3uCFK9MQ2JJ4ecRy/BtIpPyMqkSp4FPC2XWB95TreD&#10;bU6Z/iJZKI7M2yTkpL7nNt6f/26bnwAAAP//AwBQSwMEFAAGAAgAAAAhAOEP0wngAAAADQEAAA8A&#10;AABkcnMvZG93bnJldi54bWxMj8FOwzAMhu9IvENkJG4spRllKk0nhASII9sYHL3Ga6s1SWmytbw9&#10;3glu/uVPvz8Xy8l24kRDaL3TcDtLQJCrvGldrWGzfr5ZgAgRncHOO9LwQwGW5eVFgbnxo3un0yrW&#10;gktcyFFDE2OfSxmqhiyGme/J8W7vB4uR41BLM+DI5baTaZJk0mLr+EKDPT01VB1WR6thG77fPu8P&#10;m/0L0pa+xg8V1t2r1tdX0+MDiEhT/IPhrM/qULLTzh+dCaLjnKr0jlme5ioFcUaUyuYgdhrUIktA&#10;loX8/0X5CwAA//8DAFBLAQItABQABgAIAAAAIQC2gziS/gAAAOEBAAATAAAAAAAAAAAAAAAAAAAA&#10;AABbQ29udGVudF9UeXBlc10ueG1sUEsBAi0AFAAGAAgAAAAhADj9If/WAAAAlAEAAAsAAAAAAAAA&#10;AAAAAAAALwEAAF9yZWxzLy5yZWxzUEsBAi0AFAAGAAgAAAAhAHfeaIL+AQAAtgMAAA4AAAAAAAAA&#10;AAAAAAAALgIAAGRycy9lMm9Eb2MueG1sUEsBAi0AFAAGAAgAAAAhAOEP0wngAAAADQEAAA8AAAAA&#10;AAAAAAAAAAAAWAQAAGRycy9kb3ducmV2LnhtbFBLBQYAAAAABAAEAPMAAABl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6912" behindDoc="0" locked="0" layoutInCell="1" allowOverlap="1" wp14:anchorId="305257C3" wp14:editId="61FDAB0E">
                <wp:simplePos x="0" y="0"/>
                <wp:positionH relativeFrom="column">
                  <wp:posOffset>7795127</wp:posOffset>
                </wp:positionH>
                <wp:positionV relativeFrom="paragraph">
                  <wp:posOffset>930969</wp:posOffset>
                </wp:positionV>
                <wp:extent cx="435935" cy="552893"/>
                <wp:effectExtent l="38100" t="0" r="21590" b="57150"/>
                <wp:wrapNone/>
                <wp:docPr id="56" name="Rovná spojovacia šípka 56"/>
                <wp:cNvGraphicFramePr/>
                <a:graphic xmlns:a="http://schemas.openxmlformats.org/drawingml/2006/main">
                  <a:graphicData uri="http://schemas.microsoft.com/office/word/2010/wordprocessingShape">
                    <wps:wsp>
                      <wps:cNvCnPr/>
                      <wps:spPr>
                        <a:xfrm flipH="1">
                          <a:off x="0" y="0"/>
                          <a:ext cx="435935" cy="552893"/>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F4E80E2" id="Rovná spojovacia šípka 56" o:spid="_x0000_s1026" type="#_x0000_t32" style="position:absolute;margin-left:613.8pt;margin-top:73.3pt;width:34.35pt;height:43.55pt;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FEa/QEAALUDAAAOAAAAZHJzL2Uyb0RvYy54bWysU1uO0zAU/UdiD5b/aTotqdqo6UjTMvCB&#10;oOKxgFvHTgx+yTZJu5xZAKsYsS+unVAN8IfIh3Wfx/cen2xvz1qRnvsgranpzWxOCTfMNtK0Nf38&#10;6f7FmpIQwTSgrOE1vfBAb3fPn20HV/GF7axquCcIYkI1uJp2MbqqKALruIYws44bTArrNUR0fVs0&#10;HgZE16pYzOerYrC+cd4yHgJGD2OS7jK+EJzF90IEHomqKc4W8+nzeUpnsdtC1XpwnWTTGPAPU2iQ&#10;Bi+9Qh0gAvnm5V9QWjJvgxVxxqwurBCS8bwDbnMz/2Objx04nndBcoK70hT+Hyx71x89kU1NyxUl&#10;BjS+0Qfbm8cHEpz9YntgEsiPh8fv7isQrEHCBhcq7Nubo5+84I4+bX8WXhOhpHuDWsh84IbknOm+&#10;XOnm50gYBl8uy82ypIRhqiwX680yoRcjTIJzPsTX3GqSjJqG6EG2XdxbY/BhrR+vgP5tiGPjr4bU&#10;bOy9VArjUClDhpquliUqgAGqTCiIaGqHewfTUgKqRfmy6PPQwSrZpO7UHHx72itPekAJlXebu0M5&#10;jflbWbr6AKEb63IqlUGlZUSFK6lrup6nbwxHkOqVaUi8OKQ8egmmVXxCViZ18qzfablE+khzsk62&#10;uWT2i+ShNjJvk46T+J76aD/923Y/AQAA//8DAFBLAwQUAAYACAAAACEAZMszYOAAAAANAQAADwAA&#10;AGRycy9kb3ducmV2LnhtbEyPzU7DMBCE70i8g7VI3KiDgxIa4lQICRBH2lJ6dONtEtU/IXab8PZs&#10;T+U2o/00O1MuJmvYCYfQeSfhfpYAQ1d73blGwnr1evcILETltDLeoYRfDLCorq9KVWg/uk88LWPD&#10;KMSFQkloY+wLzkPdolVh5nt0dNv7wapIdmi4HtRI4dZwkSQZt6pz9KFVPb60WB+WRythE34+vvPD&#10;ev+mcIPb8SsNK/Mu5e3N9PwELOIULzCc61N1qKjTzh+dDsyQFyLPiCX1kJE4I2KepcB2EkSa5sCr&#10;kv9fUf0BAAD//wMAUEsBAi0AFAAGAAgAAAAhALaDOJL+AAAA4QEAABMAAAAAAAAAAAAAAAAAAAAA&#10;AFtDb250ZW50X1R5cGVzXS54bWxQSwECLQAUAAYACAAAACEAOP0h/9YAAACUAQAACwAAAAAAAAAA&#10;AAAAAAAvAQAAX3JlbHMvLnJlbHNQSwECLQAUAAYACAAAACEAUcRRGv0BAAC1AwAADgAAAAAAAAAA&#10;AAAAAAAuAgAAZHJzL2Uyb0RvYy54bWxQSwECLQAUAAYACAAAACEAZMszYOAAAAANAQAADwAAAAAA&#10;AAAAAAAAAABXBAAAZHJzL2Rvd25yZXYueG1sUEsFBgAAAAAEAAQA8wAAAGQ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5888" behindDoc="0" locked="0" layoutInCell="1" allowOverlap="1" wp14:anchorId="5B982268" wp14:editId="766CE651">
                <wp:simplePos x="0" y="0"/>
                <wp:positionH relativeFrom="column">
                  <wp:posOffset>9017871</wp:posOffset>
                </wp:positionH>
                <wp:positionV relativeFrom="paragraph">
                  <wp:posOffset>2132448</wp:posOffset>
                </wp:positionV>
                <wp:extent cx="0" cy="202019"/>
                <wp:effectExtent l="76200" t="0" r="57150" b="64770"/>
                <wp:wrapNone/>
                <wp:docPr id="55" name="Rovná spojovacia šípka 55"/>
                <wp:cNvGraphicFramePr/>
                <a:graphic xmlns:a="http://schemas.openxmlformats.org/drawingml/2006/main">
                  <a:graphicData uri="http://schemas.microsoft.com/office/word/2010/wordprocessingShape">
                    <wps:wsp>
                      <wps:cNvCnPr/>
                      <wps:spPr>
                        <a:xfrm>
                          <a:off x="0" y="0"/>
                          <a:ext cx="0" cy="20201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884AEC6" id="Rovná spojovacia šípka 55" o:spid="_x0000_s1026" type="#_x0000_t32" style="position:absolute;margin-left:710.05pt;margin-top:167.9pt;width:0;height:15.9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aXB8AEAAKYDAAAOAAAAZHJzL2Uyb0RvYy54bWysU9uO0zAQfUfiHyy/06RFXe1GTVfaluUF&#10;QcXlA6aOkxh8k8ck7efsB/AVK/6LsRPKAm+IPriesefMnOOTze3JaDbIgMrZmi8XJWfSCtco29X8&#10;08f7F9ecYQTbgHZW1vwskd9unz/bjL6SK9c73cjACMRiNfqa9zH6qihQ9NIALpyXlg5bFwxECkNX&#10;NAFGQje6WJXlVTG60PjghESk7H465NuM37ZSxHdtizIyXXOaLeY15PWY1mK7gaoL4Hsl5jHgH6Yw&#10;oCw1vUDtIQL7GtRfUEaJ4NC1cSGcKVzbKiEzB2KzLP9g86EHLzMXEgf9RSb8f7Di7XAITDU1X685&#10;s2Dojd67wT4+MPTusxtAKGDfHx6/+S/A6A4JNnqsqG5nD2GO0B9CYn9qg0n/xIudssjni8jyFJmY&#10;koKyq5II3yS44ledDxhfS2dY2tQcYwDV9XHnrKWXdGGZNYbhDcap8GdBamrdvdKa8lBpy8aaX71c&#10;05MLIFu1GiJtjSeiaDvOQHfkVxFDRkSnVZOqUzGG7rjTgQ1Anlnf3dztM2sa87drqfUesJ/u5aPJ&#10;TUZFsrRWpubXZfpN6QhKv7INi2dPGsegwHZazgJomzrLbNiZXFJ50jXtjq45Z7mLFJEZsm6zcZPb&#10;nsa0f/p5bX8AAAD//wMAUEsDBBQABgAIAAAAIQCiMs824AAAAA0BAAAPAAAAZHJzL2Rvd25yZXYu&#10;eG1sTI9PT4NAEMXvJn6HzZh4adqlVKlBlsY/MSaNF6neFxgBZWeRXQp8e6fxoMf35pc37yW7ybTi&#10;iL1rLClYrwIQSIUtG6oUvB2eljcgnNdU6tYSKpjRwS49P0t0XNqRXvGY+UpwCLlYK6i972IpXVGj&#10;0W5lOyS+fdjeaM+yr2TZ65HDTSvDIIik0Q3xh1p3+FBj8ZUNRoFdDO/h6OaF3G/v85fw+zGbnz+V&#10;uryY7m5BeJz8Hwyn+lwdUu6U24FKJ1rWV2GwZlbBZnPNI07Ir5WzFW0jkGki/69IfwAAAP//AwBQ&#10;SwECLQAUAAYACAAAACEAtoM4kv4AAADhAQAAEwAAAAAAAAAAAAAAAAAAAAAAW0NvbnRlbnRfVHlw&#10;ZXNdLnhtbFBLAQItABQABgAIAAAAIQA4/SH/1gAAAJQBAAALAAAAAAAAAAAAAAAAAC8BAABfcmVs&#10;cy8ucmVsc1BLAQItABQABgAIAAAAIQDVwaXB8AEAAKYDAAAOAAAAAAAAAAAAAAAAAC4CAABkcnMv&#10;ZTJvRG9jLnhtbFBLAQItABQABgAIAAAAIQCiMs824AAAAA0BAAAPAAAAAAAAAAAAAAAAAEoEAABk&#10;cnMvZG93bnJldi54bWxQSwUGAAAAAAQABADzAAAAVw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4864" behindDoc="0" locked="0" layoutInCell="1" allowOverlap="1" wp14:anchorId="4ACC98E7" wp14:editId="2612A9EA">
                <wp:simplePos x="0" y="0"/>
                <wp:positionH relativeFrom="column">
                  <wp:posOffset>9017871</wp:posOffset>
                </wp:positionH>
                <wp:positionV relativeFrom="paragraph">
                  <wp:posOffset>930969</wp:posOffset>
                </wp:positionV>
                <wp:extent cx="0" cy="531628"/>
                <wp:effectExtent l="76200" t="0" r="57150" b="59055"/>
                <wp:wrapNone/>
                <wp:docPr id="54" name="Rovná spojovacia šípka 54"/>
                <wp:cNvGraphicFramePr/>
                <a:graphic xmlns:a="http://schemas.openxmlformats.org/drawingml/2006/main">
                  <a:graphicData uri="http://schemas.microsoft.com/office/word/2010/wordprocessingShape">
                    <wps:wsp>
                      <wps:cNvCnPr/>
                      <wps:spPr>
                        <a:xfrm>
                          <a:off x="0" y="0"/>
                          <a:ext cx="0" cy="531628"/>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FC020D8" id="Rovná spojovacia šípka 54" o:spid="_x0000_s1026" type="#_x0000_t32" style="position:absolute;margin-left:710.05pt;margin-top:73.3pt;width:0;height:41.8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TJQ8gEAAKYDAAAOAAAAZHJzL2Uyb0RvYy54bWysU9uO0zAQfUfiHyy/07RdWpWo6Urbsrwg&#10;WHH5gKnjJAbfNDZJ+zn7AXzFiv/asRPKAm+IPrgzY8/xnOOT7fXJaNZLDMrZii9mc86kFa5Wtq34&#10;50+3LzachQi2Bu2srPhZBn69e/5sO/hSLl3ndC2REYgN5eAr3sXoy6IIopMGwsx5aWmzcWggUopt&#10;USMMhG50sZzP18XgsPbohAyBqodxk+8yftNIEd83TZCR6YrTbDGvmNdjWovdFsoWwXdKTGPAP0xh&#10;QFm69AJ1gAjsG6q/oIwS6IJr4kw4U7imUUJmDsRmMf+DzccOvMxcSJzgLzKF/wcr3vV3yFRd8dVL&#10;ziwYeqMPrrcP9yx498X1IBSwH/cP3/1XYHSGBBt8KKlvb+9wyoK/w8T+1KBJ/8SLnbLI54vI8hSZ&#10;GIuCqqurxXq5SXDFrz6PIb6RzrAUVDxEBNV2ce+spZd0uMgaQ/82xLHxZ0O61LpbpTXVodSWDRVf&#10;X63oyQWQrRoNkULjiWiwLWegW/KriJgRg9OqTt2pOWB73GtkPZBnVjevbg6raczfjqWrDxC68Vze&#10;SsegNCqSpbUyFd/M028sR1D6ta1ZPHvSOKIC22o5IWubOmU27EQuqTzqmqKjq89Z7iJlZIas22Tc&#10;5LanOcVPP6/dIwAAAP//AwBQSwMEFAAGAAgAAAAhAJnIQ33gAAAADQEAAA8AAABkcnMvZG93bnJl&#10;di54bWxMj09PhDAQxe8mfodmTLxsdttlDWuQsvFPjInZi6j3QkdA6RRpWeDbW+JBb/NmXt78XnqY&#10;TMtO2LvGkoTtRgBDKq1uqJLw9vq4vgbmvCKtWksoYUYHh+z8LFWJtiO94Cn3FQsh5BIlofa+Szh3&#10;ZY1GuY3tkMLtw/ZG+SD7iutejSHctDwSIuZGNRQ+1KrD+xrLr3wwEuxqeI9GN6/48/6uOEbfD/n8&#10;9Cnl5cV0ewPM4+T/zLDgB3TIAlNhB9KOtUFfRWIbvMsUx8AWy++qkBDtxA54lvL/LbIfAAAA//8D&#10;AFBLAQItABQABgAIAAAAIQC2gziS/gAAAOEBAAATAAAAAAAAAAAAAAAAAAAAAABbQ29udGVudF9U&#10;eXBlc10ueG1sUEsBAi0AFAAGAAgAAAAhADj9If/WAAAAlAEAAAsAAAAAAAAAAAAAAAAALwEAAF9y&#10;ZWxzLy5yZWxzUEsBAi0AFAAGAAgAAAAhAC5pMlDyAQAApgMAAA4AAAAAAAAAAAAAAAAALgIAAGRy&#10;cy9lMm9Eb2MueG1sUEsBAi0AFAAGAAgAAAAhAJnIQ33gAAAADQEAAA8AAAAAAAAAAAAAAAAATAQA&#10;AGRycy9kb3ducmV2LnhtbFBLBQYAAAAABAAEAPMAAABZ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2816" behindDoc="0" locked="0" layoutInCell="1" allowOverlap="1" wp14:anchorId="350D413D" wp14:editId="588C82B9">
                <wp:simplePos x="0" y="0"/>
                <wp:positionH relativeFrom="column">
                  <wp:posOffset>5200783</wp:posOffset>
                </wp:positionH>
                <wp:positionV relativeFrom="paragraph">
                  <wp:posOffset>601360</wp:posOffset>
                </wp:positionV>
                <wp:extent cx="0" cy="361315"/>
                <wp:effectExtent l="76200" t="0" r="76200" b="57785"/>
                <wp:wrapNone/>
                <wp:docPr id="52" name="Rovná spojovacia šípka 52"/>
                <wp:cNvGraphicFramePr/>
                <a:graphic xmlns:a="http://schemas.openxmlformats.org/drawingml/2006/main">
                  <a:graphicData uri="http://schemas.microsoft.com/office/word/2010/wordprocessingShape">
                    <wps:wsp>
                      <wps:cNvCnPr/>
                      <wps:spPr>
                        <a:xfrm>
                          <a:off x="0" y="0"/>
                          <a:ext cx="0" cy="36131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11443A0" id="Rovná spojovacia šípka 52" o:spid="_x0000_s1026" type="#_x0000_t32" style="position:absolute;margin-left:409.5pt;margin-top:47.35pt;width:0;height:28.4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udS8QEAAKYDAAAOAAAAZHJzL2Uyb0RvYy54bWysU0tu2zAQ3RfoHQjua/kDG6lgOUDsppui&#10;NZr2AGOKktjyhyEr2cfJAXqKoPfqkHLcNNkV9YLmDDlv5j0+ra+PRrNeYlDOVnw2mXImrXC1sm3F&#10;v365fXPFWYhga9DOyoqfZODXm9ev1oMv5dx1TtcSGYHYUA6+4l2MviyKIDppIEycl5YOG4cGIoXY&#10;FjXCQOhGF/PpdFUMDmuPTsgQKLsbD/km4zeNFPFT0wQZma44zRbzink9pLXYrKFsEXynxHkM+Icp&#10;DChLTS9QO4jAfqB6AWWUQBdcEyfCmcI1jRIycyA2s+kzNncdeJm5kDjBX2QK/w9WfOz3yFRd8eWc&#10;MwuG3uiz6+3DPQvefXM9CAXs1/3DT/8dGN0hwQYfSqrb2j2eo+D3mNgfGzTpn3ixYxb5dBFZHiMT&#10;Y1JQdrGaLWbLBFf8qfMY4nvpDEubioeIoNoubp219JIOZ1lj6D+EOBY+FqSm1t0qrSkPpbZsqPhq&#10;saQnF0C2ajRE2hpPRINtOQPdkl9FxIwYnFZ1qk7FAdvDViPrgTyzvHl7s3sc869rqfUOQjfey0ej&#10;m4yKZGmtTMWvpuk3piMo/c7WLJ48aRxRgW21PAugbeoss2HP5JLKo65pd3D1KctdpIjMkHU7Gze5&#10;7WlM+6ef1+Y3AAAA//8DAFBLAwQUAAYACAAAACEA5dB/1N8AAAAKAQAADwAAAGRycy9kb3ducmV2&#10;LnhtbEyPy06EQBBF9yb+Q6dM3ExmGojOA2kmPmJMJm5kdN9ACShdjXQzwN9bxoUuq+rk1rnJfjKt&#10;OGHvGksKwlUAAqmwZUOVgtfj43ILwnlNpW4toYIZHezT87NEx6Ud6QVPma8Eh5CLtYLa+y6W0hU1&#10;Gu1WtkPi27vtjfY89pUsez1yuGllFARraXRD/KHWHd7XWHxmg1FgF8NbNLp5IQ+bu/w5+nrI5qcP&#10;pS4vptsbEB4n/wfDjz6rQ8pOuR2odKJVsA133MUr2F1tQDDwu8iZvA7XINNE/q+QfgMAAP//AwBQ&#10;SwECLQAUAAYACAAAACEAtoM4kv4AAADhAQAAEwAAAAAAAAAAAAAAAAAAAAAAW0NvbnRlbnRfVHlw&#10;ZXNdLnhtbFBLAQItABQABgAIAAAAIQA4/SH/1gAAAJQBAAALAAAAAAAAAAAAAAAAAC8BAABfcmVs&#10;cy8ucmVsc1BLAQItABQABgAIAAAAIQBnqudS8QEAAKYDAAAOAAAAAAAAAAAAAAAAAC4CAABkcnMv&#10;ZTJvRG9jLnhtbFBLAQItABQABgAIAAAAIQDl0H/U3wAAAAoBAAAPAAAAAAAAAAAAAAAAAEsEAABk&#10;cnMvZG93bnJldi54bWxQSwUGAAAAAAQABADzAAAAVw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1792" behindDoc="0" locked="0" layoutInCell="1" allowOverlap="1" wp14:anchorId="217FCA93" wp14:editId="3E8B3B4D">
                <wp:simplePos x="0" y="0"/>
                <wp:positionH relativeFrom="column">
                  <wp:posOffset>4233220</wp:posOffset>
                </wp:positionH>
                <wp:positionV relativeFrom="paragraph">
                  <wp:posOffset>601360</wp:posOffset>
                </wp:positionV>
                <wp:extent cx="0" cy="361507"/>
                <wp:effectExtent l="76200" t="0" r="76200" b="57785"/>
                <wp:wrapNone/>
                <wp:docPr id="51" name="Rovná spojovacia šípka 51"/>
                <wp:cNvGraphicFramePr/>
                <a:graphic xmlns:a="http://schemas.openxmlformats.org/drawingml/2006/main">
                  <a:graphicData uri="http://schemas.microsoft.com/office/word/2010/wordprocessingShape">
                    <wps:wsp>
                      <wps:cNvCnPr/>
                      <wps:spPr>
                        <a:xfrm>
                          <a:off x="0" y="0"/>
                          <a:ext cx="0" cy="361507"/>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3435FE5" id="Rovná spojovacia šípka 51" o:spid="_x0000_s1026" type="#_x0000_t32" style="position:absolute;margin-left:333.3pt;margin-top:47.35pt;width:0;height:28.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iI8gEAAKYDAAAOAAAAZHJzL2Uyb0RvYy54bWysU9uO0zAQfUfiHyy/06S7almipitty/KC&#10;YMXlA6aOkxh809gk7efsB/AVK/5rx04oC7wh+uDOjD3Hc45PNtdHo9kgMShna75clJxJK1yjbFfz&#10;z59uX1xxFiLYBrSzsuYnGfj19vmzzegreeF6pxuJjEBsqEZf8z5GXxVFEL00EBbOS0ubrUMDkVLs&#10;igZhJHSji4uyXBejw8ajEzIEqu6nTb7N+G0rRXzftkFGpmtOs8W8Yl4PaS22G6g6BN8rMY8B/zCF&#10;AWXp0jPUHiKwb6j+gjJKoAuujQvhTOHaVgmZORCbZfkHm489eJm5kDjBn2UK/w9WvBvukKmm5qsl&#10;ZxYMvdEHN9iHexa8++IGEArYj/uH7/4rMDpDgo0+VNS3s3c4Z8HfYWJ/bNGkf+LFjlnk01lkeYxM&#10;TEVB1cv1clW+THDFrz6PIb6RzrAU1DxEBNX1ceespZd0uMwaw/A2xKnxZ0O61LpbpTXVodKWjTVf&#10;X67oyQWQrVoNkULjiWiwHWegO/KriJgRg9OqSd2pOWB32GlkA5BnVjevbvareczfjqWr9xD66Vze&#10;SsegMiqSpbUyNb8q028qR1D6tW1YPHnSOKIC22k5I2ubOmU27EwuqTzpmqKDa05Z7iJlZIas22zc&#10;5LanOcVPP6/tIwAAAP//AwBQSwMEFAAGAAgAAAAhAHlaRYTdAAAACgEAAA8AAABkcnMvZG93bnJl&#10;di54bWxMj01PhEAMhu8m/odJTbxs3GGJsooMGz9iTDZeRL0PTAWU6SAzLPDvrfGgvbV98vZptptt&#10;Jw44+NaRgs06AoFUOdNSreD15eHsEoQPmozuHKGCBT3s8uOjTKfGTfSMhyLUgkPIp1pBE0KfSumr&#10;Bq32a9cj8e7dDVYHbodamkFPHG47GUdRIq1uiS80use7BqvPYrQK3Gp8iye/rOR+e1s+xV/3xfL4&#10;odTpyXxzDSLgHP5g+NFndcjZqXQjGS86BQkXowquzrcgGPgdlExebBKQeSb/v5B/AwAA//8DAFBL&#10;AQItABQABgAIAAAAIQC2gziS/gAAAOEBAAATAAAAAAAAAAAAAAAAAAAAAABbQ29udGVudF9UeXBl&#10;c10ueG1sUEsBAi0AFAAGAAgAAAAhADj9If/WAAAAlAEAAAsAAAAAAAAAAAAAAAAALwEAAF9yZWxz&#10;Ly5yZWxzUEsBAi0AFAAGAAgAAAAhAJBuSIjyAQAApgMAAA4AAAAAAAAAAAAAAAAALgIAAGRycy9l&#10;Mm9Eb2MueG1sUEsBAi0AFAAGAAgAAAAhAHlaRYTdAAAACgEAAA8AAAAAAAAAAAAAAAAATAQAAGRy&#10;cy9kb3ducmV2LnhtbFBLBQYAAAAABAAEAPMAAABWBQ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80768" behindDoc="0" locked="0" layoutInCell="1" allowOverlap="1" wp14:anchorId="7E6EC0E6" wp14:editId="79EB4624">
                <wp:simplePos x="0" y="0"/>
                <wp:positionH relativeFrom="column">
                  <wp:posOffset>5243312</wp:posOffset>
                </wp:positionH>
                <wp:positionV relativeFrom="paragraph">
                  <wp:posOffset>335546</wp:posOffset>
                </wp:positionV>
                <wp:extent cx="2987749" cy="21265"/>
                <wp:effectExtent l="0" t="57150" r="41275" b="93345"/>
                <wp:wrapNone/>
                <wp:docPr id="50" name="Rovná spojovacia šípka 50"/>
                <wp:cNvGraphicFramePr/>
                <a:graphic xmlns:a="http://schemas.openxmlformats.org/drawingml/2006/main">
                  <a:graphicData uri="http://schemas.microsoft.com/office/word/2010/wordprocessingShape">
                    <wps:wsp>
                      <wps:cNvCnPr/>
                      <wps:spPr>
                        <a:xfrm>
                          <a:off x="0" y="0"/>
                          <a:ext cx="2987749" cy="2126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98AD696" id="Rovná spojovacia šípka 50" o:spid="_x0000_s1026" type="#_x0000_t32" style="position:absolute;margin-left:412.85pt;margin-top:26.4pt;width:235.25pt;height:1.6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MOQ9QEAAKsDAAAOAAAAZHJzL2Uyb0RvYy54bWysU1uO0zAU/UdiD5b/adpCO23UdKRpGX4Q&#10;jHgs4NZxEoNfujZJu5xZAKsYsS+unU4Z4A+RD+c+fB/n5GRzfTSa9RKDcrbis8mUM2mFq5VtK/75&#10;0+2LFWchgq1BOysrfpKBX2+fP9sMvpRz1zldS2TUxIZy8BXvYvRlUQTRSQNh4ry0lGwcGojkYlvU&#10;CAN1N7qYT6fLYnBYe3RChkDR/Zjk29y/aaSI75smyMh0xWm3mE/M5yGdxXYDZYvgOyXOa8A/bGFA&#10;WRp6abWHCOwbqr9aGSXQBdfEiXCmcE2jhMwYCM1s+geajx14mbEQOcFfaAr/r614198hU3XFF0SP&#10;BUPf6IPr7cM9C959cT0IBezH/cN3/xUY3SHCBh9KqtvZOzx7wd9hQn9s0KQ34WLHTPLpQrI8RiYo&#10;OF+vrq5erTkTlJvP5stF6ln8KvYY4hvpDEtGxUNEUG0Xd85a+pwOZ5lo6N+GOBY+FqTJ1t0qrSkO&#10;pbZsqPjyZQImgLTVaIhkGk9og205A92SaEXE3DE4repUnYoDtoedRtYDCWdxs77ZP67527U0eg+h&#10;G+/l1CgpoyLpWitT8dU0PWM4gtKvbc3iyRPRERXYVsszAdqmyTKr9gwuUT2Sm6yDq0+Z8yJ5pIjM&#10;21m9SXJPfbKf/mPbnwAAAP//AwBQSwMEFAAGAAgAAAAhAPfaUvrfAAAACgEAAA8AAABkcnMvZG93&#10;bnJldi54bWxMj01PhDAQhu8m/odmTLxs3LJNll2RsvEjxsR4EfVeYASUTpGWBf69syc9zsyTd543&#10;Pcy2E0ccfOtIw2YdgUAqXdVSreH97fFqD8IHQ5XpHKGGBT0csvOz1CSVm+gVj3moBYeQT4yGJoQ+&#10;kdKXDVrj165H4tunG6wJPA61rAYzcbjtpIqiWFrTEn9oTI/3DZbf+Wg1uNX4oSa/rOTz7q54UT8P&#10;+fL0pfXlxXx7AyLgHP5gOOmzOmTsVLiRKi86DXu13TGqYau4wglQ17ECUfAm3oDMUvm/QvYLAAD/&#10;/wMAUEsBAi0AFAAGAAgAAAAhALaDOJL+AAAA4QEAABMAAAAAAAAAAAAAAAAAAAAAAFtDb250ZW50&#10;X1R5cGVzXS54bWxQSwECLQAUAAYACAAAACEAOP0h/9YAAACUAQAACwAAAAAAAAAAAAAAAAAvAQAA&#10;X3JlbHMvLnJlbHNQSwECLQAUAAYACAAAACEAH3TDkPUBAACrAwAADgAAAAAAAAAAAAAAAAAuAgAA&#10;ZHJzL2Uyb0RvYy54bWxQSwECLQAUAAYACAAAACEA99pS+t8AAAAKAQAADwAAAAAAAAAAAAAAAABP&#10;BAAAZHJzL2Rvd25yZXYueG1sUEsFBgAAAAAEAAQA8wAAAFs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9744" behindDoc="0" locked="0" layoutInCell="1" allowOverlap="1" wp14:anchorId="51EEC664" wp14:editId="503DD925">
                <wp:simplePos x="0" y="0"/>
                <wp:positionH relativeFrom="column">
                  <wp:posOffset>1393795</wp:posOffset>
                </wp:positionH>
                <wp:positionV relativeFrom="paragraph">
                  <wp:posOffset>356811</wp:posOffset>
                </wp:positionV>
                <wp:extent cx="2616141" cy="0"/>
                <wp:effectExtent l="38100" t="76200" r="0" b="95250"/>
                <wp:wrapNone/>
                <wp:docPr id="49" name="Rovná spojovacia šípka 49"/>
                <wp:cNvGraphicFramePr/>
                <a:graphic xmlns:a="http://schemas.openxmlformats.org/drawingml/2006/main">
                  <a:graphicData uri="http://schemas.microsoft.com/office/word/2010/wordprocessingShape">
                    <wps:wsp>
                      <wps:cNvCnPr/>
                      <wps:spPr>
                        <a:xfrm flipH="1">
                          <a:off x="0" y="0"/>
                          <a:ext cx="2616141"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E7E487B" id="Rovná spojovacia šípka 49" o:spid="_x0000_s1026" type="#_x0000_t32" style="position:absolute;margin-left:109.75pt;margin-top:28.1pt;width:206pt;height:0;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7ZP/AEAALEDAAAOAAAAZHJzL2Uyb0RvYy54bWysU11u2zAMfh+wOwh6X5xkbdAGcQo0WbeH&#10;YQv2cwBGlmxtkihImp0cpwfYKYrea5ScBt32NswPAimKH8mPn1c3B2tYL0PU6Go+m0w5k05go11b&#10;869f7l5dcRYTuAYMOlnzo4z8Zv3yxWrwSznHDk0jAyMQF5eDr3mXkl9WVRSdtBAn6KWjoMJgIZEb&#10;2qoJMBC6NdV8Ol1UA4bGBxQyRrrdjkG+LvhKSZE+KhVlYqbm1FsqZyjnPp/VegXLNoDvtDi1Af/Q&#10;hQXtqOgZagsJ2I+g/4KyWgSMqNJEoK1QKS1kmYGmmU3/mOZzB16WWYic6M80xf8HKz70u8B0U/OL&#10;a84cWNrRJ+zdwz2LHr9hD0IDe7x/+Om/A6M3RNjg45LyNm4XTl70u5CnP6hgmTLavyMtFD5oQnYo&#10;dB/PdMtDYoIu54vZYnYx40w8xaoRIkP5ENNbiZZlo+YxBdBtlzboHC0VwwgP/fuYqAlKfErIyQ7v&#10;tDFlt8axoeaL15e0fQGkMGUgkWk9zRxdyxmYlqQrUigNRzS6ydkZJ4Z2vzGB9UDyuby9vt1eZgKo&#10;2m/PcuktxG58V0KjsKxOpG6jbc2vpvkbrxNo88Y1LB090Z2CBtcaeUI2LleWRbun4TLhI8XZ2mNz&#10;LMxX2SNdlIZOGs7Ce+6T/fxPW/8CAAD//wMAUEsDBBQABgAIAAAAIQA43ZGd3QAAAAkBAAAPAAAA&#10;ZHJzL2Rvd25yZXYueG1sTI/BTsMwDIbvSLxDZCRuLG2nFShNJ4QEiCPbGBy9xmurJU5psrW8PUEc&#10;4Ojfn35/LpeTNeJEg+8cK0hnCQji2umOGwWb9ePVDQgfkDUax6Tgizwsq/OzEgvtRn6l0yo0Ipaw&#10;L1BBG0JfSOnrliz6meuJ427vBoshjkMj9YBjLLdGZkmSS4sdxwst9vTQUn1YHa2Crf98eb8+bPZP&#10;SFv6GN/mfm2elbq8mO7vQASawh8MP/pRHarotHNH1l4YBVl6u4iogkWegYhAPk9jsPsNZFXK/x9U&#10;3wAAAP//AwBQSwECLQAUAAYACAAAACEAtoM4kv4AAADhAQAAEwAAAAAAAAAAAAAAAAAAAAAAW0Nv&#10;bnRlbnRfVHlwZXNdLnhtbFBLAQItABQABgAIAAAAIQA4/SH/1gAAAJQBAAALAAAAAAAAAAAAAAAA&#10;AC8BAABfcmVscy8ucmVsc1BLAQItABQABgAIAAAAIQAOL7ZP/AEAALEDAAAOAAAAAAAAAAAAAAAA&#10;AC4CAABkcnMvZTJvRG9jLnhtbFBLAQItABQABgAIAAAAIQA43ZGd3QAAAAkBAAAPAAAAAAAAAAAA&#10;AAAAAFYEAABkcnMvZG93bnJldi54bWxQSwUGAAAAAAQABADzAAAAYAU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8720" behindDoc="0" locked="0" layoutInCell="1" allowOverlap="1" wp14:anchorId="6FC05314" wp14:editId="40402306">
                <wp:simplePos x="0" y="0"/>
                <wp:positionH relativeFrom="column">
                  <wp:posOffset>2755295</wp:posOffset>
                </wp:positionH>
                <wp:positionV relativeFrom="paragraph">
                  <wp:posOffset>1590188</wp:posOffset>
                </wp:positionV>
                <wp:extent cx="10632" cy="276446"/>
                <wp:effectExtent l="38100" t="0" r="66040" b="47625"/>
                <wp:wrapNone/>
                <wp:docPr id="48" name="Rovná spojovacia šípka 48"/>
                <wp:cNvGraphicFramePr/>
                <a:graphic xmlns:a="http://schemas.openxmlformats.org/drawingml/2006/main">
                  <a:graphicData uri="http://schemas.microsoft.com/office/word/2010/wordprocessingShape">
                    <wps:wsp>
                      <wps:cNvCnPr/>
                      <wps:spPr>
                        <a:xfrm>
                          <a:off x="0" y="0"/>
                          <a:ext cx="10632" cy="276446"/>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CC906FD" id="Rovná spojovacia šípka 48" o:spid="_x0000_s1026" type="#_x0000_t32" style="position:absolute;margin-left:216.95pt;margin-top:125.2pt;width:.85pt;height:21.7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2bc9wEAAKoDAAAOAAAAZHJzL2Uyb0RvYy54bWysU0uOEzEQ3SNxB8t70p1MEoZWOiNNwrBB&#10;EPE5QMXt7jb4J5fpTo4zB+AUo7kXZSeEAXaILJz6uJ6rXr1e3RyMZoMMqJyt+XRSciatcI2yXc0/&#10;f7p7cc0ZRrANaGdlzY8S+c36+bPV6Cs5c73TjQyMQCxWo695H6OvigJFLw3gxHlpKdm6YCCSG7qi&#10;CTASutHFrCyXxehC44MTEpGi21OSrzN+20oR37ctysh0zam3mM+Qz306i/UKqi6A75U4twH/0IUB&#10;ZenRC9QWIrBvQf0FZZQIDl0bJ8KZwrWtEjLPQNNMyz+m+diDl3kWIgf9hSb8f7Di3bALTDU1n9Om&#10;LBja0Qc32Id7ht59cQMIBezx/uG7/wqM7hBho8eK6jZ2F84e+l1I0x/aYNI/zcUOmeTjhWR5iExQ&#10;cFour2acCcrMXi7n82WCLH7V+oDxjXSGJaPmGAOoro8bZy1t04Vp5hmGtxhPhT8L0sPW3SmtKQ6V&#10;tmys+fJqQWsXQNJqNUQyjadh0Xacge5IsyKGjIhOqyZVp2IM3X6jAxuAdLO4fXW7XZzb/O1aenoL&#10;2J/u5VS6BpVRkWStlan5dZl+p3AEpV/bhsWjJ55jUGA7Lc/I2qZKmUV7Hi4xfeI2WXvXHDPlRfJI&#10;EJm3s3iT4p76ZD/9xNY/AAAA//8DAFBLAwQUAAYACAAAACEAca//8OAAAAALAQAADwAAAGRycy9k&#10;b3ducmV2LnhtbEyPTU+EQAyG7yb+h0lNvGzcQWBXFxk2fsRsYryIeh+gAsp0kBkW+PfWkx7b98nb&#10;p+l+Np044uBaSwou1wEIpNJWLdUK3l4fL65BOK+p0p0lVLCgg312epLqpLITveAx97XgEnKJVtB4&#10;3ydSurJBo93a9kicfdjBaM/jUMtq0BOXm06GQbCVRrfEFxrd432D5Vc+GgV2Nb6Hk1tW8unqrngO&#10;vx/y5fCp1PnZfHsDwuPs/2D41Wd1yNipsCNVTnQK4ijaMaog3AQxCCbiaLMFUfBmx5HMUvn/h+wH&#10;AAD//wMAUEsBAi0AFAAGAAgAAAAhALaDOJL+AAAA4QEAABMAAAAAAAAAAAAAAAAAAAAAAFtDb250&#10;ZW50X1R5cGVzXS54bWxQSwECLQAUAAYACAAAACEAOP0h/9YAAACUAQAACwAAAAAAAAAAAAAAAAAv&#10;AQAAX3JlbHMvLnJlbHNQSwECLQAUAAYACAAAACEAJ9tm3PcBAACqAwAADgAAAAAAAAAAAAAAAAAu&#10;AgAAZHJzL2Uyb0RvYy54bWxQSwECLQAUAAYACAAAACEAca//8OAAAAALAQAADwAAAAAAAAAAAAAA&#10;AABRBAAAZHJzL2Rvd25yZXYueG1sUEsFBgAAAAAEAAQA8wAAAF4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7696" behindDoc="0" locked="0" layoutInCell="1" allowOverlap="1" wp14:anchorId="778C6149" wp14:editId="5F7D31FE">
                <wp:simplePos x="0" y="0"/>
                <wp:positionH relativeFrom="column">
                  <wp:posOffset>1415592</wp:posOffset>
                </wp:positionH>
                <wp:positionV relativeFrom="paragraph">
                  <wp:posOffset>654523</wp:posOffset>
                </wp:positionV>
                <wp:extent cx="542261" cy="287079"/>
                <wp:effectExtent l="0" t="0" r="67945" b="55880"/>
                <wp:wrapNone/>
                <wp:docPr id="47" name="Rovná spojovacia šípka 47"/>
                <wp:cNvGraphicFramePr/>
                <a:graphic xmlns:a="http://schemas.openxmlformats.org/drawingml/2006/main">
                  <a:graphicData uri="http://schemas.microsoft.com/office/word/2010/wordprocessingShape">
                    <wps:wsp>
                      <wps:cNvCnPr/>
                      <wps:spPr>
                        <a:xfrm>
                          <a:off x="0" y="0"/>
                          <a:ext cx="542261" cy="287079"/>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F3A8030" id="Rovná spojovacia šípka 47" o:spid="_x0000_s1026" type="#_x0000_t32" style="position:absolute;margin-left:111.45pt;margin-top:51.55pt;width:42.7pt;height:22.6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4bq9wEAAKsDAAAOAAAAZHJzL2Uyb0RvYy54bWysU0uOEzEQ3SNxB8t70kmYZDKtdEaahGGD&#10;IOJzgIrb3W3wT2XTnRxnDsApRtyLstOEAXaILJz6Plc9v17fHo1mvcSgnK34bDLlTFrhamXbin/6&#10;eP9ixVmIYGvQzsqKn2Tgt5vnz9aDL+XcdU7XEhmB2FAOvuJdjL4siiA6aSBMnJeWko1DA5FcbIsa&#10;YSB0o4v5dLosBoe1RydkCBTdnZN8k/GbRor4rmmCjExXnGaL+cR8HtJZbNZQtgi+U2IcA/5hCgPK&#10;0qUXqB1EYF9R/QVllEAXXBMnwpnCNY0SMu9A28ymf2zzoQMv8y5ETvAXmsL/gxVv+z0yVVf86poz&#10;C4be6L3r7eMDC959dj0IBez7w+M3/wUY1RBhgw8l9W3tHkcv+D2m7Y8NmvRPe7FjJvl0IVkeIxMU&#10;XFzN58sZZ4JS89X19PomYRa/mj2G+Fo6w5JR8RARVNvFrbOWntPhLBMN/ZsQz40/G9LN1t0rrSkO&#10;pbZsqPjy5YLeXQBpq9EQyTSetg225Qx0S6IVETNicFrVqTs1B2wPW42sBxLO4u7mbrcYx/ytLF29&#10;g9Cd63IqlUFpVCRda2Uqvpqm3zkcQelXtmbx5InoiApsq+WIrG3qlFm143KJ6jO5yTq4+pQ5L5JH&#10;isi8jepNknvqk/30G9v8AAAA//8DAFBLAwQUAAYACAAAACEALR8hOOAAAAALAQAADwAAAGRycy9k&#10;b3ducmV2LnhtbEyPT0+EMBDF7yZ+h2ZMvGzcdovRFSkb/8SYGC+y673QCiidIi0LfHvHk95m5r28&#10;+b1sN7uOHe0QWo8KNmsBzGLlTYu1gsP+6WILLESNRncerYLFBtjlpyeZTo2f8M0ei1gzCsGQagVN&#10;jH3Keaga63RY+94iaR9+cDrSOtTcDHqicNdxKcQVd7pF+tDo3j40tvoqRqfAr8Z3OYVlxV+u78tX&#10;+f1YLM+fSp2fzXe3wKKd458ZfvEJHXJiKv2IJrBOgZTyhqwkiGQDjByJ2CbASrpc0sDzjP/vkP8A&#10;AAD//wMAUEsBAi0AFAAGAAgAAAAhALaDOJL+AAAA4QEAABMAAAAAAAAAAAAAAAAAAAAAAFtDb250&#10;ZW50X1R5cGVzXS54bWxQSwECLQAUAAYACAAAACEAOP0h/9YAAACUAQAACwAAAAAAAAAAAAAAAAAv&#10;AQAAX3JlbHMvLnJlbHNQSwECLQAUAAYACAAAACEA+zOG6vcBAACrAwAADgAAAAAAAAAAAAAAAAAu&#10;AgAAZHJzL2Uyb0RvYy54bWxQSwECLQAUAAYACAAAACEALR8hOOAAAAALAQAADwAAAAAAAAAAAAAA&#10;AABRBAAAZHJzL2Rvd25yZXYueG1sUEsFBgAAAAAEAAQA8wAAAF4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6672" behindDoc="0" locked="0" layoutInCell="1" allowOverlap="1" wp14:anchorId="60F3BC81" wp14:editId="01939BE6">
                <wp:simplePos x="0" y="0"/>
                <wp:positionH relativeFrom="column">
                  <wp:posOffset>905229</wp:posOffset>
                </wp:positionH>
                <wp:positionV relativeFrom="paragraph">
                  <wp:posOffset>707684</wp:posOffset>
                </wp:positionV>
                <wp:extent cx="0" cy="999461"/>
                <wp:effectExtent l="76200" t="0" r="57150" b="48895"/>
                <wp:wrapNone/>
                <wp:docPr id="46" name="Rovná spojovacia šípka 46"/>
                <wp:cNvGraphicFramePr/>
                <a:graphic xmlns:a="http://schemas.openxmlformats.org/drawingml/2006/main">
                  <a:graphicData uri="http://schemas.microsoft.com/office/word/2010/wordprocessingShape">
                    <wps:wsp>
                      <wps:cNvCnPr/>
                      <wps:spPr>
                        <a:xfrm>
                          <a:off x="0" y="0"/>
                          <a:ext cx="0" cy="999461"/>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18B4E51" id="Rovná spojovacia šípka 46" o:spid="_x0000_s1026" type="#_x0000_t32" style="position:absolute;margin-left:71.3pt;margin-top:55.7pt;width:0;height:78.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v578gEAAKYDAAAOAAAAZHJzL2Uyb0RvYy54bWysU12O0zAQfkfiDpbfadplW22jpitty/KC&#10;oOLnAFPHSQy2x7JN0h5nD8ApVtyLsRPKAm+IPrgzY8/n+T5/2dyejGa99EGhrfhiNudMWoG1sm3F&#10;P328f3HDWYhga9BoZcXPMvDb7fNnm8GV8go71LX0jEBsKAdX8S5GVxZFEJ00EGbopKXNBr2BSKlv&#10;i9rDQOhGF1fz+aoY0NfOo5AhUHU/bvJtxm8aKeK7pgkyMl1xmi3m1ef1mNZiu4Gy9eA6JaYx4B+m&#10;MKAsXXqB2kME9tWrv6CMEh4DNnEm0BTYNErIzIHYLOZ/sPnQgZOZC4kT3EWm8P9gxdv+4JmqK369&#10;4syCoTd6j719fGDB4WfsQShg3x8ev7kvwOgMCTa4UFLfzh78lAV38In9qfEm/RMvdsoiny8iy1Nk&#10;YiwKqq7X6+vVIsEVv/qcD/G1RMNSUPEQPai2izu0ll4S/SJrDP2bEMfGnw3pUov3SmuqQ6ktGyq+&#10;ermkJxdAtmo0RAqNI6LBtpyBbsmvIvqMGFCrOnWn5uDb40571gN5Znm3vtsvpzF/O5au3kPoxnN5&#10;Kx2D0qhIltbKVPxmnn5jOYLSr2zN4tmRxtErsK2WE7K2qVNmw07kksqjrik6Yn3OchcpIzNk3Sbj&#10;Jrc9zSl++nltfwAAAP//AwBQSwMEFAAGAAgAAAAhAK+1Q4ffAAAACwEAAA8AAABkcnMvZG93bnJl&#10;di54bWxMj09PhDAQxe8mfodmTLxs3EKzQYKUjX9iTIyXRb0XWgGlU6RlgW/vrBe9zZt5efN7+X6x&#10;PTua0XcOJcTbCJjB2ukOGwlvr49XKTAfFGrVOzQSVuNhX5yf5SrTbsaDOZahYRSCPlMS2hCGjHNf&#10;t8Yqv3WDQbp9uNGqQHJsuB7VTOG25yKKEm5Vh/ShVYO5b039VU5WgttM72L264Y/X99VL+L7oVyf&#10;PqW8vFhub4AFs4Q/M5zwCR0KYqrchNqznvROJGSlIY53wE6O300lQSRpCrzI+f8OxQ8AAAD//wMA&#10;UEsBAi0AFAAGAAgAAAAhALaDOJL+AAAA4QEAABMAAAAAAAAAAAAAAAAAAAAAAFtDb250ZW50X1R5&#10;cGVzXS54bWxQSwECLQAUAAYACAAAACEAOP0h/9YAAACUAQAACwAAAAAAAAAAAAAAAAAvAQAAX3Jl&#10;bHMvLnJlbHNQSwECLQAUAAYACAAAACEADl7+e/IBAACmAwAADgAAAAAAAAAAAAAAAAAuAgAAZHJz&#10;L2Uyb0RvYy54bWxQSwECLQAUAAYACAAAACEAr7VDh98AAAALAQAADwAAAAAAAAAAAAAAAABMBAAA&#10;ZHJzL2Rvd25yZXYueG1sUEsFBgAAAAAEAAQA8wAAAFgFAAAAAA==&#10;" strokecolor="#5b9bd5" strokeweight=".5pt">
                <v:stroke endarrow="block" joinstyle="miter"/>
              </v:shape>
            </w:pict>
          </mc:Fallback>
        </mc:AlternateContent>
      </w:r>
      <w:r w:rsidR="00225381" w:rsidRPr="0005485A">
        <w:rPr>
          <w:noProof/>
          <w:lang w:eastAsia="sk-SK"/>
        </w:rPr>
        <mc:AlternateContent>
          <mc:Choice Requires="wps">
            <w:drawing>
              <wp:anchor distT="0" distB="0" distL="114300" distR="114300" simplePos="0" relativeHeight="251670528" behindDoc="0" locked="0" layoutInCell="1" allowOverlap="1" wp14:anchorId="16D083C6" wp14:editId="585C05C4">
                <wp:simplePos x="0" y="0"/>
                <wp:positionH relativeFrom="column">
                  <wp:posOffset>2084070</wp:posOffset>
                </wp:positionH>
                <wp:positionV relativeFrom="paragraph">
                  <wp:posOffset>1844675</wp:posOffset>
                </wp:positionV>
                <wp:extent cx="1222375" cy="956310"/>
                <wp:effectExtent l="0" t="0" r="15875" b="15240"/>
                <wp:wrapNone/>
                <wp:docPr id="40" name="Obdĺžnik 40"/>
                <wp:cNvGraphicFramePr/>
                <a:graphic xmlns:a="http://schemas.openxmlformats.org/drawingml/2006/main">
                  <a:graphicData uri="http://schemas.microsoft.com/office/word/2010/wordprocessingShape">
                    <wps:wsp>
                      <wps:cNvSpPr/>
                      <wps:spPr>
                        <a:xfrm>
                          <a:off x="0" y="0"/>
                          <a:ext cx="1222375" cy="95631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Kuchár</w:t>
                            </w:r>
                            <w:r>
                              <w:t xml:space="preserve"> </w:t>
                            </w:r>
                            <w:r w:rsidRPr="00DF7D47">
                              <w:rPr>
                                <w:b/>
                              </w:rPr>
                              <w:t>a</w:t>
                            </w:r>
                            <w:r>
                              <w:t> </w:t>
                            </w:r>
                            <w:r w:rsidRPr="00DF7D47">
                              <w:rPr>
                                <w:b/>
                              </w:rPr>
                              <w:t>pomocný</w:t>
                            </w:r>
                            <w:r>
                              <w:t xml:space="preserve"> </w:t>
                            </w:r>
                            <w:r w:rsidRPr="00DF7D47">
                              <w:rPr>
                                <w:b/>
                              </w:rPr>
                              <w:t>kuchár</w:t>
                            </w:r>
                            <w:r>
                              <w:t xml:space="preserve"> 6</w:t>
                            </w:r>
                          </w:p>
                          <w:p w:rsidR="00A32556" w:rsidRDefault="00A32556" w:rsidP="00225381">
                            <w:pPr>
                              <w:jc w:val="right"/>
                            </w:pPr>
                            <w:r>
                              <w:t>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D083C6" id="Obdĺžnik 40" o:spid="_x0000_s1029" style="position:absolute;left:0;text-align:left;margin-left:164.1pt;margin-top:145.25pt;width:96.25pt;height:75.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Gj1jwIAACoFAAAOAAAAZHJzL2Uyb0RvYy54bWysVMlu2zAQvRfoPxC8N7KdXYgcGAlcFAiS&#10;AEmRM01RFlFuJWlL7qf10FP7X32knMRZTkV1oGY4wxnOmzc8O++1Imvhg7SmouO9ESXCcFtLs6zo&#10;1/v5pxNKQmSmZsoaUdGNCPR8+vHDWedKMbGtVbXwBEFMKDtX0TZGVxZF4K3QLOxZJwyMjfWaRah+&#10;WdSedYiuVTEZjY6KzvraectFCNi9HIx0muM3jeDxpmmCiERVFHeLefV5XaS1mJ6xcumZayXfXoP9&#10;wy00kwZJn0JdssjIyss3obTk3gbbxD1udWGbRnKRa0A149Grau5a5kSuBeAE9wRT+H9h+fX61hNZ&#10;V/QA8Bim0aObRf37559fRn4j2ARCnQslHO/crd9qAWIqt2+8Tn8UQvqM6uYJVdFHwrE5nkwm+8eH&#10;lHDYTg+P9sc5aPF82vkQPwurSRIq6tG1DCZbX4WIjHB9dEnJglWynkulsrIJF8qTNUODwYvadpQo&#10;FiI2KzrPXyoBIV4cU4Z06WrHI5TNGZjXKBYhagcsgllSwtQSlObR57u8OB3eJL1HtTuJR/l7L3Eq&#10;5JKFdrhxjprcWKllxCQoqSt6sntamWQVmctbOFI/hg4kKfaLPndwPwVKOwtbb9BVbwe6B8fnEmmv&#10;AMst8+A3asbMxhssjbIAwm4lSlrrf7y3n/xBO1gp6TAvAOn7inmBor8YEPJ0fJAYFLNycHg8geJ3&#10;LYtdi1npC4uOjfE6OJ7F5B/Vo9h4qx8w2rOUFSZmOHIP7dgqF3GYYzwOXMxm2Q1D5Vi8MneOp+AJ&#10;uQT4ff/AvNvSK6JV1/Zxtlj5imWDbzpp7GwVbSMzBZ9xBZmSgoHMtNo+Hmnid/Xs9fzETf8CAAD/&#10;/wMAUEsDBBQABgAIAAAAIQDyH3/w4QAAAAsBAAAPAAAAZHJzL2Rvd25yZXYueG1sTI/BTsMwEETv&#10;SPyDtUjcqJ3QQhviVAgJCSFxINCe3XiJo8brKHZS06/HnOC4mqeZt+U22p7NOPrOkYRsIYAhNU53&#10;1Er4/Hi+WQPzQZFWvSOU8I0ettXlRakK7U70jnMdWpZKyBdKgglhKDj3jUGr/MINSCn7cqNVIZ1j&#10;y/WoTqnc9jwX4o5b1VFaMGrAJ4PNsZ6shFd/nuZG+7doonnZ7PbiXNNRyuur+PgALGAMfzD86id1&#10;qJLTwU2kPesl3ObrPKES8o1YAUvEKhf3wA4SlsssA16V/P8P1Q8AAAD//wMAUEsBAi0AFAAGAAgA&#10;AAAhALaDOJL+AAAA4QEAABMAAAAAAAAAAAAAAAAAAAAAAFtDb250ZW50X1R5cGVzXS54bWxQSwEC&#10;LQAUAAYACAAAACEAOP0h/9YAAACUAQAACwAAAAAAAAAAAAAAAAAvAQAAX3JlbHMvLnJlbHNQSwEC&#10;LQAUAAYACAAAACEAAwxo9Y8CAAAqBQAADgAAAAAAAAAAAAAAAAAuAgAAZHJzL2Uyb0RvYy54bWxQ&#10;SwECLQAUAAYACAAAACEA8h9/8OEAAAALAQAADwAAAAAAAAAAAAAAAADpBAAAZHJzL2Rvd25yZXYu&#10;eG1sUEsFBgAAAAAEAAQA8wAAAPcFAAAAAA==&#10;" fillcolor="window" strokecolor="windowText" strokeweight="1pt">
                <v:textbox>
                  <w:txbxContent>
                    <w:p w:rsidR="00A32556" w:rsidRDefault="00A32556" w:rsidP="00225381">
                      <w:r w:rsidRPr="00DF7D47">
                        <w:rPr>
                          <w:b/>
                        </w:rPr>
                        <w:t>Kuchár</w:t>
                      </w:r>
                      <w:r>
                        <w:t xml:space="preserve"> </w:t>
                      </w:r>
                      <w:r w:rsidRPr="00DF7D47">
                        <w:rPr>
                          <w:b/>
                        </w:rPr>
                        <w:t>a</w:t>
                      </w:r>
                      <w:r>
                        <w:t> </w:t>
                      </w:r>
                      <w:r w:rsidRPr="00DF7D47">
                        <w:rPr>
                          <w:b/>
                        </w:rPr>
                        <w:t>pomocný</w:t>
                      </w:r>
                      <w:r>
                        <w:t xml:space="preserve"> </w:t>
                      </w:r>
                      <w:r w:rsidRPr="00DF7D47">
                        <w:rPr>
                          <w:b/>
                        </w:rPr>
                        <w:t>kuchár</w:t>
                      </w:r>
                      <w:r>
                        <w:t xml:space="preserve"> 6</w:t>
                      </w:r>
                    </w:p>
                    <w:p w:rsidR="00A32556" w:rsidRDefault="00A32556" w:rsidP="00225381">
                      <w:pPr>
                        <w:jc w:val="right"/>
                      </w:pPr>
                      <w:r>
                        <w:t>4+2</w:t>
                      </w:r>
                    </w:p>
                  </w:txbxContent>
                </v:textbox>
              </v:rect>
            </w:pict>
          </mc:Fallback>
        </mc:AlternateContent>
      </w:r>
      <w:r w:rsidR="00225381" w:rsidRPr="0005485A">
        <w:rPr>
          <w:noProof/>
          <w:lang w:eastAsia="sk-SK"/>
        </w:rPr>
        <mc:AlternateContent>
          <mc:Choice Requires="wps">
            <w:drawing>
              <wp:anchor distT="0" distB="0" distL="114300" distR="114300" simplePos="0" relativeHeight="251667456" behindDoc="0" locked="0" layoutInCell="1" allowOverlap="1" wp14:anchorId="5D561671" wp14:editId="4AA7D44D">
                <wp:simplePos x="0" y="0"/>
                <wp:positionH relativeFrom="column">
                  <wp:posOffset>4956160</wp:posOffset>
                </wp:positionH>
                <wp:positionV relativeFrom="paragraph">
                  <wp:posOffset>2131725</wp:posOffset>
                </wp:positionV>
                <wp:extent cx="1212112" cy="1116418"/>
                <wp:effectExtent l="0" t="0" r="26670" b="26670"/>
                <wp:wrapNone/>
                <wp:docPr id="37" name="Obdĺžnik 37"/>
                <wp:cNvGraphicFramePr/>
                <a:graphic xmlns:a="http://schemas.openxmlformats.org/drawingml/2006/main">
                  <a:graphicData uri="http://schemas.microsoft.com/office/word/2010/wordprocessingShape">
                    <wps:wsp>
                      <wps:cNvSpPr/>
                      <wps:spPr>
                        <a:xfrm>
                          <a:off x="0" y="0"/>
                          <a:ext cx="1212112" cy="111641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Inštruktor</w:t>
                            </w:r>
                            <w:r>
                              <w:t xml:space="preserve"> </w:t>
                            </w:r>
                            <w:r>
                              <w:rPr>
                                <w:b/>
                              </w:rPr>
                              <w:t>sociálnej rehabilitácie</w:t>
                            </w:r>
                            <w: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561671" id="Obdĺžnik 37" o:spid="_x0000_s1030" style="position:absolute;left:0;text-align:left;margin-left:390.25pt;margin-top:167.85pt;width:95.45pt;height:87.9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IPTjgIAACsFAAAOAAAAZHJzL2Uyb0RvYy54bWysVM1u2zAMvg/YOwi6r46zrO2MOkXQIsOA&#10;oi3QDj0zshQL098kJXb2aDvs1L3XKNlt05/TMAdQSJEixY8fdXLaa0W23AdpTU3Lgwkl3DDbSLOu&#10;6bfb5YdjSkIE04Cyhtd0xwM9nb9/d9K5ik9ta1XDPcEgJlSdq2kbo6uKIrCWawgH1nGDRmG9hoiq&#10;XxeNhw6ja1VMJ5PDorO+cd4yHgLung9GOs/xheAsXgkReCSqpni3mFef11Vai/kJVGsPrpVsvAb8&#10;wy00SINJH0OdQwSy8fJVKC2Zt8GKeMCsLqwQkvFcA1ZTTl5Uc9OC47kWBCe4R5jC/wvLLrfXnsim&#10;ph+PKDGgsUdXq+b+15/fRn4nuIkIdS5U6Hjjrv2oBRRTub3wOv1jIaTPqO4eUeV9JAw3yyn+yikl&#10;DG1lWR7OyuMUtXg67nyIX7jVJAk19di2jCZsL0IcXB9cUrZglWyWUqms7MKZ8mQL2GEkRmM7ShSE&#10;iJs1XeZvzPbsmDKkS3c7miAtGCD1hIKIonYIRjBrSkCtkdMs+nyXZ6fDq6S3WO5e4kn+3kqcCjmH&#10;0A43zlGTG1RaRhwFJXVNj/dPK5OsPJN5hCM1ZGhBkmK/6nMLZylQ2lnZZodt9Xbge3BsKTHtBcJy&#10;DR4JjjXj0MYrXISyCIQdJUpa63++tZ/8kXdopaTDgUGQfmzAcyz6q0FGfi5nszRhWZl9Opqi4vct&#10;q32L2egzix0r8XlwLIvJP6oHUXir73C2FykrmsAwzD20Y1TO4jDI+DowvlhkN5wqB/HC3DiWgifk&#10;EuC3/R14N9IrYqsu7cNwQfWCZYNvOmnsYhOtkJmCT7gidZOCE5lJPL4eaeT39ez19MbN/wIAAP//&#10;AwBQSwMEFAAGAAgAAAAhAN7D6wDhAAAACwEAAA8AAABkcnMvZG93bnJldi54bWxMj01LxDAURfeC&#10;/yE8wZ2T1LF2pjYdRBBEcGH9WGeaZ1OmeSlN2onz640rXT7u4d7zql20A1tw8r0jCdlKAENqne6p&#10;k/D+9ni1AeaDIq0GRyjhGz3s6vOzSpXaHekVlyZ0LJWQL5UEE8JYcu5bg1b5lRuRUvblJqtCOqeO&#10;60kdU7kd+LUQt9yqntKCUSM+GGwPzWwlPPvTvLTav0QTzdP241OcGjpIeXkR7++ABYzhD4Zf/aQO&#10;dXLau5m0Z4OEYiPyhEpYr/MCWCK2RXYDbC8hz7IceF3x/z/UPwAAAP//AwBQSwECLQAUAAYACAAA&#10;ACEAtoM4kv4AAADhAQAAEwAAAAAAAAAAAAAAAAAAAAAAW0NvbnRlbnRfVHlwZXNdLnhtbFBLAQIt&#10;ABQABgAIAAAAIQA4/SH/1gAAAJQBAAALAAAAAAAAAAAAAAAAAC8BAABfcmVscy8ucmVsc1BLAQIt&#10;ABQABgAIAAAAIQDxRIPTjgIAACsFAAAOAAAAAAAAAAAAAAAAAC4CAABkcnMvZTJvRG9jLnhtbFBL&#10;AQItABQABgAIAAAAIQDew+sA4QAAAAsBAAAPAAAAAAAAAAAAAAAAAOgEAABkcnMvZG93bnJldi54&#10;bWxQSwUGAAAAAAQABADzAAAA9gUAAAAA&#10;" fillcolor="window" strokecolor="windowText" strokeweight="1pt">
                <v:textbox>
                  <w:txbxContent>
                    <w:p w:rsidR="00A32556" w:rsidRDefault="00A32556" w:rsidP="00225381">
                      <w:r w:rsidRPr="00DF7D47">
                        <w:rPr>
                          <w:b/>
                        </w:rPr>
                        <w:t>Inštruktor</w:t>
                      </w:r>
                      <w:r>
                        <w:t xml:space="preserve"> </w:t>
                      </w:r>
                      <w:r>
                        <w:rPr>
                          <w:b/>
                        </w:rPr>
                        <w:t>sociálnej rehabilitácie</w:t>
                      </w:r>
                      <w:r>
                        <w:t xml:space="preserve">  2</w:t>
                      </w:r>
                    </w:p>
                  </w:txbxContent>
                </v:textbox>
              </v:rect>
            </w:pict>
          </mc:Fallback>
        </mc:AlternateContent>
      </w:r>
      <w:r w:rsidR="00225381" w:rsidRPr="0005485A">
        <w:rPr>
          <w:noProof/>
          <w:lang w:eastAsia="sk-SK"/>
        </w:rPr>
        <mc:AlternateContent>
          <mc:Choice Requires="wps">
            <w:drawing>
              <wp:anchor distT="0" distB="0" distL="114300" distR="114300" simplePos="0" relativeHeight="251668480" behindDoc="0" locked="0" layoutInCell="1" allowOverlap="1" wp14:anchorId="2388735A" wp14:editId="44BE1451">
                <wp:simplePos x="0" y="0"/>
                <wp:positionH relativeFrom="column">
                  <wp:posOffset>3552441</wp:posOffset>
                </wp:positionH>
                <wp:positionV relativeFrom="paragraph">
                  <wp:posOffset>941543</wp:posOffset>
                </wp:positionV>
                <wp:extent cx="1211580" cy="850605"/>
                <wp:effectExtent l="0" t="0" r="26670" b="26035"/>
                <wp:wrapNone/>
                <wp:docPr id="38" name="Obdĺžnik 38"/>
                <wp:cNvGraphicFramePr/>
                <a:graphic xmlns:a="http://schemas.openxmlformats.org/drawingml/2006/main">
                  <a:graphicData uri="http://schemas.microsoft.com/office/word/2010/wordprocessingShape">
                    <wps:wsp>
                      <wps:cNvSpPr/>
                      <wps:spPr>
                        <a:xfrm>
                          <a:off x="0" y="0"/>
                          <a:ext cx="1211580" cy="85060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Ekonomicko</w:t>
                            </w:r>
                            <w:r>
                              <w:t xml:space="preserve"> – </w:t>
                            </w:r>
                            <w:r w:rsidRPr="00DF7D47">
                              <w:rPr>
                                <w:b/>
                              </w:rPr>
                              <w:t>personálne</w:t>
                            </w:r>
                            <w:r>
                              <w:t xml:space="preserv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88735A" id="Obdĺžnik 38" o:spid="_x0000_s1031" style="position:absolute;left:0;text-align:left;margin-left:279.7pt;margin-top:74.15pt;width:95.4pt;height:67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7gCiwIAACoFAAAOAAAAZHJzL2Uyb0RvYy54bWysVMlu2zAQvRfoPxC8N5LdOEmNyIGRwEWB&#10;IAmQFDnTFGUR5VaStux+Wg89tf/VR0pJnOVUVAdqNs7yZoanZ1utyEb4IK2p6OigpEQYbmtpVhX9&#10;erf4cEJJiMzUTFkjKroTgZ7N3r877dxUjG1rVS08gRMTpp2raBujmxZF4K3QLBxYJwyUjfWaRbB+&#10;VdSedfCuVTEuy6Ois7523nIRAqQXvZLOsv+mETxeN00QkaiKIreYT5/PZTqL2SmbrjxzreRDGuwf&#10;stBMGgR9dHXBIiNrL1+50pJ7G2wTD7jVhW0ayUWuAdWMyhfV3LbMiVwLwAnuEabw/9zyq82NJ7Ku&#10;6Ed0yjCNHl0v698///wy8huBEAh1LkxheOtu/MAFkKncbeN1+qMQss2o7h5RFdtIOISj8Wg0OQH4&#10;HLqTSXlUTpLT4um28yF+FlaTRFTUo2sZTLa5DLE3fTBJwYJVsl5IpTKzC+fKkw1DgzEXte0oUSxE&#10;CCu6yN8Q7dk1ZUiXUjsuU2IMk9coFkFqByyCWVHC1AojzaPPuTy7HV4FvUO1e4HL/L0VOBVywULb&#10;Z5y9JjM21TJiE5TUAGn/tjJJK/IsD3CkfvQdSFTcLre5gxnWJFnaeoeuetuPe3B8IRH2ErDcMI/5&#10;Rs3Y2XiNo1EWQNiBoqS1/sdb8mSPsYOWkg77ApC+r5kXKPqLwUB+Gh0epgXLzOHkeAzG72uW+xqz&#10;1ucWHRvhdXA8k8k+qgey8VbfY7XnKSpUzHDE7tsxMOex32M8DlzM59kMS+VYvDS3jifnCbkE+N32&#10;nnk3jFdEq67sw26x6Ysp623TTWPn62gbmUfwCVeMbmKwkHmIh8cjbfw+n62enrjZXwAAAP//AwBQ&#10;SwMEFAAGAAgAAAAhANwOlcngAAAACwEAAA8AAABkcnMvZG93bnJldi54bWxMj01LxDAURfeC/yE8&#10;wZ2T2JlqpzYdRBBEcGH9WGeaZ1OmeSlN2onz640rXT7u4d7zql20A1tw8r0jCdcrAQypdbqnTsL7&#10;2+NVAcwHRVoNjlDCN3rY1ednlSq1O9IrLk3oWCohXyoJJoSx5Ny3Bq3yKzcipezLTVaFdE4d15M6&#10;pnI78EyIG25VT2nBqBEfDLaHZrYSnv1pXlrtX6KJ5mn78SlODR2kvLyI93fAAsbwB8OvflKHOjnt&#10;3Uzas0FCnm83CU3BplgDS8RtLjJgewlZka2B1xX//0P9AwAA//8DAFBLAQItABQABgAIAAAAIQC2&#10;gziS/gAAAOEBAAATAAAAAAAAAAAAAAAAAAAAAABbQ29udGVudF9UeXBlc10ueG1sUEsBAi0AFAAG&#10;AAgAAAAhADj9If/WAAAAlAEAAAsAAAAAAAAAAAAAAAAALwEAAF9yZWxzLy5yZWxzUEsBAi0AFAAG&#10;AAgAAAAhAA3fuAKLAgAAKgUAAA4AAAAAAAAAAAAAAAAALgIAAGRycy9lMm9Eb2MueG1sUEsBAi0A&#10;FAAGAAgAAAAhANwOlcngAAAACwEAAA8AAAAAAAAAAAAAAAAA5QQAAGRycy9kb3ducmV2LnhtbFBL&#10;BQYAAAAABAAEAPMAAADyBQAAAAA=&#10;" fillcolor="window" strokecolor="windowText" strokeweight="1pt">
                <v:textbox>
                  <w:txbxContent>
                    <w:p w:rsidR="00A32556" w:rsidRDefault="00A32556" w:rsidP="00225381">
                      <w:r w:rsidRPr="00DF7D47">
                        <w:rPr>
                          <w:b/>
                        </w:rPr>
                        <w:t>Ekonomicko</w:t>
                      </w:r>
                      <w:r>
                        <w:t xml:space="preserve"> – </w:t>
                      </w:r>
                      <w:r w:rsidRPr="00DF7D47">
                        <w:rPr>
                          <w:b/>
                        </w:rPr>
                        <w:t>personálne</w:t>
                      </w:r>
                      <w:r>
                        <w:t xml:space="preserve"> 2</w:t>
                      </w:r>
                    </w:p>
                  </w:txbxContent>
                </v:textbox>
              </v:rect>
            </w:pict>
          </mc:Fallback>
        </mc:AlternateContent>
      </w:r>
      <w:r w:rsidR="00225381" w:rsidRPr="0005485A">
        <w:rPr>
          <w:noProof/>
          <w:lang w:eastAsia="sk-SK"/>
        </w:rPr>
        <mc:AlternateContent>
          <mc:Choice Requires="wps">
            <w:drawing>
              <wp:anchor distT="0" distB="0" distL="114300" distR="114300" simplePos="0" relativeHeight="251669504" behindDoc="0" locked="0" layoutInCell="1" allowOverlap="1" wp14:anchorId="4B1E5259" wp14:editId="654A01E3">
                <wp:simplePos x="0" y="0"/>
                <wp:positionH relativeFrom="column">
                  <wp:posOffset>1979089</wp:posOffset>
                </wp:positionH>
                <wp:positionV relativeFrom="paragraph">
                  <wp:posOffset>941277</wp:posOffset>
                </wp:positionV>
                <wp:extent cx="1211580" cy="627321"/>
                <wp:effectExtent l="0" t="0" r="26670" b="20955"/>
                <wp:wrapNone/>
                <wp:docPr id="39" name="Obdĺžnik 39"/>
                <wp:cNvGraphicFramePr/>
                <a:graphic xmlns:a="http://schemas.openxmlformats.org/drawingml/2006/main">
                  <a:graphicData uri="http://schemas.microsoft.com/office/word/2010/wordprocessingShape">
                    <wps:wsp>
                      <wps:cNvSpPr/>
                      <wps:spPr>
                        <a:xfrm>
                          <a:off x="0" y="0"/>
                          <a:ext cx="1211580" cy="62732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Ved</w:t>
                            </w:r>
                            <w:r>
                              <w:t xml:space="preserve">. </w:t>
                            </w:r>
                            <w:r w:rsidRPr="00DF7D47">
                              <w:rPr>
                                <w:b/>
                              </w:rPr>
                              <w:t>Kuchyne</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1E5259" id="Obdĺžnik 39" o:spid="_x0000_s1032" style="position:absolute;left:0;text-align:left;margin-left:155.85pt;margin-top:74.1pt;width:95.4pt;height:49.4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KiwIAACoFAAAOAAAAZHJzL2Uyb0RvYy54bWysVMlu2zAQvRfoPxC8N7KcXYgcGAlcFAiS&#10;AEmR85giLaLcStKW3E/roaf2vzqklMRZTkV1oGbjLG9meHbea0U23AdpTU3LvQkl3DDbSLOq6df7&#10;xacTSkIE04Cyhtd0ywM9n338cNa5ik9ta1XDPUEnJlSdq2kbo6uKIrCWawh71nGDSmG9hoisXxWN&#10;hw69a1VMJ5OjorO+cd4yHgJKLwclnWX/QnAWb4QIPBJVU8wt5tPnc5nOYnYG1cqDayUb04B/yEKD&#10;NBj0ydUlRCBrL9+40pJ5G6yIe8zqwgohGc81YDXl5FU1dy04nmtBcIJ7gin8P7fsenPriWxqun9K&#10;iQGNPbpZNr9//vll5DeCQkSoc6FCwzt360cuIJnK7YXX6Y+FkD6jun1ClfeRMBSW07I8PEHwGeqO&#10;psf70zI5LZ5vOx/iZ241SURNPXYtgwmbqxAH00eTFCxYJZuFVCoz23ChPNkANhjnorEdJQpCRGFN&#10;F/kbo724pgzpUmrHk5QY4OQJBRFJ7RCLYFaUgFrhSLPocy4vboc3Qe+x2p3Ak/y9FzgVcgmhHTLO&#10;XpMZVFpG3AQldU1Pdm8rk7Q8z/IIR+rH0IFExX7Z5w4eJUdJsrTNFrvq7TDuwbGFxLBXCMsteJxv&#10;rBl3Nt7gIZRFIOxIUdJa/+M9ebLHsUMtJR3uC4L0fQ2eY9FfDA7kaXlwkBYsMweHx1Nk/K5muasx&#10;a31hsWMlvg6OZTLZR/VICm/1A672PEVFFRiGsYd2jMxFHPYYHwfG5/NshkvlIF6ZO8eS84RcAvy+&#10;fwDvxvGK2Kpr+7hbUL2assE23TR2vo5WyDyCz7ji6CYGFzIP8fh4pI3f5bPV8xM3+wsAAP//AwBQ&#10;SwMEFAAGAAgAAAAhAK4bHfrgAAAACwEAAA8AAABkcnMvZG93bnJldi54bWxMj8FOwzAQRO9I/IO1&#10;SNyondDSNsSpEBISQuJAgJ7deImjxusodlLTr8ec4Liap5m35S7ans04+s6RhGwhgCE1TnfUSvh4&#10;f7rZAPNBkVa9I5TwjR521eVFqQrtTvSGcx1alkrIF0qCCWEoOPeNQav8wg1IKftyo1UhnWPL9ahO&#10;qdz2PBfijlvVUVowasBHg82xnqyEF3+e5kb712iied5+7sW5pqOU11fx4R5YwBj+YPjVT+pQJaeD&#10;m0h71ku4zbJ1QlOw3OTAErES+QrYQUK+XAvgVcn//1D9AAAA//8DAFBLAQItABQABgAIAAAAIQC2&#10;gziS/gAAAOEBAAATAAAAAAAAAAAAAAAAAAAAAABbQ29udGVudF9UeXBlc10ueG1sUEsBAi0AFAAG&#10;AAgAAAAhADj9If/WAAAAlAEAAAsAAAAAAAAAAAAAAAAALwEAAF9yZWxzLy5yZWxzUEsBAi0AFAAG&#10;AAgAAAAhAMf8XAqLAgAAKgUAAA4AAAAAAAAAAAAAAAAALgIAAGRycy9lMm9Eb2MueG1sUEsBAi0A&#10;FAAGAAgAAAAhAK4bHfrgAAAACwEAAA8AAAAAAAAAAAAAAAAA5QQAAGRycy9kb3ducmV2LnhtbFBL&#10;BQYAAAAABAAEAPMAAADyBQAAAAA=&#10;" fillcolor="window" strokecolor="windowText" strokeweight="1pt">
                <v:textbox>
                  <w:txbxContent>
                    <w:p w:rsidR="00A32556" w:rsidRDefault="00A32556" w:rsidP="00225381">
                      <w:r w:rsidRPr="00DF7D47">
                        <w:rPr>
                          <w:b/>
                        </w:rPr>
                        <w:t>Ved</w:t>
                      </w:r>
                      <w:r>
                        <w:t xml:space="preserve">. </w:t>
                      </w:r>
                      <w:r w:rsidRPr="00DF7D47">
                        <w:rPr>
                          <w:b/>
                        </w:rPr>
                        <w:t>Kuchyne</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0288" behindDoc="0" locked="0" layoutInCell="1" allowOverlap="1" wp14:anchorId="63374E55" wp14:editId="5BC51028">
                <wp:simplePos x="0" y="0"/>
                <wp:positionH relativeFrom="column">
                  <wp:posOffset>182215</wp:posOffset>
                </wp:positionH>
                <wp:positionV relativeFrom="paragraph">
                  <wp:posOffset>271750</wp:posOffset>
                </wp:positionV>
                <wp:extent cx="1211580" cy="425303"/>
                <wp:effectExtent l="0" t="0" r="26670" b="13335"/>
                <wp:wrapNone/>
                <wp:docPr id="16" name="Obdĺžnik 16"/>
                <wp:cNvGraphicFramePr/>
                <a:graphic xmlns:a="http://schemas.openxmlformats.org/drawingml/2006/main">
                  <a:graphicData uri="http://schemas.microsoft.com/office/word/2010/wordprocessingShape">
                    <wps:wsp>
                      <wps:cNvSpPr/>
                      <wps:spPr>
                        <a:xfrm>
                          <a:off x="0" y="0"/>
                          <a:ext cx="1211580" cy="42530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Pr="00DF7D47" w:rsidRDefault="00A32556" w:rsidP="00225381">
                            <w:pPr>
                              <w:rPr>
                                <w:b/>
                              </w:rPr>
                            </w:pPr>
                            <w:r w:rsidRPr="00DF7D47">
                              <w:rPr>
                                <w:b/>
                              </w:rPr>
                              <w:t>VPÚ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374E55" id="Obdĺžnik 16" o:spid="_x0000_s1033" style="position:absolute;left:0;text-align:left;margin-left:14.35pt;margin-top:21.4pt;width:95.4pt;height:33.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1WLjAIAACoFAAAOAAAAZHJzL2Uyb0RvYy54bWysVMlu2zAQvRfoPxC8N5IcZ6kQOTASuCgQ&#10;JAaSIucxRVlEuZWkLbmf1kNP6X91SCmJs5yK6kDNxlnezPDsvFeSbLnzwuiKFgc5JVwzUwu9rui3&#10;u8WnU0p8AF2DNJpXdMc9PZ99/HDW2ZJPTGtkzR1BJ9qXna1oG4Its8yzlivwB8ZyjcrGOAUBWbfO&#10;agcdelcym+T5cdYZV1tnGPcepZeDks6S/6bhLNw0jeeByIpibiGdLp2reGazMyjXDmwr2JgG/EMW&#10;CoTGoE+uLiEA2TjxxpUSzBlvmnDAjMpM0wjGUw1YTZG/qua2BctTLQiOt08w+f/nll1vl46IGnt3&#10;TIkGhT26WdUPv/781uI7QSEi1FlfouGtXbqR80jGcvvGqfjHQkifUN09ocr7QBgKi0lRHJ0i+Ax1&#10;08nRYX4YnWbPt63z4Qs3ikSiog67lsCE7ZUPg+mjSQzmjRT1QkiZmJ2/kI5sARuMc1GbjhIJPqCw&#10;oov0jdFeXJOadDG1kzwmBjh5jYSApLKIhddrSkCucaRZcCmXF7f9m6B3WO1e4Dx97wWOhVyCb4eM&#10;k9doBqUSATdBClXR0/3bUkctT7M8whH7MXQgUqFf9amDJ9FRlKxMvcOuOjOMu7dsITDsFcKyBIfz&#10;jTXjzoYbPBppEAgzUpS0xv18Tx7tcexQS0mH+4Ig/diA41j0V40D+bmYTuOCJWZ6dDJBxu1rVvsa&#10;vVEXBjtW4OtgWSKjfZCPZOOMusfVnseoqALNMPbQjpG5CMMe4+PA+HyezHCpLIQrfWtZdB6Ri4Df&#10;9ffg7DheAVt1bR53C8pXUzbYxpvazDfBNCKN4DOuOLqRwYVMQzw+HnHj9/lk9fzEzf4CAAD//wMA&#10;UEsDBBQABgAIAAAAIQA2I09X3gAAAAkBAAAPAAAAZHJzL2Rvd25yZXYueG1sTI9NS8QwFEX3gv8h&#10;PMGdk0zxo+00HUQQRHBh1VlnmtiUaV5Kk3bi/HqfK2f5uIf7zq22yQ1sMVPoPUpYrwQwg63XPXYS&#10;Pj+eb3JgISrUavBoJPyYANv68qJSpfZHfDdLEztGJRhKJcHGOJach9Yap8LKjwYp+/aTU5HOqeN6&#10;UkcqdwPPhLjnTvVIH6wazZM17aGZnYTXcJqXVoe3ZJN9Kb524tTgQcrrq/S4ARZNiv8w/OmTOtTk&#10;tPcz6sAGCVn+QKSE24wWUJ6tiztgewJFkQOvK36+oP4FAAD//wMAUEsBAi0AFAAGAAgAAAAhALaD&#10;OJL+AAAA4QEAABMAAAAAAAAAAAAAAAAAAAAAAFtDb250ZW50X1R5cGVzXS54bWxQSwECLQAUAAYA&#10;CAAAACEAOP0h/9YAAACUAQAACwAAAAAAAAAAAAAAAAAvAQAAX3JlbHMvLnJlbHNQSwECLQAUAAYA&#10;CAAAACEAGeNVi4wCAAAqBQAADgAAAAAAAAAAAAAAAAAuAgAAZHJzL2Uyb0RvYy54bWxQSwECLQAU&#10;AAYACAAAACEANiNPV94AAAAJAQAADwAAAAAAAAAAAAAAAADmBAAAZHJzL2Rvd25yZXYueG1sUEsF&#10;BgAAAAAEAAQA8wAAAPEFAAAAAA==&#10;" fillcolor="window" strokecolor="windowText" strokeweight="1pt">
                <v:textbox>
                  <w:txbxContent>
                    <w:p w:rsidR="00A32556" w:rsidRPr="00DF7D47" w:rsidRDefault="00A32556" w:rsidP="00225381">
                      <w:pPr>
                        <w:rPr>
                          <w:b/>
                        </w:rPr>
                      </w:pPr>
                      <w:r w:rsidRPr="00DF7D47">
                        <w:rPr>
                          <w:b/>
                        </w:rPr>
                        <w:t>VPÚ 1</w:t>
                      </w:r>
                    </w:p>
                  </w:txbxContent>
                </v:textbox>
              </v:rect>
            </w:pict>
          </mc:Fallback>
        </mc:AlternateContent>
      </w:r>
      <w:r w:rsidR="00225381" w:rsidRPr="0005485A">
        <w:rPr>
          <w:noProof/>
          <w:lang w:eastAsia="sk-SK"/>
        </w:rPr>
        <mc:AlternateContent>
          <mc:Choice Requires="wps">
            <w:drawing>
              <wp:anchor distT="0" distB="0" distL="114300" distR="114300" simplePos="0" relativeHeight="251663360" behindDoc="0" locked="0" layoutInCell="1" allowOverlap="1" wp14:anchorId="3209C358" wp14:editId="3B97E7A0">
                <wp:simplePos x="0" y="0"/>
                <wp:positionH relativeFrom="column">
                  <wp:posOffset>8379918</wp:posOffset>
                </wp:positionH>
                <wp:positionV relativeFrom="paragraph">
                  <wp:posOffset>2302569</wp:posOffset>
                </wp:positionV>
                <wp:extent cx="1211580" cy="691116"/>
                <wp:effectExtent l="0" t="0" r="26670" b="13970"/>
                <wp:wrapNone/>
                <wp:docPr id="33" name="Obdĺžnik 33"/>
                <wp:cNvGraphicFramePr/>
                <a:graphic xmlns:a="http://schemas.openxmlformats.org/drawingml/2006/main">
                  <a:graphicData uri="http://schemas.microsoft.com/office/word/2010/wordprocessingShape">
                    <wps:wsp>
                      <wps:cNvSpPr/>
                      <wps:spPr>
                        <a:xfrm>
                          <a:off x="0" y="0"/>
                          <a:ext cx="1211580" cy="69111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Opatrovateľ</w:t>
                            </w:r>
                            <w:r>
                              <w:t xml:space="preserve"> 26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09C358" id="Obdĺžnik 33" o:spid="_x0000_s1034" style="position:absolute;left:0;text-align:left;margin-left:659.85pt;margin-top:181.3pt;width:95.4pt;height:54.4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BocjAIAACoFAAAOAAAAZHJzL2Uyb0RvYy54bWysVMlu2zAQvRfoPxC8N7KczREsB0YCFwWC&#10;xEBS5DymKIsot5K0JffTeuip/a8OKTlxllNRHajZOMubGU4vOyXJljsvjC5pfjSihGtmKqHXJf36&#10;sPg0ocQH0BVIo3lJd9zTy9nHD9PWFnxsGiMr7gg60b5obUmbEGyRZZ41XIE/MpZrVNbGKQjIunVW&#10;OWjRu5LZeDQ6y1rjKusM496j9LpX0lnyX9echbu69jwQWVLMLaTTpXMVz2w2hWLtwDaCDWnAP2Sh&#10;QGgM+uTqGgKQjRNvXCnBnPGmDkfMqMzUtWA81YDV5KNX1dw3YHmqBcHx9gkm///cstvt0hFRlfT4&#10;mBINCnt0t6p+//zzS4tvBIWIUGt9gYb3dukGziMZy+1qp+IfCyFdQnX3hCrvAmEozMd5fjpB8Bnq&#10;zi7yPD+LTrPn29b58JkbRSJRUoddS2DC9saH3nRvEoN5I0W1EFImZuevpCNbwAbjXFSmpUSCDygs&#10;6SJ9Q7QX16QmbUztfBQTA5y8WkJAUlnEwus1JSDXONIsuJTLi9v+TdAHrPYg8Ch97wWOhVyDb/qM&#10;k9doBoUSATdBClXSyeFtqaOWp1ke4Ij96DsQqdCtutTBSXQUJStT7bCrzvTj7i1bCAx7g7AsweF8&#10;Y824s+EOj1oaBMIMFCWNcT/ek0d7HDvUUtLiviBI3zfgOBb9ReNAXuQnJ3HBEnNyej5Gxh1qVoca&#10;vVFXBjuW4+tgWSKjfZB7snZGPeJqz2NUVIFmGLtvx8BchX6P8XFgfD5PZrhUFsKNvrcsOo/IRcAf&#10;ukdwdhivgK26NfvdguLVlPW28aY2800wtUgj+Iwrjm5kcCHTEA+PR9z4Qz5ZPT9xs78AAAD//wMA&#10;UEsDBBQABgAIAAAAIQA4NUeS4gAAAA0BAAAPAAAAZHJzL2Rvd25yZXYueG1sTI/LTsMwEEX3SPyD&#10;NUjsqJM+0jbEqRASEkJi0QBdu/EQR43HUeykpl+Pu4Ll1Rzde6bYBdOxCQfXWhKQzhJgSLVVLTUC&#10;Pj9eHjbAnJekZGcJBfygg115e1PIXNkz7XGqfMNiCblcCtDe9znnrtZopJvZHinevu1gpI9xaLga&#10;5DmWm47PkyTjRrYUF7Ts8VljfapGI+DNXcapVu496KBft1+H5FLRSYj7u/D0CMxj8H8wXPWjOpTR&#10;6WhHUo51MS/S7TqyAhbZPAN2RVZpsgJ2FLBcp0vgZcH/f1H+AgAA//8DAFBLAQItABQABgAIAAAA&#10;IQC2gziS/gAAAOEBAAATAAAAAAAAAAAAAAAAAAAAAABbQ29udGVudF9UeXBlc10ueG1sUEsBAi0A&#10;FAAGAAgAAAAhADj9If/WAAAAlAEAAAsAAAAAAAAAAAAAAAAALwEAAF9yZWxzLy5yZWxzUEsBAi0A&#10;FAAGAAgAAAAhAMAAGhyMAgAAKgUAAA4AAAAAAAAAAAAAAAAALgIAAGRycy9lMm9Eb2MueG1sUEsB&#10;Ai0AFAAGAAgAAAAhADg1R5LiAAAADQEAAA8AAAAAAAAAAAAAAAAA5gQAAGRycy9kb3ducmV2Lnht&#10;bFBLBQYAAAAABAAEAPMAAAD1BQAAAAA=&#10;" fillcolor="window" strokecolor="windowText" strokeweight="1pt">
                <v:textbox>
                  <w:txbxContent>
                    <w:p w:rsidR="00A32556" w:rsidRDefault="00A32556" w:rsidP="00225381">
                      <w:r w:rsidRPr="00DF7D47">
                        <w:rPr>
                          <w:b/>
                        </w:rPr>
                        <w:t>Opatrovateľ</w:t>
                      </w:r>
                      <w:r>
                        <w:t xml:space="preserve"> 26</w:t>
                      </w:r>
                    </w:p>
                  </w:txbxContent>
                </v:textbox>
              </v:rect>
            </w:pict>
          </mc:Fallback>
        </mc:AlternateContent>
      </w:r>
      <w:r w:rsidR="00225381" w:rsidRPr="0005485A">
        <w:rPr>
          <w:noProof/>
          <w:lang w:eastAsia="sk-SK"/>
        </w:rPr>
        <mc:AlternateContent>
          <mc:Choice Requires="wps">
            <w:drawing>
              <wp:anchor distT="0" distB="0" distL="114300" distR="114300" simplePos="0" relativeHeight="251662336" behindDoc="0" locked="0" layoutInCell="1" allowOverlap="1" wp14:anchorId="4D9DCB1A" wp14:editId="39858674">
                <wp:simplePos x="0" y="0"/>
                <wp:positionH relativeFrom="column">
                  <wp:posOffset>8369285</wp:posOffset>
                </wp:positionH>
                <wp:positionV relativeFrom="paragraph">
                  <wp:posOffset>1441332</wp:posOffset>
                </wp:positionV>
                <wp:extent cx="1211580" cy="680484"/>
                <wp:effectExtent l="0" t="0" r="26670" b="24765"/>
                <wp:wrapNone/>
                <wp:docPr id="32" name="Obdĺžnik 32"/>
                <wp:cNvGraphicFramePr/>
                <a:graphic xmlns:a="http://schemas.openxmlformats.org/drawingml/2006/main">
                  <a:graphicData uri="http://schemas.microsoft.com/office/word/2010/wordprocessingShape">
                    <wps:wsp>
                      <wps:cNvSpPr/>
                      <wps:spPr>
                        <a:xfrm>
                          <a:off x="0" y="0"/>
                          <a:ext cx="1211580" cy="68048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Pr>
                                <w:b/>
                              </w:rPr>
                              <w:t>Vedúci opatrovateľ</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9DCB1A" id="Obdĺžnik 32" o:spid="_x0000_s1035" style="position:absolute;left:0;text-align:left;margin-left:659pt;margin-top:113.5pt;width:95.4pt;height:53.6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e5JjAIAACoFAAAOAAAAZHJzL2Uyb0RvYy54bWysVEtP3DAQvlfqf7B8L0m2CywRWbQCbVUJ&#10;ARJUnGcdZ2PVr9reTbY/rYee6P/q2AmwPE5Vc3Dm5Xl8M+PTs15JsuXOC6MrWhzklHDNTC30uqLf&#10;7pafZpT4ALoGaTSv6I57ejb/+OG0syWfmNbImjuCTrQvO1vRNgRbZplnLVfgD4zlGpWNcQoCsm6d&#10;1Q469K5kNsnzo6wzrrbOMO49Si8GJZ0n/03DWbhuGs8DkRXF3EI6XTpX8czmp1CuHdhWsDEN+Ics&#10;FAiNQZ9cXUAAsnHijSslmDPeNOGAGZWZphGMpxqwmiJ/Vc1tC5anWhAcb59g8v/PLbva3jgi6op+&#10;nlCiQWGPrlf1w68/v7X4TlCICHXWl2h4a2/cyHkkY7l941T8YyGkT6junlDlfSAMhcWkKA5nCD5D&#10;3dEsn86m0Wn2fNs6H75wo0gkKuqwawlM2F76MJg+msRg3khRL4WUidn5c+nIFrDBOBe16SiR4AMK&#10;K7pM3xjtxTWpSRdTO85jYoCT10gISCqLWHi9pgTkGkeaBZdyeXHbvwl6h9XuBc7T917gWMgF+HbI&#10;OHmNZlAqEXATpFAVne3fljpqeZrlEY7Yj6EDkQr9qk8dPImOomRl6h121Zlh3L1lS4FhLxGWG3A4&#10;31gz7my4xqORBoEwI0VJa9zP9+TRHscOtZR0uC8I0o8NOI5Ff9U4kCfFdBoXLDHTw+MJMm5fs9rX&#10;6I06N9ixAl8HyxIZ7YN8JBtn1D2u9iJGRRVohrGHdozMeRj2GB8HxheLZIZLZSFc6lvLovOIXAT8&#10;rr8HZ8fxCtiqK/O4W1C+mrLBNt7UZrEJphFpBJ9xxdGNDC5kGuLx8Ygbv88nq+cnbv4XAAD//wMA&#10;UEsDBBQABgAIAAAAIQC+OXU/4QAAAA0BAAAPAAAAZHJzL2Rvd25yZXYueG1sTI9LT8MwEITvSPwH&#10;a5G4UbsJjxDiVAgJCSFxaHic3djEUeN1FDup6a9ne4LbjnY0M1+1SW5gi5lC71HCeiWAGWy97rGT&#10;8PH+fFUAC1GhVoNHI+HHBNjU52eVKrU/4NYsTewYhWAolQQb41hyHlprnAorPxqk37efnIokp47r&#10;SR0o3A08E+KWO9UjNVg1midr2n0zOwmv4TgvrQ5vySb7cv/5JY4N7qW8vEiPD8CiSfHPDKf5NB1q&#10;2rTzM+rABtL5uiCYKCHL7ug4WW5EQTg7CXl+nQGvK/6fov4FAAD//wMAUEsBAi0AFAAGAAgAAAAh&#10;ALaDOJL+AAAA4QEAABMAAAAAAAAAAAAAAAAAAAAAAFtDb250ZW50X1R5cGVzXS54bWxQSwECLQAU&#10;AAYACAAAACEAOP0h/9YAAACUAQAACwAAAAAAAAAAAAAAAAAvAQAAX3JlbHMvLnJlbHNQSwECLQAU&#10;AAYACAAAACEAU+3uSYwCAAAqBQAADgAAAAAAAAAAAAAAAAAuAgAAZHJzL2Uyb0RvYy54bWxQSwEC&#10;LQAUAAYACAAAACEAvjl1P+EAAAANAQAADwAAAAAAAAAAAAAAAADmBAAAZHJzL2Rvd25yZXYueG1s&#10;UEsFBgAAAAAEAAQA8wAAAPQFAAAAAA==&#10;" fillcolor="window" strokecolor="windowText" strokeweight="1pt">
                <v:textbox>
                  <w:txbxContent>
                    <w:p w:rsidR="00A32556" w:rsidRDefault="00A32556" w:rsidP="00225381">
                      <w:r>
                        <w:rPr>
                          <w:b/>
                        </w:rPr>
                        <w:t>Vedúci opatrovateľ</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1312" behindDoc="0" locked="0" layoutInCell="1" allowOverlap="1" wp14:anchorId="5283DA18" wp14:editId="2752AF46">
                <wp:simplePos x="0" y="0"/>
                <wp:positionH relativeFrom="column">
                  <wp:posOffset>8231062</wp:posOffset>
                </wp:positionH>
                <wp:positionV relativeFrom="paragraph">
                  <wp:posOffset>293016</wp:posOffset>
                </wp:positionV>
                <wp:extent cx="1211580" cy="616688"/>
                <wp:effectExtent l="0" t="0" r="26670" b="12065"/>
                <wp:wrapNone/>
                <wp:docPr id="31" name="Obdĺžnik 31"/>
                <wp:cNvGraphicFramePr/>
                <a:graphic xmlns:a="http://schemas.openxmlformats.org/drawingml/2006/main">
                  <a:graphicData uri="http://schemas.microsoft.com/office/word/2010/wordprocessingShape">
                    <wps:wsp>
                      <wps:cNvSpPr/>
                      <wps:spPr>
                        <a:xfrm>
                          <a:off x="0" y="0"/>
                          <a:ext cx="1211580" cy="61668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VOZÚ</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83DA18" id="Obdĺžnik 31" o:spid="_x0000_s1036" style="position:absolute;left:0;text-align:left;margin-left:648.1pt;margin-top:23.05pt;width:95.4pt;height:48.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lYjQIAACsFAAAOAAAAZHJzL2Uyb0RvYy54bWysVEtv2zAMvg/YfxB0Xx1nbZoZcYogRYYB&#10;RRugHXpmZDkWptckJXb203bYaftfo2S3TR+nYTkopEjx8fGjZxedkmTPnRdGlzQ/GVHCNTOV0NuS&#10;fr1bfZhS4gPoCqTRvKQH7unF/P27WWsLPjaNkRV3BINoX7S2pE0ItsgyzxquwJ8YyzUaa+MUBFTd&#10;NqsctBhdyWw8Gk2y1rjKOsO493h72RvpPMWva87CTV17HogsKdYW0unSuYlnNp9BsXVgG8GGMuAf&#10;qlAgNCZ9DHUJAcjOiVehlGDOeFOHE2ZUZupaMJ56wG7y0YtubhuwPPWC4Hj7CJP/f2HZ9X7tiKhK&#10;+jGnRIPCGd1sqt8///zS4hvBS0Sotb5Ax1u7doPmUYztdrVT8R8bIV1C9fCIKu8CYXiZj/P8bIrg&#10;M7RN8slkOo1Bs6fX1vnwmRtFolBSh1NLYML+yofe9cElJvNGimolpEzKwS+lI3vAASMvKtNSIsEH&#10;vCzpKv2GbM+eSU3aWNr5KBYGyLxaQkBRWcTC6y0lILdIaRZcquXZa/8q6R12e5R4lH5vJY6NXIJv&#10;+opT1OgGhRIBN0EKVdLp8Wupo5UnLg9wxHn0E4hS6DZdmmCe6ByvNqY64Fid6fnuLVsJzHuFuKzB&#10;IcGxaVzacINHLQ0iYQaJksa4H2/dR3/kHVopaXFhEKXvO3Acu/6ikZGf8tPTuGFJOT07H6Piji2b&#10;Y4veqaXBkSHpsLokRv8gH8TaGXWPu72IWdEEmmHufh6Dsgz9IuPXgfHFIrnhVlkIV/rWshg8QhcR&#10;v+vuwdmBXwFndW0elguKFzTrfeNLbRa7YGqROPiEK3I3KriRicXD1yOu/LGevJ6+cfO/AAAA//8D&#10;AFBLAwQUAAYACAAAACEAHZDmLd8AAAAMAQAADwAAAGRycy9kb3ducmV2LnhtbEyPTUvEMBCG74L/&#10;IYzgzU23LnW3Nl1EEETwYP04Z5uxKdtMSpN26/56pye9zcs8vB/FfnadmHAIrScF61UCAqn2pqVG&#10;wcf7080WRIiajO48oYIfDLAvLy8KnRt/ojecqtgINqGQawU2xj6XMtQWnQ4r3yPx79sPTkeWQyPN&#10;oE9s7jqZJkkmnW6JE6zu8dFifaxGp+AlnMepNuF1trN93n1+JeeKjkpdX80P9yAizvEPhqU+V4eS&#10;Ox38SCaIjnW6y1JmFWyyNYiF2GzveN5huW5TkGUh/48ofwEAAP//AwBQSwECLQAUAAYACAAAACEA&#10;toM4kv4AAADhAQAAEwAAAAAAAAAAAAAAAAAAAAAAW0NvbnRlbnRfVHlwZXNdLnhtbFBLAQItABQA&#10;BgAIAAAAIQA4/SH/1gAAAJQBAAALAAAAAAAAAAAAAAAAAC8BAABfcmVscy8ucmVsc1BLAQItABQA&#10;BgAIAAAAIQC/0flYjQIAACsFAAAOAAAAAAAAAAAAAAAAAC4CAABkcnMvZTJvRG9jLnhtbFBLAQIt&#10;ABQABgAIAAAAIQAdkOYt3wAAAAwBAAAPAAAAAAAAAAAAAAAAAOcEAABkcnMvZG93bnJldi54bWxQ&#10;SwUGAAAAAAQABADzAAAA8wUAAAAA&#10;" fillcolor="window" strokecolor="windowText" strokeweight="1pt">
                <v:textbox>
                  <w:txbxContent>
                    <w:p w:rsidR="00A32556" w:rsidRDefault="00A32556" w:rsidP="00225381">
                      <w:r w:rsidRPr="00DF7D47">
                        <w:rPr>
                          <w:b/>
                        </w:rPr>
                        <w:t>VOZÚ</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66432" behindDoc="0" locked="0" layoutInCell="1" allowOverlap="1" wp14:anchorId="2A1AE121" wp14:editId="643B7A84">
                <wp:simplePos x="0" y="0"/>
                <wp:positionH relativeFrom="column">
                  <wp:posOffset>4934969</wp:posOffset>
                </wp:positionH>
                <wp:positionV relativeFrom="paragraph">
                  <wp:posOffset>930969</wp:posOffset>
                </wp:positionV>
                <wp:extent cx="1211580" cy="829340"/>
                <wp:effectExtent l="0" t="0" r="26670" b="27940"/>
                <wp:wrapNone/>
                <wp:docPr id="36" name="Obdĺžnik 36"/>
                <wp:cNvGraphicFramePr/>
                <a:graphic xmlns:a="http://schemas.openxmlformats.org/drawingml/2006/main">
                  <a:graphicData uri="http://schemas.microsoft.com/office/word/2010/wordprocessingShape">
                    <wps:wsp>
                      <wps:cNvSpPr/>
                      <wps:spPr>
                        <a:xfrm>
                          <a:off x="0" y="0"/>
                          <a:ext cx="1211580" cy="8293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Sociálny</w:t>
                            </w:r>
                            <w:r>
                              <w:t xml:space="preserve"> </w:t>
                            </w:r>
                            <w:r w:rsidRPr="00DF7D47">
                              <w:rPr>
                                <w:b/>
                              </w:rPr>
                              <w:t>pracovník</w:t>
                            </w:r>
                            <w: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1AE121" id="Obdĺžnik 36" o:spid="_x0000_s1037" style="position:absolute;left:0;text-align:left;margin-left:388.6pt;margin-top:73.3pt;width:95.4pt;height:65.3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kuFjQIAACsFAAAOAAAAZHJzL2Uyb0RvYy54bWysVMlu2zAQvRfoPxC8N7KcXYgcGAlcFAiS&#10;AEmRM01RFlFuJWlL7qf10FP7X32kncRZTkV1oGbjLG9meHY+aEVWwgdpTU3LvRElwnDbSLOo6df7&#10;2acTSkJkpmHKGlHTtQj0fPLxw1nvKjG2nVWN8AROTKh6V9MuRlcVReCd0CzsWScMlK31mkWwflE0&#10;nvXwrlUxHo2Oit76xnnLRQiQXm6UdJL9t63g8aZtg4hE1RS5xXz6fM7TWUzOWLXwzHWSb9Ng/5CF&#10;ZtIg6JOrSxYZWXr5xpWW3Ntg27jHrS5s20oucg2ophy9quauY07kWgBOcE8whf/nll+vbj2RTU33&#10;jygxTKNHN/Pm988/v4z8RiAEQr0LFQzv3K3fcgFkKndovU5/FEKGjOr6CVUxRMIhLMdleXgC8Dl0&#10;J+PT/YMMe/F82/kQPwurSSJq6tG1DCZbXYWIiDB9NEnBglWymUmlMrMOF8qTFUODMReN7SlRLEQI&#10;azrLXyoBLl5cU4b0KbXjUUqMYfJaxSJI7YBFMAtKmFpgpHn0OZcXt8OboPeodifwKH/vBU6FXLLQ&#10;bTLOXpMZq7SM2AQlNUDava1M0oo8y1s4Uj82HUhUHOZD7mBZJk9JNLfNGm31djPvwfGZRNwr4HLL&#10;PAYcRWNp4w2OVlkgYbcUJZ31P96TJ3vMHbSU9FgYoPR9ybxA1V8MJvK0PEBjSczMweHxGIzf1cx3&#10;NWapLyxaVuJ5cDyTyT6qR7L1Vj9gt6cpKlTMcMTe9GPLXMTNIuN14GI6zWbYKsfilblzPDlP0CXE&#10;74cH5t12viJ6dW0fl4tVr8ZsY5tuGjtdRtvKPIPPuGKaEoONzHO1fT3Syu/y2er5jZv8BQAA//8D&#10;AFBLAwQUAAYACAAAACEA4vCoN98AAAALAQAADwAAAGRycy9kb3ducmV2LnhtbEyPTUvDQBCG74L/&#10;YRnBm90YJGnTbIoIgggejB/nbXaaDc3Ohuwmjf31Tk96HN6Hd5633C2uFzOOofOk4H6VgEBqvOmo&#10;VfD58Xy3BhGiJqN7T6jgBwPsquurUhfGn+gd5zq2gksoFFqBjXEopAyNRafDyg9InB386HTkc2yl&#10;GfWJy10v0yTJpNMd8QerB3yy2BzrySl4Dedpbkx4W+xiXzZf38m5pqNStzfL4xZExCX+wXDRZ3Wo&#10;2GnvJzJB9AryPE8Z5eAhy0AwscnWvG6vIL1Esirl/w3VLwAAAP//AwBQSwECLQAUAAYACAAAACEA&#10;toM4kv4AAADhAQAAEwAAAAAAAAAAAAAAAAAAAAAAW0NvbnRlbnRfVHlwZXNdLnhtbFBLAQItABQA&#10;BgAIAAAAIQA4/SH/1gAAAJQBAAALAAAAAAAAAAAAAAAAAC8BAABfcmVscy8ucmVsc1BLAQItABQA&#10;BgAIAAAAIQC7PkuFjQIAACsFAAAOAAAAAAAAAAAAAAAAAC4CAABkcnMvZTJvRG9jLnhtbFBLAQIt&#10;ABQABgAIAAAAIQDi8Kg33wAAAAsBAAAPAAAAAAAAAAAAAAAAAOcEAABkcnMvZG93bnJldi54bWxQ&#10;SwUGAAAAAAQABADzAAAA8wUAAAAA&#10;" fillcolor="window" strokecolor="windowText" strokeweight="1pt">
                <v:textbox>
                  <w:txbxContent>
                    <w:p w:rsidR="00A32556" w:rsidRDefault="00A32556" w:rsidP="00225381">
                      <w:r w:rsidRPr="00DF7D47">
                        <w:rPr>
                          <w:b/>
                        </w:rPr>
                        <w:t>Sociálny</w:t>
                      </w:r>
                      <w:r>
                        <w:t xml:space="preserve"> </w:t>
                      </w:r>
                      <w:r w:rsidRPr="00DF7D47">
                        <w:rPr>
                          <w:b/>
                        </w:rPr>
                        <w:t>pracovník</w:t>
                      </w:r>
                      <w:r>
                        <w:t xml:space="preserve"> 3</w:t>
                      </w:r>
                    </w:p>
                  </w:txbxContent>
                </v:textbox>
              </v:rect>
            </w:pict>
          </mc:Fallback>
        </mc:AlternateContent>
      </w:r>
      <w:r w:rsidR="00225381" w:rsidRPr="0005485A">
        <w:rPr>
          <w:noProof/>
          <w:lang w:eastAsia="sk-SK"/>
        </w:rPr>
        <mc:AlternateContent>
          <mc:Choice Requires="wps">
            <w:drawing>
              <wp:anchor distT="0" distB="0" distL="114300" distR="114300" simplePos="0" relativeHeight="251673600" behindDoc="0" locked="0" layoutInCell="1" allowOverlap="1" wp14:anchorId="58D7F763" wp14:editId="703A7E35">
                <wp:simplePos x="0" y="0"/>
                <wp:positionH relativeFrom="column">
                  <wp:posOffset>724476</wp:posOffset>
                </wp:positionH>
                <wp:positionV relativeFrom="paragraph">
                  <wp:posOffset>3174439</wp:posOffset>
                </wp:positionV>
                <wp:extent cx="1211580" cy="542260"/>
                <wp:effectExtent l="0" t="0" r="26670" b="10795"/>
                <wp:wrapNone/>
                <wp:docPr id="43" name="Obdĺžnik 43"/>
                <wp:cNvGraphicFramePr/>
                <a:graphic xmlns:a="http://schemas.openxmlformats.org/drawingml/2006/main">
                  <a:graphicData uri="http://schemas.microsoft.com/office/word/2010/wordprocessingShape">
                    <wps:wsp>
                      <wps:cNvSpPr/>
                      <wps:spPr>
                        <a:xfrm>
                          <a:off x="0" y="0"/>
                          <a:ext cx="1211580" cy="54226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Práčka</w:t>
                            </w:r>
                            <w:r>
                              <w:t xml:space="preserve"> 2</w:t>
                            </w:r>
                          </w:p>
                          <w:p w:rsidR="00A32556" w:rsidRDefault="00A32556"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D7F763" id="Obdĺžnik 43" o:spid="_x0000_s1038" style="position:absolute;left:0;text-align:left;margin-left:57.05pt;margin-top:249.95pt;width:95.4pt;height:42.7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vAjwIAACsFAAAOAAAAZHJzL2Uyb0RvYy54bWysVMlu2zAQvRfoPxC8N7JUZ6kROTASuCgQ&#10;JAGSImeaoiyi3ErSlt1P66Gn9r/6SDmJs5yK6kDNxlnezPD0bKMVWQsfpDU1LQ9GlAjDbSPNsqZf&#10;7+YfTigJkZmGKWtETbci0LPp+3envZuIynZWNcITODFh0ruadjG6SVEE3gnNwoF1wkDZWq9ZBOuX&#10;ReNZD+9aFdVodFT01jfOWy5CgPRiUNJp9t+2gsfrtg0iElVT5Bbz6fO5SGcxPWWTpWeuk3yXBvuH&#10;LDSTBkEfXV2wyMjKy1eutOTeBtvGA251YdtWcpFrQDXl6EU1tx1zItcCcIJ7hCn8P7f8an3jiWxq&#10;Ov5IiWEaPbpeNL9//vll5DcCIRDqXZjA8Nbd+B0XQKZyN63X6Y9CyCajun1EVWwi4RCWVVkengB8&#10;Dt3huKqOMuzF023nQ/wsrCaJqKlH1zKYbH0ZIiLC9MEkBQtWyWYulcrMNpwrT9YMDcZcNLanRLEQ&#10;IazpPH+pBLh4dk0Z0qfUjkcpMYbJaxWLILUDFsEsKWFqiZHm0edcnt0Or4Leodq9wKP8vRU4FXLB&#10;QjdknL0mMzbRMmITlNQ1Pdm/rUzSijzLOzhSP4YOJCpuFpvcwbJKnpJoYZst2urtMO/B8blE3Evg&#10;csM8BhxFY2njNY5WWSBhdxQlnfU/3pIne8wdtJT0WBig9H3FvEDVXwwm8lM5HqcNy8z48LgC4/c1&#10;i32NWelzi5aVeB4cz2Syj+qBbL3V99jtWYoKFTMcsYd+7JjzOCwyXgcuZrNshq1yLF6aW8eT8wRd&#10;Qvxuc8+8281XRK+u7MNyscmLMRts001jZ6toW5ln8AlXTFNisJF5rnavR1r5fT5bPb1x078AAAD/&#10;/wMAUEsDBBQABgAIAAAAIQC6i3q24AAAAAsBAAAPAAAAZHJzL2Rvd25yZXYueG1sTI9NS8QwEIbv&#10;gv8hjODNTep2ZVubLiIIIniwfpyzTWzKNpPSpN24v97x5N7mZR7eeabaJTewxUyh9yghWwlgBluv&#10;e+wkfLw/3WyBhahQq8GjkfBjAuzqy4tKldof8c0sTewYlWAolQQb41hyHlprnAorPxqk3befnIoU&#10;p47rSR2p3A38Vog77lSPdMGq0Txa0x6a2Ul4Cad5aXV4TTbZ5+LzS5waPEh5fZUe7oFFk+I/DH/6&#10;pA41Oe39jDqwgXKWZ4RKyIuiAEbEWuQ07CVstps18Lri5z/UvwAAAP//AwBQSwECLQAUAAYACAAA&#10;ACEAtoM4kv4AAADhAQAAEwAAAAAAAAAAAAAAAAAAAAAAW0NvbnRlbnRfVHlwZXNdLnhtbFBLAQIt&#10;ABQABgAIAAAAIQA4/SH/1gAAAJQBAAALAAAAAAAAAAAAAAAAAC8BAABfcmVscy8ucmVsc1BLAQIt&#10;ABQABgAIAAAAIQA3bavAjwIAACsFAAAOAAAAAAAAAAAAAAAAAC4CAABkcnMvZTJvRG9jLnhtbFBL&#10;AQItABQABgAIAAAAIQC6i3q24AAAAAsBAAAPAAAAAAAAAAAAAAAAAOkEAABkcnMvZG93bnJldi54&#10;bWxQSwUGAAAAAAQABADzAAAA9gUAAAAA&#10;" fillcolor="window" strokecolor="windowText" strokeweight="1pt">
                <v:textbox>
                  <w:txbxContent>
                    <w:p w:rsidR="00A32556" w:rsidRDefault="00A32556" w:rsidP="00225381">
                      <w:r w:rsidRPr="00DF7D47">
                        <w:rPr>
                          <w:b/>
                        </w:rPr>
                        <w:t>Práčka</w:t>
                      </w:r>
                      <w:r>
                        <w:t xml:space="preserve"> 2</w:t>
                      </w:r>
                    </w:p>
                    <w:p w:rsidR="00A32556" w:rsidRDefault="00A32556" w:rsidP="00225381">
                      <w:pPr>
                        <w:jc w:val="right"/>
                      </w:pPr>
                    </w:p>
                  </w:txbxContent>
                </v:textbox>
              </v:rect>
            </w:pict>
          </mc:Fallback>
        </mc:AlternateContent>
      </w:r>
      <w:r w:rsidR="00225381" w:rsidRPr="0005485A">
        <w:rPr>
          <w:noProof/>
          <w:lang w:eastAsia="sk-SK"/>
        </w:rPr>
        <mc:AlternateContent>
          <mc:Choice Requires="wps">
            <w:drawing>
              <wp:anchor distT="0" distB="0" distL="114300" distR="114300" simplePos="0" relativeHeight="251675648" behindDoc="0" locked="0" layoutInCell="1" allowOverlap="1" wp14:anchorId="0F08B104" wp14:editId="5B7BA05F">
                <wp:simplePos x="0" y="0"/>
                <wp:positionH relativeFrom="column">
                  <wp:posOffset>820169</wp:posOffset>
                </wp:positionH>
                <wp:positionV relativeFrom="paragraph">
                  <wp:posOffset>4726792</wp:posOffset>
                </wp:positionV>
                <wp:extent cx="1211580" cy="574158"/>
                <wp:effectExtent l="0" t="0" r="26670" b="16510"/>
                <wp:wrapNone/>
                <wp:docPr id="45" name="Obdĺžnik 45"/>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Upratovačky</w:t>
                            </w:r>
                            <w:r>
                              <w:t xml:space="preserve">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F08B104" id="Obdĺžnik 45" o:spid="_x0000_s1039" style="position:absolute;left:0;text-align:left;margin-left:64.6pt;margin-top:372.2pt;width:95.4pt;height:45.2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fJHjAIAACsFAAAOAAAAZHJzL2Uyb0RvYy54bWysVMlu2zAQvRfoPxC8N7Jcu0mFyIGRwEWB&#10;oAmQFDmPKdIiyq0kbcn9tB56av+rQ0pJnOVUVAdqNs7yZoanZ71WZMd9kNbUtDyaUMINs400m5p+&#10;vV29O6EkRDANKGt4Tfc80LPF2zennav41LZWNdwTdGJC1bmatjG6qigCa7mGcGQdN6gU1muIyPpN&#10;0Xjo0LtWxXQy+VB01jfOW8ZDQOnFoKSL7F8IzuKVEIFHomqKucV8+nyu01ksTqHaeHCtZGMa8A9Z&#10;aJAGgz64uoAIZOvlC1daMm+DFfGIWV1YISTjuQasppw8q+amBcdzLQhOcA8whf/nln3ZXXsim5rO&#10;5pQY0Nijq3Xz++efX0Z+IyhEhDoXKjS8cdd+5AKSqdxeeJ3+WAjpM6r7B1R5HwlDYTkty/kJgs9Q&#10;Nz+eIZOcFo+3nQ/xE7eaJKKmHruWwYTdZYiD6b1JChasks1KKpWZfThXnuwAG4xz0diOEgUhorCm&#10;q/yN0Z5cU4Z0KbXjSUoMcPKEgoikdohFMBtKQG1wpFn0OZcnt8OLoLdY7UHgSf5eC5wKuYDQDhln&#10;r8kMKi0jboKSuqYnh7eVSVqeZ3mEI/Vj6ECiYr/ucwfL98lTEq1ts8e2ejvMe3BsJTHuJeJyDR4H&#10;HIvGpY1XeAhlEQk7UpS01v94TZ7sce5QS0mHC4Mofd+C51j1Z4MT+bGczdKGZWY2P54i4w8160ON&#10;2epziy0r8XlwLJPJPqp7Unir73C3lykqqsAwjD30Y2TO47DI+DowvlxmM9wqB/HS3DiWnCfoEuK3&#10;/R14N85XxF59sffLBdWzMRts001jl9tohcwz+Igrzm5icCPzFI+vR1r5Qz5bPb5xi78AAAD//wMA&#10;UEsDBBQABgAIAAAAIQDU/NAV3wAAAAsBAAAPAAAAZHJzL2Rvd25yZXYueG1sTI9NS8QwEIbvgv8h&#10;jODNTe0W7XabLiIIIniwfpyzzWxTtpmUJu3W/fWOJz2+zMP7PlPuFteLGcfQeVJwu0pAIDXedNQq&#10;+Hh/uslBhKjJ6N4TKvjGALvq8qLUhfEnesO5jq3gEgqFVmBjHAopQ2PR6bDyAxLfDn50OnIcW2lG&#10;feJy18s0Se6k0x3xgtUDPlpsjvXkFLyE8zQ3JrwudrHPm8+v5FzTUanrq+VhCyLiEv9g+NVndajY&#10;ae8nMkH0nNNNyqiC+yzLQDCx5kEQewX5OstBVqX8/0P1AwAA//8DAFBLAQItABQABgAIAAAAIQC2&#10;gziS/gAAAOEBAAATAAAAAAAAAAAAAAAAAAAAAABbQ29udGVudF9UeXBlc10ueG1sUEsBAi0AFAAG&#10;AAgAAAAhADj9If/WAAAAlAEAAAsAAAAAAAAAAAAAAAAALwEAAF9yZWxzLy5yZWxzUEsBAi0AFAAG&#10;AAgAAAAhANG58keMAgAAKwUAAA4AAAAAAAAAAAAAAAAALgIAAGRycy9lMm9Eb2MueG1sUEsBAi0A&#10;FAAGAAgAAAAhANT80BXfAAAACwEAAA8AAAAAAAAAAAAAAAAA5gQAAGRycy9kb3ducmV2LnhtbFBL&#10;BQYAAAAABAAEAPMAAADyBQAAAAA=&#10;" fillcolor="window" strokecolor="windowText" strokeweight="1pt">
                <v:textbox>
                  <w:txbxContent>
                    <w:p w:rsidR="00A32556" w:rsidRDefault="00A32556" w:rsidP="00225381">
                      <w:r w:rsidRPr="00DF7D47">
                        <w:rPr>
                          <w:b/>
                        </w:rPr>
                        <w:t>Upratovačky</w:t>
                      </w:r>
                      <w:r>
                        <w:t xml:space="preserve"> 4</w:t>
                      </w:r>
                    </w:p>
                  </w:txbxContent>
                </v:textbox>
              </v:rect>
            </w:pict>
          </mc:Fallback>
        </mc:AlternateContent>
      </w:r>
      <w:r w:rsidR="00225381" w:rsidRPr="0005485A">
        <w:rPr>
          <w:noProof/>
          <w:lang w:eastAsia="sk-SK"/>
        </w:rPr>
        <mc:AlternateContent>
          <mc:Choice Requires="wps">
            <w:drawing>
              <wp:anchor distT="0" distB="0" distL="114300" distR="114300" simplePos="0" relativeHeight="251672576" behindDoc="0" locked="0" layoutInCell="1" allowOverlap="1" wp14:anchorId="30C44603" wp14:editId="74BEB156">
                <wp:simplePos x="0" y="0"/>
                <wp:positionH relativeFrom="column">
                  <wp:posOffset>713740</wp:posOffset>
                </wp:positionH>
                <wp:positionV relativeFrom="paragraph">
                  <wp:posOffset>2397893</wp:posOffset>
                </wp:positionV>
                <wp:extent cx="1211580" cy="563526"/>
                <wp:effectExtent l="0" t="0" r="26670" b="27305"/>
                <wp:wrapNone/>
                <wp:docPr id="42" name="Obdĺžnik 42"/>
                <wp:cNvGraphicFramePr/>
                <a:graphic xmlns:a="http://schemas.openxmlformats.org/drawingml/2006/main">
                  <a:graphicData uri="http://schemas.microsoft.com/office/word/2010/wordprocessingShape">
                    <wps:wsp>
                      <wps:cNvSpPr/>
                      <wps:spPr>
                        <a:xfrm>
                          <a:off x="0" y="0"/>
                          <a:ext cx="1211580" cy="56352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Skladník</w:t>
                            </w:r>
                            <w: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C44603" id="Obdĺžnik 42" o:spid="_x0000_s1040" style="position:absolute;left:0;text-align:left;margin-left:56.2pt;margin-top:188.8pt;width:95.4pt;height:44.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z1VjQIAACsFAAAOAAAAZHJzL2Uyb0RvYy54bWysVMlu2zAQvRfoPxC8N7JcO0kFy4GRwEWB&#10;IDGQFDmPKcoiyq0kbcn9tB56av+rQ0qJneVUVAdqNs7yZoazi05JsuPOC6NLmp+MKOGamUroTUm/&#10;3i8/nFPiA+gKpNG8pHvu6cX8/btZaws+No2RFXcEnWhftLakTQi2yDLPGq7AnxjLNSpr4xQEZN0m&#10;qxy06F3JbDwanWatcZV1hnHvUXrVK+k8+a9rzsJtXXseiCwp5hbS6dK5jmc2n0GxcWAbwYY04B+y&#10;UCA0Bn1ydQUByNaJV66UYM54U4cTZlRm6lownmrAavLRi2ruGrA81YLgePsEk/9/btnNbuWIqEo6&#10;GVOiQWGPbtfV759/fmnxjaAQEWqtL9Dwzq7cwHkkY7ld7VT8YyGkS6jun1DlXSAMhfk4z6fnCD5D&#10;3fT043R8Gp1mh9vW+fCZG0UiUVKHXUtgwu7ah9700SQG80aKaimkTMzeX0pHdoANxrmoTEuJBB9Q&#10;WNJl+oZoz65JTdqY2tkoJgY4ebWEgKSyiIXXG0pAbnCkWXApl2e3/aug91jtUeBR+t4KHAu5At/0&#10;GSev0QwKJQJughSqpOfHt6WOWp5meYAj9qPvQKRCt+5SB/NJ9BRFa1Ptsa3O9PPuLVsKjHuNuKzA&#10;4YBj0bi04RaPWhpEwgwUJY1xP96SR3ucO9RS0uLCIErft+A4Vv1F40R+yieTuGGJmUzPxsi4Y836&#10;WKO36tJgy3J8HixLZLQP8pGsnVEPuNuLGBVVoBnG7vsxMJehX2R8HRhfLJIZbpWFcK3vLIvOI3QR&#10;8fvuAZwd5itgr27M43JB8WLMett4U5vFNphapBk84IqzGxncyDTFw+sRV/6YT1aHN27+FwAA//8D&#10;AFBLAwQUAAYACAAAACEAYSNejOAAAAALAQAADwAAAGRycy9kb3ducmV2LnhtbEyPTUvEMBRF94L/&#10;ITzBnZNMO3S0Nh1EEERwYf1YZ5pnU6Z5KU3aifPrjStneXmHe8+rdtEObMHJ944krFcCGFLrdE+d&#10;hI/3p5tbYD4o0mpwhBJ+0MOuvryoVKndkd5waULHUgn5UkkwIYwl5741aJVfuREp3b7dZFVIceq4&#10;ntQxlduBZ0IU3Kqe0oJRIz4abA/NbCW8+NO8tNq/RhPN893nlzg1dJDy+io+3AMLGMM/DH/6SR3q&#10;5LR3M2nPhpTX2SahEvLttgCWiFzkGbC9hE1R5MDrip//UP8CAAD//wMAUEsBAi0AFAAGAAgAAAAh&#10;ALaDOJL+AAAA4QEAABMAAAAAAAAAAAAAAAAAAAAAAFtDb250ZW50X1R5cGVzXS54bWxQSwECLQAU&#10;AAYACAAAACEAOP0h/9YAAACUAQAACwAAAAAAAAAAAAAAAAAvAQAAX3JlbHMvLnJlbHNQSwECLQAU&#10;AAYACAAAACEA6T89VY0CAAArBQAADgAAAAAAAAAAAAAAAAAuAgAAZHJzL2Uyb0RvYy54bWxQSwEC&#10;LQAUAAYACAAAACEAYSNejOAAAAALAQAADwAAAAAAAAAAAAAAAADnBAAAZHJzL2Rvd25yZXYueG1s&#10;UEsFBgAAAAAEAAQA8wAAAPQFAAAAAA==&#10;" fillcolor="window" strokecolor="windowText" strokeweight="1pt">
                <v:textbox>
                  <w:txbxContent>
                    <w:p w:rsidR="00A32556" w:rsidRDefault="00A32556" w:rsidP="00225381">
                      <w:r w:rsidRPr="00DF7D47">
                        <w:rPr>
                          <w:b/>
                        </w:rPr>
                        <w:t>Skladník</w:t>
                      </w:r>
                      <w:r>
                        <w:t xml:space="preserve"> 1</w:t>
                      </w:r>
                    </w:p>
                  </w:txbxContent>
                </v:textbox>
              </v:rect>
            </w:pict>
          </mc:Fallback>
        </mc:AlternateContent>
      </w:r>
      <w:r w:rsidR="00225381" w:rsidRPr="0005485A">
        <w:rPr>
          <w:noProof/>
          <w:lang w:eastAsia="sk-SK"/>
        </w:rPr>
        <mc:AlternateContent>
          <mc:Choice Requires="wps">
            <w:drawing>
              <wp:anchor distT="0" distB="0" distL="114300" distR="114300" simplePos="0" relativeHeight="251674624" behindDoc="0" locked="0" layoutInCell="1" allowOverlap="1" wp14:anchorId="52A61EB0" wp14:editId="49F415E3">
                <wp:simplePos x="0" y="0"/>
                <wp:positionH relativeFrom="column">
                  <wp:posOffset>788035</wp:posOffset>
                </wp:positionH>
                <wp:positionV relativeFrom="paragraph">
                  <wp:posOffset>3928982</wp:posOffset>
                </wp:positionV>
                <wp:extent cx="1211580" cy="648586"/>
                <wp:effectExtent l="0" t="0" r="26670" b="18415"/>
                <wp:wrapNone/>
                <wp:docPr id="44" name="Obdĺžnik 44"/>
                <wp:cNvGraphicFramePr/>
                <a:graphic xmlns:a="http://schemas.openxmlformats.org/drawingml/2006/main">
                  <a:graphicData uri="http://schemas.microsoft.com/office/word/2010/wordprocessingShape">
                    <wps:wsp>
                      <wps:cNvSpPr/>
                      <wps:spPr>
                        <a:xfrm>
                          <a:off x="0" y="0"/>
                          <a:ext cx="1211580" cy="64858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Pr>
                                <w:b/>
                              </w:rPr>
                              <w:t>Informátor</w:t>
                            </w:r>
                            <w:r>
                              <w:t xml:space="preserve"> 3</w:t>
                            </w:r>
                          </w:p>
                          <w:p w:rsidR="00A32556" w:rsidRDefault="00A32556"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A61EB0" id="Obdĺžnik 44" o:spid="_x0000_s1041" style="position:absolute;left:0;text-align:left;margin-left:62.05pt;margin-top:309.35pt;width:95.4pt;height:51.0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0EBjQIAACsFAAAOAAAAZHJzL2Uyb0RvYy54bWysVMlu2zAQvRfoPxC8N7IMO3EFy4HhwEWB&#10;IAmQFDmPKcoiyq0kbcn9tB56av6rQ0pJnOVUVAdqNs7yZobz805JsufOC6NLmp+MKOGamUrobUm/&#10;3a0/zSjxAXQF0mhe0gP39Hzx8cO8tQUfm8bIijuCTrQvWlvSJgRbZJlnDVfgT4zlGpW1cQoCsm6b&#10;VQ5a9K5kNh6NTrPWuMo6w7j3KL3olXSR/Nc1Z+G6rj0PRJYUcwvpdOncxDNbzKHYOrCNYEMa8A9Z&#10;KBAagz65uoAAZOfEG1dKMGe8qcMJMyozdS0YTzVgNfnoVTW3DVieakFwvH2Cyf8/t+xqf+OIqEo6&#10;mVCiQWGPrjfVn18Pv7X4TlCICLXWF2h4a2/cwHkkY7ld7VT8YyGkS6genlDlXSAMhfk4z6czBJ+h&#10;7nQym85Oo9Ps+bZ1PnzhRpFIlNRh1xKYsL/0oTd9NInBvJGiWgspE3PwK+nIHrDBOBeVaSmR4AMK&#10;S7pO3xDtxTWpSRtTOxvFxAAnr5YQkFQWsfB6SwnILY40Cy7l8uK2fxP0Dqs9CjxK33uBYyEX4Js+&#10;4+Q1mkGhRMBNkEKVdHZ8W+qo5WmWBzhiP/oORCp0my51MJ9GT1G0MdUB2+pMP+/esrXAuJeIyw04&#10;HHAsGpc2XONRS4NImIGipDHu53vyaI9zh1pKWlwYROnHDhzHqr9qnMjP+WQSNywxk+nZGBl3rNkc&#10;a/ROrQy2LMfnwbJERvsgH8naGXWPu72MUVEFmmHsvh8Dswr9IuPrwPhymcxwqyyES31rWXQeoYuI&#10;33X34OwwXwF7dWUelwuKV2PW28ab2ix3wdQizeAzrji7kcGNTFM8vB5x5Y/5ZPX8xi3+AgAA//8D&#10;AFBLAwQUAAYACAAAACEAdowc2+AAAAALAQAADwAAAGRycy9kb3ducmV2LnhtbEyPTUvEMBRF94L/&#10;ITzBnZO0DjOd2nQQQRDBhfVjnWliU6Z5KU3aifPrfa50eXmHe8+r9skNbDFT6D1KyFYCmMHW6x47&#10;Ce9vjzcFsBAVajV4NBK+TYB9fXlRqVL7E76apYkdoxIMpZJgYxxLzkNrjVNh5UeDdPvyk1OR4tRx&#10;PakTlbuB50JsuFM90oJVo3mwpj02s5PwHM7z0urwkmyyT7uPT3Fu8Cjl9VW6vwMWTYp/MPzqkzrU&#10;5HTwM+rABsr5OiNUwiYrtsCIuM3WO2AHCdtcFMDriv//of4BAAD//wMAUEsBAi0AFAAGAAgAAAAh&#10;ALaDOJL+AAAA4QEAABMAAAAAAAAAAAAAAAAAAAAAAFtDb250ZW50X1R5cGVzXS54bWxQSwECLQAU&#10;AAYACAAAACEAOP0h/9YAAACUAQAACwAAAAAAAAAAAAAAAAAvAQAAX3JlbHMvLnJlbHNQSwECLQAU&#10;AAYACAAAACEAcYdBAY0CAAArBQAADgAAAAAAAAAAAAAAAAAuAgAAZHJzL2Uyb0RvYy54bWxQSwEC&#10;LQAUAAYACAAAACEAdowc2+AAAAALAQAADwAAAAAAAAAAAAAAAADnBAAAZHJzL2Rvd25yZXYueG1s&#10;UEsFBgAAAAAEAAQA8wAAAPQFAAAAAA==&#10;" fillcolor="window" strokecolor="windowText" strokeweight="1pt">
                <v:textbox>
                  <w:txbxContent>
                    <w:p w:rsidR="00A32556" w:rsidRDefault="00A32556" w:rsidP="00225381">
                      <w:r>
                        <w:rPr>
                          <w:b/>
                        </w:rPr>
                        <w:t>Informátor</w:t>
                      </w:r>
                      <w:r>
                        <w:t xml:space="preserve"> 3</w:t>
                      </w:r>
                    </w:p>
                    <w:p w:rsidR="00A32556" w:rsidRDefault="00A32556" w:rsidP="00225381">
                      <w:pPr>
                        <w:jc w:val="right"/>
                      </w:pPr>
                    </w:p>
                  </w:txbxContent>
                </v:textbox>
              </v:rect>
            </w:pict>
          </mc:Fallback>
        </mc:AlternateContent>
      </w:r>
      <w:r w:rsidR="00225381" w:rsidRPr="0005485A">
        <w:rPr>
          <w:noProof/>
          <w:lang w:eastAsia="sk-SK"/>
        </w:rPr>
        <mc:AlternateContent>
          <mc:Choice Requires="wps">
            <w:drawing>
              <wp:anchor distT="0" distB="0" distL="114300" distR="114300" simplePos="0" relativeHeight="251671552" behindDoc="0" locked="0" layoutInCell="1" allowOverlap="1" wp14:anchorId="33F87809" wp14:editId="5E21D18D">
                <wp:simplePos x="0" y="0"/>
                <wp:positionH relativeFrom="column">
                  <wp:posOffset>554355</wp:posOffset>
                </wp:positionH>
                <wp:positionV relativeFrom="paragraph">
                  <wp:posOffset>1728411</wp:posOffset>
                </wp:positionV>
                <wp:extent cx="1211580" cy="574158"/>
                <wp:effectExtent l="0" t="0" r="26670" b="16510"/>
                <wp:wrapNone/>
                <wp:docPr id="41" name="Obdĺžnik 41"/>
                <wp:cNvGraphicFramePr/>
                <a:graphic xmlns:a="http://schemas.openxmlformats.org/drawingml/2006/main">
                  <a:graphicData uri="http://schemas.microsoft.com/office/word/2010/wordprocessingShape">
                    <wps:wsp>
                      <wps:cNvSpPr/>
                      <wps:spPr>
                        <a:xfrm>
                          <a:off x="0" y="0"/>
                          <a:ext cx="1211580" cy="57415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A32556" w:rsidRDefault="00A32556" w:rsidP="00225381">
                            <w:r w:rsidRPr="00DF7D47">
                              <w:rPr>
                                <w:b/>
                              </w:rPr>
                              <w:t>Údržbár</w:t>
                            </w:r>
                            <w:r>
                              <w:t xml:space="preserve"> 1</w:t>
                            </w:r>
                          </w:p>
                          <w:p w:rsidR="00A32556" w:rsidRDefault="00A32556" w:rsidP="00225381">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F87809" id="Obdĺžnik 41" o:spid="_x0000_s1042" style="position:absolute;left:0;text-align:left;margin-left:43.65pt;margin-top:136.1pt;width:95.4pt;height:45.2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ly2iwIAACsFAAAOAAAAZHJzL2Uyb0RvYy54bWysVMlu2zAQvRfoPxC8N7IMZ6kQOTASuCgQ&#10;JAGSImeaomyi3ErSlt1P66Gn5r/6SCmJs5yK+kDPcIazvHmj07OtVmQjfJDW1LQ8GFEiDLeNNMua&#10;frubfzqhJERmGqasETXdiUDPph8/nHauEmO7sqoRniCICVXnarqK0VVFEfhKaBYOrBMGxtZ6zSJU&#10;vywazzpE16oYj0ZHRWd947zlIgTcXvRGOs3x21bweN22QUSiaoraYj59PhfpLKanrFp65laSD2Ww&#10;f6hCM2mQ9CnUBYuMrL18E0pL7m2wbTzgVhe2bSUXuQd0U45edXO7Yk7kXgBOcE8whf8Xll9tbjyR&#10;TU0nJSWGaczoetH8+fXw28jvBJdAqHOhguOtu/GDFiCmdret1+kfjZBtRnX3hKrYRsJxWY7L8vAE&#10;4HPYDo8nUFLQ4vm18yF+EVaTJNTUY2oZTLa5DLF3fXRJyYJVsplLpbKyC+fKkw3DgMGLxnaUKBYi&#10;Lms6z78h24tnypAulXY8SoUxMK9VLELUDlgEs6SEqSUozaPPtbx4Hd4kvUO3e4lH+fde4tTIBQur&#10;vuIcNbmxSsuITVBS1/Rk/7UyySoylwc40jz6CSQpbhfbPMHyKEVKVwvb7DBWb3u+B8fnEnkvgcsN&#10;8yA4msbSxmscrbJAwg4SJSvrf753n/zBO1gp6bAwQOnHmnmBrr8aMPJzOZmkDcvK5PB4DMXvWxb7&#10;FrPW5xYjA+lQXRaTf1SPYuutvsduz1JWmJjhyN3PY1DOY7/I+DpwMZtlN2yVY/HS3DqegifoEuJ3&#10;23vm3cCviFld2cflYtUrmvW+6aWxs3W0rcwcfMYV3E0KNjKzePh6pJXf17PX8zdu+hcAAP//AwBQ&#10;SwMEFAAGAAgAAAAhAFRaebHfAAAACgEAAA8AAABkcnMvZG93bnJldi54bWxMj01LxDAURfeC/yE8&#10;wZ2TTgbaWvs6iCCI4ML6sc40sSnTvJQm7cT59caVLh/3cO959T7aka169oMjhO0mA6apc2qgHuH9&#10;7fGmBOaDJCVHRxrhW3vYN5cXtayUO9GrXtvQs1RCvpIIJoSp4tx3RlvpN27SlLIvN1sZ0jn3XM3y&#10;lMrtyEWW5dzKgdKCkZN+MLo7totFePbnZe2Uf4kmmqfbj8/s3NIR8foq3t8BCzqGPxh+9ZM6NMnp&#10;4BZSno0IZbFLJIIohACWAFGUW2AHhF0ucuBNzf+/0PwAAAD//wMAUEsBAi0AFAAGAAgAAAAhALaD&#10;OJL+AAAA4QEAABMAAAAAAAAAAAAAAAAAAAAAAFtDb250ZW50X1R5cGVzXS54bWxQSwECLQAUAAYA&#10;CAAAACEAOP0h/9YAAACUAQAACwAAAAAAAAAAAAAAAAAvAQAAX3JlbHMvLnJlbHNQSwECLQAUAAYA&#10;CAAAACEAL1ZctosCAAArBQAADgAAAAAAAAAAAAAAAAAuAgAAZHJzL2Uyb0RvYy54bWxQSwECLQAU&#10;AAYACAAAACEAVFp5sd8AAAAKAQAADwAAAAAAAAAAAAAAAADlBAAAZHJzL2Rvd25yZXYueG1sUEsF&#10;BgAAAAAEAAQA8wAAAPEFAAAAAA==&#10;" fillcolor="window" strokecolor="windowText" strokeweight="1pt">
                <v:textbox>
                  <w:txbxContent>
                    <w:p w:rsidR="00A32556" w:rsidRDefault="00A32556" w:rsidP="00225381">
                      <w:r w:rsidRPr="00DF7D47">
                        <w:rPr>
                          <w:b/>
                        </w:rPr>
                        <w:t>Údržbár</w:t>
                      </w:r>
                      <w:r>
                        <w:t xml:space="preserve"> 1</w:t>
                      </w:r>
                    </w:p>
                    <w:p w:rsidR="00A32556" w:rsidRDefault="00A32556" w:rsidP="00225381">
                      <w:pPr>
                        <w:jc w:val="right"/>
                      </w:pPr>
                    </w:p>
                  </w:txbxContent>
                </v:textbox>
              </v:rect>
            </w:pict>
          </mc:Fallback>
        </mc:AlternateContent>
      </w:r>
      <w:bookmarkEnd w:id="5"/>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B11566">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r w:rsidR="00225381" w:rsidRPr="0005485A">
        <w:tab/>
      </w:r>
    </w:p>
    <w:p w:rsidR="00225381" w:rsidRPr="0005485A" w:rsidRDefault="00225381" w:rsidP="00225381">
      <w:pPr>
        <w:suppressAutoHyphens w:val="0"/>
        <w:spacing w:after="160" w:line="259" w:lineRule="auto"/>
        <w:ind w:left="142" w:hanging="142"/>
        <w:rPr>
          <w:rFonts w:asciiTheme="minorHAnsi" w:hAnsiTheme="minorHAnsi"/>
          <w:sz w:val="22"/>
        </w:rPr>
      </w:pPr>
      <w:r w:rsidRPr="0005485A">
        <w:rPr>
          <w:rFonts w:asciiTheme="minorHAnsi" w:hAnsiTheme="minorHAnsi"/>
          <w:sz w:val="22"/>
        </w:rPr>
        <w:t xml:space="preserve">      </w:t>
      </w:r>
    </w:p>
    <w:p w:rsidR="007C2EA9" w:rsidRDefault="007C2EA9" w:rsidP="00D37C59">
      <w:pPr>
        <w:suppressAutoHyphens w:val="0"/>
        <w:jc w:val="both"/>
        <w:rPr>
          <w:rFonts w:cs="Liberation Serif"/>
        </w:rPr>
        <w:sectPr w:rsidR="007C2EA9" w:rsidSect="007C2EA9">
          <w:pgSz w:w="16838" w:h="11906" w:orient="landscape"/>
          <w:pgMar w:top="1418" w:right="1418" w:bottom="1418" w:left="1418" w:header="709" w:footer="709" w:gutter="0"/>
          <w:cols w:space="708"/>
          <w:titlePg/>
          <w:docGrid w:linePitch="381"/>
        </w:sectPr>
      </w:pPr>
    </w:p>
    <w:p w:rsidR="00225381" w:rsidRDefault="00225381" w:rsidP="00225381">
      <w:pPr>
        <w:suppressAutoHyphens w:val="0"/>
        <w:rPr>
          <w:rFonts w:cs="Liberation Serif"/>
        </w:rPr>
      </w:pPr>
    </w:p>
    <w:p w:rsidR="0058699A" w:rsidRDefault="0058699A" w:rsidP="0058699A">
      <w:pPr>
        <w:jc w:val="both"/>
        <w:rPr>
          <w:rFonts w:cs="Liberation Serif"/>
        </w:rPr>
      </w:pPr>
      <w:r>
        <w:rPr>
          <w:rFonts w:cs="Liberation Serif"/>
        </w:rPr>
        <w:t xml:space="preserve">Počet  </w:t>
      </w:r>
      <w:r w:rsidR="005E0583">
        <w:rPr>
          <w:rFonts w:cs="Liberation Serif"/>
        </w:rPr>
        <w:t>štruktúra</w:t>
      </w:r>
      <w:r>
        <w:rPr>
          <w:rFonts w:cs="Liberation Serif"/>
        </w:rPr>
        <w:t xml:space="preserve"> zamestnancov zariadenia bola v súlade so zákonom č. 448/2008 Z. z. o sociálnych službách v znení neskorších predpisov vzhľadom na druh poskytovaných sociálnych služieb. Všetci zamestnanci spĺňali kvalifikačné predpoklady v zmysle platnej legislatívy. </w:t>
      </w:r>
      <w:r w:rsidR="00092FF6">
        <w:rPr>
          <w:rFonts w:cs="Liberation Serif"/>
        </w:rPr>
        <w:t>V roku 202</w:t>
      </w:r>
      <w:r w:rsidR="00A7575C">
        <w:rPr>
          <w:rFonts w:cs="Liberation Serif"/>
        </w:rPr>
        <w:t>3</w:t>
      </w:r>
      <w:r w:rsidR="005E0583">
        <w:rPr>
          <w:rFonts w:cs="Liberation Serif"/>
        </w:rPr>
        <w:t xml:space="preserve"> bo</w:t>
      </w:r>
      <w:r w:rsidR="00A7575C">
        <w:rPr>
          <w:rFonts w:cs="Liberation Serif"/>
        </w:rPr>
        <w:t>lo v pracovnom pomere celkovo 72</w:t>
      </w:r>
      <w:r w:rsidR="005E0583">
        <w:rPr>
          <w:rFonts w:cs="Liberation Serif"/>
        </w:rPr>
        <w:t xml:space="preserve"> zamestnancov na nasledovných pozíciách : </w:t>
      </w:r>
    </w:p>
    <w:p w:rsidR="005E0583" w:rsidRDefault="005E0583" w:rsidP="005E0583">
      <w:pPr>
        <w:pStyle w:val="Odsekzoznamu"/>
        <w:numPr>
          <w:ilvl w:val="0"/>
          <w:numId w:val="17"/>
        </w:numPr>
        <w:jc w:val="both"/>
        <w:rPr>
          <w:rFonts w:cs="Liberation Serif"/>
        </w:rPr>
      </w:pPr>
      <w:r>
        <w:rPr>
          <w:rFonts w:cs="Liberation Serif"/>
        </w:rPr>
        <w:t>Riaditeľ</w:t>
      </w:r>
    </w:p>
    <w:p w:rsidR="005E0583" w:rsidRDefault="005E0583" w:rsidP="005E0583">
      <w:pPr>
        <w:pStyle w:val="Odsekzoznamu"/>
        <w:numPr>
          <w:ilvl w:val="0"/>
          <w:numId w:val="17"/>
        </w:numPr>
        <w:jc w:val="both"/>
        <w:rPr>
          <w:rFonts w:cs="Liberation Serif"/>
        </w:rPr>
      </w:pPr>
      <w:r>
        <w:rPr>
          <w:rFonts w:cs="Liberation Serif"/>
        </w:rPr>
        <w:t>Personalista</w:t>
      </w:r>
    </w:p>
    <w:p w:rsidR="005E0583" w:rsidRDefault="005E0583" w:rsidP="005E0583">
      <w:pPr>
        <w:pStyle w:val="Odsekzoznamu"/>
        <w:numPr>
          <w:ilvl w:val="0"/>
          <w:numId w:val="17"/>
        </w:numPr>
        <w:jc w:val="both"/>
        <w:rPr>
          <w:rFonts w:cs="Liberation Serif"/>
        </w:rPr>
      </w:pPr>
      <w:r>
        <w:rPr>
          <w:rFonts w:cs="Liberation Serif"/>
        </w:rPr>
        <w:t>Ekonóm</w:t>
      </w:r>
    </w:p>
    <w:p w:rsidR="005E0583" w:rsidRDefault="00B6404E" w:rsidP="005E0583">
      <w:pPr>
        <w:pStyle w:val="Odsekzoznamu"/>
        <w:numPr>
          <w:ilvl w:val="0"/>
          <w:numId w:val="17"/>
        </w:numPr>
        <w:jc w:val="both"/>
        <w:rPr>
          <w:rFonts w:cs="Liberation Serif"/>
        </w:rPr>
      </w:pPr>
      <w:r>
        <w:rPr>
          <w:rFonts w:cs="Liberation Serif"/>
        </w:rPr>
        <w:t xml:space="preserve">Sociálny pracovník </w:t>
      </w:r>
    </w:p>
    <w:p w:rsidR="005E0583" w:rsidRDefault="005E0583" w:rsidP="005E0583">
      <w:pPr>
        <w:pStyle w:val="Odsekzoznamu"/>
        <w:numPr>
          <w:ilvl w:val="0"/>
          <w:numId w:val="17"/>
        </w:numPr>
        <w:jc w:val="both"/>
        <w:rPr>
          <w:rFonts w:cs="Liberation Serif"/>
        </w:rPr>
      </w:pPr>
      <w:r>
        <w:rPr>
          <w:rFonts w:cs="Liberation Serif"/>
        </w:rPr>
        <w:t>Inšt</w:t>
      </w:r>
      <w:r w:rsidR="00B6404E">
        <w:rPr>
          <w:rFonts w:cs="Liberation Serif"/>
        </w:rPr>
        <w:t xml:space="preserve">ruktor pracovnej rehabilitácie </w:t>
      </w:r>
    </w:p>
    <w:p w:rsidR="005E0583" w:rsidRDefault="005E0583" w:rsidP="005E0583">
      <w:pPr>
        <w:pStyle w:val="Odsekzoznamu"/>
        <w:numPr>
          <w:ilvl w:val="0"/>
          <w:numId w:val="17"/>
        </w:numPr>
        <w:jc w:val="both"/>
        <w:rPr>
          <w:rFonts w:cs="Liberation Serif"/>
        </w:rPr>
      </w:pPr>
      <w:r>
        <w:rPr>
          <w:rFonts w:cs="Liberation Serif"/>
        </w:rPr>
        <w:t>Vedúci prevádzkového úseku</w:t>
      </w:r>
    </w:p>
    <w:p w:rsidR="005E0583" w:rsidRDefault="005E0583" w:rsidP="005E0583">
      <w:pPr>
        <w:pStyle w:val="Odsekzoznamu"/>
        <w:numPr>
          <w:ilvl w:val="0"/>
          <w:numId w:val="17"/>
        </w:numPr>
        <w:jc w:val="both"/>
        <w:rPr>
          <w:rFonts w:cs="Liberation Serif"/>
        </w:rPr>
      </w:pPr>
      <w:r>
        <w:rPr>
          <w:rFonts w:cs="Liberation Serif"/>
        </w:rPr>
        <w:t>Vedúca stravovacej jednotky</w:t>
      </w:r>
    </w:p>
    <w:p w:rsidR="005E0583" w:rsidRDefault="005E0583" w:rsidP="005E0583">
      <w:pPr>
        <w:pStyle w:val="Odsekzoznamu"/>
        <w:numPr>
          <w:ilvl w:val="0"/>
          <w:numId w:val="17"/>
        </w:numPr>
        <w:jc w:val="both"/>
        <w:rPr>
          <w:rFonts w:cs="Liberation Serif"/>
        </w:rPr>
      </w:pPr>
      <w:r>
        <w:rPr>
          <w:rFonts w:cs="Liberation Serif"/>
        </w:rPr>
        <w:t>Skladník</w:t>
      </w:r>
    </w:p>
    <w:p w:rsidR="005E0583" w:rsidRDefault="00B6404E" w:rsidP="005E0583">
      <w:pPr>
        <w:pStyle w:val="Odsekzoznamu"/>
        <w:numPr>
          <w:ilvl w:val="0"/>
          <w:numId w:val="17"/>
        </w:numPr>
        <w:jc w:val="both"/>
        <w:rPr>
          <w:rFonts w:cs="Liberation Serif"/>
        </w:rPr>
      </w:pPr>
      <w:r>
        <w:rPr>
          <w:rFonts w:cs="Liberation Serif"/>
        </w:rPr>
        <w:t xml:space="preserve">Recepčný </w:t>
      </w:r>
    </w:p>
    <w:p w:rsidR="005E0583" w:rsidRDefault="00B6404E" w:rsidP="005E0583">
      <w:pPr>
        <w:pStyle w:val="Odsekzoznamu"/>
        <w:numPr>
          <w:ilvl w:val="0"/>
          <w:numId w:val="17"/>
        </w:numPr>
        <w:jc w:val="both"/>
        <w:rPr>
          <w:rFonts w:cs="Liberation Serif"/>
        </w:rPr>
      </w:pPr>
      <w:r>
        <w:rPr>
          <w:rFonts w:cs="Liberation Serif"/>
        </w:rPr>
        <w:t xml:space="preserve">Kuchár a pomocný kuchár </w:t>
      </w:r>
    </w:p>
    <w:p w:rsidR="005E0583" w:rsidRDefault="005E0583" w:rsidP="005E0583">
      <w:pPr>
        <w:pStyle w:val="Odsekzoznamu"/>
        <w:numPr>
          <w:ilvl w:val="0"/>
          <w:numId w:val="17"/>
        </w:numPr>
        <w:jc w:val="both"/>
        <w:rPr>
          <w:rFonts w:cs="Liberation Serif"/>
        </w:rPr>
      </w:pPr>
      <w:r>
        <w:rPr>
          <w:rFonts w:cs="Liberation Serif"/>
        </w:rPr>
        <w:t>Práčka</w:t>
      </w:r>
    </w:p>
    <w:p w:rsidR="005E0583" w:rsidRDefault="005E0583" w:rsidP="005E0583">
      <w:pPr>
        <w:pStyle w:val="Odsekzoznamu"/>
        <w:numPr>
          <w:ilvl w:val="0"/>
          <w:numId w:val="17"/>
        </w:numPr>
        <w:jc w:val="both"/>
        <w:rPr>
          <w:rFonts w:cs="Liberation Serif"/>
        </w:rPr>
      </w:pPr>
      <w:r>
        <w:rPr>
          <w:rFonts w:cs="Liberation Serif"/>
        </w:rPr>
        <w:t>Údržbár</w:t>
      </w:r>
    </w:p>
    <w:p w:rsidR="005E0583" w:rsidRDefault="005E0583" w:rsidP="005E0583">
      <w:pPr>
        <w:pStyle w:val="Odsekzoznamu"/>
        <w:numPr>
          <w:ilvl w:val="0"/>
          <w:numId w:val="17"/>
        </w:numPr>
        <w:jc w:val="both"/>
        <w:rPr>
          <w:rFonts w:cs="Liberation Serif"/>
        </w:rPr>
      </w:pPr>
      <w:r>
        <w:rPr>
          <w:rFonts w:cs="Liberation Serif"/>
        </w:rPr>
        <w:t>Vedúca opatrovateľsko-zdravotníckeho úseku</w:t>
      </w:r>
    </w:p>
    <w:p w:rsidR="005E0583" w:rsidRDefault="005E0583" w:rsidP="005E0583">
      <w:pPr>
        <w:pStyle w:val="Odsekzoznamu"/>
        <w:numPr>
          <w:ilvl w:val="0"/>
          <w:numId w:val="17"/>
        </w:numPr>
        <w:jc w:val="both"/>
        <w:rPr>
          <w:rFonts w:cs="Liberation Serif"/>
        </w:rPr>
      </w:pPr>
      <w:r>
        <w:rPr>
          <w:rFonts w:cs="Liberation Serif"/>
        </w:rPr>
        <w:t>Vedúca opatrovateľskej starostlivosti</w:t>
      </w:r>
    </w:p>
    <w:p w:rsidR="002F0561" w:rsidRDefault="00B6404E" w:rsidP="002F0561">
      <w:pPr>
        <w:pStyle w:val="Odsekzoznamu"/>
        <w:numPr>
          <w:ilvl w:val="0"/>
          <w:numId w:val="17"/>
        </w:numPr>
        <w:jc w:val="both"/>
        <w:rPr>
          <w:rFonts w:cs="Liberation Serif"/>
        </w:rPr>
      </w:pPr>
      <w:r>
        <w:rPr>
          <w:rFonts w:cs="Liberation Serif"/>
        </w:rPr>
        <w:t xml:space="preserve">Zdravotná sestra, asistent </w:t>
      </w:r>
    </w:p>
    <w:p w:rsidR="005E0583" w:rsidRPr="002F0561" w:rsidRDefault="00B6404E" w:rsidP="002F0561">
      <w:pPr>
        <w:pStyle w:val="Odsekzoznamu"/>
        <w:numPr>
          <w:ilvl w:val="0"/>
          <w:numId w:val="17"/>
        </w:numPr>
        <w:jc w:val="both"/>
        <w:rPr>
          <w:rFonts w:cs="Liberation Serif"/>
        </w:rPr>
      </w:pPr>
      <w:r>
        <w:rPr>
          <w:rFonts w:cs="Liberation Serif"/>
        </w:rPr>
        <w:t>Opatrovateľky</w:t>
      </w:r>
    </w:p>
    <w:p w:rsidR="00225381" w:rsidRPr="00437F5B" w:rsidRDefault="00225381" w:rsidP="00225381">
      <w:pPr>
        <w:rPr>
          <w:rFonts w:cs="Liberation Serif"/>
        </w:rPr>
      </w:pPr>
    </w:p>
    <w:p w:rsidR="00225381" w:rsidRPr="00437F5B" w:rsidRDefault="00225381" w:rsidP="0058699A">
      <w:pPr>
        <w:jc w:val="both"/>
        <w:rPr>
          <w:rFonts w:cs="Liberation Serif"/>
        </w:rPr>
      </w:pPr>
    </w:p>
    <w:p w:rsidR="00225381" w:rsidRPr="00437F5B" w:rsidRDefault="00225381" w:rsidP="00225381">
      <w:pPr>
        <w:rPr>
          <w:rFonts w:cs="Liberation Serif"/>
        </w:rPr>
      </w:pPr>
    </w:p>
    <w:p w:rsidR="00225381" w:rsidRPr="00437F5B" w:rsidRDefault="00225381" w:rsidP="00225381">
      <w:pPr>
        <w:tabs>
          <w:tab w:val="left" w:pos="11925"/>
        </w:tabs>
        <w:rPr>
          <w:rFonts w:cs="Liberation Serif"/>
        </w:rPr>
      </w:pPr>
      <w:r>
        <w:rPr>
          <w:rFonts w:cs="Liberation Serif"/>
        </w:rPr>
        <w:tab/>
      </w:r>
    </w:p>
    <w:p w:rsidR="00225381" w:rsidRPr="00437F5B" w:rsidRDefault="00225381" w:rsidP="00225381">
      <w:pPr>
        <w:rPr>
          <w:rFonts w:cs="Liberation Serif"/>
        </w:rPr>
      </w:pPr>
    </w:p>
    <w:p w:rsidR="00E833C7" w:rsidRDefault="000E5B53" w:rsidP="0029317F">
      <w:pPr>
        <w:suppressAutoHyphens w:val="0"/>
        <w:spacing w:after="0" w:line="240" w:lineRule="auto"/>
      </w:pPr>
      <w:r>
        <w:br w:type="page"/>
      </w:r>
    </w:p>
    <w:p w:rsidR="00E833C7" w:rsidRPr="00E833C7" w:rsidRDefault="00E833C7" w:rsidP="00E833C7">
      <w:pPr>
        <w:pStyle w:val="Nadpis1"/>
        <w:rPr>
          <w:b/>
        </w:rPr>
      </w:pPr>
      <w:bookmarkStart w:id="6" w:name="_Toc104273983"/>
      <w:r w:rsidRPr="00E833C7">
        <w:rPr>
          <w:b/>
        </w:rPr>
        <w:lastRenderedPageBreak/>
        <w:t>Činnosť organizácie za rok 202</w:t>
      </w:r>
      <w:bookmarkEnd w:id="6"/>
      <w:r w:rsidR="00B6404E">
        <w:rPr>
          <w:b/>
        </w:rPr>
        <w:t>3</w:t>
      </w:r>
    </w:p>
    <w:p w:rsidR="00E833C7" w:rsidRPr="004B4681" w:rsidRDefault="00E833C7" w:rsidP="00E833C7">
      <w:pPr>
        <w:pStyle w:val="Standard"/>
        <w:rPr>
          <w:rFonts w:cs="Liberation Serif"/>
          <w:b/>
          <w:bCs/>
        </w:rPr>
      </w:pPr>
    </w:p>
    <w:p w:rsidR="00E833C7" w:rsidRPr="004B4681" w:rsidRDefault="00E833C7" w:rsidP="00E833C7">
      <w:pPr>
        <w:pStyle w:val="Nadpis2"/>
      </w:pPr>
      <w:r w:rsidRPr="004B4681">
        <w:t xml:space="preserve">  </w:t>
      </w:r>
      <w:bookmarkStart w:id="7" w:name="_Toc104273984"/>
      <w:r w:rsidRPr="004B4681">
        <w:t>Hlavná činnosť</w:t>
      </w:r>
      <w:bookmarkEnd w:id="7"/>
    </w:p>
    <w:p w:rsidR="00E833C7" w:rsidRPr="004B4681" w:rsidRDefault="00E833C7" w:rsidP="00E833C7">
      <w:pPr>
        <w:pStyle w:val="Standard"/>
        <w:rPr>
          <w:rFonts w:cs="Liberation Serif"/>
          <w:b/>
          <w:bCs/>
        </w:rPr>
      </w:pPr>
    </w:p>
    <w:p w:rsidR="00E833C7" w:rsidRPr="00ED0571" w:rsidRDefault="00B6404E" w:rsidP="00E833C7">
      <w:pPr>
        <w:pStyle w:val="Standard"/>
        <w:jc w:val="both"/>
        <w:rPr>
          <w:rFonts w:ascii="Times New Roman" w:hAnsi="Times New Roman" w:cs="Times New Roman"/>
        </w:rPr>
      </w:pPr>
      <w:r>
        <w:rPr>
          <w:rFonts w:ascii="Times New Roman" w:hAnsi="Times New Roman" w:cs="Times New Roman"/>
        </w:rPr>
        <w:t>V roku 2023</w:t>
      </w:r>
      <w:r w:rsidR="00E833C7" w:rsidRPr="00ED0571">
        <w:rPr>
          <w:rFonts w:ascii="Times New Roman" w:hAnsi="Times New Roman" w:cs="Times New Roman"/>
        </w:rPr>
        <w:t xml:space="preserve"> nezisková organizácia poskytovala občanom komplexné služby sociálnej, výchovnej a poradenskej </w:t>
      </w:r>
      <w:r w:rsidR="00E833C7" w:rsidRPr="00ED0571">
        <w:rPr>
          <w:rFonts w:ascii="Times New Roman" w:hAnsi="Times New Roman" w:cs="Times New Roman"/>
          <w:b/>
          <w:bCs/>
        </w:rPr>
        <w:t xml:space="preserve"> </w:t>
      </w:r>
      <w:r w:rsidR="00E833C7" w:rsidRPr="00ED0571">
        <w:rPr>
          <w:rFonts w:ascii="Times New Roman" w:hAnsi="Times New Roman" w:cs="Times New Roman"/>
        </w:rPr>
        <w:t>starostlivosti podľa zákona č.448/2008 Z. z. o sociálnych službách v platnom znení pod odborným vedením, a to hlavne služby podľa §35, § 36, § 38 a § 40 uvedeného zákona. Hlavnými prioritami vykonávaných činnosti v rámci rozsahu poskytovaných služieb v roku 20</w:t>
      </w:r>
      <w:r>
        <w:rPr>
          <w:rFonts w:ascii="Times New Roman" w:hAnsi="Times New Roman" w:cs="Times New Roman"/>
        </w:rPr>
        <w:t>23</w:t>
      </w:r>
      <w:r w:rsidR="00E833C7" w:rsidRPr="00ED0571">
        <w:rPr>
          <w:rFonts w:ascii="Times New Roman" w:hAnsi="Times New Roman" w:cs="Times New Roman"/>
        </w:rPr>
        <w:t xml:space="preserve"> boli :</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pomoc pri odkázanosti na pomoc inej fyzickej osoby,</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ubytovanie v</w:t>
      </w:r>
      <w:r w:rsidR="00B6404E">
        <w:rPr>
          <w:rFonts w:ascii="Times New Roman" w:hAnsi="Times New Roman" w:cs="Times New Roman"/>
        </w:rPr>
        <w:t> </w:t>
      </w:r>
      <w:r w:rsidRPr="00ED0571">
        <w:rPr>
          <w:rFonts w:ascii="Times New Roman" w:hAnsi="Times New Roman" w:cs="Times New Roman"/>
        </w:rPr>
        <w:t>dvoj</w:t>
      </w:r>
      <w:r w:rsidR="00B6404E">
        <w:rPr>
          <w:rFonts w:ascii="Times New Roman" w:hAnsi="Times New Roman" w:cs="Times New Roman"/>
        </w:rPr>
        <w:t xml:space="preserve">lôžkových </w:t>
      </w:r>
      <w:r w:rsidRPr="00ED0571">
        <w:rPr>
          <w:rFonts w:ascii="Times New Roman" w:hAnsi="Times New Roman" w:cs="Times New Roman"/>
        </w:rPr>
        <w:t xml:space="preserve"> a trojlôžkových izbách,</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upratovanie , pranie , žehlenie a údržba bielizne a šatstva,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sociálne poradenstvo,</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sociálna rehabilitácia, pracovná terapia a podmienky pre záujmovú činnosť,</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duchovné potreby vykonávané v spolupráci s rímskokatolíckymi a gréckokatolíckymi kňazmi v kaplnke zariadenia,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ošetrovateľská starostlivosť v réžii agentúry domácej ošetrovateľskej služby a zdravotnej sestry v zariadení, starostlivosť fyzioterapeuta</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stravovanie a príprava jedál vo vlastnej kuchyni,</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osobné vybavenie a nakupovanie podľa osobných potrieb klientov,</w:t>
      </w:r>
    </w:p>
    <w:p w:rsidR="00E833C7" w:rsidRPr="00ED0571" w:rsidRDefault="00E833C7" w:rsidP="00E833C7">
      <w:pPr>
        <w:pStyle w:val="Standard"/>
        <w:numPr>
          <w:ilvl w:val="0"/>
          <w:numId w:val="18"/>
        </w:numPr>
        <w:jc w:val="both"/>
        <w:rPr>
          <w:rFonts w:ascii="Times New Roman" w:hAnsi="Times New Roman" w:cs="Times New Roman"/>
        </w:rPr>
      </w:pPr>
      <w:r w:rsidRPr="00ED0571">
        <w:rPr>
          <w:rFonts w:ascii="Times New Roman" w:hAnsi="Times New Roman" w:cs="Times New Roman"/>
        </w:rPr>
        <w:t>úschova cenných vecí a vedenie hotovostných depozít, a.i.</w:t>
      </w:r>
    </w:p>
    <w:p w:rsidR="00E833C7" w:rsidRPr="00ED0571" w:rsidRDefault="00E833C7" w:rsidP="00E833C7">
      <w:pPr>
        <w:pStyle w:val="Standard"/>
        <w:ind w:left="1080"/>
        <w:jc w:val="both"/>
        <w:rPr>
          <w:rFonts w:ascii="Times New Roman" w:hAnsi="Times New Roman" w:cs="Times New Roman"/>
        </w:rPr>
      </w:pPr>
    </w:p>
    <w:p w:rsidR="00E833C7" w:rsidRPr="004B4681" w:rsidRDefault="00E833C7" w:rsidP="00E833C7">
      <w:pPr>
        <w:pStyle w:val="Standard"/>
        <w:jc w:val="both"/>
        <w:rPr>
          <w:rFonts w:cs="Liberation Serif"/>
        </w:rPr>
      </w:pPr>
    </w:p>
    <w:p w:rsidR="00E833C7" w:rsidRPr="004B4681" w:rsidRDefault="00E833C7" w:rsidP="00647A55">
      <w:pPr>
        <w:pStyle w:val="Nadpis2"/>
      </w:pPr>
      <w:r w:rsidRPr="004B4681">
        <w:t xml:space="preserve"> </w:t>
      </w:r>
      <w:bookmarkStart w:id="8" w:name="_Toc104273985"/>
      <w:r w:rsidRPr="004B4681">
        <w:t>Prevádzkové podmienky</w:t>
      </w:r>
      <w:bookmarkEnd w:id="8"/>
    </w:p>
    <w:p w:rsidR="00E833C7" w:rsidRPr="004B4681" w:rsidRDefault="00E833C7" w:rsidP="00E833C7">
      <w:pPr>
        <w:pStyle w:val="Standard"/>
        <w:jc w:val="both"/>
        <w:rPr>
          <w:rFonts w:cs="Liberation Serif"/>
          <w:b/>
          <w:bCs/>
        </w:rPr>
      </w:pPr>
    </w:p>
    <w:p w:rsidR="00E833C7" w:rsidRPr="00ED0571" w:rsidRDefault="00E833C7" w:rsidP="00ED0571">
      <w:pPr>
        <w:pStyle w:val="Standard"/>
        <w:jc w:val="both"/>
        <w:rPr>
          <w:rFonts w:ascii="Times New Roman" w:hAnsi="Times New Roman" w:cs="Times New Roman"/>
        </w:rPr>
      </w:pPr>
      <w:r w:rsidRPr="00ED0571">
        <w:rPr>
          <w:rFonts w:ascii="Times New Roman" w:hAnsi="Times New Roman" w:cs="Times New Roman"/>
        </w:rPr>
        <w:t>Prevádzka zariadenia sa nachádza v novostavbe účelového objektu prenajatého od Mesta Sečovce, ku ktorému vedie prístupová cestná komunikácia. Objekt s bezbariérovým prístupom, ktorý sa člení na podzemné  podlažie, I. a II. nadzemné podlažie. Hlavný vstup do objektu je riešený cez upravený terén s parkovacím státím. Pre zásobovanie prevádzky slúžia samostatné vstupy. Vertikálne komunikácie tvoria dve schodiskové jadrá a dva výťahy. Zariadenie pozostáva z ubytovacej a stravovacej časti. Na prvom podlaží sa nachádza priestranná vstupná hala prepojená komunikačnými chodbami, recepcia, príjmová a prípravná miestnosť klientov, návštevná miestnosť, 18 izieb ( 5 dvojlôžkové, 13 trojlôžkové ), relaxačná miestnosť, izolačná miestnosť ( trojlôžková ), spoločenský priestor, zariadenie na osobnú hygienu klientov ( umývadlo, vaňa, sprcha, WC ), samostatné toalety pre mužov, ženy, imobilných , personál, pracovné miestnosti pre službu konajúci personál, skladové miestnosti na uloženie zdravotníckych potrieb a pomôcok podľa druhu, denné miestnosti pre personál so samostatnými sociálnymi zariadeniami ( WC, umývadlo, sprcha), a kuchynka, balkón, miestnosť na dočasné uloženie telesných pozostatkov do doby prevzatia poverenej pohrebnej služby, miestnosť na dezinfekciu zdravotníckych potrieb a pomôcok, miestnosti na skladovanie upratovacích pomôcok, čistiacich a dezinfekčných prostriedkov.</w:t>
      </w:r>
    </w:p>
    <w:p w:rsidR="00E833C7" w:rsidRPr="00ED0571" w:rsidRDefault="00E833C7" w:rsidP="00ED0571">
      <w:pPr>
        <w:pStyle w:val="Standard"/>
        <w:jc w:val="both"/>
        <w:rPr>
          <w:rFonts w:ascii="Times New Roman" w:hAnsi="Times New Roman" w:cs="Times New Roman"/>
        </w:rPr>
      </w:pPr>
      <w:r w:rsidRPr="00ED0571">
        <w:rPr>
          <w:rFonts w:ascii="Times New Roman" w:hAnsi="Times New Roman" w:cs="Times New Roman"/>
        </w:rPr>
        <w:t xml:space="preserve">Na druhom podlaží sa nachádza 23 izieb , z toho  5 dvojlôžkových a 18 trojlôžkových,  spoločenská miestnosť, spirituálna miestnosť, spoločenský priestor, skladové miestnosti, pracovné miestnosti pre personál, zariadenia na osobnú hygienu personálu ( WC, umývadlo, sprcha), kancelárske priestory kuchynky a denné miestnosti pre personál , WC delené podľa </w:t>
      </w:r>
      <w:r w:rsidRPr="00ED0571">
        <w:rPr>
          <w:rFonts w:ascii="Times New Roman" w:hAnsi="Times New Roman" w:cs="Times New Roman"/>
        </w:rPr>
        <w:lastRenderedPageBreak/>
        <w:t>pohlavia, WC pre imobilných,  zariadenie na osobnú hygienu klientov ( umývadlo, vaňa, sprcha, WC ), balkóny, technické miestnosti, miestnosť na dezinfekciu zdravotníckych potrieb a pomôcok, miestnosti na skladovanie upratovacích pomôcok, čistiacich a dezinfekčných prostriedkov. V izbách sú polohovateľné mobilné postele s antidekubitnými matracmi. vlastné zariadenie na osobnú hygienu ( umývadlo, WC, sprcha ).  Komfort  klientov na izbách zvyšuje  aj komunikačné zariadenie  s personálom, ako aj  možnosť používania televízora,  počítača. resp. iných elektrospotrebičov podľa ich potreby a zabezpečenia pohodlia.</w:t>
      </w:r>
    </w:p>
    <w:p w:rsidR="00E833C7" w:rsidRPr="00ED0571" w:rsidRDefault="00E833C7" w:rsidP="00ED0571">
      <w:pPr>
        <w:pStyle w:val="Standard"/>
        <w:jc w:val="both"/>
        <w:rPr>
          <w:rFonts w:ascii="Times New Roman" w:hAnsi="Times New Roman" w:cs="Times New Roman"/>
        </w:rPr>
      </w:pPr>
    </w:p>
    <w:p w:rsidR="00E833C7" w:rsidRPr="00ED0571" w:rsidRDefault="00E833C7" w:rsidP="00ED0571">
      <w:pPr>
        <w:pStyle w:val="Standard"/>
        <w:jc w:val="both"/>
        <w:rPr>
          <w:rFonts w:ascii="Times New Roman" w:hAnsi="Times New Roman" w:cs="Times New Roman"/>
        </w:rPr>
      </w:pPr>
    </w:p>
    <w:p w:rsidR="00E833C7" w:rsidRPr="00ED0571" w:rsidRDefault="0087395B" w:rsidP="00ED0571">
      <w:pPr>
        <w:pStyle w:val="Standard"/>
        <w:jc w:val="both"/>
        <w:rPr>
          <w:rFonts w:ascii="Times New Roman" w:hAnsi="Times New Roman" w:cs="Times New Roman"/>
        </w:rPr>
      </w:pPr>
      <w:r>
        <w:rPr>
          <w:rFonts w:ascii="Times New Roman" w:hAnsi="Times New Roman" w:cs="Times New Roman"/>
        </w:rPr>
        <w:t xml:space="preserve">Podzemie </w:t>
      </w:r>
      <w:r w:rsidR="00E833C7" w:rsidRPr="00ED0571">
        <w:rPr>
          <w:rFonts w:ascii="Times New Roman" w:hAnsi="Times New Roman" w:cs="Times New Roman"/>
        </w:rPr>
        <w:t>je vybavené vlastnou práčovňou so žehliacim priestorom a samostatnými priestormi vyčlenenými na triedenie čistej a špinavej b</w:t>
      </w:r>
      <w:r w:rsidR="00B6404E">
        <w:rPr>
          <w:rFonts w:ascii="Times New Roman" w:hAnsi="Times New Roman" w:cs="Times New Roman"/>
        </w:rPr>
        <w:t>ielizne. Na voľné chvíle relaxu</w:t>
      </w:r>
      <w:r w:rsidR="00E833C7" w:rsidRPr="00ED0571">
        <w:rPr>
          <w:rFonts w:ascii="Times New Roman" w:hAnsi="Times New Roman" w:cs="Times New Roman"/>
        </w:rPr>
        <w:t xml:space="preserve"> alebo aktívneho odpočinku majú klienti k dispozícii saunu, telocvičňu a</w:t>
      </w:r>
      <w:r>
        <w:rPr>
          <w:rFonts w:ascii="Times New Roman" w:hAnsi="Times New Roman" w:cs="Times New Roman"/>
        </w:rPr>
        <w:t> </w:t>
      </w:r>
      <w:r w:rsidR="00E833C7" w:rsidRPr="00ED0571">
        <w:rPr>
          <w:rFonts w:ascii="Times New Roman" w:hAnsi="Times New Roman" w:cs="Times New Roman"/>
        </w:rPr>
        <w:t>výrivku</w:t>
      </w:r>
      <w:r>
        <w:rPr>
          <w:rFonts w:ascii="Times New Roman" w:hAnsi="Times New Roman" w:cs="Times New Roman"/>
        </w:rPr>
        <w:t>, biliard, pingpongový stôl</w:t>
      </w:r>
      <w:r w:rsidR="00E833C7" w:rsidRPr="00ED0571">
        <w:rPr>
          <w:rFonts w:ascii="Times New Roman" w:hAnsi="Times New Roman" w:cs="Times New Roman"/>
        </w:rPr>
        <w:t>. Pre trávenie spoločného času resp. návštev je niekoľko spoločenských a oddychových miestností. Vlastná jedáleň a kuchyňa zariadenia sa nachádzajú na prvom podlaží.</w:t>
      </w:r>
    </w:p>
    <w:p w:rsidR="000E5B53" w:rsidRPr="00ED0571" w:rsidRDefault="00D37C59" w:rsidP="00D37C59">
      <w:pPr>
        <w:suppressAutoHyphens w:val="0"/>
        <w:spacing w:after="0" w:line="240" w:lineRule="auto"/>
        <w:rPr>
          <w:rFonts w:cs="Times New Roman"/>
        </w:rPr>
      </w:pPr>
      <w:r>
        <w:rPr>
          <w:rFonts w:cs="Times New Roman"/>
        </w:rPr>
        <w:br w:type="page"/>
      </w:r>
    </w:p>
    <w:p w:rsidR="00E276A1" w:rsidRDefault="00E276A1">
      <w:pPr>
        <w:suppressAutoHyphens w:val="0"/>
        <w:spacing w:after="0" w:line="240" w:lineRule="auto"/>
      </w:pPr>
    </w:p>
    <w:p w:rsidR="000E5B53" w:rsidRDefault="00E276A1" w:rsidP="00E276A1">
      <w:pPr>
        <w:pStyle w:val="Nadpis2"/>
      </w:pPr>
      <w:bookmarkStart w:id="9" w:name="_Toc104273986"/>
      <w:r>
        <w:t>Odborné činnosti</w:t>
      </w:r>
      <w:bookmarkEnd w:id="9"/>
    </w:p>
    <w:p w:rsidR="00E276A1" w:rsidRDefault="00E276A1" w:rsidP="00C6677F">
      <w:pPr>
        <w:tabs>
          <w:tab w:val="left" w:pos="4395"/>
        </w:tabs>
        <w:jc w:val="both"/>
      </w:pPr>
    </w:p>
    <w:p w:rsidR="00E276A1" w:rsidRDefault="00E276A1" w:rsidP="0090392F">
      <w:pPr>
        <w:spacing w:line="240" w:lineRule="auto"/>
        <w:jc w:val="both"/>
      </w:pPr>
      <w:r>
        <w:t>Základné odborné činnosti – poskytujeme klientom pomoc s adaptáciou sa na nové prostredie, s vybavovaním úradných záležitosti ,</w:t>
      </w:r>
      <w:r w:rsidR="0087395B">
        <w:t xml:space="preserve">ale aj pri komunikácií s úradmi, poisťovňami a pod. </w:t>
      </w:r>
      <w:r>
        <w:t xml:space="preserve"> </w:t>
      </w:r>
    </w:p>
    <w:p w:rsidR="00E276A1" w:rsidRPr="00EB6865" w:rsidRDefault="00C30B26" w:rsidP="0090392F">
      <w:pPr>
        <w:spacing w:line="240" w:lineRule="auto"/>
        <w:jc w:val="both"/>
        <w:rPr>
          <w:b/>
        </w:rPr>
      </w:pPr>
      <w:r>
        <w:rPr>
          <w:b/>
        </w:rPr>
        <w:t>Ošetrovateľská a zdravotná</w:t>
      </w:r>
      <w:r w:rsidR="00E276A1" w:rsidRPr="00EB6865">
        <w:rPr>
          <w:b/>
        </w:rPr>
        <w:t xml:space="preserve"> starostlivosť</w:t>
      </w:r>
    </w:p>
    <w:p w:rsidR="009543BE" w:rsidRDefault="00C30B26" w:rsidP="0090392F">
      <w:pPr>
        <w:spacing w:line="240" w:lineRule="auto"/>
        <w:jc w:val="both"/>
      </w:pPr>
      <w:r>
        <w:t xml:space="preserve">Zamestnanci ošetrovateľského-zdravotného úseku sa podieľajú na organizovaní zabezpečenia a metodického usmernenia pri poskytovaní zdravotnej starostlivosti prostredníctvom ošetrovateľskej starostlivosti zdravotnými zamestnancami (sestrami) a pomocnými zdravotnými zamestnancami (opatrovateľkami). </w:t>
      </w:r>
    </w:p>
    <w:p w:rsidR="009543BE" w:rsidRDefault="009543BE" w:rsidP="0090392F">
      <w:pPr>
        <w:spacing w:line="240" w:lineRule="auto"/>
        <w:jc w:val="both"/>
      </w:pPr>
      <w:r w:rsidRPr="00EB6865">
        <w:rPr>
          <w:b/>
        </w:rPr>
        <w:t>Obslužné činnosti</w:t>
      </w:r>
      <w:r>
        <w:t xml:space="preserve"> – ubytovanie, upratovanie, stravovanie, pracie, žehlenie a údržba bielizne a šatstva. </w:t>
      </w:r>
    </w:p>
    <w:p w:rsidR="009543BE" w:rsidRDefault="009543BE" w:rsidP="0090392F">
      <w:pPr>
        <w:spacing w:line="240" w:lineRule="auto"/>
        <w:jc w:val="both"/>
      </w:pPr>
      <w:r>
        <w:t xml:space="preserve">Ubytovanie – je poskytované v 2 a3 lôžkových izbách. Každá izba je vybavená sprchovacím kútom a WC. Klient má k dispozícií posteľ, nočný stolík, lampu, skriňu, poličku. Na izbe sa nachádza aj spoločný stôl so stoličkami a televízor. </w:t>
      </w:r>
    </w:p>
    <w:p w:rsidR="009543BE" w:rsidRDefault="009543BE" w:rsidP="0090392F">
      <w:pPr>
        <w:spacing w:line="240" w:lineRule="auto"/>
        <w:jc w:val="both"/>
      </w:pPr>
      <w:r>
        <w:t xml:space="preserve">Stravovanie – zariadenie DSS má vlastnú stravovaciu prevádzku, kde sa pripravuje celodenná strava pre klientov zariadenia v súlade so zásadami zdravej výživy a s prihliadnutím </w:t>
      </w:r>
      <w:r w:rsidR="00177E72">
        <w:t>na vek</w:t>
      </w:r>
      <w:r>
        <w:t xml:space="preserve"> a zdravotný stav klientov. Klienti majú možnosť odoberať racionálnu alebo diabetickú stravu.  Strava sa poskytuje v priestoroch jedálne</w:t>
      </w:r>
      <w:r w:rsidR="006C6C28">
        <w:t xml:space="preserve">. Imobilným klientom sa poskytuje strava priamo na izbe. </w:t>
      </w:r>
    </w:p>
    <w:p w:rsidR="006C6C28" w:rsidRDefault="006C6C28" w:rsidP="0090392F">
      <w:pPr>
        <w:spacing w:line="240" w:lineRule="auto"/>
        <w:jc w:val="both"/>
      </w:pPr>
      <w:r>
        <w:t>Pranie, žehlenie a údržba bielizne a šatstva</w:t>
      </w:r>
    </w:p>
    <w:p w:rsidR="006C6C28" w:rsidRDefault="006C6C28" w:rsidP="0090392F">
      <w:pPr>
        <w:spacing w:line="240" w:lineRule="auto"/>
        <w:jc w:val="both"/>
      </w:pPr>
      <w:r>
        <w:t xml:space="preserve">V suterénnych priestoroch budovy je prevádzka práčovne, ktorej pracovníčka zabezpečuje pranie, žehlenie a údržbu osobnej ale aj posteľnej bielizne klientov, ktorým sú poskytované sociálne služby. </w:t>
      </w:r>
    </w:p>
    <w:p w:rsidR="006C6C28" w:rsidRDefault="006C6C28" w:rsidP="0090392F">
      <w:pPr>
        <w:suppressAutoHyphens w:val="0"/>
        <w:spacing w:after="0" w:line="240" w:lineRule="auto"/>
      </w:pPr>
      <w:r>
        <w:br w:type="page"/>
      </w:r>
    </w:p>
    <w:p w:rsidR="006C6C28" w:rsidRDefault="006C6C28" w:rsidP="0090392F">
      <w:pPr>
        <w:pStyle w:val="Nadpis2"/>
        <w:spacing w:line="240" w:lineRule="auto"/>
      </w:pPr>
      <w:bookmarkStart w:id="10" w:name="_Toc104273987"/>
      <w:r>
        <w:lastRenderedPageBreak/>
        <w:t>Ostatne činnosti</w:t>
      </w:r>
      <w:bookmarkEnd w:id="10"/>
    </w:p>
    <w:p w:rsidR="006C6C28" w:rsidRPr="000949FD" w:rsidRDefault="006C6C28" w:rsidP="0090392F">
      <w:pPr>
        <w:spacing w:line="240" w:lineRule="auto"/>
        <w:jc w:val="both"/>
        <w:rPr>
          <w:b/>
        </w:rPr>
      </w:pPr>
      <w:r w:rsidRPr="000949FD">
        <w:rPr>
          <w:b/>
        </w:rPr>
        <w:t>Záujmová činnosť</w:t>
      </w:r>
    </w:p>
    <w:p w:rsidR="006C6C28" w:rsidRDefault="006C6C28" w:rsidP="0090392F">
      <w:pPr>
        <w:spacing w:line="240" w:lineRule="auto"/>
        <w:jc w:val="both"/>
      </w:pPr>
      <w:r>
        <w:t>Záujmová činnosť je kultúrna</w:t>
      </w:r>
      <w:r w:rsidR="0090392F">
        <w:t>, spoločenská</w:t>
      </w:r>
      <w:r>
        <w:t>, športová a rekreačná činnosť, ktoré sú zamerané na rozvoj schopnosti a zručností klienta.</w:t>
      </w:r>
    </w:p>
    <w:p w:rsidR="0090392F" w:rsidRDefault="0090392F" w:rsidP="0090392F">
      <w:pPr>
        <w:spacing w:line="240" w:lineRule="auto"/>
        <w:jc w:val="both"/>
      </w:pPr>
      <w:r>
        <w:t xml:space="preserve">V našom zariadení sa  klientom denne </w:t>
      </w:r>
      <w:r w:rsidR="000949FD">
        <w:t xml:space="preserve"> inštruktori voľnočasových</w:t>
      </w:r>
      <w:r>
        <w:t xml:space="preserve"> aktivít aj sociálny pracovníci venujú a pomáhajú im aj pri ich vlastnej </w:t>
      </w:r>
      <w:r w:rsidR="006C6C28">
        <w:t>aktivite, záľube.</w:t>
      </w:r>
      <w:r w:rsidR="000949FD">
        <w:t xml:space="preserve"> Pre svoje aktivity majú v zariadení vyhradenú miestnosť. </w:t>
      </w:r>
      <w:r w:rsidR="006C6C28">
        <w:t xml:space="preserve"> Inštruktori im sprostredkujú rôzne skupinové aktivity ( práca s papierom, s farbami). </w:t>
      </w:r>
      <w:r w:rsidR="00177E72">
        <w:t xml:space="preserve"> Klienti, ktorí majú manuálne zručnosti, vykonávajú rôzne ručné práce, ako napr. háčkovanie, pletenie a pod., ktoré </w:t>
      </w:r>
      <w:r w:rsidR="000949FD">
        <w:t>sú aktuálne použité na výzdobu zariadenia</w:t>
      </w:r>
      <w:r w:rsidR="00177E72">
        <w:t xml:space="preserve">. </w:t>
      </w:r>
      <w:r w:rsidR="00E937F7">
        <w:t xml:space="preserve"> Popoludnie patrí spoločenským hrám, podľa počasia je to v interiéri  (človeče nehnevaj sa, šachy, dáma, karty a iné..)alebo exteriéri (kolky, petang a iné..). </w:t>
      </w:r>
    </w:p>
    <w:p w:rsidR="0090392F" w:rsidRDefault="000949FD" w:rsidP="0090392F">
      <w:pPr>
        <w:spacing w:line="240" w:lineRule="auto"/>
        <w:jc w:val="both"/>
      </w:pPr>
      <w:r>
        <w:t xml:space="preserve"> P</w:t>
      </w:r>
      <w:r w:rsidR="00177E72">
        <w:t xml:space="preserve">o raňajkách </w:t>
      </w:r>
      <w:r w:rsidR="000D3C7D">
        <w:t xml:space="preserve"> sa veriaci klienti modlia sv. ruženec a potom nasleduje čítanie z Biblie. Väčšina klientov v zariadení je veriaca, tak sa snažíme ich podporovať a to aj slúžením gréckokatolíckej a rímskokatolíck</w:t>
      </w:r>
      <w:r w:rsidR="00D124E9">
        <w:t>ej omše (v utorok</w:t>
      </w:r>
      <w:r w:rsidR="000D3C7D">
        <w:t xml:space="preserve"> a v sobotu). Samozrejme v</w:t>
      </w:r>
      <w:r w:rsidR="00EB6865">
        <w:t> </w:t>
      </w:r>
      <w:r w:rsidR="000D3C7D">
        <w:t>zariadení</w:t>
      </w:r>
      <w:r w:rsidR="00EB6865">
        <w:t xml:space="preserve"> nesmú</w:t>
      </w:r>
      <w:r w:rsidR="000D3C7D">
        <w:t xml:space="preserve"> chýbať prvopiatkové spovede taktiež gréckokatolíckej a rímskokatolíckej viery. Ak niekto má potrebu na samostatnú modlitbu tak je v zariadení k dispozícií aj kaplnka. </w:t>
      </w:r>
      <w:r w:rsidR="00E937F7">
        <w:t xml:space="preserve"> Počas rok je v pôstnom období organizovaná krížová cesta, v mesiaci máj sa modlí májová pobožnosť a v októbri je to októbrová pobožnosť. </w:t>
      </w:r>
    </w:p>
    <w:p w:rsidR="0090392F" w:rsidRDefault="00B00228" w:rsidP="0090392F">
      <w:pPr>
        <w:spacing w:line="240" w:lineRule="auto"/>
        <w:jc w:val="both"/>
      </w:pPr>
      <w:r>
        <w:t>Raz týždenne klienti spolu s</w:t>
      </w:r>
      <w:r w:rsidR="00EB6865">
        <w:t> </w:t>
      </w:r>
      <w:r>
        <w:t>inštruktor</w:t>
      </w:r>
      <w:r w:rsidR="000D3C7D">
        <w:t>k</w:t>
      </w:r>
      <w:r w:rsidR="00EB6865">
        <w:t xml:space="preserve">ami </w:t>
      </w:r>
      <w:r>
        <w:t xml:space="preserve"> voľnočasových aktivít sa venujú ručným prácam. Tieto ručné práce sú prispôsobené podľa ročného obdobia. Vytvára sa vianočná, veľkonočná, jarná, jesenná výzdoba v celom zariadení. Alebo sa tieto výrobky, produkty klientov predávajú a vystavujú na výstave v kultúrnom dome, ktorú organizuje každoročne mesto Sečovce</w:t>
      </w:r>
      <w:r w:rsidR="00B56116">
        <w:t xml:space="preserve">. </w:t>
      </w:r>
      <w:r w:rsidR="00C35A1E">
        <w:t>V</w:t>
      </w:r>
      <w:r w:rsidR="006F2AAC">
        <w:t>ýrobky zdobili nie len kancelárie a izby zaria</w:t>
      </w:r>
      <w:r w:rsidR="00204589">
        <w:t>denia ale hlavne chodby zariadenia</w:t>
      </w:r>
      <w:r w:rsidR="006F2AAC">
        <w:t xml:space="preserve">. </w:t>
      </w:r>
      <w:r w:rsidR="00204589">
        <w:t xml:space="preserve"> </w:t>
      </w:r>
      <w:r w:rsidR="00C35A1E">
        <w:t xml:space="preserve">Štvrtok </w:t>
      </w:r>
      <w:r w:rsidR="00982FA1">
        <w:t>doobeda je</w:t>
      </w:r>
      <w:r w:rsidR="00204589">
        <w:t xml:space="preserve"> vyhradený pre tkanie kobercov zo starej  posteľnej bielizne. </w:t>
      </w:r>
    </w:p>
    <w:p w:rsidR="00C35A1E" w:rsidRDefault="00C35A1E" w:rsidP="0090392F">
      <w:pPr>
        <w:spacing w:line="240" w:lineRule="auto"/>
        <w:jc w:val="both"/>
      </w:pPr>
      <w:r>
        <w:t>Pravidelne sa poskytujú klientom skrášľovacie služby</w:t>
      </w:r>
      <w:r w:rsidR="000D52EA">
        <w:t xml:space="preserve"> – pedikúra, kaderníctvo. </w:t>
      </w:r>
      <w:r>
        <w:t>Na Sviatok žien sme pri</w:t>
      </w:r>
      <w:r w:rsidR="00635737">
        <w:t>pravili beauty deň, kde kaderníč</w:t>
      </w:r>
      <w:r>
        <w:t xml:space="preserve">ka im upravila vlasy, pedikérka nalakovala nechty a sociálna pracovníčka nalíčila. </w:t>
      </w:r>
    </w:p>
    <w:p w:rsidR="00577F4B" w:rsidRDefault="00577F4B" w:rsidP="0090392F">
      <w:pPr>
        <w:spacing w:line="240" w:lineRule="auto"/>
        <w:jc w:val="both"/>
        <w:rPr>
          <w:color w:val="auto"/>
        </w:rPr>
      </w:pPr>
      <w:r>
        <w:t>Pred veľkonočnými</w:t>
      </w:r>
      <w:r w:rsidR="00982FA1">
        <w:t xml:space="preserve"> </w:t>
      </w:r>
      <w:r>
        <w:t xml:space="preserve">  a vianočnými sviatkami sme piekli perníky, </w:t>
      </w:r>
      <w:r w:rsidR="00635737">
        <w:t xml:space="preserve"> na ktorých si počas sviatkoch pochutili. </w:t>
      </w:r>
      <w:r w:rsidRPr="00577F4B">
        <w:rPr>
          <w:color w:val="FF0000"/>
        </w:rPr>
        <w:t xml:space="preserve"> </w:t>
      </w:r>
      <w:r w:rsidR="00E937F7">
        <w:rPr>
          <w:color w:val="auto"/>
        </w:rPr>
        <w:t xml:space="preserve">V období jabĺk sme si upiekli tradičný jablkový koláč. </w:t>
      </w:r>
    </w:p>
    <w:p w:rsidR="00982FA1" w:rsidRPr="00E937F7" w:rsidRDefault="00982FA1" w:rsidP="0090392F">
      <w:pPr>
        <w:spacing w:line="240" w:lineRule="auto"/>
        <w:jc w:val="both"/>
        <w:rPr>
          <w:color w:val="auto"/>
        </w:rPr>
      </w:pPr>
      <w:r>
        <w:rPr>
          <w:color w:val="auto"/>
        </w:rPr>
        <w:t xml:space="preserve">V priebehu roka si prostredníctvom prezentácií na rôzne témy  pripomíname „dávne časy“. </w:t>
      </w:r>
    </w:p>
    <w:p w:rsidR="00E63361" w:rsidRDefault="00E63361" w:rsidP="0090392F">
      <w:pPr>
        <w:spacing w:line="240" w:lineRule="auto"/>
        <w:jc w:val="both"/>
      </w:pPr>
    </w:p>
    <w:p w:rsidR="00AA180C" w:rsidRDefault="00AA180C">
      <w:pPr>
        <w:suppressAutoHyphens w:val="0"/>
        <w:spacing w:after="0" w:line="240" w:lineRule="auto"/>
      </w:pPr>
      <w:r>
        <w:br w:type="page"/>
      </w:r>
    </w:p>
    <w:p w:rsidR="0090392F" w:rsidRDefault="0090392F" w:rsidP="0090392F">
      <w:pPr>
        <w:spacing w:line="240" w:lineRule="auto"/>
        <w:jc w:val="both"/>
      </w:pPr>
    </w:p>
    <w:p w:rsidR="00E63361" w:rsidRDefault="00E63361" w:rsidP="0090392F">
      <w:pPr>
        <w:spacing w:line="240" w:lineRule="auto"/>
        <w:jc w:val="both"/>
        <w:rPr>
          <w:b/>
        </w:rPr>
      </w:pPr>
      <w:r w:rsidRPr="00EB6865">
        <w:rPr>
          <w:b/>
        </w:rPr>
        <w:t>Kultúrna činnosť</w:t>
      </w:r>
    </w:p>
    <w:p w:rsidR="00FA5A78" w:rsidRPr="00305B17" w:rsidRDefault="00747714" w:rsidP="00305B17">
      <w:pPr>
        <w:shd w:val="clear" w:color="auto" w:fill="FFFFFF" w:themeFill="background1"/>
        <w:spacing w:line="240" w:lineRule="auto"/>
        <w:jc w:val="both"/>
        <w:rPr>
          <w:color w:val="auto"/>
        </w:rPr>
      </w:pPr>
      <w:r w:rsidRPr="00305B17">
        <w:rPr>
          <w:color w:val="auto"/>
        </w:rPr>
        <w:t>Rok sme začali FS Grečo</w:t>
      </w:r>
      <w:r w:rsidR="00305B17" w:rsidRPr="00305B17">
        <w:rPr>
          <w:color w:val="auto"/>
        </w:rPr>
        <w:t>vka, ktoré</w:t>
      </w:r>
      <w:r w:rsidR="00AA180C" w:rsidRPr="00305B17">
        <w:rPr>
          <w:color w:val="auto"/>
        </w:rPr>
        <w:t xml:space="preserve"> nás potešili ešte </w:t>
      </w:r>
      <w:r w:rsidRPr="00305B17">
        <w:rPr>
          <w:color w:val="auto"/>
        </w:rPr>
        <w:t>vianočnými koledami. Na pozvanie mes</w:t>
      </w:r>
      <w:r w:rsidR="00A32556">
        <w:rPr>
          <w:color w:val="auto"/>
        </w:rPr>
        <w:t>ta Sečovce nám február priniesl</w:t>
      </w:r>
      <w:r w:rsidRPr="00305B17">
        <w:rPr>
          <w:color w:val="auto"/>
        </w:rPr>
        <w:t xml:space="preserve"> vystúpenie Základnej umeleckej školy, kde  nám deti predviedli svoje prednosti ako spev a tanec. Beauty deň je už v našom zariadení </w:t>
      </w:r>
      <w:r w:rsidR="00305B17" w:rsidRPr="00305B17">
        <w:rPr>
          <w:color w:val="auto"/>
        </w:rPr>
        <w:t>tradíciou</w:t>
      </w:r>
      <w:r w:rsidRPr="00305B17">
        <w:rPr>
          <w:color w:val="auto"/>
        </w:rPr>
        <w:t>, skrášlené klientky sa zúčastnili  kultúrneho programu venovaného   k</w:t>
      </w:r>
      <w:r w:rsidR="00305B17" w:rsidRPr="00305B17">
        <w:rPr>
          <w:color w:val="auto"/>
        </w:rPr>
        <w:t>u dňu matiek v k</w:t>
      </w:r>
      <w:r w:rsidRPr="00305B17">
        <w:rPr>
          <w:color w:val="auto"/>
        </w:rPr>
        <w:t>ultúrnom dome v Sečovciach. Na konci mesiaca sme prijali pozvanie do mestskej knižnice. Apríl sa začal prednáškou rovesníčky našich klientov, ktorou bola najstaršia kamionistka.  Mesto Sečovce spolu s </w:t>
      </w:r>
      <w:r w:rsidR="00FE5D97" w:rsidRPr="00305B17">
        <w:rPr>
          <w:color w:val="auto"/>
        </w:rPr>
        <w:t>gréckokatolíckou</w:t>
      </w:r>
      <w:r w:rsidRPr="00305B17">
        <w:rPr>
          <w:color w:val="auto"/>
        </w:rPr>
        <w:t xml:space="preserve"> farnosťou zorganizovalo</w:t>
      </w:r>
      <w:r w:rsidR="00982FA1" w:rsidRPr="00305B17">
        <w:rPr>
          <w:color w:val="auto"/>
        </w:rPr>
        <w:t xml:space="preserve"> výstavu ikon, na ktorú nás sprevádzal duchovný otec s prednáškou. Máj sa n</w:t>
      </w:r>
      <w:r w:rsidR="00FE5D97" w:rsidRPr="00305B17">
        <w:rPr>
          <w:color w:val="auto"/>
        </w:rPr>
        <w:t>i</w:t>
      </w:r>
      <w:r w:rsidR="00982FA1" w:rsidRPr="00305B17">
        <w:rPr>
          <w:color w:val="auto"/>
        </w:rPr>
        <w:t xml:space="preserve">esol so sviatkom mamičiek  to aj v zariadení, kde nám tento sviatok prišli </w:t>
      </w:r>
      <w:r w:rsidR="00FE5D97" w:rsidRPr="00305B17">
        <w:rPr>
          <w:color w:val="auto"/>
        </w:rPr>
        <w:t>spríjemniť</w:t>
      </w:r>
      <w:r w:rsidR="00982FA1" w:rsidRPr="00305B17">
        <w:rPr>
          <w:color w:val="auto"/>
        </w:rPr>
        <w:t xml:space="preserve"> Špeciálna základná škola aj malé detičky z Materskej škôlky. Teplé počasie sme využili aj </w:t>
      </w:r>
      <w:r w:rsidR="00A32556">
        <w:rPr>
          <w:color w:val="auto"/>
        </w:rPr>
        <w:t xml:space="preserve">na opekačku v dargovskom lese. </w:t>
      </w:r>
      <w:r w:rsidR="00982FA1" w:rsidRPr="00305B17">
        <w:rPr>
          <w:color w:val="auto"/>
        </w:rPr>
        <w:t xml:space="preserve"> Začiatok leta </w:t>
      </w:r>
      <w:r w:rsidR="00EA099A" w:rsidRPr="00305B17">
        <w:rPr>
          <w:color w:val="auto"/>
        </w:rPr>
        <w:t xml:space="preserve">sme </w:t>
      </w:r>
      <w:r w:rsidR="00FE5D97" w:rsidRPr="00305B17">
        <w:rPr>
          <w:color w:val="auto"/>
        </w:rPr>
        <w:t>zahájili</w:t>
      </w:r>
      <w:r w:rsidR="00EA099A" w:rsidRPr="00305B17">
        <w:rPr>
          <w:color w:val="auto"/>
        </w:rPr>
        <w:t xml:space="preserve"> opekačkou v našom parku, príjemnú atmosféru nám </w:t>
      </w:r>
      <w:r w:rsidR="00FE5D97" w:rsidRPr="00305B17">
        <w:rPr>
          <w:color w:val="auto"/>
        </w:rPr>
        <w:t>robila FS Dubiny. Po marcovom úspechu sme zorganizovali Beauty deň. V júli sme vari</w:t>
      </w:r>
      <w:r w:rsidR="00A32556">
        <w:rPr>
          <w:color w:val="auto"/>
        </w:rPr>
        <w:t xml:space="preserve">li guľáš spolu s </w:t>
      </w:r>
      <w:r w:rsidR="00FE5D97" w:rsidRPr="00305B17">
        <w:rPr>
          <w:color w:val="auto"/>
        </w:rPr>
        <w:t xml:space="preserve"> FS Roňva. V auguste sme prijali pozvanie do klubu dôchodcov v Sečovciach, zorganizovali sme výlet na Zemplínsku šíravu, presúvali sme sa historickým vláčikom a celú Zemplínsku šíravu sme preplávali loďou. V našom parku sme opekali za spoločnosti p. Frajkorovej aj jej šlágroch. V </w:t>
      </w:r>
      <w:r w:rsidR="00524527" w:rsidRPr="00305B17">
        <w:rPr>
          <w:color w:val="auto"/>
        </w:rPr>
        <w:t>septembri</w:t>
      </w:r>
      <w:r w:rsidR="00FE5D97" w:rsidRPr="00305B17">
        <w:rPr>
          <w:color w:val="auto"/>
        </w:rPr>
        <w:t xml:space="preserve">  u nás vystúpila skupina „Calvados band“. Záver mesiaca bol sprevádzaný p. </w:t>
      </w:r>
      <w:r w:rsidR="00524527" w:rsidRPr="00305B17">
        <w:rPr>
          <w:color w:val="auto"/>
        </w:rPr>
        <w:t>Bérešom</w:t>
      </w:r>
      <w:r w:rsidR="00FE5D97" w:rsidRPr="00305B17">
        <w:rPr>
          <w:color w:val="auto"/>
        </w:rPr>
        <w:t xml:space="preserve"> a jeho hovorením slovom a ľudovými piesňami. Teplý október sme využili opekačkou v dargovskom lese. Chladnejšie počasie nám prišlo </w:t>
      </w:r>
      <w:r w:rsidR="00FA5A78" w:rsidRPr="00305B17">
        <w:rPr>
          <w:color w:val="auto"/>
        </w:rPr>
        <w:t>spríjemniť</w:t>
      </w:r>
      <w:r w:rsidR="00FE5D97" w:rsidRPr="00305B17">
        <w:rPr>
          <w:color w:val="auto"/>
        </w:rPr>
        <w:t xml:space="preserve"> Centrum voľného času v Sečovciach svojimi „tvorivými </w:t>
      </w:r>
      <w:r w:rsidR="00FA5A78" w:rsidRPr="00305B17">
        <w:rPr>
          <w:color w:val="auto"/>
        </w:rPr>
        <w:t>dielňami</w:t>
      </w:r>
      <w:r w:rsidR="00FE5D97" w:rsidRPr="00305B17">
        <w:rPr>
          <w:color w:val="auto"/>
        </w:rPr>
        <w:t>.“</w:t>
      </w:r>
      <w:r w:rsidR="00A32556">
        <w:rPr>
          <w:color w:val="auto"/>
        </w:rPr>
        <w:t xml:space="preserve"> </w:t>
      </w:r>
      <w:r w:rsidR="00305B17" w:rsidRPr="00305B17">
        <w:rPr>
          <w:color w:val="auto"/>
        </w:rPr>
        <w:t>V m</w:t>
      </w:r>
      <w:r w:rsidR="005A5D94" w:rsidRPr="00305B17">
        <w:rPr>
          <w:color w:val="auto"/>
        </w:rPr>
        <w:t>esiac</w:t>
      </w:r>
      <w:r w:rsidR="00305B17" w:rsidRPr="00305B17">
        <w:rPr>
          <w:color w:val="auto"/>
        </w:rPr>
        <w:t>i</w:t>
      </w:r>
      <w:r w:rsidR="005A5D94" w:rsidRPr="00305B17">
        <w:rPr>
          <w:color w:val="auto"/>
        </w:rPr>
        <w:t xml:space="preserve"> úcty k starším </w:t>
      </w:r>
      <w:r w:rsidR="00FA5A78" w:rsidRPr="00305B17">
        <w:rPr>
          <w:color w:val="auto"/>
        </w:rPr>
        <w:t xml:space="preserve"> sme sa zúčastnili kultúrneho programu  hudobného dua</w:t>
      </w:r>
      <w:r w:rsidR="00305B17" w:rsidRPr="00305B17">
        <w:rPr>
          <w:color w:val="auto"/>
        </w:rPr>
        <w:t xml:space="preserve"> </w:t>
      </w:r>
      <w:r w:rsidR="00FA5A78" w:rsidRPr="00305B17">
        <w:rPr>
          <w:color w:val="auto"/>
        </w:rPr>
        <w:t xml:space="preserve">“Kabušovci“. Piekli sme jablkový koláč v období jabĺk. Cez sviatky všetkých svätých sme navštívili </w:t>
      </w:r>
      <w:r w:rsidR="00305B17" w:rsidRPr="00305B17">
        <w:rPr>
          <w:color w:val="auto"/>
        </w:rPr>
        <w:t>cintorín</w:t>
      </w:r>
      <w:r w:rsidR="00FA5A78" w:rsidRPr="00305B17">
        <w:rPr>
          <w:color w:val="auto"/>
        </w:rPr>
        <w:t xml:space="preserve">, </w:t>
      </w:r>
      <w:r w:rsidR="00305B17" w:rsidRPr="00305B17">
        <w:rPr>
          <w:color w:val="auto"/>
        </w:rPr>
        <w:t>jedno popoludnie strávilo s hrami a </w:t>
      </w:r>
      <w:r w:rsidR="00A32556" w:rsidRPr="00305B17">
        <w:rPr>
          <w:color w:val="auto"/>
        </w:rPr>
        <w:t>súťažiam</w:t>
      </w:r>
      <w:r w:rsidR="00A32556">
        <w:rPr>
          <w:color w:val="auto"/>
        </w:rPr>
        <w:t>i</w:t>
      </w:r>
      <w:r w:rsidR="00305B17" w:rsidRPr="00305B17">
        <w:rPr>
          <w:color w:val="auto"/>
        </w:rPr>
        <w:t xml:space="preserve"> aj oddelenie Deut</w:t>
      </w:r>
      <w:r w:rsidR="00A32556">
        <w:rPr>
          <w:color w:val="auto"/>
        </w:rPr>
        <w:t>s</w:t>
      </w:r>
      <w:r w:rsidR="00305B17" w:rsidRPr="00305B17">
        <w:rPr>
          <w:color w:val="auto"/>
        </w:rPr>
        <w:t xml:space="preserve">chmann. </w:t>
      </w:r>
      <w:r w:rsidR="00FA5A78" w:rsidRPr="00305B17">
        <w:rPr>
          <w:color w:val="auto"/>
        </w:rPr>
        <w:t>December bol bohatý na program – piekli a zdobili sme perníky, tvorivé dielne CVČ, prijali sme pozvanie do mestskej knižnice, Materská škôlka nás prišla potešiť  vianočnou besiedkou. Vianočné koledy</w:t>
      </w:r>
      <w:r w:rsidR="00305B17" w:rsidRPr="00305B17">
        <w:rPr>
          <w:color w:val="auto"/>
        </w:rPr>
        <w:t xml:space="preserve"> spojené s </w:t>
      </w:r>
      <w:r w:rsidR="00FA5A78" w:rsidRPr="00305B17">
        <w:rPr>
          <w:color w:val="auto"/>
        </w:rPr>
        <w:t xml:space="preserve"> ľudovými </w:t>
      </w:r>
      <w:r w:rsidR="00305B17" w:rsidRPr="00305B17">
        <w:rPr>
          <w:color w:val="auto"/>
        </w:rPr>
        <w:t>tradíciami</w:t>
      </w:r>
      <w:r w:rsidR="00FA5A78" w:rsidRPr="00305B17">
        <w:rPr>
          <w:color w:val="auto"/>
        </w:rPr>
        <w:t xml:space="preserve"> nám prišla pripomenúť FS Roňva. </w:t>
      </w:r>
    </w:p>
    <w:p w:rsidR="0090392F" w:rsidRDefault="0090392F" w:rsidP="0090392F">
      <w:pPr>
        <w:spacing w:line="240" w:lineRule="auto"/>
        <w:jc w:val="both"/>
      </w:pPr>
    </w:p>
    <w:p w:rsidR="00453D3B" w:rsidRPr="00453D3B" w:rsidRDefault="00453D3B" w:rsidP="0090392F">
      <w:pPr>
        <w:spacing w:line="240" w:lineRule="auto"/>
        <w:jc w:val="both"/>
        <w:rPr>
          <w:color w:val="FF0000"/>
        </w:rPr>
      </w:pPr>
      <w:r>
        <w:t xml:space="preserve">Dom seniorov informuje klientov aj ich príbuzných prostredníctvom Facebooku </w:t>
      </w:r>
      <w:r w:rsidR="00D436EA">
        <w:t xml:space="preserve"> a Instgramu </w:t>
      </w:r>
      <w:r>
        <w:t xml:space="preserve">ale aj cez našu stránku, na ktorej sa nachádza aj plán aktivít klientov </w:t>
      </w:r>
      <w:r w:rsidRPr="00453D3B">
        <w:rPr>
          <w:color w:val="FF0000"/>
        </w:rPr>
        <w:t xml:space="preserve">www. seniorsecovce.sk </w:t>
      </w:r>
    </w:p>
    <w:p w:rsidR="00E63361" w:rsidRDefault="00836E68" w:rsidP="00836E68">
      <w:pPr>
        <w:suppressAutoHyphens w:val="0"/>
        <w:spacing w:after="0" w:line="240" w:lineRule="auto"/>
      </w:pPr>
      <w:r>
        <w:br w:type="page"/>
      </w:r>
    </w:p>
    <w:p w:rsidR="00431631" w:rsidRDefault="00431631" w:rsidP="006C6C28">
      <w:pPr>
        <w:jc w:val="both"/>
      </w:pPr>
    </w:p>
    <w:p w:rsidR="00AA180C" w:rsidRDefault="00431631" w:rsidP="00897A4E">
      <w:pPr>
        <w:pStyle w:val="Nadpis2"/>
      </w:pPr>
      <w:bookmarkStart w:id="11" w:name="_Toc104273988"/>
      <w:r>
        <w:t>Harmonogram aktivít za sledované obdobie</w:t>
      </w:r>
      <w:bookmarkEnd w:id="11"/>
    </w:p>
    <w:p w:rsidR="00AA180C" w:rsidRPr="009E480C" w:rsidRDefault="00AA180C" w:rsidP="00431631">
      <w:pPr>
        <w:pStyle w:val="Odsekzoznamu"/>
        <w:numPr>
          <w:ilvl w:val="0"/>
          <w:numId w:val="20"/>
        </w:numPr>
        <w:jc w:val="both"/>
        <w:rPr>
          <w:color w:val="auto"/>
        </w:rPr>
      </w:pPr>
      <w:r w:rsidRPr="009E480C">
        <w:rPr>
          <w:color w:val="auto"/>
        </w:rPr>
        <w:t>Vystúpenie ZUŠ</w:t>
      </w:r>
    </w:p>
    <w:p w:rsidR="00AA180C" w:rsidRPr="009E480C" w:rsidRDefault="00AA180C" w:rsidP="00431631">
      <w:pPr>
        <w:pStyle w:val="Odsekzoznamu"/>
        <w:numPr>
          <w:ilvl w:val="0"/>
          <w:numId w:val="20"/>
        </w:numPr>
        <w:jc w:val="both"/>
        <w:rPr>
          <w:color w:val="auto"/>
        </w:rPr>
      </w:pPr>
      <w:r w:rsidRPr="009E480C">
        <w:rPr>
          <w:color w:val="auto"/>
        </w:rPr>
        <w:t>Kultúrny koncert mesta Sečovce</w:t>
      </w:r>
    </w:p>
    <w:p w:rsidR="00AA180C" w:rsidRPr="009E480C" w:rsidRDefault="009E480C" w:rsidP="00431631">
      <w:pPr>
        <w:pStyle w:val="Odsekzoznamu"/>
        <w:numPr>
          <w:ilvl w:val="0"/>
          <w:numId w:val="20"/>
        </w:numPr>
        <w:jc w:val="both"/>
        <w:rPr>
          <w:color w:val="auto"/>
        </w:rPr>
      </w:pPr>
      <w:r w:rsidRPr="009E480C">
        <w:rPr>
          <w:color w:val="auto"/>
        </w:rPr>
        <w:t>Prednášky</w:t>
      </w:r>
      <w:r w:rsidR="00AA180C" w:rsidRPr="009E480C">
        <w:rPr>
          <w:color w:val="auto"/>
        </w:rPr>
        <w:t xml:space="preserve"> v mestskej knižnici</w:t>
      </w:r>
    </w:p>
    <w:p w:rsidR="00AA180C" w:rsidRPr="009E480C" w:rsidRDefault="00AA180C" w:rsidP="00AA180C">
      <w:pPr>
        <w:pStyle w:val="Odsekzoznamu"/>
        <w:numPr>
          <w:ilvl w:val="0"/>
          <w:numId w:val="20"/>
        </w:numPr>
        <w:jc w:val="both"/>
        <w:rPr>
          <w:color w:val="auto"/>
        </w:rPr>
      </w:pPr>
      <w:r w:rsidRPr="009E480C">
        <w:rPr>
          <w:color w:val="auto"/>
        </w:rPr>
        <w:t>Beseda s najstaršou kamionistkou</w:t>
      </w:r>
    </w:p>
    <w:p w:rsidR="00AA180C" w:rsidRPr="009E480C" w:rsidRDefault="00AA180C" w:rsidP="00AA180C">
      <w:pPr>
        <w:pStyle w:val="Odsekzoznamu"/>
        <w:numPr>
          <w:ilvl w:val="0"/>
          <w:numId w:val="20"/>
        </w:numPr>
        <w:jc w:val="both"/>
        <w:rPr>
          <w:color w:val="auto"/>
        </w:rPr>
      </w:pPr>
      <w:r w:rsidRPr="009E480C">
        <w:rPr>
          <w:color w:val="auto"/>
        </w:rPr>
        <w:t>Výstava ikon</w:t>
      </w:r>
    </w:p>
    <w:p w:rsidR="00AA180C" w:rsidRPr="009E480C" w:rsidRDefault="00AA180C" w:rsidP="00AA180C">
      <w:pPr>
        <w:pStyle w:val="Odsekzoznamu"/>
        <w:numPr>
          <w:ilvl w:val="0"/>
          <w:numId w:val="20"/>
        </w:numPr>
        <w:jc w:val="both"/>
        <w:rPr>
          <w:color w:val="auto"/>
        </w:rPr>
      </w:pPr>
      <w:r w:rsidRPr="009E480C">
        <w:rPr>
          <w:color w:val="auto"/>
        </w:rPr>
        <w:t>Vystúpenie deti z Materskej škôlky v</w:t>
      </w:r>
      <w:r w:rsidR="009E480C" w:rsidRPr="009E480C">
        <w:rPr>
          <w:color w:val="auto"/>
        </w:rPr>
        <w:t> </w:t>
      </w:r>
      <w:r w:rsidRPr="009E480C">
        <w:rPr>
          <w:color w:val="auto"/>
        </w:rPr>
        <w:t>Sečovciach</w:t>
      </w:r>
    </w:p>
    <w:p w:rsidR="009E480C" w:rsidRPr="009E480C" w:rsidRDefault="009E480C" w:rsidP="00AA180C">
      <w:pPr>
        <w:pStyle w:val="Odsekzoznamu"/>
        <w:numPr>
          <w:ilvl w:val="0"/>
          <w:numId w:val="20"/>
        </w:numPr>
        <w:jc w:val="both"/>
        <w:rPr>
          <w:color w:val="auto"/>
        </w:rPr>
      </w:pPr>
      <w:r w:rsidRPr="009E480C">
        <w:rPr>
          <w:color w:val="auto"/>
        </w:rPr>
        <w:t>Guľáš p. riaditeľa s folklórnou skupinou Roňva</w:t>
      </w:r>
    </w:p>
    <w:p w:rsidR="009E480C" w:rsidRPr="009E480C" w:rsidRDefault="009E480C" w:rsidP="00AA180C">
      <w:pPr>
        <w:pStyle w:val="Odsekzoznamu"/>
        <w:numPr>
          <w:ilvl w:val="0"/>
          <w:numId w:val="20"/>
        </w:numPr>
        <w:jc w:val="both"/>
        <w:rPr>
          <w:color w:val="auto"/>
        </w:rPr>
      </w:pPr>
      <w:r w:rsidRPr="009E480C">
        <w:rPr>
          <w:color w:val="auto"/>
        </w:rPr>
        <w:t>Návšteva Klubu dôchodcov Sečovce</w:t>
      </w:r>
    </w:p>
    <w:p w:rsidR="009E480C" w:rsidRPr="009E480C" w:rsidRDefault="009E480C" w:rsidP="00AA180C">
      <w:pPr>
        <w:pStyle w:val="Odsekzoznamu"/>
        <w:numPr>
          <w:ilvl w:val="0"/>
          <w:numId w:val="20"/>
        </w:numPr>
        <w:jc w:val="both"/>
        <w:rPr>
          <w:color w:val="auto"/>
        </w:rPr>
      </w:pPr>
      <w:r w:rsidRPr="009E480C">
        <w:rPr>
          <w:color w:val="auto"/>
        </w:rPr>
        <w:t>Opekačka s</w:t>
      </w:r>
      <w:r>
        <w:rPr>
          <w:color w:val="auto"/>
        </w:rPr>
        <w:t> p.</w:t>
      </w:r>
      <w:r w:rsidRPr="009E480C">
        <w:rPr>
          <w:color w:val="auto"/>
        </w:rPr>
        <w:t xml:space="preserve"> Frajkorovou a jej šlágrami</w:t>
      </w:r>
    </w:p>
    <w:p w:rsidR="009E480C" w:rsidRPr="009E480C" w:rsidRDefault="009E480C" w:rsidP="00AA180C">
      <w:pPr>
        <w:pStyle w:val="Odsekzoznamu"/>
        <w:numPr>
          <w:ilvl w:val="0"/>
          <w:numId w:val="20"/>
        </w:numPr>
        <w:jc w:val="both"/>
        <w:rPr>
          <w:color w:val="auto"/>
        </w:rPr>
      </w:pPr>
      <w:r w:rsidRPr="009E480C">
        <w:rPr>
          <w:color w:val="auto"/>
        </w:rPr>
        <w:t>Vystúpenie „Kalvados band“</w:t>
      </w:r>
    </w:p>
    <w:p w:rsidR="001414F4" w:rsidRDefault="001414F4" w:rsidP="00431631">
      <w:pPr>
        <w:pStyle w:val="Odsekzoznamu"/>
        <w:numPr>
          <w:ilvl w:val="0"/>
          <w:numId w:val="20"/>
        </w:numPr>
        <w:jc w:val="both"/>
      </w:pPr>
      <w:r>
        <w:t>Veľkonočné pečenie</w:t>
      </w:r>
    </w:p>
    <w:p w:rsidR="001414F4" w:rsidRDefault="001414F4" w:rsidP="00431631">
      <w:pPr>
        <w:pStyle w:val="Odsekzoznamu"/>
        <w:numPr>
          <w:ilvl w:val="0"/>
          <w:numId w:val="20"/>
        </w:numPr>
        <w:jc w:val="both"/>
      </w:pPr>
      <w:r>
        <w:t>Vianočné pečenie</w:t>
      </w:r>
    </w:p>
    <w:p w:rsidR="009E480C" w:rsidRDefault="009E480C" w:rsidP="00431631">
      <w:pPr>
        <w:pStyle w:val="Odsekzoznamu"/>
        <w:numPr>
          <w:ilvl w:val="0"/>
          <w:numId w:val="20"/>
        </w:numPr>
        <w:jc w:val="both"/>
      </w:pPr>
      <w:r>
        <w:t>Pečenie jablkového koláča</w:t>
      </w:r>
    </w:p>
    <w:p w:rsidR="009E480C" w:rsidRDefault="009E480C" w:rsidP="00431631">
      <w:pPr>
        <w:pStyle w:val="Odsekzoznamu"/>
        <w:numPr>
          <w:ilvl w:val="0"/>
          <w:numId w:val="20"/>
        </w:numPr>
        <w:jc w:val="both"/>
      </w:pPr>
      <w:r>
        <w:t>Návšteva cintorína</w:t>
      </w:r>
    </w:p>
    <w:p w:rsidR="00431631" w:rsidRDefault="00431631" w:rsidP="00431631">
      <w:pPr>
        <w:pStyle w:val="Odsekzoznamu"/>
        <w:numPr>
          <w:ilvl w:val="0"/>
          <w:numId w:val="20"/>
        </w:numPr>
        <w:jc w:val="both"/>
      </w:pPr>
      <w:r>
        <w:t>Zmrzlinové stredy</w:t>
      </w:r>
    </w:p>
    <w:p w:rsidR="00431631" w:rsidRPr="009E480C" w:rsidRDefault="00431631" w:rsidP="00431631">
      <w:pPr>
        <w:pStyle w:val="Odsekzoznamu"/>
        <w:numPr>
          <w:ilvl w:val="0"/>
          <w:numId w:val="20"/>
        </w:numPr>
        <w:jc w:val="both"/>
        <w:rPr>
          <w:color w:val="auto"/>
        </w:rPr>
      </w:pPr>
      <w:r w:rsidRPr="009E480C">
        <w:rPr>
          <w:color w:val="auto"/>
        </w:rPr>
        <w:t xml:space="preserve">Výlet </w:t>
      </w:r>
      <w:r w:rsidR="009E480C" w:rsidRPr="009E480C">
        <w:rPr>
          <w:color w:val="auto"/>
        </w:rPr>
        <w:t>na Zemplínsku šíravu</w:t>
      </w:r>
    </w:p>
    <w:p w:rsidR="00431631" w:rsidRPr="009E480C" w:rsidRDefault="00431631" w:rsidP="00431631">
      <w:pPr>
        <w:pStyle w:val="Odsekzoznamu"/>
        <w:numPr>
          <w:ilvl w:val="0"/>
          <w:numId w:val="20"/>
        </w:numPr>
        <w:jc w:val="both"/>
        <w:rPr>
          <w:color w:val="auto"/>
        </w:rPr>
      </w:pPr>
      <w:r w:rsidRPr="009E480C">
        <w:rPr>
          <w:color w:val="auto"/>
        </w:rPr>
        <w:t xml:space="preserve">Guľáš </w:t>
      </w:r>
      <w:r w:rsidR="009E480C" w:rsidRPr="009E480C">
        <w:rPr>
          <w:color w:val="auto"/>
        </w:rPr>
        <w:t xml:space="preserve">s </w:t>
      </w:r>
      <w:r w:rsidRPr="009E480C">
        <w:rPr>
          <w:color w:val="auto"/>
        </w:rPr>
        <w:t xml:space="preserve">p. </w:t>
      </w:r>
      <w:r w:rsidR="009E480C" w:rsidRPr="009E480C">
        <w:rPr>
          <w:color w:val="auto"/>
        </w:rPr>
        <w:t>Berešom</w:t>
      </w:r>
    </w:p>
    <w:p w:rsidR="00431631" w:rsidRPr="009E480C" w:rsidRDefault="00431631" w:rsidP="00431631">
      <w:pPr>
        <w:pStyle w:val="Odsekzoznamu"/>
        <w:numPr>
          <w:ilvl w:val="0"/>
          <w:numId w:val="20"/>
        </w:numPr>
        <w:jc w:val="both"/>
        <w:rPr>
          <w:color w:val="auto"/>
        </w:rPr>
      </w:pPr>
      <w:r w:rsidRPr="009E480C">
        <w:rPr>
          <w:color w:val="auto"/>
        </w:rPr>
        <w:t>Petangový turnaj</w:t>
      </w:r>
    </w:p>
    <w:p w:rsidR="009E480C" w:rsidRPr="009E480C" w:rsidRDefault="009E480C" w:rsidP="00431631">
      <w:pPr>
        <w:pStyle w:val="Odsekzoznamu"/>
        <w:numPr>
          <w:ilvl w:val="0"/>
          <w:numId w:val="20"/>
        </w:numPr>
        <w:jc w:val="both"/>
        <w:rPr>
          <w:color w:val="auto"/>
        </w:rPr>
      </w:pPr>
      <w:r w:rsidRPr="009E480C">
        <w:rPr>
          <w:color w:val="auto"/>
        </w:rPr>
        <w:t>Tvorivé dielne – CVČ</w:t>
      </w:r>
    </w:p>
    <w:p w:rsidR="009E480C" w:rsidRPr="009E480C" w:rsidRDefault="009E480C" w:rsidP="00431631">
      <w:pPr>
        <w:pStyle w:val="Odsekzoznamu"/>
        <w:numPr>
          <w:ilvl w:val="0"/>
          <w:numId w:val="20"/>
        </w:numPr>
        <w:jc w:val="both"/>
        <w:rPr>
          <w:color w:val="auto"/>
        </w:rPr>
      </w:pPr>
      <w:r w:rsidRPr="009E480C">
        <w:rPr>
          <w:color w:val="auto"/>
        </w:rPr>
        <w:t>Koncert „Kašubovci“</w:t>
      </w:r>
    </w:p>
    <w:p w:rsidR="009E480C" w:rsidRPr="009E480C" w:rsidRDefault="009E480C" w:rsidP="00431631">
      <w:pPr>
        <w:pStyle w:val="Odsekzoznamu"/>
        <w:numPr>
          <w:ilvl w:val="0"/>
          <w:numId w:val="20"/>
        </w:numPr>
        <w:jc w:val="both"/>
        <w:rPr>
          <w:color w:val="auto"/>
        </w:rPr>
      </w:pPr>
      <w:r w:rsidRPr="009E480C">
        <w:rPr>
          <w:color w:val="auto"/>
        </w:rPr>
        <w:t>Posedenie s Deutschmannom</w:t>
      </w:r>
    </w:p>
    <w:p w:rsidR="006D29CD" w:rsidRPr="009E480C" w:rsidRDefault="006D29CD" w:rsidP="00431631">
      <w:pPr>
        <w:pStyle w:val="Odsekzoznamu"/>
        <w:numPr>
          <w:ilvl w:val="0"/>
          <w:numId w:val="20"/>
        </w:numPr>
        <w:jc w:val="both"/>
        <w:rPr>
          <w:color w:val="auto"/>
        </w:rPr>
      </w:pPr>
      <w:r w:rsidRPr="009E480C">
        <w:rPr>
          <w:color w:val="auto"/>
        </w:rPr>
        <w:t>Opekačka v dargovskom lese</w:t>
      </w:r>
    </w:p>
    <w:p w:rsidR="00431631" w:rsidRPr="009E480C" w:rsidRDefault="009E480C" w:rsidP="00431631">
      <w:pPr>
        <w:pStyle w:val="Odsekzoznamu"/>
        <w:numPr>
          <w:ilvl w:val="0"/>
          <w:numId w:val="20"/>
        </w:numPr>
        <w:jc w:val="both"/>
        <w:rPr>
          <w:color w:val="auto"/>
        </w:rPr>
      </w:pPr>
      <w:r w:rsidRPr="009E480C">
        <w:rPr>
          <w:color w:val="auto"/>
        </w:rPr>
        <w:t xml:space="preserve"> </w:t>
      </w:r>
      <w:r w:rsidR="00431631" w:rsidRPr="009E480C">
        <w:rPr>
          <w:color w:val="auto"/>
        </w:rPr>
        <w:t>„Beauty deň“  pre ženy</w:t>
      </w:r>
    </w:p>
    <w:p w:rsidR="00431631" w:rsidRDefault="00431631" w:rsidP="00431631">
      <w:pPr>
        <w:pStyle w:val="Odsekzoznamu"/>
        <w:numPr>
          <w:ilvl w:val="0"/>
          <w:numId w:val="20"/>
        </w:numPr>
        <w:jc w:val="both"/>
      </w:pPr>
      <w:r>
        <w:t>Tkáme s Ivanou</w:t>
      </w:r>
    </w:p>
    <w:p w:rsidR="00431631" w:rsidRDefault="00431631" w:rsidP="00431631">
      <w:pPr>
        <w:pStyle w:val="Odsekzoznamu"/>
        <w:numPr>
          <w:ilvl w:val="0"/>
          <w:numId w:val="20"/>
        </w:numPr>
        <w:jc w:val="both"/>
      </w:pPr>
      <w:r>
        <w:t>Skrášľovanie okolia</w:t>
      </w:r>
    </w:p>
    <w:p w:rsidR="00897A4E" w:rsidRDefault="00897A4E" w:rsidP="00431631">
      <w:pPr>
        <w:pStyle w:val="Odsekzoznamu"/>
        <w:numPr>
          <w:ilvl w:val="0"/>
          <w:numId w:val="20"/>
        </w:numPr>
        <w:jc w:val="both"/>
      </w:pPr>
      <w:r>
        <w:t xml:space="preserve">Skrášľovanie klientov – pedikúra, </w:t>
      </w:r>
      <w:r w:rsidR="00A32556">
        <w:t>kaderníctvo</w:t>
      </w:r>
    </w:p>
    <w:p w:rsidR="00897A4E" w:rsidRDefault="00897A4E" w:rsidP="00431631">
      <w:pPr>
        <w:pStyle w:val="Odsekzoznamu"/>
        <w:numPr>
          <w:ilvl w:val="0"/>
          <w:numId w:val="20"/>
        </w:numPr>
        <w:jc w:val="both"/>
      </w:pPr>
      <w:r>
        <w:t>Spoločenské hry – karty,  kolky, človeče nehnevaj sa, dáma</w:t>
      </w:r>
    </w:p>
    <w:p w:rsidR="00897A4E" w:rsidRDefault="00897A4E" w:rsidP="00431631">
      <w:pPr>
        <w:pStyle w:val="Odsekzoznamu"/>
        <w:numPr>
          <w:ilvl w:val="0"/>
          <w:numId w:val="20"/>
        </w:numPr>
        <w:jc w:val="both"/>
      </w:pPr>
      <w:r>
        <w:t>Spoločenské hry – kolky, petang</w:t>
      </w:r>
    </w:p>
    <w:p w:rsidR="00897A4E" w:rsidRDefault="00897A4E" w:rsidP="00431631">
      <w:pPr>
        <w:pStyle w:val="Odsekzoznamu"/>
        <w:numPr>
          <w:ilvl w:val="0"/>
          <w:numId w:val="20"/>
        </w:numPr>
        <w:jc w:val="both"/>
      </w:pPr>
      <w:r>
        <w:t>Domáca cukráreň</w:t>
      </w:r>
    </w:p>
    <w:p w:rsidR="00897A4E" w:rsidRDefault="00897A4E" w:rsidP="00431631">
      <w:pPr>
        <w:pStyle w:val="Odsekzoznamu"/>
        <w:numPr>
          <w:ilvl w:val="0"/>
          <w:numId w:val="20"/>
        </w:numPr>
        <w:jc w:val="both"/>
      </w:pPr>
      <w:r>
        <w:t>Posedenie pri čaji</w:t>
      </w:r>
    </w:p>
    <w:p w:rsidR="00897A4E" w:rsidRDefault="00897A4E" w:rsidP="00431631">
      <w:pPr>
        <w:pStyle w:val="Odsekzoznamu"/>
        <w:numPr>
          <w:ilvl w:val="0"/>
          <w:numId w:val="20"/>
        </w:numPr>
        <w:jc w:val="both"/>
      </w:pPr>
      <w:r>
        <w:t xml:space="preserve">Mikuláš </w:t>
      </w:r>
      <w:r w:rsidR="00A32556">
        <w:t>sprevádzaný</w:t>
      </w:r>
      <w:r>
        <w:t xml:space="preserve"> vianočnými koledami</w:t>
      </w:r>
    </w:p>
    <w:p w:rsidR="00431631" w:rsidRPr="009E480C" w:rsidRDefault="00431631" w:rsidP="000D2746">
      <w:pPr>
        <w:pStyle w:val="Odsekzoznamu"/>
        <w:numPr>
          <w:ilvl w:val="0"/>
          <w:numId w:val="20"/>
        </w:numPr>
        <w:jc w:val="both"/>
        <w:rPr>
          <w:color w:val="auto"/>
        </w:rPr>
      </w:pPr>
      <w:r w:rsidRPr="009E480C">
        <w:rPr>
          <w:color w:val="auto"/>
        </w:rPr>
        <w:t xml:space="preserve">Opekačka </w:t>
      </w:r>
      <w:r w:rsidR="005A4C6E" w:rsidRPr="009E480C">
        <w:rPr>
          <w:color w:val="auto"/>
        </w:rPr>
        <w:t>s folklórnou skupinou „</w:t>
      </w:r>
      <w:r w:rsidR="008A3F44" w:rsidRPr="009E480C">
        <w:rPr>
          <w:color w:val="auto"/>
        </w:rPr>
        <w:t>Dubiny</w:t>
      </w:r>
      <w:r w:rsidR="005A4C6E" w:rsidRPr="009E480C">
        <w:rPr>
          <w:color w:val="auto"/>
        </w:rPr>
        <w:t>“</w:t>
      </w:r>
    </w:p>
    <w:p w:rsidR="006D29CD" w:rsidRPr="009E480C" w:rsidRDefault="001414F4" w:rsidP="006D29CD">
      <w:pPr>
        <w:pStyle w:val="Odsekzoznamu"/>
        <w:numPr>
          <w:ilvl w:val="0"/>
          <w:numId w:val="20"/>
        </w:numPr>
        <w:jc w:val="both"/>
        <w:rPr>
          <w:color w:val="auto"/>
        </w:rPr>
      </w:pPr>
      <w:r w:rsidRPr="009E480C">
        <w:rPr>
          <w:color w:val="auto"/>
        </w:rPr>
        <w:t>Folklórne vystúpenie „Gerečovka“</w:t>
      </w:r>
    </w:p>
    <w:p w:rsidR="001414F4" w:rsidRPr="009E480C" w:rsidRDefault="001414F4" w:rsidP="000D2746">
      <w:pPr>
        <w:pStyle w:val="Odsekzoznamu"/>
        <w:numPr>
          <w:ilvl w:val="0"/>
          <w:numId w:val="20"/>
        </w:numPr>
        <w:jc w:val="both"/>
        <w:rPr>
          <w:color w:val="auto"/>
        </w:rPr>
      </w:pPr>
      <w:r w:rsidRPr="009E480C">
        <w:rPr>
          <w:color w:val="auto"/>
        </w:rPr>
        <w:t>Vystúpenie deti zo Špeciálnej základnej školy</w:t>
      </w:r>
    </w:p>
    <w:p w:rsidR="009E480C" w:rsidRPr="009E480C" w:rsidRDefault="009E480C" w:rsidP="000D2746">
      <w:pPr>
        <w:pStyle w:val="Odsekzoznamu"/>
        <w:numPr>
          <w:ilvl w:val="0"/>
          <w:numId w:val="20"/>
        </w:numPr>
        <w:jc w:val="both"/>
        <w:rPr>
          <w:color w:val="auto"/>
        </w:rPr>
      </w:pPr>
      <w:r w:rsidRPr="009E480C">
        <w:rPr>
          <w:color w:val="auto"/>
        </w:rPr>
        <w:t>Koncert „Búvaj dieťa krásne“</w:t>
      </w:r>
    </w:p>
    <w:p w:rsidR="00431631" w:rsidRPr="00305B17" w:rsidRDefault="009E480C" w:rsidP="00305B17">
      <w:pPr>
        <w:pStyle w:val="Odsekzoznamu"/>
        <w:numPr>
          <w:ilvl w:val="0"/>
          <w:numId w:val="20"/>
        </w:numPr>
        <w:jc w:val="both"/>
        <w:rPr>
          <w:color w:val="auto"/>
        </w:rPr>
      </w:pPr>
      <w:r w:rsidRPr="009E480C">
        <w:rPr>
          <w:color w:val="auto"/>
        </w:rPr>
        <w:t>Koledy FS Roňva</w:t>
      </w:r>
      <w:r w:rsidR="00F709C8">
        <w:br w:type="page"/>
      </w:r>
    </w:p>
    <w:p w:rsidR="00431631" w:rsidRDefault="00D00C51" w:rsidP="00D00C51">
      <w:pPr>
        <w:pStyle w:val="Nadpis2"/>
      </w:pPr>
      <w:bookmarkStart w:id="12" w:name="_Toc104273989"/>
      <w:r>
        <w:lastRenderedPageBreak/>
        <w:t>Úhrad</w:t>
      </w:r>
      <w:r w:rsidR="00D72906">
        <w:t>a</w:t>
      </w:r>
      <w:r>
        <w:t xml:space="preserve"> za poskytovanie sociálnych služieb</w:t>
      </w:r>
      <w:bookmarkEnd w:id="12"/>
    </w:p>
    <w:p w:rsidR="00F709C8" w:rsidRPr="00F709C8" w:rsidRDefault="00F709C8" w:rsidP="00F709C8"/>
    <w:p w:rsidR="00D00C51" w:rsidRDefault="00D00C51" w:rsidP="00D00C51">
      <w:pPr>
        <w:jc w:val="both"/>
      </w:pPr>
      <w:r>
        <w:t>Úhrada klient za poskytovanie sociálnej služby pozostáva z týchto položiek:</w:t>
      </w:r>
    </w:p>
    <w:p w:rsidR="00D00C51" w:rsidRDefault="00D00C51" w:rsidP="00D00C51">
      <w:pPr>
        <w:jc w:val="both"/>
      </w:pPr>
      <w:r>
        <w:t xml:space="preserve">Úhrada za stravu: </w:t>
      </w:r>
      <w:r>
        <w:tab/>
      </w:r>
      <w:r w:rsidR="00F709C8">
        <w:tab/>
      </w:r>
      <w:r w:rsidR="00F709C8">
        <w:tab/>
      </w:r>
      <w:r>
        <w:t>racionálna</w:t>
      </w:r>
      <w:r w:rsidR="003F2B41">
        <w:t xml:space="preserve"> strava </w:t>
      </w:r>
      <w:r w:rsidR="005D0009">
        <w:tab/>
      </w:r>
      <w:r w:rsidR="003F2B41">
        <w:t>4,98</w:t>
      </w:r>
      <w:r w:rsidR="003F2B41">
        <w:rPr>
          <w:rFonts w:cs="Times New Roman"/>
        </w:rPr>
        <w:t>€</w:t>
      </w:r>
      <w:r w:rsidR="003F2B41">
        <w:t>/1 deň/1 klienta</w:t>
      </w:r>
    </w:p>
    <w:p w:rsidR="003F2B41" w:rsidRDefault="00F709C8" w:rsidP="00D00C51">
      <w:pPr>
        <w:jc w:val="both"/>
      </w:pPr>
      <w:r>
        <w:tab/>
      </w:r>
      <w:r w:rsidR="003F2B41">
        <w:tab/>
      </w:r>
      <w:r w:rsidR="003F2B41">
        <w:tab/>
      </w:r>
      <w:r>
        <w:tab/>
      </w:r>
      <w:r>
        <w:tab/>
      </w:r>
      <w:r w:rsidR="003F2B41">
        <w:t>Diabetická strava</w:t>
      </w:r>
      <w:r w:rsidR="005D0009">
        <w:tab/>
      </w:r>
      <w:r w:rsidR="003F2B41">
        <w:t xml:space="preserve"> 6,02</w:t>
      </w:r>
      <w:r w:rsidR="003F2B41">
        <w:rPr>
          <w:rFonts w:cs="Times New Roman"/>
        </w:rPr>
        <w:t>€</w:t>
      </w:r>
      <w:r w:rsidR="003F2B41">
        <w:t>/1 deň/1 klienta</w:t>
      </w:r>
    </w:p>
    <w:p w:rsidR="003F2B41" w:rsidRDefault="003F2B41" w:rsidP="00D00C51">
      <w:pPr>
        <w:jc w:val="both"/>
      </w:pPr>
      <w:r>
        <w:t xml:space="preserve">Úhrada za bývanie: </w:t>
      </w:r>
      <w:r>
        <w:tab/>
      </w:r>
      <w:r w:rsidR="00F709C8">
        <w:tab/>
      </w:r>
      <w:r w:rsidR="00F709C8">
        <w:tab/>
      </w:r>
      <w:r>
        <w:t>4</w:t>
      </w:r>
      <w:r>
        <w:rPr>
          <w:rFonts w:cs="Times New Roman"/>
        </w:rPr>
        <w:t>€</w:t>
      </w:r>
      <w:r>
        <w:t>/1 deň/1 klienta za dvojl</w:t>
      </w:r>
      <w:r>
        <w:rPr>
          <w:rFonts w:cs="Times New Roman"/>
        </w:rPr>
        <w:t>ô</w:t>
      </w:r>
      <w:r>
        <w:t>žkovú izbu</w:t>
      </w:r>
    </w:p>
    <w:p w:rsidR="003F2B41" w:rsidRDefault="003F2B41" w:rsidP="00D00C51">
      <w:pPr>
        <w:jc w:val="both"/>
      </w:pPr>
      <w:r>
        <w:tab/>
      </w:r>
      <w:r>
        <w:tab/>
      </w:r>
      <w:r>
        <w:tab/>
      </w:r>
      <w:r w:rsidR="00F709C8">
        <w:tab/>
      </w:r>
      <w:r w:rsidR="00F709C8">
        <w:tab/>
      </w:r>
      <w:r>
        <w:t>3,2</w:t>
      </w:r>
      <w:r>
        <w:rPr>
          <w:rFonts w:cs="Times New Roman"/>
        </w:rPr>
        <w:t>€</w:t>
      </w:r>
      <w:r>
        <w:t>/1 deň/1 klienta za trojlôžkovú izbu</w:t>
      </w:r>
    </w:p>
    <w:p w:rsidR="003F2B41" w:rsidRDefault="003F2B41" w:rsidP="00D00C51">
      <w:pPr>
        <w:jc w:val="both"/>
      </w:pPr>
      <w:r>
        <w:t xml:space="preserve">Úhrada za sociálnu </w:t>
      </w:r>
      <w:r w:rsidR="005D0009">
        <w:t>odkázanosť</w:t>
      </w:r>
      <w:r>
        <w:t>:</w:t>
      </w:r>
      <w:r w:rsidR="005D0009">
        <w:tab/>
        <w:t>IV. stupeň</w:t>
      </w:r>
      <w:r w:rsidR="005D0009">
        <w:tab/>
        <w:t>2,4</w:t>
      </w:r>
      <w:r w:rsidR="005D0009">
        <w:rPr>
          <w:rFonts w:cs="Times New Roman"/>
        </w:rPr>
        <w:t>€</w:t>
      </w:r>
      <w:r w:rsidR="005D0009">
        <w:t>/1 deň/1 klienta</w:t>
      </w:r>
    </w:p>
    <w:p w:rsidR="005D0009" w:rsidRDefault="005D0009" w:rsidP="00D00C51">
      <w:pPr>
        <w:jc w:val="both"/>
      </w:pPr>
      <w:r>
        <w:tab/>
      </w:r>
      <w:r>
        <w:tab/>
      </w:r>
      <w:r>
        <w:tab/>
      </w:r>
      <w:r>
        <w:tab/>
      </w:r>
      <w:r>
        <w:tab/>
        <w:t>V. stupeň</w:t>
      </w:r>
      <w:r>
        <w:tab/>
        <w:t>3</w:t>
      </w:r>
      <w:r>
        <w:rPr>
          <w:rFonts w:cs="Times New Roman"/>
        </w:rPr>
        <w:t>€</w:t>
      </w:r>
      <w:r>
        <w:t>/1 deň/1 klienta</w:t>
      </w:r>
    </w:p>
    <w:p w:rsidR="005D0009" w:rsidRDefault="005D0009" w:rsidP="00D00C51">
      <w:pPr>
        <w:jc w:val="both"/>
      </w:pPr>
      <w:r>
        <w:tab/>
      </w:r>
      <w:r>
        <w:tab/>
      </w:r>
      <w:r>
        <w:tab/>
      </w:r>
      <w:r>
        <w:tab/>
      </w:r>
      <w:r>
        <w:tab/>
        <w:t>VI. stupeň</w:t>
      </w:r>
      <w:r>
        <w:tab/>
        <w:t>3,60</w:t>
      </w:r>
      <w:r>
        <w:rPr>
          <w:rFonts w:cs="Times New Roman"/>
        </w:rPr>
        <w:t>€</w:t>
      </w:r>
      <w:r>
        <w:t xml:space="preserve">/1 deň/1 klienta </w:t>
      </w:r>
    </w:p>
    <w:p w:rsidR="005D0009" w:rsidRDefault="005D0009" w:rsidP="00D00C51">
      <w:pPr>
        <w:jc w:val="both"/>
      </w:pPr>
      <w:r>
        <w:t xml:space="preserve">Úhrada za služby: </w:t>
      </w:r>
      <w:r>
        <w:tab/>
      </w:r>
      <w:r>
        <w:tab/>
      </w:r>
      <w:r>
        <w:tab/>
        <w:t>3</w:t>
      </w:r>
      <w:r>
        <w:rPr>
          <w:rFonts w:cs="Times New Roman"/>
        </w:rPr>
        <w:t>€</w:t>
      </w:r>
      <w:r>
        <w:t>/1 deň/1 klienta</w:t>
      </w:r>
    </w:p>
    <w:p w:rsidR="00E63361" w:rsidRDefault="00E63361" w:rsidP="00D00C51">
      <w:pPr>
        <w:jc w:val="both"/>
      </w:pPr>
      <w:r>
        <w:t xml:space="preserve">Samoplatca: </w:t>
      </w:r>
      <w:r>
        <w:tab/>
      </w:r>
      <w:r>
        <w:tab/>
      </w:r>
      <w:r>
        <w:tab/>
      </w:r>
      <w:r>
        <w:tab/>
        <w:t>18</w:t>
      </w:r>
      <w:r>
        <w:rPr>
          <w:rFonts w:cs="Times New Roman"/>
        </w:rPr>
        <w:t>€</w:t>
      </w:r>
      <w:r>
        <w:t>/1 deň/1 klienta</w:t>
      </w:r>
    </w:p>
    <w:p w:rsidR="00F87939" w:rsidRDefault="00F87939" w:rsidP="00D00C51">
      <w:pPr>
        <w:jc w:val="both"/>
      </w:pPr>
    </w:p>
    <w:p w:rsidR="00F87939" w:rsidRDefault="00F87939" w:rsidP="00D00C51">
      <w:pPr>
        <w:jc w:val="both"/>
      </w:pPr>
      <w:r>
        <w:t>Od 01. júla 2022 je úhrada klienta za poskytovanie sociálnej služby takáto:</w:t>
      </w:r>
    </w:p>
    <w:p w:rsidR="00F87939" w:rsidRDefault="00F87939" w:rsidP="00F87939">
      <w:pPr>
        <w:jc w:val="both"/>
      </w:pPr>
      <w:r>
        <w:t>Úhrada klient za poskytovanie sociálnej služby pozostáva z týchto položiek:</w:t>
      </w:r>
    </w:p>
    <w:p w:rsidR="00F87939" w:rsidRDefault="00F87939" w:rsidP="00F87939">
      <w:pPr>
        <w:jc w:val="both"/>
      </w:pPr>
      <w:r>
        <w:t xml:space="preserve">Úhrada za stravu: </w:t>
      </w:r>
      <w:r>
        <w:tab/>
      </w:r>
      <w:r>
        <w:tab/>
      </w:r>
      <w:r>
        <w:tab/>
        <w:t xml:space="preserve">racionálna strava </w:t>
      </w:r>
      <w:r>
        <w:tab/>
        <w:t>5,98</w:t>
      </w:r>
      <w:r>
        <w:rPr>
          <w:rFonts w:cs="Times New Roman"/>
        </w:rPr>
        <w:t>€</w:t>
      </w:r>
      <w:r>
        <w:t>/1 deň/1 klienta</w:t>
      </w:r>
    </w:p>
    <w:p w:rsidR="00F87939" w:rsidRDefault="00F87939" w:rsidP="00F87939">
      <w:pPr>
        <w:jc w:val="both"/>
      </w:pPr>
      <w:r>
        <w:tab/>
      </w:r>
      <w:r>
        <w:tab/>
      </w:r>
      <w:r>
        <w:tab/>
      </w:r>
      <w:r>
        <w:tab/>
      </w:r>
      <w:r>
        <w:tab/>
        <w:t>Diabetická strava</w:t>
      </w:r>
      <w:r>
        <w:tab/>
        <w:t xml:space="preserve"> 7,21</w:t>
      </w:r>
      <w:r>
        <w:rPr>
          <w:rFonts w:cs="Times New Roman"/>
        </w:rPr>
        <w:t>€</w:t>
      </w:r>
      <w:r>
        <w:t>/1 deň/1 klienta</w:t>
      </w:r>
    </w:p>
    <w:p w:rsidR="00F87939" w:rsidRDefault="00F87939" w:rsidP="00F87939">
      <w:pPr>
        <w:jc w:val="both"/>
      </w:pPr>
      <w:r>
        <w:t xml:space="preserve">Úhrada za bývanie: </w:t>
      </w:r>
      <w:r>
        <w:tab/>
      </w:r>
      <w:r>
        <w:tab/>
      </w:r>
      <w:r>
        <w:tab/>
        <w:t>4,80</w:t>
      </w:r>
      <w:r>
        <w:rPr>
          <w:rFonts w:cs="Times New Roman"/>
        </w:rPr>
        <w:t>€</w:t>
      </w:r>
      <w:r>
        <w:t>/1 deň/1 klienta za dvojl</w:t>
      </w:r>
      <w:r>
        <w:rPr>
          <w:rFonts w:cs="Times New Roman"/>
        </w:rPr>
        <w:t>ô</w:t>
      </w:r>
      <w:r>
        <w:t>žkovú izbu</w:t>
      </w:r>
    </w:p>
    <w:p w:rsidR="00F87939" w:rsidRDefault="00F87939" w:rsidP="00F87939">
      <w:pPr>
        <w:jc w:val="both"/>
      </w:pPr>
      <w:r>
        <w:tab/>
      </w:r>
      <w:r>
        <w:tab/>
      </w:r>
      <w:r>
        <w:tab/>
      </w:r>
      <w:r>
        <w:tab/>
      </w:r>
      <w:r>
        <w:tab/>
        <w:t>3,84</w:t>
      </w:r>
      <w:r>
        <w:rPr>
          <w:rFonts w:cs="Times New Roman"/>
        </w:rPr>
        <w:t>€</w:t>
      </w:r>
      <w:r>
        <w:t>/1 deň/1 klienta za trojlôžkovú izbu</w:t>
      </w:r>
    </w:p>
    <w:p w:rsidR="00F87939" w:rsidRDefault="00F87939" w:rsidP="00F87939">
      <w:pPr>
        <w:jc w:val="both"/>
      </w:pPr>
      <w:r>
        <w:t>Úhrada za sociálnu odkázanosť:</w:t>
      </w:r>
      <w:r>
        <w:tab/>
        <w:t>IV. stupeň</w:t>
      </w:r>
      <w:r>
        <w:tab/>
        <w:t>2,88</w:t>
      </w:r>
      <w:r>
        <w:rPr>
          <w:rFonts w:cs="Times New Roman"/>
        </w:rPr>
        <w:t>€</w:t>
      </w:r>
      <w:r>
        <w:t>/1 deň/1 klienta</w:t>
      </w:r>
    </w:p>
    <w:p w:rsidR="00F87939" w:rsidRDefault="00F87939" w:rsidP="00F87939">
      <w:pPr>
        <w:jc w:val="both"/>
      </w:pPr>
      <w:r>
        <w:tab/>
      </w:r>
      <w:r>
        <w:tab/>
      </w:r>
      <w:r>
        <w:tab/>
      </w:r>
      <w:r>
        <w:tab/>
      </w:r>
      <w:r>
        <w:tab/>
        <w:t>V. stupeň</w:t>
      </w:r>
      <w:r>
        <w:tab/>
        <w:t>3,60</w:t>
      </w:r>
      <w:r>
        <w:rPr>
          <w:rFonts w:cs="Times New Roman"/>
        </w:rPr>
        <w:t>€</w:t>
      </w:r>
      <w:r>
        <w:t>/1 deň/1 klienta</w:t>
      </w:r>
    </w:p>
    <w:p w:rsidR="00F87939" w:rsidRDefault="00F87939" w:rsidP="00F87939">
      <w:pPr>
        <w:jc w:val="both"/>
      </w:pPr>
      <w:r>
        <w:tab/>
      </w:r>
      <w:r>
        <w:tab/>
      </w:r>
      <w:r>
        <w:tab/>
      </w:r>
      <w:r>
        <w:tab/>
      </w:r>
      <w:r>
        <w:tab/>
        <w:t>VI. stupeň</w:t>
      </w:r>
      <w:r>
        <w:tab/>
        <w:t>4,32</w:t>
      </w:r>
      <w:r>
        <w:rPr>
          <w:rFonts w:cs="Times New Roman"/>
        </w:rPr>
        <w:t>€</w:t>
      </w:r>
      <w:r>
        <w:t xml:space="preserve">/1 deň/1 klienta </w:t>
      </w:r>
    </w:p>
    <w:p w:rsidR="00F87939" w:rsidRDefault="00F87939" w:rsidP="00F87939">
      <w:pPr>
        <w:jc w:val="both"/>
      </w:pPr>
      <w:r>
        <w:t xml:space="preserve">Úhrada za služby: </w:t>
      </w:r>
      <w:r>
        <w:tab/>
      </w:r>
      <w:r>
        <w:tab/>
      </w:r>
      <w:r>
        <w:tab/>
        <w:t>3,60</w:t>
      </w:r>
      <w:r>
        <w:rPr>
          <w:rFonts w:cs="Times New Roman"/>
        </w:rPr>
        <w:t>€</w:t>
      </w:r>
      <w:r>
        <w:t>/1 deň/1 klienta</w:t>
      </w:r>
    </w:p>
    <w:p w:rsidR="00F87939" w:rsidRDefault="00E84445" w:rsidP="00F87939">
      <w:pPr>
        <w:jc w:val="both"/>
      </w:pPr>
      <w:r>
        <w:t xml:space="preserve">Samoplatca: </w:t>
      </w:r>
      <w:r>
        <w:tab/>
      </w:r>
      <w:r>
        <w:tab/>
      </w:r>
      <w:r>
        <w:tab/>
      </w:r>
      <w:r>
        <w:tab/>
        <w:t>30,98</w:t>
      </w:r>
      <w:r w:rsidR="00F87939">
        <w:rPr>
          <w:rFonts w:cs="Times New Roman"/>
        </w:rPr>
        <w:t>€</w:t>
      </w:r>
      <w:r w:rsidR="00F87939">
        <w:t>/1 deň/1 klienta</w:t>
      </w:r>
    </w:p>
    <w:p w:rsidR="00F87939" w:rsidRDefault="00F87939" w:rsidP="00D00C51">
      <w:pPr>
        <w:jc w:val="both"/>
      </w:pPr>
    </w:p>
    <w:p w:rsidR="00E63361" w:rsidRDefault="00E63361" w:rsidP="00D00C51">
      <w:pPr>
        <w:jc w:val="both"/>
      </w:pPr>
    </w:p>
    <w:p w:rsidR="005D0009" w:rsidRDefault="005D0009" w:rsidP="00D00C51">
      <w:pPr>
        <w:jc w:val="both"/>
      </w:pPr>
      <w:r>
        <w:t xml:space="preserve">Celková mesačná úhrada za poskytované sociálne služby závisí aj od toho, či klient odoberá celkovú stravu a akú stravu odoberá, od priznaného stupňa sociálnej odkázanosti, od toho, v akej izbe býva. </w:t>
      </w:r>
    </w:p>
    <w:p w:rsidR="005D0009" w:rsidRDefault="005D0009" w:rsidP="00F709C8">
      <w:pPr>
        <w:suppressAutoHyphens w:val="0"/>
        <w:spacing w:after="0" w:line="240" w:lineRule="auto"/>
        <w:jc w:val="both"/>
      </w:pPr>
      <w:r>
        <w:t xml:space="preserve">Mesačné úhrady za jednotlivé druhy sociálnych služieb sa pohybujú v rozmedzí : </w:t>
      </w:r>
    </w:p>
    <w:p w:rsidR="00F709C8" w:rsidRDefault="00F709C8" w:rsidP="00F709C8">
      <w:pPr>
        <w:suppressAutoHyphens w:val="0"/>
        <w:spacing w:after="0" w:line="240" w:lineRule="auto"/>
        <w:jc w:val="both"/>
      </w:pPr>
    </w:p>
    <w:p w:rsidR="005D0009" w:rsidRDefault="00E63361" w:rsidP="005D0009">
      <w:pPr>
        <w:pStyle w:val="Odsekzoznamu"/>
        <w:numPr>
          <w:ilvl w:val="0"/>
          <w:numId w:val="18"/>
        </w:numPr>
        <w:jc w:val="both"/>
      </w:pPr>
      <w:r>
        <w:t>IV. stupeň</w:t>
      </w:r>
      <w:r>
        <w:tab/>
      </w:r>
      <w:r w:rsidR="00C74929">
        <w:t xml:space="preserve">od </w:t>
      </w:r>
      <w:r>
        <w:t xml:space="preserve"> </w:t>
      </w:r>
      <w:r w:rsidR="00C74929">
        <w:t>407,40</w:t>
      </w:r>
      <w:r w:rsidR="0045043B">
        <w:tab/>
      </w:r>
      <w:r w:rsidR="00C74929">
        <w:t xml:space="preserve"> – </w:t>
      </w:r>
      <w:r w:rsidR="0045043B">
        <w:tab/>
      </w:r>
      <w:r>
        <w:t xml:space="preserve"> </w:t>
      </w:r>
      <w:r w:rsidR="00C74929">
        <w:t>420,98</w:t>
      </w:r>
      <w:r>
        <w:rPr>
          <w:rFonts w:cs="Times New Roman"/>
        </w:rPr>
        <w:t>€</w:t>
      </w:r>
      <w:r w:rsidR="00C74929">
        <w:t xml:space="preserve"> </w:t>
      </w:r>
      <w:r w:rsidR="0045043B">
        <w:tab/>
      </w:r>
      <w:r w:rsidR="00C74929">
        <w:t xml:space="preserve">– </w:t>
      </w:r>
      <w:r>
        <w:t xml:space="preserve"> trojlôžková izba</w:t>
      </w:r>
    </w:p>
    <w:p w:rsidR="00C74929" w:rsidRDefault="00C74929" w:rsidP="005D0009">
      <w:pPr>
        <w:pStyle w:val="Odsekzoznamu"/>
        <w:numPr>
          <w:ilvl w:val="0"/>
          <w:numId w:val="18"/>
        </w:numPr>
        <w:jc w:val="both"/>
      </w:pPr>
      <w:r>
        <w:t xml:space="preserve">IV. stupeň </w:t>
      </w:r>
      <w:r w:rsidR="00E63361">
        <w:tab/>
      </w:r>
      <w:r>
        <w:t>od</w:t>
      </w:r>
      <w:r w:rsidR="00E63361">
        <w:t xml:space="preserve"> </w:t>
      </w:r>
      <w:r>
        <w:t xml:space="preserve"> 437,40</w:t>
      </w:r>
      <w:r w:rsidR="0045043B">
        <w:tab/>
      </w:r>
      <w:r>
        <w:t xml:space="preserve"> – </w:t>
      </w:r>
      <w:r w:rsidR="0045043B">
        <w:tab/>
      </w:r>
      <w:r w:rsidR="00E63361">
        <w:t xml:space="preserve"> </w:t>
      </w:r>
      <w:r>
        <w:t>451,98</w:t>
      </w:r>
      <w:r w:rsidR="00E63361">
        <w:rPr>
          <w:rFonts w:cs="Times New Roman"/>
        </w:rPr>
        <w:t>€</w:t>
      </w:r>
      <w:r w:rsidR="00E63361">
        <w:t xml:space="preserve"> </w:t>
      </w:r>
      <w:r w:rsidR="0045043B">
        <w:tab/>
      </w:r>
      <w:r w:rsidR="00E63361">
        <w:t>–  dvojlôžková izba</w:t>
      </w:r>
    </w:p>
    <w:p w:rsidR="00C74929" w:rsidRDefault="00C74929" w:rsidP="00E63361">
      <w:pPr>
        <w:pStyle w:val="Odsekzoznamu"/>
        <w:numPr>
          <w:ilvl w:val="0"/>
          <w:numId w:val="18"/>
        </w:numPr>
        <w:jc w:val="both"/>
      </w:pPr>
      <w:r>
        <w:t xml:space="preserve">V. stupeň </w:t>
      </w:r>
      <w:r w:rsidR="00E63361">
        <w:tab/>
      </w:r>
      <w:r>
        <w:t>od</w:t>
      </w:r>
      <w:r w:rsidR="00E63361">
        <w:t xml:space="preserve"> </w:t>
      </w:r>
      <w:r>
        <w:t xml:space="preserve"> 425,40</w:t>
      </w:r>
      <w:r w:rsidR="0045043B">
        <w:tab/>
      </w:r>
      <w:r>
        <w:t xml:space="preserve"> – </w:t>
      </w:r>
      <w:r w:rsidR="00E63361">
        <w:t xml:space="preserve"> </w:t>
      </w:r>
      <w:r w:rsidR="0045043B">
        <w:tab/>
      </w:r>
      <w:r>
        <w:t>439,58</w:t>
      </w:r>
      <w:r w:rsidR="00E63361">
        <w:rPr>
          <w:rFonts w:cs="Times New Roman"/>
        </w:rPr>
        <w:t>€</w:t>
      </w:r>
      <w:r w:rsidR="00E63361">
        <w:t xml:space="preserve"> </w:t>
      </w:r>
      <w:r w:rsidR="0045043B">
        <w:tab/>
      </w:r>
      <w:r w:rsidR="00E63361">
        <w:t>-  trojlôžková izba</w:t>
      </w:r>
    </w:p>
    <w:p w:rsidR="00C74929" w:rsidRDefault="00C74929" w:rsidP="00E63361">
      <w:pPr>
        <w:pStyle w:val="Odsekzoznamu"/>
        <w:numPr>
          <w:ilvl w:val="0"/>
          <w:numId w:val="18"/>
        </w:numPr>
        <w:jc w:val="both"/>
      </w:pPr>
      <w:r>
        <w:t xml:space="preserve">V. stupeň </w:t>
      </w:r>
      <w:r w:rsidR="00E63361">
        <w:tab/>
      </w:r>
      <w:r>
        <w:t>od</w:t>
      </w:r>
      <w:r w:rsidR="00E63361">
        <w:t xml:space="preserve"> </w:t>
      </w:r>
      <w:r>
        <w:t xml:space="preserve"> 455,40</w:t>
      </w:r>
      <w:r w:rsidR="0045043B">
        <w:tab/>
      </w:r>
      <w:r>
        <w:t xml:space="preserve"> – </w:t>
      </w:r>
      <w:r w:rsidR="00E63361">
        <w:t xml:space="preserve"> </w:t>
      </w:r>
      <w:r w:rsidR="0045043B">
        <w:tab/>
      </w:r>
      <w:r>
        <w:t>470,58</w:t>
      </w:r>
      <w:r w:rsidR="00E63361">
        <w:rPr>
          <w:rFonts w:cs="Times New Roman"/>
        </w:rPr>
        <w:t>€</w:t>
      </w:r>
      <w:r w:rsidR="00E63361">
        <w:t xml:space="preserve"> </w:t>
      </w:r>
      <w:r w:rsidR="0045043B">
        <w:tab/>
      </w:r>
      <w:r w:rsidR="00E63361">
        <w:t>-  dvojlôžková izba</w:t>
      </w:r>
    </w:p>
    <w:p w:rsidR="00C74929" w:rsidRDefault="00C74929" w:rsidP="00E63361">
      <w:pPr>
        <w:pStyle w:val="Odsekzoznamu"/>
        <w:numPr>
          <w:ilvl w:val="0"/>
          <w:numId w:val="18"/>
        </w:numPr>
        <w:jc w:val="both"/>
      </w:pPr>
      <w:r>
        <w:t xml:space="preserve">VI. Stupeň </w:t>
      </w:r>
      <w:r w:rsidR="00E63361">
        <w:tab/>
      </w:r>
      <w:r>
        <w:t>od</w:t>
      </w:r>
      <w:r w:rsidR="00E63361">
        <w:t xml:space="preserve"> </w:t>
      </w:r>
      <w:r>
        <w:t xml:space="preserve"> 443,40</w:t>
      </w:r>
      <w:r w:rsidR="0045043B">
        <w:tab/>
      </w:r>
      <w:r>
        <w:t xml:space="preserve"> – </w:t>
      </w:r>
      <w:r w:rsidR="00E63361">
        <w:t xml:space="preserve"> </w:t>
      </w:r>
      <w:r w:rsidR="0045043B">
        <w:tab/>
      </w:r>
      <w:r>
        <w:t>458,18</w:t>
      </w:r>
      <w:r w:rsidR="00E63361">
        <w:rPr>
          <w:rFonts w:cs="Times New Roman"/>
        </w:rPr>
        <w:t>€</w:t>
      </w:r>
      <w:r w:rsidR="0045043B">
        <w:rPr>
          <w:rFonts w:cs="Times New Roman"/>
        </w:rPr>
        <w:tab/>
      </w:r>
      <w:r w:rsidR="00E63361">
        <w:rPr>
          <w:rFonts w:cs="Times New Roman"/>
        </w:rPr>
        <w:t xml:space="preserve">- </w:t>
      </w:r>
      <w:r w:rsidR="00E63361" w:rsidRPr="00E63361">
        <w:t xml:space="preserve"> </w:t>
      </w:r>
      <w:r w:rsidR="00E63361">
        <w:t>trojlôžková izba</w:t>
      </w:r>
    </w:p>
    <w:p w:rsidR="00E63361" w:rsidRDefault="00C74929" w:rsidP="00C74929">
      <w:pPr>
        <w:pStyle w:val="Odsekzoznamu"/>
        <w:numPr>
          <w:ilvl w:val="0"/>
          <w:numId w:val="18"/>
        </w:numPr>
        <w:jc w:val="both"/>
      </w:pPr>
      <w:r>
        <w:t xml:space="preserve">VI. Stupeň </w:t>
      </w:r>
      <w:r w:rsidR="00E63361">
        <w:tab/>
      </w:r>
      <w:r>
        <w:t>od  473,40</w:t>
      </w:r>
      <w:r w:rsidR="0045043B">
        <w:tab/>
      </w:r>
      <w:r>
        <w:t xml:space="preserve"> – </w:t>
      </w:r>
      <w:r w:rsidR="00E63361">
        <w:t xml:space="preserve"> </w:t>
      </w:r>
      <w:r w:rsidR="0045043B">
        <w:tab/>
      </w:r>
      <w:r>
        <w:t>489,18</w:t>
      </w:r>
      <w:r w:rsidR="00E63361">
        <w:rPr>
          <w:rFonts w:cs="Times New Roman"/>
        </w:rPr>
        <w:t>€</w:t>
      </w:r>
      <w:r w:rsidR="00E63361">
        <w:t xml:space="preserve"> </w:t>
      </w:r>
      <w:r w:rsidR="0045043B">
        <w:tab/>
      </w:r>
      <w:r w:rsidR="00E63361">
        <w:t>-  dvojlôžková izba</w:t>
      </w:r>
    </w:p>
    <w:p w:rsidR="00E63361" w:rsidRDefault="00C74929" w:rsidP="0087395B">
      <w:pPr>
        <w:pStyle w:val="Odsekzoznamu"/>
        <w:numPr>
          <w:ilvl w:val="0"/>
          <w:numId w:val="18"/>
        </w:numPr>
        <w:jc w:val="both"/>
      </w:pPr>
      <w:r>
        <w:t>Samoplatca</w:t>
      </w:r>
      <w:r w:rsidR="00E63361">
        <w:tab/>
      </w:r>
      <w:r>
        <w:t xml:space="preserve">  od </w:t>
      </w:r>
      <w:r w:rsidR="00D72906">
        <w:t xml:space="preserve"> 689  </w:t>
      </w:r>
      <w:r w:rsidR="0045043B">
        <w:tab/>
      </w:r>
      <w:r w:rsidR="00D72906">
        <w:t xml:space="preserve"> </w:t>
      </w:r>
      <w:r w:rsidR="0087395B">
        <w:t xml:space="preserve"> </w:t>
      </w:r>
      <w:r w:rsidR="00D72906">
        <w:t xml:space="preserve">-  </w:t>
      </w:r>
      <w:r w:rsidR="0045043B">
        <w:tab/>
      </w:r>
      <w:r w:rsidR="00D72906">
        <w:t>712</w:t>
      </w:r>
      <w:r w:rsidR="00D72906">
        <w:rPr>
          <w:rFonts w:cs="Times New Roman"/>
        </w:rPr>
        <w:t>€</w:t>
      </w:r>
    </w:p>
    <w:p w:rsidR="005D0009" w:rsidRPr="00D00C51" w:rsidRDefault="00F87939" w:rsidP="00D00C51">
      <w:pPr>
        <w:jc w:val="both"/>
      </w:pPr>
      <w:r>
        <w:t>Od 1. júla 2022 sú mesačné úhrady za jednotlivé druhy sociálnych služieb v takomto rozmedzí:</w:t>
      </w:r>
    </w:p>
    <w:p w:rsidR="00F87939" w:rsidRDefault="00F87939" w:rsidP="00F87939">
      <w:pPr>
        <w:pStyle w:val="Odsekzoznamu"/>
        <w:numPr>
          <w:ilvl w:val="0"/>
          <w:numId w:val="18"/>
        </w:numPr>
        <w:jc w:val="both"/>
      </w:pPr>
      <w:r>
        <w:t>IV. stupeň</w:t>
      </w:r>
      <w:r>
        <w:tab/>
        <w:t>od  489</w:t>
      </w:r>
      <w:r w:rsidR="0045043B">
        <w:t>,00</w:t>
      </w:r>
      <w:r>
        <w:tab/>
        <w:t xml:space="preserve"> –  </w:t>
      </w:r>
      <w:r>
        <w:tab/>
        <w:t>505,30</w:t>
      </w:r>
      <w:r>
        <w:rPr>
          <w:rFonts w:cs="Times New Roman"/>
        </w:rPr>
        <w:t>€</w:t>
      </w:r>
      <w:r>
        <w:rPr>
          <w:rFonts w:cs="Times New Roman"/>
        </w:rPr>
        <w:tab/>
      </w:r>
      <w:r>
        <w:t>–  trojlôžková izba</w:t>
      </w:r>
    </w:p>
    <w:p w:rsidR="00F87939" w:rsidRDefault="00F87939" w:rsidP="00F87939">
      <w:pPr>
        <w:pStyle w:val="Odsekzoznamu"/>
        <w:numPr>
          <w:ilvl w:val="0"/>
          <w:numId w:val="18"/>
        </w:numPr>
        <w:jc w:val="both"/>
      </w:pPr>
      <w:r>
        <w:t xml:space="preserve">IV. stupeň </w:t>
      </w:r>
      <w:r>
        <w:tab/>
        <w:t>od  517,80</w:t>
      </w:r>
      <w:r>
        <w:tab/>
        <w:t xml:space="preserve"> –  </w:t>
      </w:r>
      <w:r>
        <w:tab/>
        <w:t>535,06</w:t>
      </w:r>
      <w:r w:rsidR="00E84445">
        <w:rPr>
          <w:rFonts w:cs="Times New Roman"/>
        </w:rPr>
        <w:t>€</w:t>
      </w:r>
      <w:r w:rsidR="00E84445">
        <w:rPr>
          <w:rFonts w:cs="Times New Roman"/>
        </w:rPr>
        <w:tab/>
      </w:r>
      <w:r w:rsidR="0045043B">
        <w:t xml:space="preserve"> – </w:t>
      </w:r>
      <w:r>
        <w:t>dvojlôžková izba</w:t>
      </w:r>
    </w:p>
    <w:p w:rsidR="00F87939" w:rsidRDefault="00F87939" w:rsidP="00F87939">
      <w:pPr>
        <w:pStyle w:val="Odsekzoznamu"/>
        <w:numPr>
          <w:ilvl w:val="0"/>
          <w:numId w:val="18"/>
        </w:numPr>
        <w:jc w:val="both"/>
      </w:pPr>
      <w:r>
        <w:t xml:space="preserve">V. stupeň </w:t>
      </w:r>
      <w:r>
        <w:tab/>
        <w:t>od  510,60</w:t>
      </w:r>
      <w:r w:rsidR="0045043B">
        <w:tab/>
      </w:r>
      <w:r>
        <w:t xml:space="preserve"> – </w:t>
      </w:r>
      <w:r w:rsidR="0045043B">
        <w:tab/>
      </w:r>
      <w:r>
        <w:t xml:space="preserve"> 528,55</w:t>
      </w:r>
      <w:r>
        <w:rPr>
          <w:rFonts w:cs="Times New Roman"/>
        </w:rPr>
        <w:t>€</w:t>
      </w:r>
      <w:r>
        <w:t xml:space="preserve"> </w:t>
      </w:r>
      <w:r w:rsidR="0045043B">
        <w:tab/>
      </w:r>
      <w:r>
        <w:t>-  trojlôžková izba</w:t>
      </w:r>
    </w:p>
    <w:p w:rsidR="00F87939" w:rsidRDefault="00F87939" w:rsidP="00F87939">
      <w:pPr>
        <w:pStyle w:val="Odsekzoznamu"/>
        <w:numPr>
          <w:ilvl w:val="0"/>
          <w:numId w:val="18"/>
        </w:numPr>
        <w:jc w:val="both"/>
      </w:pPr>
      <w:r>
        <w:t xml:space="preserve">V. stupeň </w:t>
      </w:r>
      <w:r>
        <w:tab/>
        <w:t>od  539,40</w:t>
      </w:r>
      <w:r w:rsidR="0045043B">
        <w:tab/>
      </w:r>
      <w:r>
        <w:t xml:space="preserve"> – </w:t>
      </w:r>
      <w:r w:rsidR="0045043B">
        <w:tab/>
      </w:r>
      <w:r>
        <w:t xml:space="preserve"> 557,38</w:t>
      </w:r>
      <w:r>
        <w:rPr>
          <w:rFonts w:cs="Times New Roman"/>
        </w:rPr>
        <w:t>€</w:t>
      </w:r>
      <w:r>
        <w:t xml:space="preserve"> </w:t>
      </w:r>
      <w:r w:rsidR="0045043B">
        <w:tab/>
      </w:r>
      <w:r>
        <w:t>-  dvojlôžková izba</w:t>
      </w:r>
    </w:p>
    <w:p w:rsidR="00F87939" w:rsidRDefault="00F87939" w:rsidP="00F87939">
      <w:pPr>
        <w:pStyle w:val="Odsekzoznamu"/>
        <w:numPr>
          <w:ilvl w:val="0"/>
          <w:numId w:val="18"/>
        </w:numPr>
        <w:jc w:val="both"/>
      </w:pPr>
      <w:r>
        <w:t xml:space="preserve">VI. Stupeň </w:t>
      </w:r>
      <w:r>
        <w:tab/>
        <w:t xml:space="preserve">od  532,20 </w:t>
      </w:r>
      <w:r w:rsidR="0045043B">
        <w:tab/>
      </w:r>
      <w:r>
        <w:t xml:space="preserve">–  </w:t>
      </w:r>
      <w:r w:rsidR="0045043B">
        <w:tab/>
      </w:r>
      <w:r>
        <w:t>549,94</w:t>
      </w:r>
      <w:r>
        <w:rPr>
          <w:rFonts w:cs="Times New Roman"/>
        </w:rPr>
        <w:t>€</w:t>
      </w:r>
      <w:r w:rsidR="0045043B">
        <w:rPr>
          <w:rFonts w:cs="Times New Roman"/>
        </w:rPr>
        <w:tab/>
      </w:r>
      <w:r>
        <w:rPr>
          <w:rFonts w:cs="Times New Roman"/>
        </w:rPr>
        <w:t xml:space="preserve">- </w:t>
      </w:r>
      <w:r w:rsidRPr="00E63361">
        <w:t xml:space="preserve"> </w:t>
      </w:r>
      <w:r>
        <w:t>trojlôžková izba</w:t>
      </w:r>
    </w:p>
    <w:p w:rsidR="00F87939" w:rsidRDefault="00F87939" w:rsidP="00F87939">
      <w:pPr>
        <w:pStyle w:val="Odsekzoznamu"/>
        <w:numPr>
          <w:ilvl w:val="0"/>
          <w:numId w:val="18"/>
        </w:numPr>
        <w:jc w:val="both"/>
      </w:pPr>
      <w:r>
        <w:t xml:space="preserve">VI. Stupeň </w:t>
      </w:r>
      <w:r>
        <w:tab/>
        <w:t>od  561</w:t>
      </w:r>
      <w:r w:rsidR="0045043B">
        <w:t>,00</w:t>
      </w:r>
      <w:r w:rsidR="0045043B">
        <w:tab/>
      </w:r>
      <w:r>
        <w:t xml:space="preserve"> – </w:t>
      </w:r>
      <w:r w:rsidR="0045043B">
        <w:tab/>
      </w:r>
      <w:r>
        <w:t xml:space="preserve"> 579,70</w:t>
      </w:r>
      <w:r>
        <w:rPr>
          <w:rFonts w:cs="Times New Roman"/>
        </w:rPr>
        <w:t>€</w:t>
      </w:r>
      <w:r>
        <w:t xml:space="preserve"> </w:t>
      </w:r>
      <w:r w:rsidR="0045043B">
        <w:tab/>
      </w:r>
      <w:r>
        <w:t>-  dvojlôžková izba</w:t>
      </w:r>
    </w:p>
    <w:p w:rsidR="00F87939" w:rsidRDefault="00F87939" w:rsidP="00F87939">
      <w:pPr>
        <w:pStyle w:val="Odsekzoznamu"/>
        <w:numPr>
          <w:ilvl w:val="0"/>
          <w:numId w:val="18"/>
        </w:numPr>
        <w:jc w:val="both"/>
      </w:pPr>
      <w:r>
        <w:t>Samoplatca</w:t>
      </w:r>
      <w:r w:rsidR="0045043B">
        <w:tab/>
      </w:r>
      <w:r w:rsidR="00496291">
        <w:t xml:space="preserve"> od  929,40    -  960,38</w:t>
      </w:r>
      <w:r>
        <w:rPr>
          <w:rFonts w:cs="Times New Roman"/>
        </w:rPr>
        <w:t>€</w:t>
      </w:r>
    </w:p>
    <w:p w:rsidR="00ED0571" w:rsidRPr="00431631" w:rsidRDefault="00ED0571" w:rsidP="00431631">
      <w:pPr>
        <w:jc w:val="both"/>
      </w:pPr>
    </w:p>
    <w:p w:rsidR="00F709C8" w:rsidRDefault="00F709C8" w:rsidP="00F709C8">
      <w:pPr>
        <w:suppressAutoHyphens w:val="0"/>
        <w:spacing w:after="0" w:line="240" w:lineRule="auto"/>
        <w:jc w:val="both"/>
        <w:rPr>
          <w:b/>
        </w:rPr>
      </w:pPr>
      <w:r w:rsidRPr="005729F3">
        <w:rPr>
          <w:b/>
        </w:rPr>
        <w:t>Podmienky pre prijatie do zariadenia</w:t>
      </w:r>
    </w:p>
    <w:p w:rsidR="007038A2" w:rsidRPr="005729F3" w:rsidRDefault="007038A2" w:rsidP="00F709C8">
      <w:pPr>
        <w:suppressAutoHyphens w:val="0"/>
        <w:spacing w:after="0" w:line="240" w:lineRule="auto"/>
        <w:jc w:val="both"/>
        <w:rPr>
          <w:b/>
        </w:rPr>
      </w:pPr>
    </w:p>
    <w:p w:rsidR="00897A4E" w:rsidRDefault="00897A4E" w:rsidP="00897A4E">
      <w:pPr>
        <w:suppressAutoHyphens w:val="0"/>
        <w:spacing w:after="0" w:line="240" w:lineRule="auto"/>
        <w:jc w:val="both"/>
      </w:pPr>
      <w:r>
        <w:t xml:space="preserve">V roku 2023 nedošlo k žiadnej zmene legislatívy, ani k zmene Všeobecného záväzného nariadenia z úrovne zriaďovateľa, ktoré by podstatne ovplyvnilo platenie úhrady, či zmenu poskytovania sociálnych služieb, preto ostali podmienky pre poskytovanie sociálnych služieb nezmenené. </w:t>
      </w:r>
    </w:p>
    <w:p w:rsidR="00897A4E" w:rsidRDefault="00897A4E" w:rsidP="00897A4E">
      <w:pPr>
        <w:suppressAutoHyphens w:val="0"/>
        <w:spacing w:after="0" w:line="240" w:lineRule="auto"/>
        <w:jc w:val="both"/>
      </w:pPr>
      <w:r>
        <w:t xml:space="preserve">Klientovi sa môžu poskytovať sociálne služby na základe právoplatného rozhodnutia o sociálnej odkázanosti z príslušnej obce, podľa miesta trvalého bydliska a následne na základe podanej žiadosti o uzatvorenie zmluvy o poskytovanie  sociálnych služieb. </w:t>
      </w:r>
    </w:p>
    <w:p w:rsidR="00897A4E" w:rsidRDefault="00897A4E" w:rsidP="00F709C8">
      <w:pPr>
        <w:suppressAutoHyphens w:val="0"/>
        <w:spacing w:after="0" w:line="240" w:lineRule="auto"/>
        <w:jc w:val="both"/>
      </w:pPr>
    </w:p>
    <w:p w:rsidR="009F08A5" w:rsidRDefault="009F08A5" w:rsidP="00F709C8">
      <w:pPr>
        <w:suppressAutoHyphens w:val="0"/>
        <w:spacing w:after="0" w:line="240" w:lineRule="auto"/>
        <w:jc w:val="both"/>
      </w:pPr>
    </w:p>
    <w:p w:rsidR="009F08A5" w:rsidRDefault="009F08A5" w:rsidP="00F709C8">
      <w:pPr>
        <w:suppressAutoHyphens w:val="0"/>
        <w:spacing w:after="0" w:line="240" w:lineRule="auto"/>
        <w:jc w:val="both"/>
      </w:pPr>
    </w:p>
    <w:p w:rsidR="009F08A5" w:rsidRDefault="009F08A5" w:rsidP="00F709C8">
      <w:pPr>
        <w:suppressAutoHyphens w:val="0"/>
        <w:spacing w:after="0" w:line="240" w:lineRule="auto"/>
        <w:jc w:val="both"/>
      </w:pPr>
    </w:p>
    <w:p w:rsidR="003D44BD" w:rsidRDefault="003D44BD" w:rsidP="00F709C8">
      <w:pPr>
        <w:suppressAutoHyphens w:val="0"/>
        <w:spacing w:after="0" w:line="240" w:lineRule="auto"/>
        <w:jc w:val="both"/>
      </w:pPr>
    </w:p>
    <w:p w:rsidR="003D44BD" w:rsidRDefault="003D44BD" w:rsidP="00F709C8">
      <w:pPr>
        <w:suppressAutoHyphens w:val="0"/>
        <w:spacing w:after="0" w:line="240" w:lineRule="auto"/>
        <w:jc w:val="both"/>
      </w:pPr>
    </w:p>
    <w:p w:rsidR="003D44BD" w:rsidRDefault="00045532" w:rsidP="00EE4A54">
      <w:pPr>
        <w:suppressAutoHyphens w:val="0"/>
        <w:spacing w:after="0" w:line="240" w:lineRule="auto"/>
      </w:pPr>
      <w:r>
        <w:rPr>
          <w:noProof/>
          <w:lang w:eastAsia="sk-SK"/>
        </w:rPr>
        <w:lastRenderedPageBreak/>
        <w:drawing>
          <wp:inline distT="0" distB="0" distL="0" distR="0" wp14:anchorId="669B1B56" wp14:editId="7E9BE2DF">
            <wp:extent cx="4572000" cy="27432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96291" w:rsidRDefault="00496291" w:rsidP="00F709C8">
      <w:pPr>
        <w:suppressAutoHyphens w:val="0"/>
        <w:spacing w:after="0" w:line="240" w:lineRule="auto"/>
        <w:jc w:val="both"/>
      </w:pPr>
    </w:p>
    <w:p w:rsidR="00496291" w:rsidRDefault="00496291" w:rsidP="00F709C8">
      <w:pPr>
        <w:suppressAutoHyphens w:val="0"/>
        <w:spacing w:after="0" w:line="240" w:lineRule="auto"/>
        <w:jc w:val="both"/>
      </w:pPr>
    </w:p>
    <w:p w:rsidR="00496291" w:rsidRDefault="00496291" w:rsidP="00F709C8">
      <w:pPr>
        <w:suppressAutoHyphens w:val="0"/>
        <w:spacing w:after="0" w:line="240" w:lineRule="auto"/>
        <w:jc w:val="both"/>
      </w:pPr>
    </w:p>
    <w:p w:rsidR="00496291" w:rsidRPr="00496291" w:rsidRDefault="00496291" w:rsidP="00F709C8">
      <w:pPr>
        <w:suppressAutoHyphens w:val="0"/>
        <w:spacing w:after="0" w:line="240" w:lineRule="auto"/>
        <w:jc w:val="both"/>
      </w:pPr>
    </w:p>
    <w:p w:rsidR="00251F97" w:rsidRDefault="00C441C4">
      <w:pPr>
        <w:suppressAutoHyphens w:val="0"/>
        <w:spacing w:after="0" w:line="240" w:lineRule="auto"/>
      </w:pPr>
      <w:r>
        <w:rPr>
          <w:noProof/>
          <w:lang w:eastAsia="sk-SK"/>
        </w:rPr>
        <w:drawing>
          <wp:inline distT="0" distB="0" distL="0" distR="0" wp14:anchorId="37274BE4" wp14:editId="38D86224">
            <wp:extent cx="4572000" cy="2743200"/>
            <wp:effectExtent l="0" t="0" r="0" b="0"/>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251F97">
        <w:br w:type="page"/>
      </w:r>
    </w:p>
    <w:p w:rsidR="007C2EA9" w:rsidRDefault="007C2EA9" w:rsidP="00F709C8">
      <w:pPr>
        <w:suppressAutoHyphens w:val="0"/>
        <w:spacing w:after="0" w:line="240" w:lineRule="auto"/>
        <w:jc w:val="both"/>
        <w:sectPr w:rsidR="007C2EA9" w:rsidSect="00251F97">
          <w:pgSz w:w="11906" w:h="16838"/>
          <w:pgMar w:top="1417" w:right="1417" w:bottom="1417" w:left="1417" w:header="708" w:footer="708" w:gutter="0"/>
          <w:cols w:space="708"/>
          <w:titlePg/>
          <w:docGrid w:linePitch="381"/>
        </w:sectPr>
      </w:pPr>
    </w:p>
    <w:p w:rsidR="003D44BD" w:rsidRDefault="003D44BD" w:rsidP="00F709C8">
      <w:pPr>
        <w:suppressAutoHyphens w:val="0"/>
        <w:spacing w:after="0" w:line="240" w:lineRule="auto"/>
        <w:jc w:val="both"/>
      </w:pPr>
    </w:p>
    <w:p w:rsidR="003D44BD" w:rsidRDefault="003D44BD" w:rsidP="00F709C8">
      <w:pPr>
        <w:suppressAutoHyphens w:val="0"/>
        <w:spacing w:after="0" w:line="240" w:lineRule="auto"/>
        <w:jc w:val="both"/>
      </w:pPr>
    </w:p>
    <w:p w:rsidR="009A0FA9" w:rsidRDefault="009A0FA9" w:rsidP="009A0FA9">
      <w:pPr>
        <w:pStyle w:val="Nadpis2"/>
      </w:pPr>
      <w:bookmarkStart w:id="13" w:name="_Toc104273990"/>
      <w:r>
        <w:t>Vybrané štatistické údaje o prijímateľoch sociálnych služieb</w:t>
      </w:r>
      <w:bookmarkEnd w:id="13"/>
    </w:p>
    <w:p w:rsidR="009A0FA9" w:rsidRDefault="009A0FA9" w:rsidP="003D44BD">
      <w:pPr>
        <w:widowControl w:val="0"/>
        <w:autoSpaceDE w:val="0"/>
        <w:autoSpaceDN w:val="0"/>
        <w:adjustRightInd w:val="0"/>
        <w:spacing w:after="0" w:line="240" w:lineRule="auto"/>
        <w:rPr>
          <w:rFonts w:ascii="Arial" w:hAnsi="Arial" w:cs="Arial"/>
          <w:b/>
          <w:bCs/>
          <w:color w:val="000000"/>
          <w:sz w:val="26"/>
          <w:szCs w:val="26"/>
        </w:rPr>
      </w:pP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sz w:val="26"/>
          <w:szCs w:val="26"/>
        </w:rPr>
        <w:t>VEKOVÉ PÁSMA A POČTY KLIENTOV ZA ROK 2023</w:t>
      </w: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Poskytovaná služba: Samoplatca</w:t>
      </w: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63 do 74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75 do 79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80 do 84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82</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85 do 89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tbl>
      <w:tblPr>
        <w:tblW w:w="0" w:type="auto"/>
        <w:tblLayout w:type="fixed"/>
        <w:tblCellMar>
          <w:left w:w="0" w:type="dxa"/>
          <w:right w:w="0" w:type="dxa"/>
        </w:tblCellMar>
        <w:tblLook w:val="0000" w:firstRow="0" w:lastRow="0" w:firstColumn="0" w:lastColumn="0" w:noHBand="0" w:noVBand="0"/>
      </w:tblPr>
      <w:tblGrid>
        <w:gridCol w:w="1022"/>
        <w:gridCol w:w="1192"/>
        <w:gridCol w:w="1192"/>
        <w:gridCol w:w="1192"/>
        <w:gridCol w:w="1192"/>
        <w:gridCol w:w="1192"/>
        <w:gridCol w:w="1192"/>
        <w:gridCol w:w="1192"/>
        <w:gridCol w:w="1192"/>
        <w:gridCol w:w="1192"/>
        <w:gridCol w:w="1192"/>
        <w:gridCol w:w="1192"/>
        <w:gridCol w:w="1192"/>
      </w:tblGrid>
      <w:tr w:rsidR="00045532" w:rsidTr="00A32556">
        <w:trPr>
          <w:cantSplit/>
          <w:trHeight w:hRule="exact" w:val="454"/>
        </w:trPr>
        <w:tc>
          <w:tcPr>
            <w:tcW w:w="102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lastRenderedPageBreak/>
        <w:t>Poskytovaná služba: Zariadenie pre seniorov</w:t>
      </w: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63 do 74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70</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15</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14</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15</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19</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19</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75 do 79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79</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22</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19</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18</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od 80 do 84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34</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32</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33</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33</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31</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29</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30</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lastRenderedPageBreak/>
        <w:t>Počty klientov vo veku od 85 do 89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88</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89</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8</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r>
      <w:tr w:rsidR="00045532" w:rsidTr="00A32556">
        <w:trPr>
          <w:cantSplit/>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29</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30</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25</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26</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26</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25</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26</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27</w:t>
            </w:r>
          </w:p>
        </w:tc>
        <w:tc>
          <w:tcPr>
            <w:tcW w:w="1192" w:type="dxa"/>
            <w:tcBorders>
              <w:top w:val="single" w:sz="9" w:space="0" w:color="000000"/>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28</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ind w:firstLine="283"/>
        <w:rPr>
          <w:rFonts w:ascii="Arial" w:hAnsi="Arial" w:cs="Arial"/>
          <w:color w:val="000000"/>
          <w:sz w:val="20"/>
          <w:szCs w:val="20"/>
        </w:rPr>
      </w:pPr>
      <w:r>
        <w:rPr>
          <w:rFonts w:ascii="Arial" w:hAnsi="Arial" w:cs="Arial"/>
          <w:b/>
          <w:bCs/>
          <w:color w:val="000000"/>
          <w:sz w:val="20"/>
          <w:szCs w:val="20"/>
        </w:rPr>
        <w:t>Počty klientov vo veku nad 89 rokov:</w:t>
      </w:r>
    </w:p>
    <w:tbl>
      <w:tblPr>
        <w:tblW w:w="0" w:type="auto"/>
        <w:tblLayout w:type="fixed"/>
        <w:tblCellMar>
          <w:left w:w="0" w:type="dxa"/>
          <w:right w:w="0" w:type="dxa"/>
        </w:tblCellMar>
        <w:tblLook w:val="0000" w:firstRow="0" w:lastRow="0" w:firstColumn="0" w:lastColumn="0" w:noHBand="0" w:noVBand="0"/>
      </w:tblPr>
      <w:tblGrid>
        <w:gridCol w:w="284"/>
        <w:gridCol w:w="738"/>
        <w:gridCol w:w="1192"/>
        <w:gridCol w:w="1192"/>
        <w:gridCol w:w="1192"/>
        <w:gridCol w:w="1192"/>
        <w:gridCol w:w="1192"/>
        <w:gridCol w:w="1192"/>
        <w:gridCol w:w="1192"/>
        <w:gridCol w:w="1192"/>
        <w:gridCol w:w="1192"/>
        <w:gridCol w:w="1192"/>
        <w:gridCol w:w="1192"/>
        <w:gridCol w:w="1192"/>
      </w:tblGrid>
      <w:tr w:rsidR="00045532" w:rsidTr="00A32556">
        <w:trPr>
          <w:cantSplit/>
          <w:tblHeader/>
        </w:trPr>
        <w:tc>
          <w:tcPr>
            <w:tcW w:w="284" w:type="dxa"/>
            <w:tcBorders>
              <w:top w:val="nil"/>
              <w:left w:val="nil"/>
              <w:bottom w:val="nil"/>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Vek</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Január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Február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Marec</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Apríl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Máj</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Jún</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Júl</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August</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September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Október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November</w:t>
            </w:r>
          </w:p>
        </w:tc>
        <w:tc>
          <w:tcPr>
            <w:tcW w:w="1192" w:type="dxa"/>
            <w:tcBorders>
              <w:top w:val="nil"/>
              <w:left w:val="nil"/>
              <w:bottom w:val="single" w:sz="9" w:space="0" w:color="000000"/>
              <w:right w:val="nil"/>
            </w:tcBorders>
          </w:tcPr>
          <w:p w:rsidR="00045532" w:rsidRDefault="00045532" w:rsidP="00A32556">
            <w:pPr>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December</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7</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6</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5</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4</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p>
        </w:tc>
        <w:tc>
          <w:tcPr>
            <w:tcW w:w="738"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95</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0</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1</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2</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c>
          <w:tcPr>
            <w:tcW w:w="1192" w:type="dxa"/>
            <w:tcBorders>
              <w:top w:val="nil"/>
              <w:left w:val="nil"/>
              <w:bottom w:val="single" w:sz="9" w:space="0" w:color="000000"/>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84" w:type="dxa"/>
            <w:tcBorders>
              <w:top w:val="nil"/>
              <w:left w:val="nil"/>
              <w:bottom w:val="nil"/>
              <w:right w:val="nil"/>
            </w:tcBorders>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p>
        </w:tc>
        <w:tc>
          <w:tcPr>
            <w:tcW w:w="738"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15</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15</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14</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16</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c>
          <w:tcPr>
            <w:tcW w:w="1192" w:type="dxa"/>
            <w:tcBorders>
              <w:top w:val="single" w:sz="9" w:space="0" w:color="000000"/>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17</w:t>
            </w:r>
          </w:p>
        </w:tc>
      </w:tr>
      <w:tr w:rsidR="00045532" w:rsidTr="00A32556">
        <w:trPr>
          <w:cantSplit/>
          <w:trHeight w:hRule="exact" w:val="454"/>
        </w:trPr>
        <w:tc>
          <w:tcPr>
            <w:tcW w:w="1022" w:type="dxa"/>
            <w:gridSpan w:val="2"/>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Súčet:</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114</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113</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110</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111</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110</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110</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112</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111</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112</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113</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114</w:t>
            </w:r>
          </w:p>
        </w:tc>
        <w:tc>
          <w:tcPr>
            <w:tcW w:w="1192" w:type="dxa"/>
            <w:tcBorders>
              <w:top w:val="nil"/>
              <w:left w:val="nil"/>
              <w:bottom w:val="nil"/>
              <w:right w:val="nil"/>
            </w:tcBorders>
            <w:vAlign w:val="bottom"/>
          </w:tcPr>
          <w:p w:rsidR="00045532" w:rsidRDefault="00045532" w:rsidP="00A32556">
            <w:pPr>
              <w:keepNext/>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113</w:t>
            </w:r>
          </w:p>
        </w:tc>
      </w:tr>
      <w:tr w:rsidR="00045532" w:rsidTr="00A32556">
        <w:trPr>
          <w:cantSplit/>
          <w:trHeight w:hRule="exact" w:val="454"/>
        </w:trPr>
        <w:tc>
          <w:tcPr>
            <w:tcW w:w="1022" w:type="dxa"/>
            <w:gridSpan w:val="2"/>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rPr>
                <w:rFonts w:ascii="Arial" w:hAnsi="Arial" w:cs="Arial"/>
                <w:b/>
                <w:bCs/>
                <w:color w:val="000000"/>
                <w:sz w:val="20"/>
                <w:szCs w:val="20"/>
              </w:rPr>
            </w:pPr>
            <w:r>
              <w:rPr>
                <w:rFonts w:ascii="Arial" w:hAnsi="Arial" w:cs="Arial"/>
                <w:b/>
                <w:bCs/>
                <w:color w:val="000000"/>
                <w:sz w:val="20"/>
                <w:szCs w:val="20"/>
              </w:rPr>
              <w:t>CELKOM:</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115</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115</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111</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111</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114</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111</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112</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113</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114</w:t>
            </w:r>
          </w:p>
        </w:tc>
        <w:tc>
          <w:tcPr>
            <w:tcW w:w="1192" w:type="dxa"/>
            <w:tcBorders>
              <w:top w:val="nil"/>
              <w:left w:val="nil"/>
              <w:bottom w:val="nil"/>
              <w:right w:val="nil"/>
            </w:tcBorders>
            <w:vAlign w:val="bottom"/>
          </w:tcPr>
          <w:p w:rsidR="00045532" w:rsidRDefault="00045532" w:rsidP="00A32556">
            <w:pPr>
              <w:widowControl w:val="0"/>
              <w:autoSpaceDE w:val="0"/>
              <w:autoSpaceDN w:val="0"/>
              <w:adjustRightInd w:val="0"/>
              <w:spacing w:after="0" w:line="240" w:lineRule="auto"/>
              <w:jc w:val="right"/>
              <w:rPr>
                <w:rFonts w:ascii="Arial" w:hAnsi="Arial" w:cs="Arial"/>
                <w:b/>
                <w:bCs/>
                <w:color w:val="000000"/>
                <w:sz w:val="20"/>
                <w:szCs w:val="20"/>
              </w:rPr>
            </w:pPr>
            <w:r>
              <w:rPr>
                <w:rFonts w:ascii="Arial" w:hAnsi="Arial" w:cs="Arial"/>
                <w:b/>
                <w:bCs/>
                <w:color w:val="000000"/>
                <w:sz w:val="20"/>
                <w:szCs w:val="20"/>
              </w:rPr>
              <w:t>113</w:t>
            </w:r>
          </w:p>
        </w:tc>
      </w:tr>
    </w:tbl>
    <w:p w:rsidR="00045532" w:rsidRDefault="00045532" w:rsidP="00045532"/>
    <w:p w:rsidR="00097A2E" w:rsidRDefault="00045532">
      <w:pPr>
        <w:suppressAutoHyphens w:val="0"/>
        <w:spacing w:after="0" w:line="240" w:lineRule="auto"/>
      </w:pPr>
      <w:r>
        <w:rPr>
          <w:noProof/>
          <w:lang w:eastAsia="sk-SK"/>
        </w:rPr>
        <w:lastRenderedPageBreak/>
        <w:drawing>
          <wp:inline distT="0" distB="0" distL="0" distR="0" wp14:anchorId="7D50BF7A" wp14:editId="1DF2D5B5">
            <wp:extent cx="4572000" cy="274320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C2EA9" w:rsidRPr="00097A2E" w:rsidRDefault="007C2EA9" w:rsidP="00097A2E">
      <w:pPr>
        <w:rPr>
          <w:rFonts w:ascii="Arial" w:hAnsi="Arial" w:cs="Arial"/>
          <w:sz w:val="26"/>
          <w:szCs w:val="26"/>
        </w:rPr>
        <w:sectPr w:rsidR="007C2EA9" w:rsidRPr="00097A2E" w:rsidSect="007C2EA9">
          <w:pgSz w:w="16838" w:h="11906" w:orient="landscape"/>
          <w:pgMar w:top="1418" w:right="1418" w:bottom="1418" w:left="1418" w:header="709" w:footer="709" w:gutter="0"/>
          <w:cols w:space="708"/>
          <w:titlePg/>
          <w:docGrid w:linePitch="381"/>
        </w:sectPr>
      </w:pPr>
    </w:p>
    <w:p w:rsidR="00236F94" w:rsidRDefault="00236F94" w:rsidP="00236F94">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sz w:val="26"/>
          <w:szCs w:val="26"/>
        </w:rPr>
        <w:t>PODKLAD PRE ROČNÝ VÝKAZ 2023</w:t>
      </w: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311 - Kapacita zariadenia</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045532" w:rsidTr="00A32556">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045532" w:rsidTr="00A32556">
        <w:trPr>
          <w:cantSplit/>
        </w:trPr>
        <w:tc>
          <w:tcPr>
            <w:tcW w:w="2437"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miest k 31.12. sledovaného roku</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116</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Ubytovacie dni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38 680</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celoročne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38 680</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týždenne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Dni dočasnej neprítomnosti obyvateľov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v sledovanom roku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1 588</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celoročne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1 588</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týždenne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poskytovaná - denne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312 - Obyvatelia zariadenia</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045532" w:rsidTr="00A32556">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045532" w:rsidTr="00A32556">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obyvateľov k 31. 12. 2022 (k predošlému obdobiu)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111</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 roku 2023 obyvatelia</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prijatí</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34</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Rozhodnutie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ukončenie zmluvy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úmrtie</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3, 4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25</w:t>
            </w:r>
          </w:p>
        </w:tc>
      </w:tr>
      <w:tr w:rsidR="00045532" w:rsidTr="00A32556">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obyvateľov k 31. 12. 2023 (k referenčnému obdobiu) (r. 1 + r.2 - r.3 - r.4)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111</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z r. 5</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v dôchodkovom veku</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109</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pozbavené spôsobilosti na právne úkony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osoby s obmedzenou spôsobilosťou na právne úkony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muži/chlapci</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18</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33</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ženy/dievčatá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19</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78</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veková štruktúra z r. 5</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do 3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20</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4 - 5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6 - 9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10 - 14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15 - 18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19 - 25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26 - 39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40 - 62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63 - 74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28</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20</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75 - 79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29</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18</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80 - 84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30</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28</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85 - 89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27</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nad 90 rokov</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18</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lastRenderedPageBreak/>
        <w:t>100308 - Stupeň odkázanosti na sociálnu službu</w:t>
      </w:r>
    </w:p>
    <w:tbl>
      <w:tblPr>
        <w:tblW w:w="0" w:type="auto"/>
        <w:tblInd w:w="57" w:type="dxa"/>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045532" w:rsidTr="00A32556">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III.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IV.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32</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V.</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31</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31</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VI.</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47</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47</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6</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val="restart"/>
            <w:tcBorders>
              <w:top w:val="single" w:sz="2" w:space="0" w:color="000000"/>
              <w:left w:val="single" w:sz="2" w:space="0" w:color="000000"/>
              <w:bottom w:val="nil"/>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Stupeň odkázanosti fyzickej osoby - spolu</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Spolu počet fyzických osôb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110</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celoročná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110</w:t>
            </w:r>
          </w:p>
        </w:tc>
      </w:tr>
      <w:tr w:rsidR="00045532" w:rsidTr="00A32556">
        <w:trPr>
          <w:cantSplit/>
        </w:trPr>
        <w:tc>
          <w:tcPr>
            <w:tcW w:w="2437" w:type="dxa"/>
            <w:vMerge/>
            <w:tcBorders>
              <w:top w:val="nil"/>
              <w:left w:val="single" w:sz="2" w:space="0" w:color="000000"/>
              <w:bottom w:val="nil"/>
              <w:right w:val="single" w:sz="2" w:space="0" w:color="000000"/>
            </w:tcBorders>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týždenná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4</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r w:rsidR="00045532" w:rsidTr="00A32556">
        <w:trPr>
          <w:cantSplit/>
        </w:trPr>
        <w:tc>
          <w:tcPr>
            <w:tcW w:w="2437" w:type="dxa"/>
            <w:vMerge/>
            <w:tcBorders>
              <w:top w:val="nil"/>
              <w:left w:val="single" w:sz="2" w:space="0" w:color="000000"/>
              <w:bottom w:val="single" w:sz="2" w:space="0" w:color="000000"/>
              <w:right w:val="single" w:sz="2" w:space="0" w:color="000000"/>
            </w:tcBorders>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z toho sociálna služba - ambulantná (denná)</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5</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w:t>
            </w:r>
          </w:p>
        </w:tc>
      </w:tr>
    </w:tbl>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widowControl w:val="0"/>
        <w:autoSpaceDE w:val="0"/>
        <w:autoSpaceDN w:val="0"/>
        <w:adjustRightInd w:val="0"/>
        <w:spacing w:after="0" w:line="240" w:lineRule="auto"/>
        <w:rPr>
          <w:rFonts w:ascii="Arial" w:hAnsi="Arial" w:cs="Arial"/>
          <w:color w:val="000000"/>
          <w:sz w:val="20"/>
          <w:szCs w:val="20"/>
        </w:rPr>
      </w:pPr>
    </w:p>
    <w:p w:rsidR="00045532" w:rsidRDefault="00045532" w:rsidP="00045532">
      <w:pPr>
        <w:keepNext/>
        <w:keepLines/>
        <w:widowControl w:val="0"/>
        <w:autoSpaceDE w:val="0"/>
        <w:autoSpaceDN w:val="0"/>
        <w:adjustRightInd w:val="0"/>
        <w:spacing w:after="0" w:line="240" w:lineRule="auto"/>
        <w:rPr>
          <w:rFonts w:ascii="Arial" w:hAnsi="Arial" w:cs="Arial"/>
          <w:color w:val="000000"/>
          <w:sz w:val="20"/>
          <w:szCs w:val="20"/>
        </w:rPr>
      </w:pPr>
      <w:r>
        <w:rPr>
          <w:rFonts w:ascii="Arial" w:hAnsi="Arial" w:cs="Arial"/>
          <w:b/>
          <w:bCs/>
          <w:color w:val="000000"/>
        </w:rPr>
        <w:t>372 - Úhrady za sociálne služby</w:t>
      </w:r>
    </w:p>
    <w:tbl>
      <w:tblPr>
        <w:tblW w:w="0" w:type="auto"/>
        <w:tblLayout w:type="fixed"/>
        <w:tblCellMar>
          <w:left w:w="0" w:type="dxa"/>
          <w:right w:w="0" w:type="dxa"/>
        </w:tblCellMar>
        <w:tblLook w:val="0000" w:firstRow="0" w:lastRow="0" w:firstColumn="0" w:lastColumn="0" w:noHBand="0" w:noVBand="0"/>
      </w:tblPr>
      <w:tblGrid>
        <w:gridCol w:w="2437"/>
        <w:gridCol w:w="4421"/>
        <w:gridCol w:w="1019"/>
        <w:gridCol w:w="1019"/>
        <w:gridCol w:w="1019"/>
      </w:tblGrid>
      <w:tr w:rsidR="00045532" w:rsidTr="00A32556">
        <w:trPr>
          <w:cantSplit/>
          <w:tblHeader/>
        </w:trPr>
        <w:tc>
          <w:tcPr>
            <w:tcW w:w="2437"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4421" w:type="dxa"/>
            <w:tcBorders>
              <w:top w:val="nil"/>
              <w:left w:val="nil"/>
              <w:bottom w:val="single" w:sz="2" w:space="0" w:color="000000"/>
              <w:right w:val="nil"/>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riadku</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č. stĺpca</w:t>
            </w:r>
          </w:p>
        </w:tc>
        <w:tc>
          <w:tcPr>
            <w:tcW w:w="1019" w:type="dxa"/>
            <w:tcBorders>
              <w:top w:val="nil"/>
              <w:left w:val="nil"/>
              <w:bottom w:val="single" w:sz="2" w:space="0" w:color="000000"/>
              <w:right w:val="nil"/>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celkom</w:t>
            </w:r>
          </w:p>
        </w:tc>
      </w:tr>
      <w:tr w:rsidR="00045532" w:rsidTr="00A32556">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poberateľov sociálnych služieb</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111</w:t>
            </w:r>
          </w:p>
        </w:tc>
      </w:tr>
      <w:tr w:rsidR="00045532" w:rsidTr="00A32556">
        <w:trPr>
          <w:cantSplit/>
        </w:trPr>
        <w:tc>
          <w:tcPr>
            <w:tcW w:w="2437"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v tom</w:t>
            </w:r>
          </w:p>
        </w:tc>
        <w:tc>
          <w:tcPr>
            <w:tcW w:w="4421"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s povinnosťou platiť úhradu za sociálne služby</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2</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keepNext/>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111</w:t>
            </w:r>
          </w:p>
        </w:tc>
      </w:tr>
      <w:tr w:rsidR="00045532" w:rsidTr="00A32556">
        <w:trPr>
          <w:cantSplit/>
        </w:trPr>
        <w:tc>
          <w:tcPr>
            <w:tcW w:w="6858" w:type="dxa"/>
            <w:gridSpan w:val="2"/>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Počet žiadostí o poskytnutie starostlivosti v zariadení</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7</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1</w:t>
            </w:r>
          </w:p>
        </w:tc>
        <w:tc>
          <w:tcPr>
            <w:tcW w:w="1019" w:type="dxa"/>
            <w:tcBorders>
              <w:top w:val="single" w:sz="2" w:space="0" w:color="000000"/>
              <w:left w:val="single" w:sz="2" w:space="0" w:color="000000"/>
              <w:bottom w:val="single" w:sz="2" w:space="0" w:color="000000"/>
              <w:right w:val="single" w:sz="2" w:space="0" w:color="000000"/>
            </w:tcBorders>
            <w:tcMar>
              <w:top w:w="28" w:type="dxa"/>
              <w:left w:w="57" w:type="dxa"/>
              <w:bottom w:w="28" w:type="dxa"/>
              <w:right w:w="57" w:type="dxa"/>
            </w:tcMar>
            <w:vAlign w:val="center"/>
          </w:tcPr>
          <w:p w:rsidR="00045532" w:rsidRDefault="00045532" w:rsidP="00A32556">
            <w:pPr>
              <w:widowControl w:val="0"/>
              <w:autoSpaceDE w:val="0"/>
              <w:autoSpaceDN w:val="0"/>
              <w:adjustRightInd w:val="0"/>
              <w:spacing w:after="0" w:line="240" w:lineRule="auto"/>
              <w:rPr>
                <w:rFonts w:ascii="Arial" w:hAnsi="Arial" w:cs="Arial"/>
                <w:color w:val="000000"/>
                <w:sz w:val="20"/>
                <w:szCs w:val="20"/>
              </w:rPr>
            </w:pPr>
            <w:r>
              <w:rPr>
                <w:rFonts w:ascii="Arial" w:hAnsi="Arial" w:cs="Arial"/>
                <w:color w:val="000000"/>
                <w:sz w:val="20"/>
                <w:szCs w:val="20"/>
              </w:rPr>
              <w:t>35</w:t>
            </w:r>
          </w:p>
        </w:tc>
      </w:tr>
    </w:tbl>
    <w:p w:rsidR="00045532" w:rsidRDefault="00045532" w:rsidP="00045532"/>
    <w:p w:rsidR="008F7482" w:rsidRDefault="008F7482">
      <w:pPr>
        <w:suppressAutoHyphens w:val="0"/>
        <w:spacing w:after="0" w:line="240" w:lineRule="auto"/>
        <w:sectPr w:rsidR="008F7482" w:rsidSect="007C2EA9">
          <w:pgSz w:w="11906" w:h="16838"/>
          <w:pgMar w:top="1418" w:right="1418" w:bottom="1418" w:left="1418" w:header="709" w:footer="709" w:gutter="0"/>
          <w:cols w:space="708"/>
          <w:titlePg/>
          <w:docGrid w:linePitch="381"/>
        </w:sectPr>
      </w:pPr>
    </w:p>
    <w:p w:rsidR="00DA78F1" w:rsidRDefault="00DA78F1" w:rsidP="008F7482">
      <w:pPr>
        <w:keepNext/>
        <w:jc w:val="both"/>
        <w:rPr>
          <w:noProof/>
        </w:rPr>
      </w:pPr>
    </w:p>
    <w:p w:rsidR="008F7482" w:rsidRDefault="008F7482" w:rsidP="008F7482">
      <w:pPr>
        <w:keepNext/>
        <w:jc w:val="both"/>
        <w:rPr>
          <w:noProof/>
        </w:rPr>
      </w:pPr>
    </w:p>
    <w:p w:rsidR="008F7482" w:rsidRDefault="008F7482" w:rsidP="008F7482"/>
    <w:p w:rsidR="00647A55" w:rsidRDefault="00647A55" w:rsidP="008F7482">
      <w:pPr>
        <w:suppressAutoHyphens w:val="0"/>
        <w:spacing w:after="0" w:line="240" w:lineRule="auto"/>
        <w:jc w:val="both"/>
      </w:pPr>
      <w:r>
        <w:lastRenderedPageBreak/>
        <w:br w:type="page"/>
      </w:r>
    </w:p>
    <w:p w:rsidR="008F7482" w:rsidRDefault="008F7482" w:rsidP="00442B29">
      <w:pPr>
        <w:pStyle w:val="Nadpis1"/>
        <w:sectPr w:rsidR="008F7482" w:rsidSect="008F7482">
          <w:type w:val="continuous"/>
          <w:pgSz w:w="11906" w:h="16838"/>
          <w:pgMar w:top="1418" w:right="1418" w:bottom="1418" w:left="1418" w:header="709" w:footer="709" w:gutter="0"/>
          <w:cols w:num="2" w:space="708"/>
          <w:titlePg/>
          <w:docGrid w:linePitch="381"/>
        </w:sectPr>
      </w:pPr>
    </w:p>
    <w:p w:rsidR="00442B29" w:rsidRDefault="00647A55" w:rsidP="00442B29">
      <w:pPr>
        <w:pStyle w:val="Nadpis1"/>
      </w:pPr>
      <w:bookmarkStart w:id="14" w:name="_Toc104273991"/>
      <w:r>
        <w:lastRenderedPageBreak/>
        <w:t>Hospodárenie s finančnými prostriedkami</w:t>
      </w:r>
      <w:bookmarkEnd w:id="14"/>
    </w:p>
    <w:p w:rsidR="00442B29" w:rsidRDefault="00442B29" w:rsidP="00442B29">
      <w:pPr>
        <w:jc w:val="both"/>
      </w:pP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Cieľom predkladanej správy je analýza plnenia rozpočtu príjmov a výdavkov v členení podľa zdrojov krytia, poskytnutie informácie o zúčtovaní použitia finančných prostriedkov podľa rozpočtových položiek. Údaje o majetkovej situácii v organizácii v  rozsahu stanovenom zákonom o účtovníctve a informácie o účtovnej závierke.</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Ročná účtovná závierka n. o. za rok 2021 bola zostavená 31.03.2022 a overená audítorom v marci 2022.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Následne účtovná závierka bola predložená Správnej a Dozornej rade n. o.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Dosiahnutý hospodársky výsledok v rámci schválenej štruktúry rozpočtu je nasledovný:</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Náklady spolu:                                            1</w:t>
      </w:r>
      <w:r w:rsidR="00A32556">
        <w:rPr>
          <w:rFonts w:ascii="Times New Roman" w:hAnsi="Times New Roman" w:cs="Times New Roman"/>
        </w:rPr>
        <w:t xml:space="preserve"> 459 946,14 </w:t>
      </w:r>
      <w:r w:rsidRPr="00ED0571">
        <w:rPr>
          <w:rFonts w:ascii="Times New Roman" w:hAnsi="Times New Roman" w:cs="Times New Roman"/>
        </w:rPr>
        <w:t xml:space="preserve">  €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Výnosy spolu:                  </w:t>
      </w:r>
      <w:r w:rsidR="002D2EA9">
        <w:rPr>
          <w:rFonts w:ascii="Times New Roman" w:hAnsi="Times New Roman" w:cs="Times New Roman"/>
        </w:rPr>
        <w:t xml:space="preserve"> </w:t>
      </w:r>
      <w:r w:rsidR="00A32556">
        <w:rPr>
          <w:rFonts w:ascii="Times New Roman" w:hAnsi="Times New Roman" w:cs="Times New Roman"/>
        </w:rPr>
        <w:t xml:space="preserve">                          1 460027,77</w:t>
      </w:r>
      <w:r w:rsidRPr="00ED0571">
        <w:rPr>
          <w:rFonts w:ascii="Times New Roman" w:hAnsi="Times New Roman" w:cs="Times New Roman"/>
        </w:rPr>
        <w:t xml:space="preserve"> </w:t>
      </w:r>
      <w:r w:rsidR="00A32556">
        <w:rPr>
          <w:rFonts w:ascii="Times New Roman" w:hAnsi="Times New Roman" w:cs="Times New Roman"/>
        </w:rPr>
        <w:t xml:space="preserve">  </w:t>
      </w:r>
      <w:r w:rsidRPr="00ED0571">
        <w:rPr>
          <w:rFonts w:ascii="Times New Roman" w:hAnsi="Times New Roman" w:cs="Times New Roman"/>
        </w:rPr>
        <w:t xml:space="preserve"> €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Výsledok hospodárenia pre</w:t>
      </w:r>
      <w:r w:rsidR="00A32556">
        <w:rPr>
          <w:rFonts w:ascii="Times New Roman" w:hAnsi="Times New Roman" w:cs="Times New Roman"/>
        </w:rPr>
        <w:t xml:space="preserve">d zdanením:               81,63  </w:t>
      </w:r>
      <w:r w:rsidRPr="00ED0571">
        <w:rPr>
          <w:rFonts w:ascii="Times New Roman" w:hAnsi="Times New Roman" w:cs="Times New Roman"/>
        </w:rPr>
        <w:t xml:space="preserve">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Najväčšiu nákladovú položku tvorili mzdové náklady  </w:t>
      </w:r>
      <w:r w:rsidR="00A32556">
        <w:rPr>
          <w:rFonts w:ascii="Times New Roman" w:hAnsi="Times New Roman" w:cs="Times New Roman"/>
        </w:rPr>
        <w:t>720</w:t>
      </w:r>
      <w:r w:rsidR="002306FC">
        <w:rPr>
          <w:rFonts w:ascii="Times New Roman" w:hAnsi="Times New Roman" w:cs="Times New Roman"/>
        </w:rPr>
        <w:t xml:space="preserve"> </w:t>
      </w:r>
      <w:r w:rsidR="00A32556">
        <w:rPr>
          <w:rFonts w:ascii="Times New Roman" w:hAnsi="Times New Roman" w:cs="Times New Roman"/>
        </w:rPr>
        <w:t>3</w:t>
      </w:r>
      <w:r w:rsidR="002306FC">
        <w:rPr>
          <w:rFonts w:ascii="Times New Roman" w:hAnsi="Times New Roman" w:cs="Times New Roman"/>
        </w:rPr>
        <w:t>6</w:t>
      </w:r>
      <w:r w:rsidR="00A32556">
        <w:rPr>
          <w:rFonts w:ascii="Times New Roman" w:hAnsi="Times New Roman" w:cs="Times New Roman"/>
        </w:rPr>
        <w:t>3,52</w:t>
      </w:r>
      <w:r w:rsidRPr="00ED0571">
        <w:rPr>
          <w:rFonts w:ascii="Times New Roman" w:hAnsi="Times New Roman" w:cs="Times New Roman"/>
        </w:rPr>
        <w:t xml:space="preserve"> </w:t>
      </w:r>
      <w:r w:rsidR="00D95687" w:rsidRPr="00ED0571">
        <w:rPr>
          <w:rFonts w:ascii="Times New Roman" w:hAnsi="Times New Roman" w:cs="Times New Roman"/>
        </w:rPr>
        <w:t xml:space="preserve">€ , zákonné sociálne poistenie </w:t>
      </w:r>
      <w:r w:rsidRPr="00ED0571">
        <w:rPr>
          <w:rFonts w:ascii="Times New Roman" w:hAnsi="Times New Roman" w:cs="Times New Roman"/>
        </w:rPr>
        <w:t xml:space="preserve">a zdravotné poistenie </w:t>
      </w:r>
      <w:r w:rsidR="00A32556">
        <w:rPr>
          <w:rFonts w:ascii="Times New Roman" w:hAnsi="Times New Roman" w:cs="Times New Roman"/>
        </w:rPr>
        <w:t>256 042,82</w:t>
      </w:r>
      <w:r w:rsidRPr="00ED0571">
        <w:rPr>
          <w:rFonts w:ascii="Times New Roman" w:hAnsi="Times New Roman" w:cs="Times New Roman"/>
        </w:rPr>
        <w:t xml:space="preserve"> € , spotreba materiálu </w:t>
      </w:r>
      <w:r w:rsidR="002306FC">
        <w:rPr>
          <w:rFonts w:ascii="Times New Roman" w:hAnsi="Times New Roman" w:cs="Times New Roman"/>
        </w:rPr>
        <w:t>350 291,04</w:t>
      </w:r>
      <w:r w:rsidRPr="00ED0571">
        <w:rPr>
          <w:rFonts w:ascii="Times New Roman" w:hAnsi="Times New Roman" w:cs="Times New Roman"/>
        </w:rPr>
        <w:t xml:space="preserve"> € , spotreba energie </w:t>
      </w:r>
      <w:r w:rsidR="002306FC">
        <w:rPr>
          <w:rFonts w:ascii="Times New Roman" w:hAnsi="Times New Roman" w:cs="Times New Roman"/>
        </w:rPr>
        <w:t>84 522,53</w:t>
      </w:r>
      <w:r w:rsidRPr="00ED0571">
        <w:rPr>
          <w:rFonts w:ascii="Times New Roman" w:hAnsi="Times New Roman" w:cs="Times New Roman"/>
        </w:rPr>
        <w:t xml:space="preserve"> €, ďalej náklady na ostatné služby </w:t>
      </w:r>
      <w:r w:rsidR="002306FC">
        <w:rPr>
          <w:rFonts w:ascii="Times New Roman" w:hAnsi="Times New Roman" w:cs="Times New Roman"/>
        </w:rPr>
        <w:t>34 686,01</w:t>
      </w:r>
      <w:r w:rsidRPr="00ED0571">
        <w:rPr>
          <w:rFonts w:ascii="Times New Roman" w:hAnsi="Times New Roman" w:cs="Times New Roman"/>
        </w:rPr>
        <w:t xml:space="preserve"> €.</w:t>
      </w: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rPr>
        <w:t xml:space="preserve">Výnosy boli zabezpečené hlavne dotáciou od štátu vo výške </w:t>
      </w:r>
      <w:r w:rsidR="00EA2DE9">
        <w:rPr>
          <w:rFonts w:ascii="Times New Roman" w:hAnsi="Times New Roman" w:cs="Times New Roman"/>
        </w:rPr>
        <w:t>759 418,37</w:t>
      </w:r>
      <w:r w:rsidRPr="00ED0571">
        <w:rPr>
          <w:rFonts w:ascii="Times New Roman" w:hAnsi="Times New Roman" w:cs="Times New Roman"/>
        </w:rPr>
        <w:t xml:space="preserve"> € a príspevkom od klientov  </w:t>
      </w:r>
      <w:r w:rsidR="00EA2DE9">
        <w:rPr>
          <w:rFonts w:ascii="Times New Roman" w:hAnsi="Times New Roman" w:cs="Times New Roman"/>
        </w:rPr>
        <w:t>689 829,19</w:t>
      </w:r>
      <w:r w:rsidRPr="00ED0571">
        <w:rPr>
          <w:rFonts w:ascii="Times New Roman" w:hAnsi="Times New Roman" w:cs="Times New Roman"/>
        </w:rPr>
        <w:t xml:space="preserve"> € . Hosp</w:t>
      </w:r>
      <w:r w:rsidR="002306FC">
        <w:rPr>
          <w:rFonts w:ascii="Times New Roman" w:hAnsi="Times New Roman" w:cs="Times New Roman"/>
        </w:rPr>
        <w:t>odárenie organizácie v roku 2023</w:t>
      </w:r>
      <w:r w:rsidRPr="00ED0571">
        <w:rPr>
          <w:rFonts w:ascii="Times New Roman" w:hAnsi="Times New Roman" w:cs="Times New Roman"/>
        </w:rPr>
        <w:t xml:space="preserve">  bolo ukončené na </w:t>
      </w:r>
      <w:r w:rsidR="002306FC">
        <w:rPr>
          <w:rFonts w:ascii="Times New Roman" w:hAnsi="Times New Roman" w:cs="Times New Roman"/>
        </w:rPr>
        <w:t>81,63</w:t>
      </w:r>
      <w:r w:rsidRPr="00ED0571">
        <w:rPr>
          <w:rFonts w:ascii="Times New Roman" w:hAnsi="Times New Roman" w:cs="Times New Roman"/>
        </w:rPr>
        <w:t xml:space="preserve"> €. </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Nadpis2"/>
      </w:pPr>
      <w:r w:rsidRPr="00ED0571">
        <w:t xml:space="preserve"> </w:t>
      </w:r>
      <w:bookmarkStart w:id="15" w:name="_Toc104273992"/>
      <w:r w:rsidRPr="00ED0571">
        <w:t>Účtovná z</w:t>
      </w:r>
      <w:r w:rsidR="00D95687" w:rsidRPr="00ED0571">
        <w:t>ávierka za rok 202</w:t>
      </w:r>
      <w:bookmarkEnd w:id="15"/>
      <w:r w:rsidR="00045532">
        <w:t>3</w:t>
      </w: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Ročná účtovná závierka Účtovná závierka neziskovej účtovnej jednotky v sústave pod</w:t>
      </w:r>
      <w:r w:rsidR="00EA2DE9">
        <w:rPr>
          <w:rFonts w:ascii="Times New Roman" w:hAnsi="Times New Roman" w:cs="Times New Roman"/>
          <w:color w:val="000000"/>
        </w:rPr>
        <w:t>vojného účtovníctva k 31.12.2023</w:t>
      </w:r>
      <w:r w:rsidRPr="00ED0571">
        <w:rPr>
          <w:rFonts w:ascii="Times New Roman" w:hAnsi="Times New Roman" w:cs="Times New Roman"/>
          <w:color w:val="000000"/>
        </w:rPr>
        <w:t xml:space="preserve"> , ktorá tvorí prílohu č.1 výročnej správy</w:t>
      </w:r>
      <w:r w:rsidR="00EA2DE9">
        <w:rPr>
          <w:rFonts w:ascii="Times New Roman" w:hAnsi="Times New Roman" w:cs="Times New Roman"/>
          <w:color w:val="000000"/>
        </w:rPr>
        <w:t xml:space="preserve"> , bola zostavená dňa 27.03.2024</w:t>
      </w:r>
      <w:r w:rsidRPr="00ED0571">
        <w:rPr>
          <w:rFonts w:ascii="Times New Roman" w:hAnsi="Times New Roman" w:cs="Times New Roman"/>
          <w:color w:val="000000"/>
        </w:rPr>
        <w:t xml:space="preserve">.  </w:t>
      </w: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Účtovná uzávierka   - príloha č.1</w:t>
      </w: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Výkaz ziskov a strát - príloha č.2</w:t>
      </w:r>
    </w:p>
    <w:p w:rsidR="00442B29" w:rsidRPr="00ED0571" w:rsidRDefault="00442B29" w:rsidP="00ED0571">
      <w:pPr>
        <w:pStyle w:val="Standard"/>
        <w:jc w:val="both"/>
        <w:rPr>
          <w:rFonts w:ascii="Times New Roman" w:hAnsi="Times New Roman" w:cs="Times New Roman"/>
          <w:color w:val="000000"/>
        </w:rPr>
      </w:pPr>
      <w:r w:rsidRPr="00ED0571">
        <w:rPr>
          <w:rFonts w:ascii="Times New Roman" w:hAnsi="Times New Roman" w:cs="Times New Roman"/>
          <w:color w:val="000000"/>
        </w:rPr>
        <w:t>Správa audítora        - príloha č.3</w:t>
      </w:r>
    </w:p>
    <w:p w:rsidR="00442B29" w:rsidRPr="00ED0571" w:rsidRDefault="00D95687" w:rsidP="00ED0571">
      <w:pPr>
        <w:suppressAutoHyphens w:val="0"/>
        <w:spacing w:after="0" w:line="240" w:lineRule="auto"/>
        <w:jc w:val="both"/>
        <w:rPr>
          <w:rFonts w:eastAsia="SimSun" w:cs="Times New Roman"/>
          <w:color w:val="000000"/>
          <w:kern w:val="3"/>
          <w:szCs w:val="24"/>
          <w:lang w:eastAsia="zh-CN" w:bidi="hi-IN"/>
        </w:rPr>
      </w:pPr>
      <w:r w:rsidRPr="00ED0571">
        <w:rPr>
          <w:rFonts w:cs="Times New Roman"/>
          <w:color w:val="000000"/>
        </w:rPr>
        <w:br w:type="page"/>
      </w:r>
    </w:p>
    <w:p w:rsidR="009E59A9" w:rsidRDefault="00D37C59" w:rsidP="009E59A9">
      <w:pPr>
        <w:pStyle w:val="Nadpis1"/>
      </w:pPr>
      <w:bookmarkStart w:id="16" w:name="_Toc104273993"/>
      <w:r>
        <w:lastRenderedPageBreak/>
        <w:t>Úsek technickej prevádzky</w:t>
      </w:r>
      <w:bookmarkEnd w:id="16"/>
    </w:p>
    <w:p w:rsidR="00544DED" w:rsidRDefault="00544DED" w:rsidP="00544DED">
      <w:pPr>
        <w:jc w:val="both"/>
      </w:pPr>
      <w:r>
        <w:t>ÚDRŽBA</w:t>
      </w:r>
    </w:p>
    <w:p w:rsidR="00544DED" w:rsidRDefault="00544DED" w:rsidP="00544DED">
      <w:pPr>
        <w:jc w:val="both"/>
      </w:pPr>
      <w:r>
        <w:t xml:space="preserve"> Zamestnanci na úseku údržby sa riadia prevádzkovým poriadkom údržby. Za základe záznamu o poruche sa prácu vykonávajú všetky údržbárske práce bežného charakteru, ako aj vodoinštalačné, elektroinštalačné, kúrenárske, pomocné stavebné práce ako aj kosenie trávnatých porastov. Zároveň boli vykonané odborné prehliadky bleskozvodov, komínov, výťahov, hasiacich prístrojov a požiarnych vodovodov, odborné prehliadky elektrických zariadení a elektrického náradia. Bola zabezpečená aj dezinsekcia a deratizácia, vyčistenie vonkajšej kanalizácie a lapača tukov.</w:t>
      </w:r>
    </w:p>
    <w:p w:rsidR="00544DED" w:rsidRDefault="00544DED" w:rsidP="00544DED">
      <w:pPr>
        <w:jc w:val="both"/>
      </w:pPr>
      <w:r>
        <w:t>A</w:t>
      </w:r>
      <w:r w:rsidR="009346B5">
        <w:t>UTOPREVÁDZKA</w:t>
      </w:r>
    </w:p>
    <w:p w:rsidR="00CC40BC" w:rsidRDefault="009346B5" w:rsidP="00544DED">
      <w:pPr>
        <w:jc w:val="both"/>
      </w:pPr>
      <w:r>
        <w:t>Vozový park je zložený z</w:t>
      </w:r>
      <w:r w:rsidR="003A5E2B">
        <w:t xml:space="preserve"> 2 motorové</w:t>
      </w:r>
      <w:r w:rsidR="00CC40BC">
        <w:t xml:space="preserve"> vozidla</w:t>
      </w:r>
      <w:r w:rsidR="00544DED">
        <w:t>: -</w:t>
      </w:r>
      <w:r w:rsidR="00A7549B">
        <w:tab/>
      </w:r>
      <w:r w:rsidR="00544DED">
        <w:t xml:space="preserve"> OPEL </w:t>
      </w:r>
      <w:r w:rsidR="00CC40BC">
        <w:t xml:space="preserve">Insignia </w:t>
      </w:r>
      <w:r w:rsidR="00544DED">
        <w:t>– TV-</w:t>
      </w:r>
      <w:r w:rsidR="00CC40BC">
        <w:t>011-CD</w:t>
      </w:r>
      <w:r w:rsidR="00544DED">
        <w:t xml:space="preserve"> </w:t>
      </w:r>
    </w:p>
    <w:p w:rsidR="003A5E2B" w:rsidRDefault="00A7549B" w:rsidP="00544DED">
      <w:pPr>
        <w:jc w:val="both"/>
      </w:pPr>
      <w:r>
        <w:tab/>
      </w:r>
      <w:r>
        <w:tab/>
      </w:r>
      <w:r>
        <w:tab/>
      </w:r>
      <w:r>
        <w:tab/>
      </w:r>
      <w:r>
        <w:tab/>
      </w:r>
      <w:r>
        <w:tab/>
      </w:r>
      <w:r w:rsidR="003A5E2B">
        <w:t>FORD Tourneo Courier</w:t>
      </w:r>
      <w:r>
        <w:t xml:space="preserve"> – TV-159-EJ</w:t>
      </w:r>
    </w:p>
    <w:p w:rsidR="00544DED" w:rsidRDefault="00CC40BC" w:rsidP="00544DED">
      <w:pPr>
        <w:jc w:val="both"/>
      </w:pPr>
      <w:r>
        <w:t>Opravy služobného motorového vozidla</w:t>
      </w:r>
      <w:r w:rsidR="00544DED">
        <w:t xml:space="preserve"> sú zabezpečované dodávateľským spôsobom.</w:t>
      </w:r>
    </w:p>
    <w:p w:rsidR="00CC40BC" w:rsidRDefault="009346B5" w:rsidP="00544DED">
      <w:pPr>
        <w:jc w:val="both"/>
      </w:pPr>
      <w:r>
        <w:t>KOTOLŇA</w:t>
      </w:r>
    </w:p>
    <w:p w:rsidR="000D2579" w:rsidRDefault="00EA2DE9" w:rsidP="00544DED">
      <w:pPr>
        <w:jc w:val="both"/>
      </w:pPr>
      <w:r>
        <w:t>V roku 2023</w:t>
      </w:r>
      <w:r w:rsidR="00CC40BC">
        <w:t xml:space="preserve"> sa spotrebovalo </w:t>
      </w:r>
      <w:r>
        <w:t xml:space="preserve">332 466 </w:t>
      </w:r>
      <w:r w:rsidR="009346B5">
        <w:t>Kw</w:t>
      </w:r>
      <w:r w:rsidR="00180015">
        <w:t>h</w:t>
      </w:r>
      <w:r w:rsidR="000D2579">
        <w:t>,</w:t>
      </w:r>
      <w:r w:rsidR="009346B5">
        <w:t xml:space="preserve"> plynu na </w:t>
      </w:r>
      <w:r w:rsidR="00CC40BC">
        <w:t xml:space="preserve"> zariadenia</w:t>
      </w:r>
      <w:r w:rsidR="009346B5">
        <w:t>. El</w:t>
      </w:r>
      <w:r>
        <w:t>ektrina spotrebovaná za rok 2023 je 143 087</w:t>
      </w:r>
      <w:r w:rsidR="000D2579">
        <w:t xml:space="preserve"> kWh</w:t>
      </w:r>
      <w:r w:rsidR="009346B5">
        <w:t xml:space="preserve"> </w:t>
      </w:r>
      <w:r w:rsidR="00CC40BC">
        <w:t xml:space="preserve">Bežné opravy a údržbu v kotolni zabezpečujú interní zamestnanci. Odborné prehliadky, skúšky plynových zariadení, tlakových zariadení a elektrických zariadení sa vykonávajú pravidelne odborne spôsobilými osobami. </w:t>
      </w:r>
    </w:p>
    <w:p w:rsidR="009346B5" w:rsidRDefault="00CC40BC" w:rsidP="00544DED">
      <w:pPr>
        <w:jc w:val="both"/>
      </w:pPr>
      <w:r>
        <w:t>Recepcia</w:t>
      </w:r>
    </w:p>
    <w:p w:rsidR="00CC40BC" w:rsidRDefault="00CC40BC" w:rsidP="00544DED">
      <w:pPr>
        <w:jc w:val="both"/>
      </w:pPr>
      <w:r>
        <w:t xml:space="preserve">Prostredníctvom </w:t>
      </w:r>
      <w:r w:rsidR="009346B5">
        <w:t>recepcie</w:t>
      </w:r>
      <w:r>
        <w:t xml:space="preserve"> je monitorovaný vstup do areálu, čím sa zvyšuje jeho bezpečnosť.</w:t>
      </w:r>
    </w:p>
    <w:p w:rsidR="009346B5" w:rsidRDefault="009346B5">
      <w:pPr>
        <w:suppressAutoHyphens w:val="0"/>
        <w:spacing w:after="0" w:line="240" w:lineRule="auto"/>
      </w:pPr>
      <w:r>
        <w:br w:type="page"/>
      </w:r>
    </w:p>
    <w:p w:rsidR="009346B5" w:rsidRPr="00544DED" w:rsidRDefault="009346B5" w:rsidP="00544DED">
      <w:pPr>
        <w:jc w:val="both"/>
      </w:pPr>
    </w:p>
    <w:p w:rsidR="00442B29" w:rsidRPr="004B4681" w:rsidRDefault="00442B29" w:rsidP="00D95687">
      <w:pPr>
        <w:pStyle w:val="Nadpis1"/>
      </w:pPr>
      <w:r w:rsidRPr="004B4681">
        <w:t xml:space="preserve">  </w:t>
      </w:r>
      <w:bookmarkStart w:id="17" w:name="_Toc104273994"/>
      <w:r w:rsidR="00D37C59">
        <w:t>Záver</w:t>
      </w:r>
      <w:bookmarkEnd w:id="17"/>
    </w:p>
    <w:p w:rsidR="00442B29" w:rsidRPr="004B4681" w:rsidRDefault="00442B29" w:rsidP="00D95687">
      <w:pPr>
        <w:pStyle w:val="Nadpis1"/>
        <w:numPr>
          <w:ilvl w:val="0"/>
          <w:numId w:val="0"/>
        </w:numPr>
        <w:jc w:val="both"/>
      </w:pPr>
    </w:p>
    <w:p w:rsidR="00442B29" w:rsidRPr="00ED0571" w:rsidRDefault="00442B29" w:rsidP="00ED0571">
      <w:pPr>
        <w:pStyle w:val="Standard"/>
        <w:jc w:val="both"/>
        <w:rPr>
          <w:rFonts w:ascii="Times New Roman" w:hAnsi="Times New Roman" w:cs="Times New Roman"/>
        </w:rPr>
      </w:pPr>
      <w:r w:rsidRPr="00ED0571">
        <w:rPr>
          <w:rFonts w:ascii="Times New Roman" w:hAnsi="Times New Roman" w:cs="Times New Roman"/>
          <w:color w:val="000000"/>
        </w:rPr>
        <w:t>Najdôležitejším zameraním a prioritou činnosti domu seniorov v roku 20</w:t>
      </w:r>
      <w:r w:rsidR="000D2579">
        <w:rPr>
          <w:rFonts w:ascii="Times New Roman" w:hAnsi="Times New Roman" w:cs="Times New Roman"/>
          <w:color w:val="000000"/>
        </w:rPr>
        <w:t>22</w:t>
      </w:r>
      <w:r w:rsidRPr="00ED0571">
        <w:rPr>
          <w:rFonts w:ascii="Times New Roman" w:hAnsi="Times New Roman" w:cs="Times New Roman"/>
          <w:color w:val="000000"/>
        </w:rPr>
        <w:t xml:space="preserve"> bolo zabezpečenie kvalitnej a komplexnej  starostlivosti z</w:t>
      </w:r>
      <w:r w:rsidR="00D95687" w:rsidRPr="00ED0571">
        <w:rPr>
          <w:rFonts w:ascii="Times New Roman" w:hAnsi="Times New Roman" w:cs="Times New Roman"/>
          <w:color w:val="000000"/>
        </w:rPr>
        <w:t xml:space="preserve">ameranú najmä na kvalitu života </w:t>
      </w:r>
      <w:r w:rsidRPr="00ED0571">
        <w:rPr>
          <w:rFonts w:ascii="Times New Roman" w:hAnsi="Times New Roman" w:cs="Times New Roman"/>
          <w:color w:val="000000"/>
        </w:rPr>
        <w:t xml:space="preserve">prijímateľov sociálnej služby. Naším poslaním je </w:t>
      </w:r>
      <w:r w:rsidRPr="00ED0571">
        <w:rPr>
          <w:rFonts w:ascii="Times New Roman" w:hAnsi="Times New Roman" w:cs="Times New Roman"/>
        </w:rPr>
        <w:t>neustále zlepšovanie podmienok pre prežitie dôstojného života seniorov,  vytvoriť im pocit domova v tom pravom slova zmysle, umožniť im žiť rovnocenne, nezávisle, zabrániť pocitu samoty a prebudiť v nich  spokojnosť a plnohodnotný život každý deň.</w:t>
      </w:r>
    </w:p>
    <w:p w:rsidR="00442B29" w:rsidRPr="00ED0571" w:rsidRDefault="00442B29" w:rsidP="00ED0571">
      <w:pPr>
        <w:pStyle w:val="Standard"/>
        <w:jc w:val="both"/>
        <w:rPr>
          <w:rFonts w:ascii="Times New Roman" w:hAnsi="Times New Roman" w:cs="Times New Roman"/>
        </w:rPr>
      </w:pPr>
    </w:p>
    <w:p w:rsidR="00442B29" w:rsidRPr="00ED0571" w:rsidRDefault="00442B29" w:rsidP="00ED0571">
      <w:pPr>
        <w:pStyle w:val="Standard"/>
        <w:spacing w:after="200"/>
        <w:jc w:val="both"/>
        <w:rPr>
          <w:rFonts w:ascii="Times New Roman" w:hAnsi="Times New Roman" w:cs="Times New Roman"/>
        </w:rPr>
      </w:pPr>
    </w:p>
    <w:p w:rsidR="00442B29" w:rsidRPr="00ED0571" w:rsidRDefault="00442B29" w:rsidP="00ED0571">
      <w:pPr>
        <w:pStyle w:val="Standard"/>
        <w:spacing w:after="200"/>
        <w:jc w:val="both"/>
        <w:rPr>
          <w:rFonts w:ascii="Times New Roman" w:hAnsi="Times New Roman" w:cs="Times New Roman"/>
        </w:rPr>
      </w:pPr>
      <w:r w:rsidRPr="00ED0571">
        <w:rPr>
          <w:rFonts w:ascii="Times New Roman" w:hAnsi="Times New Roman" w:cs="Times New Roman"/>
        </w:rPr>
        <w:t xml:space="preserve">Správa bude umiestnená v centrálnom registri účtovných závierok,  v mieste prevádzkovania zariadenia DOMU SENIOROV Sečovce – Dargovských hrdinov 1734/60 , Sečovce a na webovej stránke n. o. – www.seniorsecovce.sk.     </w:t>
      </w:r>
    </w:p>
    <w:p w:rsidR="00442B29" w:rsidRPr="00ED0571" w:rsidRDefault="00442B29" w:rsidP="00ED0571">
      <w:pPr>
        <w:jc w:val="both"/>
        <w:rPr>
          <w:rFonts w:cs="Times New Roman"/>
        </w:rPr>
      </w:pPr>
    </w:p>
    <w:p w:rsidR="00647A55" w:rsidRPr="00ED0571" w:rsidRDefault="00647A55" w:rsidP="00ED0571">
      <w:pPr>
        <w:jc w:val="both"/>
        <w:rPr>
          <w:rFonts w:cs="Times New Roman"/>
        </w:rPr>
      </w:pPr>
    </w:p>
    <w:p w:rsidR="00647A55" w:rsidRDefault="00647A55" w:rsidP="009346B5">
      <w:pPr>
        <w:jc w:val="right"/>
        <w:rPr>
          <w:rFonts w:cs="Times New Roman"/>
        </w:rPr>
      </w:pPr>
    </w:p>
    <w:p w:rsidR="009346B5" w:rsidRDefault="009346B5" w:rsidP="009346B5">
      <w:pPr>
        <w:jc w:val="right"/>
        <w:rPr>
          <w:rFonts w:cs="Times New Roman"/>
        </w:rPr>
      </w:pPr>
    </w:p>
    <w:p w:rsidR="009346B5" w:rsidRDefault="009346B5" w:rsidP="009346B5">
      <w:pPr>
        <w:jc w:val="right"/>
        <w:rPr>
          <w:rFonts w:cs="Times New Roman"/>
        </w:rPr>
      </w:pPr>
      <w:r>
        <w:rPr>
          <w:rFonts w:cs="Times New Roman"/>
        </w:rPr>
        <w:t>Ing. Ján Dobránsky</w:t>
      </w:r>
    </w:p>
    <w:p w:rsidR="009346B5" w:rsidRPr="00ED0571" w:rsidRDefault="009346B5" w:rsidP="009346B5">
      <w:pPr>
        <w:jc w:val="right"/>
        <w:rPr>
          <w:rFonts w:cs="Times New Roman"/>
        </w:rPr>
      </w:pPr>
      <w:r>
        <w:rPr>
          <w:rFonts w:cs="Times New Roman"/>
        </w:rPr>
        <w:t>riaditeľ zariadenia</w:t>
      </w:r>
    </w:p>
    <w:sectPr w:rsidR="009346B5" w:rsidRPr="00ED0571" w:rsidSect="008F7482">
      <w:type w:val="continuous"/>
      <w:pgSz w:w="11906" w:h="16838"/>
      <w:pgMar w:top="1418" w:right="1418" w:bottom="1418"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028F" w:rsidRDefault="007D028F" w:rsidP="00126140">
      <w:pPr>
        <w:spacing w:after="0" w:line="240" w:lineRule="auto"/>
      </w:pPr>
      <w:r>
        <w:separator/>
      </w:r>
    </w:p>
  </w:endnote>
  <w:endnote w:type="continuationSeparator" w:id="0">
    <w:p w:rsidR="007D028F" w:rsidRDefault="007D028F" w:rsidP="00126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tarSymbol">
    <w:charset w:val="02"/>
    <w:family w:val="auto"/>
    <w:pitch w:val="default"/>
  </w:font>
  <w:font w:name="OpenSymbol">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2556" w:rsidRPr="00097A2E" w:rsidRDefault="00A32556" w:rsidP="00097A2E">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028F" w:rsidRDefault="007D028F" w:rsidP="00126140">
      <w:pPr>
        <w:spacing w:after="0" w:line="240" w:lineRule="auto"/>
      </w:pPr>
      <w:r>
        <w:separator/>
      </w:r>
    </w:p>
  </w:footnote>
  <w:footnote w:type="continuationSeparator" w:id="0">
    <w:p w:rsidR="007D028F" w:rsidRDefault="007D028F" w:rsidP="001261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493" w:type="dxa"/>
      <w:tblLook w:val="04A0" w:firstRow="1" w:lastRow="0" w:firstColumn="1" w:lastColumn="0" w:noHBand="0" w:noVBand="1"/>
    </w:tblPr>
    <w:tblGrid>
      <w:gridCol w:w="1980"/>
      <w:gridCol w:w="6095"/>
      <w:gridCol w:w="1418"/>
    </w:tblGrid>
    <w:tr w:rsidR="00A32556" w:rsidTr="00417CCD">
      <w:trPr>
        <w:trHeight w:val="835"/>
      </w:trPr>
      <w:tc>
        <w:tcPr>
          <w:tcW w:w="1980" w:type="dxa"/>
          <w:tcBorders>
            <w:top w:val="single" w:sz="4" w:space="0" w:color="auto"/>
            <w:left w:val="single" w:sz="4" w:space="0" w:color="auto"/>
            <w:bottom w:val="nil"/>
            <w:right w:val="single" w:sz="4" w:space="0" w:color="auto"/>
          </w:tcBorders>
        </w:tcPr>
        <w:p w:rsidR="00A32556" w:rsidRDefault="00A32556" w:rsidP="00417CCD">
          <w:pPr>
            <w:pStyle w:val="Hlavika"/>
          </w:pPr>
          <w:r>
            <w:rPr>
              <w:noProof/>
              <w:lang w:eastAsia="sk-SK"/>
            </w:rPr>
            <w:drawing>
              <wp:inline distT="0" distB="0" distL="0" distR="0" wp14:anchorId="67C0DA04" wp14:editId="6C78B360">
                <wp:extent cx="1095375" cy="75565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a:stretch>
                          <a:fillRect/>
                        </a:stretch>
                      </pic:blipFill>
                      <pic:spPr bwMode="auto">
                        <a:xfrm>
                          <a:off x="0" y="0"/>
                          <a:ext cx="1095375" cy="755650"/>
                        </a:xfrm>
                        <a:prstGeom prst="rect">
                          <a:avLst/>
                        </a:prstGeom>
                        <a:noFill/>
                        <a:ln w="9525">
                          <a:noFill/>
                          <a:miter lim="800000"/>
                          <a:headEnd/>
                          <a:tailEnd/>
                        </a:ln>
                      </pic:spPr>
                    </pic:pic>
                  </a:graphicData>
                </a:graphic>
              </wp:inline>
            </w:drawing>
          </w:r>
        </w:p>
      </w:tc>
      <w:tc>
        <w:tcPr>
          <w:tcW w:w="6095" w:type="dxa"/>
          <w:tcBorders>
            <w:left w:val="single" w:sz="4" w:space="0" w:color="auto"/>
          </w:tcBorders>
        </w:tcPr>
        <w:p w:rsidR="00A32556" w:rsidRDefault="00A32556">
          <w:pPr>
            <w:pStyle w:val="Hlavika"/>
          </w:pPr>
          <w:r>
            <w:ptab w:relativeTo="margin" w:alignment="center" w:leader="none"/>
          </w:r>
        </w:p>
        <w:p w:rsidR="00A32556" w:rsidRDefault="00A32556">
          <w:pPr>
            <w:pStyle w:val="Hlavika"/>
          </w:pPr>
        </w:p>
        <w:p w:rsidR="00A32556" w:rsidRDefault="00A32556">
          <w:pPr>
            <w:pStyle w:val="Hlavika"/>
          </w:pPr>
          <w:r>
            <w:t>DOM SENIOROV SEČOVCE n. o.</w:t>
          </w:r>
        </w:p>
      </w:tc>
      <w:tc>
        <w:tcPr>
          <w:tcW w:w="1418" w:type="dxa"/>
        </w:tcPr>
        <w:p w:rsidR="00A32556" w:rsidRDefault="00A32556">
          <w:pPr>
            <w:pStyle w:val="Hlavika"/>
          </w:pPr>
        </w:p>
        <w:p w:rsidR="00A32556" w:rsidRDefault="00A32556">
          <w:pPr>
            <w:pStyle w:val="Hlavika"/>
          </w:pPr>
          <w:r>
            <w:t>Rok: 2022</w:t>
          </w:r>
        </w:p>
      </w:tc>
    </w:tr>
    <w:tr w:rsidR="00A32556" w:rsidTr="00417CCD">
      <w:tc>
        <w:tcPr>
          <w:tcW w:w="1980" w:type="dxa"/>
          <w:tcBorders>
            <w:top w:val="nil"/>
            <w:left w:val="single" w:sz="4" w:space="0" w:color="auto"/>
            <w:bottom w:val="single" w:sz="4" w:space="0" w:color="auto"/>
            <w:right w:val="single" w:sz="4" w:space="0" w:color="auto"/>
          </w:tcBorders>
        </w:tcPr>
        <w:p w:rsidR="00A32556" w:rsidRDefault="00A32556">
          <w:pPr>
            <w:pStyle w:val="Hlavika"/>
          </w:pPr>
        </w:p>
      </w:tc>
      <w:tc>
        <w:tcPr>
          <w:tcW w:w="6095" w:type="dxa"/>
          <w:tcBorders>
            <w:left w:val="single" w:sz="4" w:space="0" w:color="auto"/>
          </w:tcBorders>
        </w:tcPr>
        <w:p w:rsidR="00A32556" w:rsidRDefault="00A32556">
          <w:pPr>
            <w:pStyle w:val="Hlavika"/>
          </w:pPr>
          <w:r>
            <w:t>VÝROČNÁ SPRÁVA</w:t>
          </w:r>
        </w:p>
      </w:tc>
      <w:tc>
        <w:tcPr>
          <w:tcW w:w="1418" w:type="dxa"/>
        </w:tcPr>
        <w:p w:rsidR="00A32556" w:rsidRPr="00417CCD" w:rsidRDefault="00A32556">
          <w:pPr>
            <w:pStyle w:val="Hlavika"/>
            <w:rPr>
              <w:b/>
              <w:szCs w:val="24"/>
            </w:rPr>
          </w:pPr>
        </w:p>
      </w:tc>
    </w:tr>
  </w:tbl>
  <w:p w:rsidR="00A32556" w:rsidRDefault="00A32556" w:rsidP="00417CCD">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7133"/>
    <w:multiLevelType w:val="multilevel"/>
    <w:tmpl w:val="1016990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3BC0425"/>
    <w:multiLevelType w:val="hybridMultilevel"/>
    <w:tmpl w:val="2E1C59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967DC8"/>
    <w:multiLevelType w:val="hybridMultilevel"/>
    <w:tmpl w:val="4E1E6CB8"/>
    <w:lvl w:ilvl="0" w:tplc="F5B84D84">
      <w:start w:val="1"/>
      <w:numFmt w:val="bullet"/>
      <w:lvlText w:val="-"/>
      <w:lvlJc w:val="left"/>
      <w:pPr>
        <w:ind w:left="1440" w:hanging="3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15:restartNumberingAfterBreak="0">
    <w:nsid w:val="15BC09FE"/>
    <w:multiLevelType w:val="multilevel"/>
    <w:tmpl w:val="F6A4A3F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5F74C80"/>
    <w:multiLevelType w:val="multilevel"/>
    <w:tmpl w:val="2C3203BA"/>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5" w15:restartNumberingAfterBreak="0">
    <w:nsid w:val="199C2BA5"/>
    <w:multiLevelType w:val="multilevel"/>
    <w:tmpl w:val="0916D52A"/>
    <w:lvl w:ilvl="0">
      <w:numFmt w:val="bullet"/>
      <w:lvlText w:val=""/>
      <w:lvlJc w:val="left"/>
      <w:pPr>
        <w:ind w:left="785" w:hanging="360"/>
      </w:pPr>
      <w:rPr>
        <w:rFonts w:ascii="Symbol" w:hAnsi="Symbol"/>
        <w:color w:val="auto"/>
      </w:rPr>
    </w:lvl>
    <w:lvl w:ilvl="1">
      <w:numFmt w:val="bullet"/>
      <w:lvlText w:val="•"/>
      <w:lvlJc w:val="left"/>
      <w:pPr>
        <w:ind w:left="1145" w:hanging="360"/>
      </w:pPr>
      <w:rPr>
        <w:rFonts w:ascii="StarSymbol" w:eastAsia="OpenSymbol" w:hAnsi="StarSymbol" w:cs="OpenSymbol"/>
      </w:rPr>
    </w:lvl>
    <w:lvl w:ilvl="2">
      <w:numFmt w:val="bullet"/>
      <w:lvlText w:val="•"/>
      <w:lvlJc w:val="left"/>
      <w:pPr>
        <w:ind w:left="1505" w:hanging="360"/>
      </w:pPr>
      <w:rPr>
        <w:rFonts w:ascii="StarSymbol" w:eastAsia="OpenSymbol" w:hAnsi="StarSymbol" w:cs="OpenSymbol"/>
      </w:rPr>
    </w:lvl>
    <w:lvl w:ilvl="3">
      <w:numFmt w:val="bullet"/>
      <w:lvlText w:val="•"/>
      <w:lvlJc w:val="left"/>
      <w:pPr>
        <w:ind w:left="1865" w:hanging="360"/>
      </w:pPr>
      <w:rPr>
        <w:rFonts w:ascii="StarSymbol" w:eastAsia="OpenSymbol" w:hAnsi="StarSymbol" w:cs="OpenSymbol"/>
      </w:rPr>
    </w:lvl>
    <w:lvl w:ilvl="4">
      <w:numFmt w:val="bullet"/>
      <w:lvlText w:val="•"/>
      <w:lvlJc w:val="left"/>
      <w:pPr>
        <w:ind w:left="2225" w:hanging="360"/>
      </w:pPr>
      <w:rPr>
        <w:rFonts w:ascii="StarSymbol" w:eastAsia="OpenSymbol" w:hAnsi="StarSymbol" w:cs="OpenSymbol"/>
      </w:rPr>
    </w:lvl>
    <w:lvl w:ilvl="5">
      <w:numFmt w:val="bullet"/>
      <w:lvlText w:val="•"/>
      <w:lvlJc w:val="left"/>
      <w:pPr>
        <w:ind w:left="2585" w:hanging="360"/>
      </w:pPr>
      <w:rPr>
        <w:rFonts w:ascii="StarSymbol" w:eastAsia="OpenSymbol" w:hAnsi="StarSymbol" w:cs="OpenSymbol"/>
      </w:rPr>
    </w:lvl>
    <w:lvl w:ilvl="6">
      <w:numFmt w:val="bullet"/>
      <w:lvlText w:val="•"/>
      <w:lvlJc w:val="left"/>
      <w:pPr>
        <w:ind w:left="2945" w:hanging="360"/>
      </w:pPr>
      <w:rPr>
        <w:rFonts w:ascii="StarSymbol" w:eastAsia="OpenSymbol" w:hAnsi="StarSymbol" w:cs="OpenSymbol"/>
      </w:rPr>
    </w:lvl>
    <w:lvl w:ilvl="7">
      <w:numFmt w:val="bullet"/>
      <w:lvlText w:val="•"/>
      <w:lvlJc w:val="left"/>
      <w:pPr>
        <w:ind w:left="3305" w:hanging="360"/>
      </w:pPr>
      <w:rPr>
        <w:rFonts w:ascii="StarSymbol" w:eastAsia="OpenSymbol" w:hAnsi="StarSymbol" w:cs="OpenSymbol"/>
      </w:rPr>
    </w:lvl>
    <w:lvl w:ilvl="8">
      <w:numFmt w:val="bullet"/>
      <w:lvlText w:val="•"/>
      <w:lvlJc w:val="left"/>
      <w:pPr>
        <w:ind w:left="3665" w:hanging="360"/>
      </w:pPr>
      <w:rPr>
        <w:rFonts w:ascii="StarSymbol" w:eastAsia="OpenSymbol" w:hAnsi="StarSymbol" w:cs="OpenSymbol"/>
      </w:rPr>
    </w:lvl>
  </w:abstractNum>
  <w:abstractNum w:abstractNumId="6" w15:restartNumberingAfterBreak="0">
    <w:nsid w:val="1C841949"/>
    <w:multiLevelType w:val="hybridMultilevel"/>
    <w:tmpl w:val="E1A4D2F6"/>
    <w:lvl w:ilvl="0" w:tplc="A4F01F9A">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DA579D6"/>
    <w:multiLevelType w:val="multilevel"/>
    <w:tmpl w:val="D52CA4B0"/>
    <w:lvl w:ilvl="0">
      <w:numFmt w:val="bullet"/>
      <w:lvlText w:val=""/>
      <w:lvlJc w:val="left"/>
      <w:pPr>
        <w:ind w:left="644" w:hanging="360"/>
      </w:pPr>
      <w:rPr>
        <w:rFonts w:ascii="Symbol" w:hAnsi="Symbol"/>
        <w:color w:val="auto"/>
      </w:rPr>
    </w:lvl>
    <w:lvl w:ilvl="1">
      <w:numFmt w:val="bullet"/>
      <w:lvlText w:val="➢"/>
      <w:lvlJc w:val="left"/>
      <w:pPr>
        <w:ind w:left="1004" w:hanging="360"/>
      </w:pPr>
      <w:rPr>
        <w:rFonts w:ascii="StarSymbol" w:eastAsia="OpenSymbol" w:hAnsi="StarSymbol" w:cs="OpenSymbol"/>
      </w:rPr>
    </w:lvl>
    <w:lvl w:ilvl="2">
      <w:numFmt w:val="bullet"/>
      <w:lvlText w:val="➢"/>
      <w:lvlJc w:val="left"/>
      <w:pPr>
        <w:ind w:left="1364" w:hanging="360"/>
      </w:pPr>
      <w:rPr>
        <w:rFonts w:ascii="StarSymbol" w:eastAsia="OpenSymbol" w:hAnsi="StarSymbol" w:cs="OpenSymbol"/>
      </w:rPr>
    </w:lvl>
    <w:lvl w:ilvl="3">
      <w:numFmt w:val="bullet"/>
      <w:lvlText w:val="➢"/>
      <w:lvlJc w:val="left"/>
      <w:pPr>
        <w:ind w:left="1724" w:hanging="360"/>
      </w:pPr>
      <w:rPr>
        <w:rFonts w:ascii="StarSymbol" w:eastAsia="OpenSymbol" w:hAnsi="StarSymbol" w:cs="OpenSymbol"/>
      </w:rPr>
    </w:lvl>
    <w:lvl w:ilvl="4">
      <w:numFmt w:val="bullet"/>
      <w:lvlText w:val="➢"/>
      <w:lvlJc w:val="left"/>
      <w:pPr>
        <w:ind w:left="2084" w:hanging="360"/>
      </w:pPr>
      <w:rPr>
        <w:rFonts w:ascii="StarSymbol" w:eastAsia="OpenSymbol" w:hAnsi="StarSymbol" w:cs="OpenSymbol"/>
      </w:rPr>
    </w:lvl>
    <w:lvl w:ilvl="5">
      <w:numFmt w:val="bullet"/>
      <w:lvlText w:val="➢"/>
      <w:lvlJc w:val="left"/>
      <w:pPr>
        <w:ind w:left="2444" w:hanging="360"/>
      </w:pPr>
      <w:rPr>
        <w:rFonts w:ascii="StarSymbol" w:eastAsia="OpenSymbol" w:hAnsi="StarSymbol" w:cs="OpenSymbol"/>
      </w:rPr>
    </w:lvl>
    <w:lvl w:ilvl="6">
      <w:numFmt w:val="bullet"/>
      <w:lvlText w:val="➢"/>
      <w:lvlJc w:val="left"/>
      <w:pPr>
        <w:ind w:left="2804" w:hanging="360"/>
      </w:pPr>
      <w:rPr>
        <w:rFonts w:ascii="StarSymbol" w:eastAsia="OpenSymbol" w:hAnsi="StarSymbol" w:cs="OpenSymbol"/>
      </w:rPr>
    </w:lvl>
    <w:lvl w:ilvl="7">
      <w:numFmt w:val="bullet"/>
      <w:lvlText w:val="➢"/>
      <w:lvlJc w:val="left"/>
      <w:pPr>
        <w:ind w:left="3164" w:hanging="360"/>
      </w:pPr>
      <w:rPr>
        <w:rFonts w:ascii="StarSymbol" w:eastAsia="OpenSymbol" w:hAnsi="StarSymbol" w:cs="OpenSymbol"/>
      </w:rPr>
    </w:lvl>
    <w:lvl w:ilvl="8">
      <w:numFmt w:val="bullet"/>
      <w:lvlText w:val="➢"/>
      <w:lvlJc w:val="left"/>
      <w:pPr>
        <w:ind w:left="3524" w:hanging="360"/>
      </w:pPr>
      <w:rPr>
        <w:rFonts w:ascii="StarSymbol" w:eastAsia="OpenSymbol" w:hAnsi="StarSymbol" w:cs="OpenSymbol"/>
      </w:rPr>
    </w:lvl>
  </w:abstractNum>
  <w:abstractNum w:abstractNumId="8" w15:restartNumberingAfterBreak="0">
    <w:nsid w:val="21491DE5"/>
    <w:multiLevelType w:val="multilevel"/>
    <w:tmpl w:val="25A45D18"/>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9" w15:restartNumberingAfterBreak="0">
    <w:nsid w:val="2E7D1F4B"/>
    <w:multiLevelType w:val="multilevel"/>
    <w:tmpl w:val="E28C98A2"/>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10" w15:restartNumberingAfterBreak="0">
    <w:nsid w:val="3098050E"/>
    <w:multiLevelType w:val="hybridMultilevel"/>
    <w:tmpl w:val="4B22E2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A80F45"/>
    <w:multiLevelType w:val="hybridMultilevel"/>
    <w:tmpl w:val="F6246BB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6B004A2"/>
    <w:multiLevelType w:val="multilevel"/>
    <w:tmpl w:val="E28C98A2"/>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abstractNum w:abstractNumId="13" w15:restartNumberingAfterBreak="0">
    <w:nsid w:val="4C6E5F1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15565E1"/>
    <w:multiLevelType w:val="hybridMultilevel"/>
    <w:tmpl w:val="3872F7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DA05E72"/>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E1575A"/>
    <w:multiLevelType w:val="multilevel"/>
    <w:tmpl w:val="9AC2A26C"/>
    <w:lvl w:ilvl="0">
      <w:start w:val="1"/>
      <w:numFmt w:val="decimal"/>
      <w:pStyle w:val="Nadpis"/>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0233373"/>
    <w:multiLevelType w:val="multilevel"/>
    <w:tmpl w:val="7C38051E"/>
    <w:lvl w:ilvl="0">
      <w:start w:val="1"/>
      <w:numFmt w:val="decimal"/>
      <w:pStyle w:val="Nadpis1"/>
      <w:lvlText w:val="%1"/>
      <w:lvlJc w:val="left"/>
      <w:pPr>
        <w:ind w:left="432" w:hanging="432"/>
      </w:pPr>
    </w:lvl>
    <w:lvl w:ilvl="1">
      <w:start w:val="1"/>
      <w:numFmt w:val="decimal"/>
      <w:pStyle w:val="Nadpis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8" w15:restartNumberingAfterBreak="0">
    <w:nsid w:val="71B5731A"/>
    <w:multiLevelType w:val="hybridMultilevel"/>
    <w:tmpl w:val="054CB8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956A9E"/>
    <w:multiLevelType w:val="multilevel"/>
    <w:tmpl w:val="0E6812DE"/>
    <w:lvl w:ilvl="0">
      <w:numFmt w:val="bullet"/>
      <w:lvlText w:val=""/>
      <w:lvlJc w:val="left"/>
      <w:pPr>
        <w:ind w:left="720" w:hanging="360"/>
      </w:pPr>
      <w:rPr>
        <w:rFonts w:ascii="Symbol" w:hAnsi="Symbol"/>
        <w:color w:val="auto"/>
      </w:rPr>
    </w:lvl>
    <w:lvl w:ilvl="1">
      <w:numFmt w:val="bullet"/>
      <w:lvlText w:val="•"/>
      <w:lvlJc w:val="left"/>
      <w:pPr>
        <w:ind w:left="1080" w:hanging="360"/>
      </w:pPr>
      <w:rPr>
        <w:rFonts w:ascii="StarSymbol" w:eastAsia="OpenSymbol" w:hAnsi="StarSymbol" w:cs="OpenSymbol"/>
      </w:rPr>
    </w:lvl>
    <w:lvl w:ilvl="2">
      <w:numFmt w:val="bullet"/>
      <w:lvlText w:val="•"/>
      <w:lvlJc w:val="left"/>
      <w:pPr>
        <w:ind w:left="1440" w:hanging="360"/>
      </w:pPr>
      <w:rPr>
        <w:rFonts w:ascii="StarSymbol" w:eastAsia="OpenSymbol" w:hAnsi="StarSymbol" w:cs="OpenSymbol"/>
      </w:rPr>
    </w:lvl>
    <w:lvl w:ilvl="3">
      <w:numFmt w:val="bullet"/>
      <w:lvlText w:val="•"/>
      <w:lvlJc w:val="left"/>
      <w:pPr>
        <w:ind w:left="1800" w:hanging="360"/>
      </w:pPr>
      <w:rPr>
        <w:rFonts w:ascii="StarSymbol" w:eastAsia="OpenSymbol" w:hAnsi="StarSymbol" w:cs="OpenSymbol"/>
      </w:rPr>
    </w:lvl>
    <w:lvl w:ilvl="4">
      <w:numFmt w:val="bullet"/>
      <w:lvlText w:val="•"/>
      <w:lvlJc w:val="left"/>
      <w:pPr>
        <w:ind w:left="2160" w:hanging="360"/>
      </w:pPr>
      <w:rPr>
        <w:rFonts w:ascii="StarSymbol" w:eastAsia="OpenSymbol" w:hAnsi="StarSymbol" w:cs="OpenSymbol"/>
      </w:rPr>
    </w:lvl>
    <w:lvl w:ilvl="5">
      <w:numFmt w:val="bullet"/>
      <w:lvlText w:val="•"/>
      <w:lvlJc w:val="left"/>
      <w:pPr>
        <w:ind w:left="2520" w:hanging="360"/>
      </w:pPr>
      <w:rPr>
        <w:rFonts w:ascii="StarSymbol" w:eastAsia="OpenSymbol" w:hAnsi="StarSymbol" w:cs="OpenSymbol"/>
      </w:rPr>
    </w:lvl>
    <w:lvl w:ilvl="6">
      <w:numFmt w:val="bullet"/>
      <w:lvlText w:val="•"/>
      <w:lvlJc w:val="left"/>
      <w:pPr>
        <w:ind w:left="2880" w:hanging="360"/>
      </w:pPr>
      <w:rPr>
        <w:rFonts w:ascii="StarSymbol" w:eastAsia="OpenSymbol" w:hAnsi="StarSymbol" w:cs="OpenSymbol"/>
      </w:rPr>
    </w:lvl>
    <w:lvl w:ilvl="7">
      <w:numFmt w:val="bullet"/>
      <w:lvlText w:val="•"/>
      <w:lvlJc w:val="left"/>
      <w:pPr>
        <w:ind w:left="3240" w:hanging="360"/>
      </w:pPr>
      <w:rPr>
        <w:rFonts w:ascii="StarSymbol" w:eastAsia="OpenSymbol" w:hAnsi="StarSymbol" w:cs="OpenSymbol"/>
      </w:rPr>
    </w:lvl>
    <w:lvl w:ilvl="8">
      <w:numFmt w:val="bullet"/>
      <w:lvlText w:val="•"/>
      <w:lvlJc w:val="left"/>
      <w:pPr>
        <w:ind w:left="3600" w:hanging="360"/>
      </w:pPr>
      <w:rPr>
        <w:rFonts w:ascii="StarSymbol" w:eastAsia="OpenSymbol" w:hAnsi="StarSymbol" w:cs="OpenSymbol"/>
      </w:rPr>
    </w:lvl>
  </w:abstractNum>
  <w:num w:numId="1">
    <w:abstractNumId w:val="0"/>
  </w:num>
  <w:num w:numId="2">
    <w:abstractNumId w:val="1"/>
  </w:num>
  <w:num w:numId="3">
    <w:abstractNumId w:val="11"/>
  </w:num>
  <w:num w:numId="4">
    <w:abstractNumId w:val="16"/>
  </w:num>
  <w:num w:numId="5">
    <w:abstractNumId w:val="15"/>
  </w:num>
  <w:num w:numId="6">
    <w:abstractNumId w:val="13"/>
  </w:num>
  <w:num w:numId="7">
    <w:abstractNumId w:val="19"/>
  </w:num>
  <w:num w:numId="8">
    <w:abstractNumId w:val="6"/>
  </w:num>
  <w:num w:numId="9">
    <w:abstractNumId w:val="4"/>
  </w:num>
  <w:num w:numId="10">
    <w:abstractNumId w:val="7"/>
  </w:num>
  <w:num w:numId="11">
    <w:abstractNumId w:val="14"/>
  </w:num>
  <w:num w:numId="12">
    <w:abstractNumId w:val="3"/>
  </w:num>
  <w:num w:numId="13">
    <w:abstractNumId w:val="17"/>
  </w:num>
  <w:num w:numId="14">
    <w:abstractNumId w:val="12"/>
  </w:num>
  <w:num w:numId="15">
    <w:abstractNumId w:val="5"/>
  </w:num>
  <w:num w:numId="16">
    <w:abstractNumId w:val="8"/>
  </w:num>
  <w:num w:numId="17">
    <w:abstractNumId w:val="9"/>
  </w:num>
  <w:num w:numId="18">
    <w:abstractNumId w:val="2"/>
  </w:num>
  <w:num w:numId="19">
    <w:abstractNumId w:val="1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140"/>
    <w:rsid w:val="0000292D"/>
    <w:rsid w:val="0002569B"/>
    <w:rsid w:val="00027CB5"/>
    <w:rsid w:val="00045532"/>
    <w:rsid w:val="0005005E"/>
    <w:rsid w:val="00092FF6"/>
    <w:rsid w:val="000949FD"/>
    <w:rsid w:val="00096E83"/>
    <w:rsid w:val="00097A2E"/>
    <w:rsid w:val="000B55F2"/>
    <w:rsid w:val="000D2579"/>
    <w:rsid w:val="000D2746"/>
    <w:rsid w:val="000D3C7D"/>
    <w:rsid w:val="000D52EA"/>
    <w:rsid w:val="000E5B53"/>
    <w:rsid w:val="000E7789"/>
    <w:rsid w:val="00112B52"/>
    <w:rsid w:val="0011565D"/>
    <w:rsid w:val="00125AE2"/>
    <w:rsid w:val="00126140"/>
    <w:rsid w:val="001318B2"/>
    <w:rsid w:val="001414F4"/>
    <w:rsid w:val="00144475"/>
    <w:rsid w:val="00170E46"/>
    <w:rsid w:val="00177E72"/>
    <w:rsid w:val="00180015"/>
    <w:rsid w:val="001A6D59"/>
    <w:rsid w:val="001C1790"/>
    <w:rsid w:val="001E0300"/>
    <w:rsid w:val="001E51C8"/>
    <w:rsid w:val="00204589"/>
    <w:rsid w:val="00225381"/>
    <w:rsid w:val="002306FC"/>
    <w:rsid w:val="00236F94"/>
    <w:rsid w:val="00251F97"/>
    <w:rsid w:val="00280011"/>
    <w:rsid w:val="00281C0F"/>
    <w:rsid w:val="002836F8"/>
    <w:rsid w:val="0029317F"/>
    <w:rsid w:val="002B1472"/>
    <w:rsid w:val="002B6BCE"/>
    <w:rsid w:val="002D2EA9"/>
    <w:rsid w:val="002D681E"/>
    <w:rsid w:val="002F0561"/>
    <w:rsid w:val="002F476E"/>
    <w:rsid w:val="002F5AB7"/>
    <w:rsid w:val="00305B17"/>
    <w:rsid w:val="00325D6F"/>
    <w:rsid w:val="00335E13"/>
    <w:rsid w:val="00386723"/>
    <w:rsid w:val="003A5E2B"/>
    <w:rsid w:val="003C1FAF"/>
    <w:rsid w:val="003D44BD"/>
    <w:rsid w:val="003D5ED0"/>
    <w:rsid w:val="003E3107"/>
    <w:rsid w:val="003E608E"/>
    <w:rsid w:val="003F2B41"/>
    <w:rsid w:val="003F2D80"/>
    <w:rsid w:val="00403B73"/>
    <w:rsid w:val="00411DB7"/>
    <w:rsid w:val="00417CCD"/>
    <w:rsid w:val="00431631"/>
    <w:rsid w:val="00437BF7"/>
    <w:rsid w:val="00442B29"/>
    <w:rsid w:val="0045043B"/>
    <w:rsid w:val="00453D3B"/>
    <w:rsid w:val="0047665D"/>
    <w:rsid w:val="00496291"/>
    <w:rsid w:val="004B4952"/>
    <w:rsid w:val="004C5831"/>
    <w:rsid w:val="004C7263"/>
    <w:rsid w:val="005020AF"/>
    <w:rsid w:val="00524527"/>
    <w:rsid w:val="00544DED"/>
    <w:rsid w:val="00557D85"/>
    <w:rsid w:val="005729F3"/>
    <w:rsid w:val="00577F4B"/>
    <w:rsid w:val="0058699A"/>
    <w:rsid w:val="005A4C6E"/>
    <w:rsid w:val="005A5D94"/>
    <w:rsid w:val="005C11B2"/>
    <w:rsid w:val="005C3519"/>
    <w:rsid w:val="005D0009"/>
    <w:rsid w:val="005E0583"/>
    <w:rsid w:val="00606247"/>
    <w:rsid w:val="0061678E"/>
    <w:rsid w:val="00635737"/>
    <w:rsid w:val="006403F8"/>
    <w:rsid w:val="00647A55"/>
    <w:rsid w:val="00670E6B"/>
    <w:rsid w:val="00674DEE"/>
    <w:rsid w:val="00677D42"/>
    <w:rsid w:val="006C574B"/>
    <w:rsid w:val="006C6C28"/>
    <w:rsid w:val="006D29CD"/>
    <w:rsid w:val="006F23E4"/>
    <w:rsid w:val="006F28FF"/>
    <w:rsid w:val="006F2AAC"/>
    <w:rsid w:val="007038A2"/>
    <w:rsid w:val="007064A0"/>
    <w:rsid w:val="00710A0F"/>
    <w:rsid w:val="0073016B"/>
    <w:rsid w:val="00742D44"/>
    <w:rsid w:val="00747714"/>
    <w:rsid w:val="007640E6"/>
    <w:rsid w:val="00790B7F"/>
    <w:rsid w:val="00790E6C"/>
    <w:rsid w:val="0079295E"/>
    <w:rsid w:val="007A6D2B"/>
    <w:rsid w:val="007B561F"/>
    <w:rsid w:val="007C2EA9"/>
    <w:rsid w:val="007D028F"/>
    <w:rsid w:val="007D76C6"/>
    <w:rsid w:val="008050C9"/>
    <w:rsid w:val="00836E68"/>
    <w:rsid w:val="00855308"/>
    <w:rsid w:val="00855FB9"/>
    <w:rsid w:val="00863DFA"/>
    <w:rsid w:val="0086452F"/>
    <w:rsid w:val="0087395B"/>
    <w:rsid w:val="0089224A"/>
    <w:rsid w:val="008934EF"/>
    <w:rsid w:val="00897A4E"/>
    <w:rsid w:val="008A026F"/>
    <w:rsid w:val="008A3F44"/>
    <w:rsid w:val="008C25D1"/>
    <w:rsid w:val="008F723A"/>
    <w:rsid w:val="008F7482"/>
    <w:rsid w:val="009034C1"/>
    <w:rsid w:val="0090392F"/>
    <w:rsid w:val="00906D92"/>
    <w:rsid w:val="009346B5"/>
    <w:rsid w:val="00934C28"/>
    <w:rsid w:val="00944096"/>
    <w:rsid w:val="009543BE"/>
    <w:rsid w:val="00982FA1"/>
    <w:rsid w:val="00987107"/>
    <w:rsid w:val="00995143"/>
    <w:rsid w:val="009A0FA9"/>
    <w:rsid w:val="009A2005"/>
    <w:rsid w:val="009A4A74"/>
    <w:rsid w:val="009E480C"/>
    <w:rsid w:val="009E59A9"/>
    <w:rsid w:val="009F08A5"/>
    <w:rsid w:val="009F6DA1"/>
    <w:rsid w:val="00A06758"/>
    <w:rsid w:val="00A32556"/>
    <w:rsid w:val="00A7549B"/>
    <w:rsid w:val="00A7575C"/>
    <w:rsid w:val="00AA180C"/>
    <w:rsid w:val="00AA37E1"/>
    <w:rsid w:val="00AF7884"/>
    <w:rsid w:val="00B00228"/>
    <w:rsid w:val="00B044CD"/>
    <w:rsid w:val="00B11566"/>
    <w:rsid w:val="00B5458A"/>
    <w:rsid w:val="00B56116"/>
    <w:rsid w:val="00B6404E"/>
    <w:rsid w:val="00B724E4"/>
    <w:rsid w:val="00B7348F"/>
    <w:rsid w:val="00B755A6"/>
    <w:rsid w:val="00B92EE4"/>
    <w:rsid w:val="00BA0E2B"/>
    <w:rsid w:val="00BA104E"/>
    <w:rsid w:val="00BB3B32"/>
    <w:rsid w:val="00BB429D"/>
    <w:rsid w:val="00BE6F3C"/>
    <w:rsid w:val="00C30B26"/>
    <w:rsid w:val="00C35A1E"/>
    <w:rsid w:val="00C441C4"/>
    <w:rsid w:val="00C566E9"/>
    <w:rsid w:val="00C62714"/>
    <w:rsid w:val="00C6677F"/>
    <w:rsid w:val="00C66C0B"/>
    <w:rsid w:val="00C671CC"/>
    <w:rsid w:val="00C74929"/>
    <w:rsid w:val="00C77A46"/>
    <w:rsid w:val="00CA356E"/>
    <w:rsid w:val="00CB4FFA"/>
    <w:rsid w:val="00CC2961"/>
    <w:rsid w:val="00CC40BC"/>
    <w:rsid w:val="00CD2A8B"/>
    <w:rsid w:val="00CE4248"/>
    <w:rsid w:val="00D00C51"/>
    <w:rsid w:val="00D124BD"/>
    <w:rsid w:val="00D124E9"/>
    <w:rsid w:val="00D37C59"/>
    <w:rsid w:val="00D436EA"/>
    <w:rsid w:val="00D47751"/>
    <w:rsid w:val="00D54BAE"/>
    <w:rsid w:val="00D72906"/>
    <w:rsid w:val="00D91B5F"/>
    <w:rsid w:val="00D95687"/>
    <w:rsid w:val="00DA78F1"/>
    <w:rsid w:val="00DF59D7"/>
    <w:rsid w:val="00E025DC"/>
    <w:rsid w:val="00E12610"/>
    <w:rsid w:val="00E16DF3"/>
    <w:rsid w:val="00E26CBC"/>
    <w:rsid w:val="00E276A1"/>
    <w:rsid w:val="00E63361"/>
    <w:rsid w:val="00E737B3"/>
    <w:rsid w:val="00E833C7"/>
    <w:rsid w:val="00E839B1"/>
    <w:rsid w:val="00E84445"/>
    <w:rsid w:val="00E937F7"/>
    <w:rsid w:val="00E97CCE"/>
    <w:rsid w:val="00EA099A"/>
    <w:rsid w:val="00EA2582"/>
    <w:rsid w:val="00EA2DE9"/>
    <w:rsid w:val="00EA78E4"/>
    <w:rsid w:val="00EB6865"/>
    <w:rsid w:val="00ED0571"/>
    <w:rsid w:val="00EE1B87"/>
    <w:rsid w:val="00EE4A54"/>
    <w:rsid w:val="00EE5099"/>
    <w:rsid w:val="00F13390"/>
    <w:rsid w:val="00F2037D"/>
    <w:rsid w:val="00F24071"/>
    <w:rsid w:val="00F36F54"/>
    <w:rsid w:val="00F51099"/>
    <w:rsid w:val="00F56F1D"/>
    <w:rsid w:val="00F709C8"/>
    <w:rsid w:val="00F73D63"/>
    <w:rsid w:val="00F82A61"/>
    <w:rsid w:val="00F87939"/>
    <w:rsid w:val="00FA5A78"/>
    <w:rsid w:val="00FA66C4"/>
    <w:rsid w:val="00FB5E77"/>
    <w:rsid w:val="00FD2272"/>
    <w:rsid w:val="00FD57B8"/>
    <w:rsid w:val="00FE5D97"/>
    <w:rsid w:val="00FF3AC4"/>
    <w:rsid w:val="00FF3B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8B284B8-D5CB-4502-8022-1032E21DF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25AE2"/>
    <w:pPr>
      <w:suppressAutoHyphens/>
      <w:spacing w:after="200" w:line="276" w:lineRule="auto"/>
    </w:pPr>
    <w:rPr>
      <w:rFonts w:ascii="Times New Roman" w:hAnsi="Times New Roman"/>
      <w:color w:val="00000A"/>
      <w:sz w:val="24"/>
    </w:rPr>
  </w:style>
  <w:style w:type="paragraph" w:styleId="Nadpis1">
    <w:name w:val="heading 1"/>
    <w:basedOn w:val="Normlny"/>
    <w:next w:val="Normlny"/>
    <w:link w:val="Nadpis1Char"/>
    <w:uiPriority w:val="9"/>
    <w:qFormat/>
    <w:rsid w:val="00F51099"/>
    <w:pPr>
      <w:keepNext/>
      <w:keepLines/>
      <w:numPr>
        <w:numId w:val="13"/>
      </w:numPr>
      <w:spacing w:before="240" w:after="0"/>
      <w:outlineLvl w:val="0"/>
    </w:pPr>
    <w:rPr>
      <w:rFonts w:eastAsiaTheme="majorEastAsia" w:cstheme="majorBidi"/>
      <w:color w:val="auto"/>
      <w:sz w:val="32"/>
      <w:szCs w:val="32"/>
    </w:rPr>
  </w:style>
  <w:style w:type="paragraph" w:styleId="Nadpis2">
    <w:name w:val="heading 2"/>
    <w:basedOn w:val="Normlny"/>
    <w:next w:val="Normlny"/>
    <w:link w:val="Nadpis2Char"/>
    <w:uiPriority w:val="9"/>
    <w:unhideWhenUsed/>
    <w:qFormat/>
    <w:rsid w:val="006C574B"/>
    <w:pPr>
      <w:keepNext/>
      <w:keepLines/>
      <w:numPr>
        <w:ilvl w:val="1"/>
        <w:numId w:val="13"/>
      </w:numPr>
      <w:spacing w:before="40" w:after="0"/>
      <w:outlineLvl w:val="1"/>
    </w:pPr>
    <w:rPr>
      <w:rFonts w:eastAsiaTheme="majorEastAsia" w:cstheme="majorBidi"/>
      <w:b/>
      <w:color w:val="auto"/>
      <w:sz w:val="28"/>
      <w:szCs w:val="26"/>
    </w:rPr>
  </w:style>
  <w:style w:type="paragraph" w:styleId="Nadpis3">
    <w:name w:val="heading 3"/>
    <w:basedOn w:val="Normlny"/>
    <w:next w:val="Normlny"/>
    <w:link w:val="Nadpis3Char"/>
    <w:uiPriority w:val="9"/>
    <w:semiHidden/>
    <w:unhideWhenUsed/>
    <w:qFormat/>
    <w:rsid w:val="006C574B"/>
    <w:pPr>
      <w:keepNext/>
      <w:keepLines/>
      <w:numPr>
        <w:ilvl w:val="2"/>
        <w:numId w:val="13"/>
      </w:numPr>
      <w:spacing w:before="40" w:after="0"/>
      <w:outlineLvl w:val="2"/>
    </w:pPr>
    <w:rPr>
      <w:rFonts w:asciiTheme="majorHAnsi" w:eastAsiaTheme="majorEastAsia" w:hAnsiTheme="majorHAnsi" w:cstheme="majorBidi"/>
      <w:color w:val="1F4D78" w:themeColor="accent1" w:themeShade="7F"/>
      <w:szCs w:val="24"/>
    </w:rPr>
  </w:style>
  <w:style w:type="paragraph" w:styleId="Nadpis4">
    <w:name w:val="heading 4"/>
    <w:basedOn w:val="Normlny"/>
    <w:next w:val="Normlny"/>
    <w:link w:val="Nadpis4Char"/>
    <w:uiPriority w:val="9"/>
    <w:semiHidden/>
    <w:unhideWhenUsed/>
    <w:qFormat/>
    <w:rsid w:val="006C574B"/>
    <w:pPr>
      <w:keepNext/>
      <w:keepLines/>
      <w:numPr>
        <w:ilvl w:val="3"/>
        <w:numId w:val="13"/>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y"/>
    <w:next w:val="Normlny"/>
    <w:link w:val="Nadpis5Char"/>
    <w:uiPriority w:val="9"/>
    <w:semiHidden/>
    <w:unhideWhenUsed/>
    <w:qFormat/>
    <w:rsid w:val="006C574B"/>
    <w:pPr>
      <w:keepNext/>
      <w:keepLines/>
      <w:numPr>
        <w:ilvl w:val="4"/>
        <w:numId w:val="13"/>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y"/>
    <w:next w:val="Normlny"/>
    <w:link w:val="Nadpis6Char"/>
    <w:uiPriority w:val="9"/>
    <w:semiHidden/>
    <w:unhideWhenUsed/>
    <w:qFormat/>
    <w:rsid w:val="006C574B"/>
    <w:pPr>
      <w:keepNext/>
      <w:keepLines/>
      <w:numPr>
        <w:ilvl w:val="5"/>
        <w:numId w:val="13"/>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y"/>
    <w:next w:val="Normlny"/>
    <w:link w:val="Nadpis7Char"/>
    <w:uiPriority w:val="9"/>
    <w:semiHidden/>
    <w:unhideWhenUsed/>
    <w:qFormat/>
    <w:rsid w:val="006C574B"/>
    <w:pPr>
      <w:keepNext/>
      <w:keepLines/>
      <w:numPr>
        <w:ilvl w:val="6"/>
        <w:numId w:val="13"/>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y"/>
    <w:next w:val="Normlny"/>
    <w:link w:val="Nadpis8Char"/>
    <w:uiPriority w:val="9"/>
    <w:semiHidden/>
    <w:unhideWhenUsed/>
    <w:qFormat/>
    <w:rsid w:val="006C574B"/>
    <w:pPr>
      <w:keepNext/>
      <w:keepLines/>
      <w:numPr>
        <w:ilvl w:val="7"/>
        <w:numId w:val="13"/>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y"/>
    <w:next w:val="Normlny"/>
    <w:link w:val="Nadpis9Char"/>
    <w:uiPriority w:val="9"/>
    <w:semiHidden/>
    <w:unhideWhenUsed/>
    <w:qFormat/>
    <w:rsid w:val="006C574B"/>
    <w:pPr>
      <w:keepNext/>
      <w:keepLines/>
      <w:numPr>
        <w:ilvl w:val="8"/>
        <w:numId w:val="1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Normlny"/>
    <w:autoRedefine/>
    <w:qFormat/>
    <w:rsid w:val="00F51099"/>
    <w:pPr>
      <w:keepNext/>
      <w:numPr>
        <w:numId w:val="4"/>
      </w:numPr>
      <w:spacing w:before="240" w:after="120"/>
    </w:pPr>
    <w:rPr>
      <w:rFonts w:eastAsia="Microsoft YaHei" w:cs="Mangal"/>
      <w:sz w:val="32"/>
      <w:szCs w:val="28"/>
    </w:rPr>
  </w:style>
  <w:style w:type="paragraph" w:styleId="Hlavika">
    <w:name w:val="header"/>
    <w:basedOn w:val="Normlny"/>
    <w:link w:val="HlavikaChar"/>
    <w:uiPriority w:val="99"/>
    <w:unhideWhenUsed/>
    <w:rsid w:val="0012614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6140"/>
    <w:rPr>
      <w:rFonts w:ascii="Times New Roman" w:hAnsi="Times New Roman"/>
      <w:b/>
      <w:color w:val="00000A"/>
      <w:sz w:val="28"/>
    </w:rPr>
  </w:style>
  <w:style w:type="paragraph" w:styleId="Pta">
    <w:name w:val="footer"/>
    <w:basedOn w:val="Normlny"/>
    <w:link w:val="PtaChar"/>
    <w:uiPriority w:val="99"/>
    <w:unhideWhenUsed/>
    <w:rsid w:val="00126140"/>
    <w:pPr>
      <w:tabs>
        <w:tab w:val="center" w:pos="4536"/>
        <w:tab w:val="right" w:pos="9072"/>
      </w:tabs>
      <w:spacing w:after="0" w:line="240" w:lineRule="auto"/>
    </w:pPr>
  </w:style>
  <w:style w:type="character" w:customStyle="1" w:styleId="PtaChar">
    <w:name w:val="Päta Char"/>
    <w:basedOn w:val="Predvolenpsmoodseku"/>
    <w:link w:val="Pta"/>
    <w:uiPriority w:val="99"/>
    <w:rsid w:val="00126140"/>
    <w:rPr>
      <w:rFonts w:ascii="Times New Roman" w:hAnsi="Times New Roman"/>
      <w:b/>
      <w:color w:val="00000A"/>
      <w:sz w:val="28"/>
    </w:rPr>
  </w:style>
  <w:style w:type="table" w:styleId="Mriekatabuky">
    <w:name w:val="Table Grid"/>
    <w:basedOn w:val="Normlnatabuka"/>
    <w:uiPriority w:val="39"/>
    <w:rsid w:val="00126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exposedshow">
    <w:name w:val="text_exposed_show"/>
    <w:basedOn w:val="Predvolenpsmoodseku"/>
    <w:rsid w:val="00AA37E1"/>
  </w:style>
  <w:style w:type="paragraph" w:styleId="Odsekzoznamu">
    <w:name w:val="List Paragraph"/>
    <w:basedOn w:val="Normlny"/>
    <w:uiPriority w:val="34"/>
    <w:qFormat/>
    <w:rsid w:val="00AA37E1"/>
    <w:pPr>
      <w:ind w:left="720"/>
      <w:contextualSpacing/>
    </w:pPr>
  </w:style>
  <w:style w:type="character" w:customStyle="1" w:styleId="Nadpis1Char">
    <w:name w:val="Nadpis 1 Char"/>
    <w:basedOn w:val="Predvolenpsmoodseku"/>
    <w:link w:val="Nadpis1"/>
    <w:uiPriority w:val="9"/>
    <w:rsid w:val="00F51099"/>
    <w:rPr>
      <w:rFonts w:ascii="Times New Roman" w:eastAsiaTheme="majorEastAsia" w:hAnsi="Times New Roman" w:cstheme="majorBidi"/>
      <w:b/>
      <w:sz w:val="32"/>
      <w:szCs w:val="32"/>
    </w:rPr>
  </w:style>
  <w:style w:type="character" w:customStyle="1" w:styleId="Nadpis2Char">
    <w:name w:val="Nadpis 2 Char"/>
    <w:basedOn w:val="Predvolenpsmoodseku"/>
    <w:link w:val="Nadpis2"/>
    <w:uiPriority w:val="9"/>
    <w:rsid w:val="006C574B"/>
    <w:rPr>
      <w:rFonts w:ascii="Times New Roman" w:eastAsiaTheme="majorEastAsia" w:hAnsi="Times New Roman" w:cstheme="majorBidi"/>
      <w:b/>
      <w:sz w:val="28"/>
      <w:szCs w:val="26"/>
    </w:rPr>
  </w:style>
  <w:style w:type="paragraph" w:customStyle="1" w:styleId="Standard">
    <w:name w:val="Standard"/>
    <w:rsid w:val="00CC2961"/>
    <w:pPr>
      <w:widowControl w:val="0"/>
      <w:suppressAutoHyphens/>
      <w:autoSpaceDN w:val="0"/>
      <w:jc w:val="left"/>
      <w:textAlignment w:val="baseline"/>
    </w:pPr>
    <w:rPr>
      <w:rFonts w:ascii="Liberation Serif" w:eastAsia="SimSun" w:hAnsi="Liberation Serif" w:cs="Mangal"/>
      <w:kern w:val="3"/>
      <w:sz w:val="24"/>
      <w:szCs w:val="24"/>
      <w:lang w:eastAsia="zh-CN" w:bidi="hi-IN"/>
    </w:rPr>
  </w:style>
  <w:style w:type="paragraph" w:customStyle="1" w:styleId="Textbody">
    <w:name w:val="Text body"/>
    <w:basedOn w:val="Standard"/>
    <w:rsid w:val="00E737B3"/>
    <w:pPr>
      <w:spacing w:after="140" w:line="288" w:lineRule="auto"/>
    </w:pPr>
  </w:style>
  <w:style w:type="character" w:customStyle="1" w:styleId="Nadpis3Char">
    <w:name w:val="Nadpis 3 Char"/>
    <w:basedOn w:val="Predvolenpsmoodseku"/>
    <w:link w:val="Nadpis3"/>
    <w:uiPriority w:val="9"/>
    <w:semiHidden/>
    <w:rsid w:val="006C574B"/>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Predvolenpsmoodseku"/>
    <w:link w:val="Nadpis4"/>
    <w:uiPriority w:val="9"/>
    <w:semiHidden/>
    <w:rsid w:val="006C574B"/>
    <w:rPr>
      <w:rFonts w:asciiTheme="majorHAnsi" w:eastAsiaTheme="majorEastAsia" w:hAnsiTheme="majorHAnsi" w:cstheme="majorBidi"/>
      <w:i/>
      <w:iCs/>
      <w:color w:val="2E74B5" w:themeColor="accent1" w:themeShade="BF"/>
      <w:sz w:val="24"/>
    </w:rPr>
  </w:style>
  <w:style w:type="character" w:customStyle="1" w:styleId="Nadpis5Char">
    <w:name w:val="Nadpis 5 Char"/>
    <w:basedOn w:val="Predvolenpsmoodseku"/>
    <w:link w:val="Nadpis5"/>
    <w:uiPriority w:val="9"/>
    <w:semiHidden/>
    <w:rsid w:val="006C574B"/>
    <w:rPr>
      <w:rFonts w:asciiTheme="majorHAnsi" w:eastAsiaTheme="majorEastAsia" w:hAnsiTheme="majorHAnsi" w:cstheme="majorBidi"/>
      <w:color w:val="2E74B5" w:themeColor="accent1" w:themeShade="BF"/>
      <w:sz w:val="24"/>
    </w:rPr>
  </w:style>
  <w:style w:type="character" w:customStyle="1" w:styleId="Nadpis6Char">
    <w:name w:val="Nadpis 6 Char"/>
    <w:basedOn w:val="Predvolenpsmoodseku"/>
    <w:link w:val="Nadpis6"/>
    <w:uiPriority w:val="9"/>
    <w:semiHidden/>
    <w:rsid w:val="006C574B"/>
    <w:rPr>
      <w:rFonts w:asciiTheme="majorHAnsi" w:eastAsiaTheme="majorEastAsia" w:hAnsiTheme="majorHAnsi" w:cstheme="majorBidi"/>
      <w:color w:val="1F4D78" w:themeColor="accent1" w:themeShade="7F"/>
      <w:sz w:val="24"/>
    </w:rPr>
  </w:style>
  <w:style w:type="character" w:customStyle="1" w:styleId="Nadpis7Char">
    <w:name w:val="Nadpis 7 Char"/>
    <w:basedOn w:val="Predvolenpsmoodseku"/>
    <w:link w:val="Nadpis7"/>
    <w:uiPriority w:val="9"/>
    <w:semiHidden/>
    <w:rsid w:val="006C574B"/>
    <w:rPr>
      <w:rFonts w:asciiTheme="majorHAnsi" w:eastAsiaTheme="majorEastAsia" w:hAnsiTheme="majorHAnsi" w:cstheme="majorBidi"/>
      <w:i/>
      <w:iCs/>
      <w:color w:val="1F4D78" w:themeColor="accent1" w:themeShade="7F"/>
      <w:sz w:val="24"/>
    </w:rPr>
  </w:style>
  <w:style w:type="character" w:customStyle="1" w:styleId="Nadpis8Char">
    <w:name w:val="Nadpis 8 Char"/>
    <w:basedOn w:val="Predvolenpsmoodseku"/>
    <w:link w:val="Nadpis8"/>
    <w:uiPriority w:val="9"/>
    <w:semiHidden/>
    <w:rsid w:val="006C574B"/>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Predvolenpsmoodseku"/>
    <w:link w:val="Nadpis9"/>
    <w:uiPriority w:val="9"/>
    <w:semiHidden/>
    <w:rsid w:val="006C574B"/>
    <w:rPr>
      <w:rFonts w:asciiTheme="majorHAnsi" w:eastAsiaTheme="majorEastAsia" w:hAnsiTheme="majorHAnsi" w:cstheme="majorBidi"/>
      <w:i/>
      <w:iCs/>
      <w:color w:val="272727" w:themeColor="text1" w:themeTint="D8"/>
      <w:sz w:val="21"/>
      <w:szCs w:val="21"/>
    </w:rPr>
  </w:style>
  <w:style w:type="paragraph" w:styleId="Popis">
    <w:name w:val="caption"/>
    <w:basedOn w:val="Normlny"/>
    <w:next w:val="Normlny"/>
    <w:uiPriority w:val="35"/>
    <w:unhideWhenUsed/>
    <w:qFormat/>
    <w:rsid w:val="007C2EA9"/>
    <w:pPr>
      <w:spacing w:line="240" w:lineRule="auto"/>
    </w:pPr>
    <w:rPr>
      <w:i/>
      <w:iCs/>
      <w:color w:val="44546A" w:themeColor="text2"/>
      <w:sz w:val="18"/>
      <w:szCs w:val="18"/>
    </w:rPr>
  </w:style>
  <w:style w:type="paragraph" w:styleId="Hlavikaobsahu">
    <w:name w:val="TOC Heading"/>
    <w:basedOn w:val="Nadpis1"/>
    <w:next w:val="Normlny"/>
    <w:uiPriority w:val="39"/>
    <w:unhideWhenUsed/>
    <w:qFormat/>
    <w:rsid w:val="008F7482"/>
    <w:pPr>
      <w:numPr>
        <w:numId w:val="0"/>
      </w:numPr>
      <w:suppressAutoHyphens w:val="0"/>
      <w:spacing w:line="259" w:lineRule="auto"/>
      <w:jc w:val="left"/>
      <w:outlineLvl w:val="9"/>
    </w:pPr>
    <w:rPr>
      <w:rFonts w:asciiTheme="majorHAnsi" w:hAnsiTheme="majorHAnsi"/>
      <w:color w:val="2E74B5" w:themeColor="accent1" w:themeShade="BF"/>
      <w:lang w:eastAsia="sk-SK"/>
    </w:rPr>
  </w:style>
  <w:style w:type="paragraph" w:styleId="Obsah1">
    <w:name w:val="toc 1"/>
    <w:basedOn w:val="Normlny"/>
    <w:next w:val="Normlny"/>
    <w:autoRedefine/>
    <w:uiPriority w:val="39"/>
    <w:unhideWhenUsed/>
    <w:rsid w:val="008F7482"/>
    <w:pPr>
      <w:spacing w:after="100"/>
    </w:pPr>
  </w:style>
  <w:style w:type="paragraph" w:styleId="Obsah2">
    <w:name w:val="toc 2"/>
    <w:basedOn w:val="Normlny"/>
    <w:next w:val="Normlny"/>
    <w:autoRedefine/>
    <w:uiPriority w:val="39"/>
    <w:unhideWhenUsed/>
    <w:rsid w:val="008F7482"/>
    <w:pPr>
      <w:spacing w:after="100"/>
      <w:ind w:left="240"/>
    </w:pPr>
  </w:style>
  <w:style w:type="character" w:styleId="Hypertextovprepojenie">
    <w:name w:val="Hyperlink"/>
    <w:basedOn w:val="Predvolenpsmoodseku"/>
    <w:uiPriority w:val="99"/>
    <w:unhideWhenUsed/>
    <w:rsid w:val="008F7482"/>
    <w:rPr>
      <w:color w:val="0563C1" w:themeColor="hyperlink"/>
      <w:u w:val="single"/>
    </w:rPr>
  </w:style>
  <w:style w:type="paragraph" w:styleId="Textbubliny">
    <w:name w:val="Balloon Text"/>
    <w:basedOn w:val="Normlny"/>
    <w:link w:val="TextbublinyChar"/>
    <w:uiPriority w:val="99"/>
    <w:semiHidden/>
    <w:unhideWhenUsed/>
    <w:rsid w:val="009346B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346B5"/>
    <w:rPr>
      <w:rFonts w:ascii="Segoe UI" w:hAnsi="Segoe UI" w:cs="Segoe UI"/>
      <w:color w:val="00000A"/>
      <w:sz w:val="18"/>
      <w:szCs w:val="18"/>
    </w:rPr>
  </w:style>
  <w:style w:type="paragraph" w:styleId="Obyajntext">
    <w:name w:val="Plain Text"/>
    <w:basedOn w:val="Normlny"/>
    <w:link w:val="ObyajntextChar"/>
    <w:uiPriority w:val="99"/>
    <w:semiHidden/>
    <w:unhideWhenUsed/>
    <w:rsid w:val="007038A2"/>
    <w:pPr>
      <w:suppressAutoHyphens w:val="0"/>
      <w:spacing w:after="0" w:line="240" w:lineRule="auto"/>
      <w:jc w:val="left"/>
    </w:pPr>
    <w:rPr>
      <w:rFonts w:ascii="Calibri" w:hAnsi="Calibri"/>
      <w:color w:val="auto"/>
      <w:sz w:val="22"/>
      <w:szCs w:val="21"/>
    </w:rPr>
  </w:style>
  <w:style w:type="character" w:customStyle="1" w:styleId="ObyajntextChar">
    <w:name w:val="Obyčajný text Char"/>
    <w:basedOn w:val="Predvolenpsmoodseku"/>
    <w:link w:val="Obyajntext"/>
    <w:uiPriority w:val="99"/>
    <w:semiHidden/>
    <w:rsid w:val="007038A2"/>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77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pc\Desktop\V&#253;ro&#269;n&#233;%20spr&#225;vy\tabu&#318;ka%20-%20v&#253;ro&#269;n&#22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c\Desktop\V&#253;ro&#269;n&#233;%20spr&#225;vy\tabu&#318;ka%20-%20v&#253;ro&#269;n&#2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c\Desktop\V&#253;ro&#269;n&#233;%20spr&#225;vy\tabu&#318;ka%20-%20v&#253;ro&#269;n&#22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esktop\V&#253;ro&#269;n&#233;%20spr&#225;vy\tabu&#318;ka%20-%20v&#253;ro&#269;n&#225;.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Počet</a:t>
            </a:r>
            <a:r>
              <a:rPr lang="sk-SK"/>
              <a:t> zamestnancov</a:t>
            </a:r>
            <a:r>
              <a:rPr lang="sk-SK" baseline="0"/>
              <a:t> podľa pohlavia</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Hárok1!$B$64</c:f>
              <c:strCache>
                <c:ptCount val="1"/>
                <c:pt idx="0">
                  <c:v>Počet</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852-4777-A5D7-BBDFB052BF0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852-4777-A5D7-BBDFB052BF0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Hárok1!$A$65:$A$66</c:f>
              <c:strCache>
                <c:ptCount val="2"/>
                <c:pt idx="0">
                  <c:v>muž</c:v>
                </c:pt>
                <c:pt idx="1">
                  <c:v>žena</c:v>
                </c:pt>
              </c:strCache>
            </c:strRef>
          </c:cat>
          <c:val>
            <c:numRef>
              <c:f>Hárok1!$B$65:$B$66</c:f>
              <c:numCache>
                <c:formatCode>General</c:formatCode>
                <c:ptCount val="2"/>
                <c:pt idx="0">
                  <c:v>10</c:v>
                </c:pt>
                <c:pt idx="1">
                  <c:v>56</c:v>
                </c:pt>
              </c:numCache>
            </c:numRef>
          </c:val>
          <c:extLst>
            <c:ext xmlns:c16="http://schemas.microsoft.com/office/drawing/2014/chart" uri="{C3380CC4-5D6E-409C-BE32-E72D297353CC}">
              <c16:uniqueId val="{00000004-E852-4777-A5D7-BBDFB052BF0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Prehľad o nástupoch klientov za rok 202</a:t>
            </a:r>
            <a:r>
              <a:rPr lang="sk-SK"/>
              <a:t>3</a:t>
            </a: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manualLayout>
          <c:layoutTarget val="inner"/>
          <c:xMode val="edge"/>
          <c:yMode val="edge"/>
          <c:x val="8.4373578302712166E-2"/>
          <c:y val="0.19486111111111112"/>
          <c:w val="0.9155301837270341"/>
          <c:h val="0.60359361329833772"/>
        </c:manualLayout>
      </c:layout>
      <c:barChart>
        <c:barDir val="col"/>
        <c:grouping val="clustered"/>
        <c:varyColors val="0"/>
        <c:ser>
          <c:idx val="3"/>
          <c:order val="3"/>
          <c:tx>
            <c:strRef>
              <c:f>Hárok1!$E$25:$E$26</c:f>
              <c:strCache>
                <c:ptCount val="2"/>
                <c:pt idx="0">
                  <c:v>Prehľad o nástupoch klientov za rok 2021</c:v>
                </c:pt>
                <c:pt idx="1">
                  <c:v>Nástup</c:v>
                </c:pt>
              </c:strCache>
            </c:strRef>
          </c:tx>
          <c:spPr>
            <a:solidFill>
              <a:schemeClr val="accent4"/>
            </a:solidFill>
            <a:ln>
              <a:noFill/>
            </a:ln>
            <a:effectLst/>
          </c:spPr>
          <c:invertIfNegative val="0"/>
          <c:cat>
            <c:strRef>
              <c:f>Hárok1!$A$27:$A$38</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Hárok1!$E$27:$E$38</c:f>
              <c:numCache>
                <c:formatCode>General</c:formatCode>
                <c:ptCount val="12"/>
                <c:pt idx="0">
                  <c:v>4</c:v>
                </c:pt>
                <c:pt idx="1">
                  <c:v>5</c:v>
                </c:pt>
                <c:pt idx="2">
                  <c:v>4</c:v>
                </c:pt>
                <c:pt idx="3">
                  <c:v>3</c:v>
                </c:pt>
                <c:pt idx="4">
                  <c:v>3</c:v>
                </c:pt>
                <c:pt idx="5">
                  <c:v>4</c:v>
                </c:pt>
                <c:pt idx="6">
                  <c:v>4</c:v>
                </c:pt>
                <c:pt idx="7">
                  <c:v>0</c:v>
                </c:pt>
                <c:pt idx="8">
                  <c:v>2</c:v>
                </c:pt>
                <c:pt idx="9">
                  <c:v>1</c:v>
                </c:pt>
                <c:pt idx="10">
                  <c:v>4</c:v>
                </c:pt>
                <c:pt idx="11">
                  <c:v>0</c:v>
                </c:pt>
              </c:numCache>
            </c:numRef>
          </c:val>
          <c:extLst>
            <c:ext xmlns:c16="http://schemas.microsoft.com/office/drawing/2014/chart" uri="{C3380CC4-5D6E-409C-BE32-E72D297353CC}">
              <c16:uniqueId val="{00000000-7924-4413-829C-392164FEA77A}"/>
            </c:ext>
          </c:extLst>
        </c:ser>
        <c:dLbls>
          <c:showLegendKey val="0"/>
          <c:showVal val="0"/>
          <c:showCatName val="0"/>
          <c:showSerName val="0"/>
          <c:showPercent val="0"/>
          <c:showBubbleSize val="0"/>
        </c:dLbls>
        <c:gapWidth val="219"/>
        <c:overlap val="-27"/>
        <c:axId val="386389680"/>
        <c:axId val="388965272"/>
        <c:extLst>
          <c:ext xmlns:c15="http://schemas.microsoft.com/office/drawing/2012/chart" uri="{02D57815-91ED-43cb-92C2-25804820EDAC}">
            <c15:filteredBarSeries>
              <c15:ser>
                <c:idx val="0"/>
                <c:order val="0"/>
                <c:tx>
                  <c:strRef>
                    <c:extLst>
                      <c:ext uri="{02D57815-91ED-43cb-92C2-25804820EDAC}">
                        <c15:formulaRef>
                          <c15:sqref>Hárok1!$B$25:$B$26</c15:sqref>
                        </c15:formulaRef>
                      </c:ext>
                    </c:extLst>
                    <c:strCache>
                      <c:ptCount val="2"/>
                      <c:pt idx="0">
                        <c:v>Prehľad o nástupoch klientov za rok 2021</c:v>
                      </c:pt>
                      <c:pt idx="1">
                        <c:v>Mesiace</c:v>
                      </c:pt>
                    </c:strCache>
                  </c:strRef>
                </c:tx>
                <c:spPr>
                  <a:solidFill>
                    <a:schemeClr val="accent1"/>
                  </a:solidFill>
                  <a:ln>
                    <a:noFill/>
                  </a:ln>
                  <a:effectLst/>
                </c:spPr>
                <c:invertIfNegative val="0"/>
                <c:cat>
                  <c:strRef>
                    <c:extLst>
                      <c:ex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c:ext uri="{02D57815-91ED-43cb-92C2-25804820EDAC}">
                        <c15:formulaRef>
                          <c15:sqref>Hárok1!$B$27:$B$38</c15:sqref>
                        </c15:formulaRef>
                      </c:ext>
                    </c:extLst>
                    <c:numCache>
                      <c:formatCode>General</c:formatCode>
                      <c:ptCount val="12"/>
                    </c:numCache>
                  </c:numRef>
                </c:val>
                <c:extLst>
                  <c:ext xmlns:c16="http://schemas.microsoft.com/office/drawing/2014/chart" uri="{C3380CC4-5D6E-409C-BE32-E72D297353CC}">
                    <c16:uniqueId val="{00000001-7924-4413-829C-392164FEA77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Hárok1!$C$25:$C$26</c15:sqref>
                        </c15:formulaRef>
                      </c:ext>
                    </c:extLst>
                    <c:strCache>
                      <c:ptCount val="2"/>
                      <c:pt idx="0">
                        <c:v>Prehľad o nástupoch klientov za rok 2021</c:v>
                      </c:pt>
                      <c:pt idx="1">
                        <c:v>Mesiace</c:v>
                      </c:pt>
                    </c:strCache>
                  </c:strRef>
                </c:tx>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Hárok1!$C$27:$C$38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2-7924-4413-829C-392164FEA77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Hárok1!$D$25:$D$26</c15:sqref>
                        </c15:formulaRef>
                      </c:ext>
                    </c:extLst>
                    <c:strCache>
                      <c:ptCount val="2"/>
                      <c:pt idx="0">
                        <c:v>Prehľad o nástupoch klientov za rok 2021</c:v>
                      </c:pt>
                      <c:pt idx="1">
                        <c:v>Mesiace</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Hárok1!$D$27:$D$38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3-7924-4413-829C-392164FEA77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Hárok1!$F$25:$F$26</c15:sqref>
                        </c15:formulaRef>
                      </c:ext>
                    </c:extLst>
                    <c:strCache>
                      <c:ptCount val="2"/>
                      <c:pt idx="0">
                        <c:v>Prehľad o nástupoch klientov za rok 2021</c:v>
                      </c:pt>
                      <c:pt idx="1">
                        <c:v>Nástup</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Hárok1!$F$27:$F$38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4-7924-4413-829C-392164FEA77A}"/>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Hárok1!$G$25:$G$26</c15:sqref>
                        </c15:formulaRef>
                      </c:ext>
                    </c:extLst>
                    <c:strCache>
                      <c:ptCount val="2"/>
                      <c:pt idx="0">
                        <c:v>Prehľad o nástupoch klientov za rok 2021</c:v>
                      </c:pt>
                      <c:pt idx="1">
                        <c:v>Nástup</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Hárok1!$A$27:$A$38</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Hárok1!$G$27:$G$38</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5-7924-4413-829C-392164FEA77A}"/>
                  </c:ext>
                </c:extLst>
              </c15:ser>
            </c15:filteredBarSeries>
          </c:ext>
        </c:extLst>
      </c:barChart>
      <c:catAx>
        <c:axId val="38638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8965272"/>
        <c:crosses val="autoZero"/>
        <c:auto val="1"/>
        <c:lblAlgn val="ctr"/>
        <c:lblOffset val="100"/>
        <c:noMultiLvlLbl val="0"/>
      </c:catAx>
      <c:valAx>
        <c:axId val="388965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8638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n-US"/>
              <a:t>Prehľad o ukončených klientov za rok 202</a:t>
            </a:r>
            <a:r>
              <a:rPr lang="sk-SK"/>
              <a:t>3</a:t>
            </a:r>
            <a:endParaRPr lang="en-US"/>
          </a:p>
        </c:rich>
      </c:tx>
      <c:layout>
        <c:manualLayout>
          <c:xMode val="edge"/>
          <c:yMode val="edge"/>
          <c:x val="0.17812489063867015"/>
          <c:y val="3.7037037037037035E-2"/>
        </c:manualLayout>
      </c:layout>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endParaRPr lang="sk-SK"/>
        </a:p>
      </c:txPr>
    </c:title>
    <c:autoTitleDeleted val="0"/>
    <c:plotArea>
      <c:layout>
        <c:manualLayout>
          <c:layoutTarget val="inner"/>
          <c:xMode val="edge"/>
          <c:yMode val="edge"/>
          <c:x val="8.4373578302712166E-2"/>
          <c:y val="4.394685039370079E-2"/>
          <c:w val="0.9155301837270341"/>
          <c:h val="0.47917177019539225"/>
        </c:manualLayout>
      </c:layout>
      <c:barChart>
        <c:barDir val="col"/>
        <c:grouping val="clustered"/>
        <c:varyColors val="0"/>
        <c:ser>
          <c:idx val="3"/>
          <c:order val="3"/>
          <c:tx>
            <c:strRef>
              <c:f>Hárok1!$E$2</c:f>
              <c:strCache>
                <c:ptCount val="1"/>
                <c:pt idx="0">
                  <c:v>ukončenie zmluvy</c:v>
                </c:pt>
              </c:strCache>
            </c:strRef>
          </c:tx>
          <c:spPr>
            <a:solidFill>
              <a:schemeClr val="accent4">
                <a:alpha val="70000"/>
              </a:schemeClr>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Hárok1!$E$3:$E$14</c:f>
              <c:numCache>
                <c:formatCode>General</c:formatCode>
                <c:ptCount val="12"/>
                <c:pt idx="0">
                  <c:v>0</c:v>
                </c:pt>
                <c:pt idx="1">
                  <c:v>0</c:v>
                </c:pt>
                <c:pt idx="2">
                  <c:v>0</c:v>
                </c:pt>
                <c:pt idx="3">
                  <c:v>1</c:v>
                </c:pt>
                <c:pt idx="4">
                  <c:v>1</c:v>
                </c:pt>
                <c:pt idx="5">
                  <c:v>0</c:v>
                </c:pt>
                <c:pt idx="6">
                  <c:v>0</c:v>
                </c:pt>
                <c:pt idx="7">
                  <c:v>0</c:v>
                </c:pt>
                <c:pt idx="8">
                  <c:v>0</c:v>
                </c:pt>
                <c:pt idx="9">
                  <c:v>0</c:v>
                </c:pt>
                <c:pt idx="10">
                  <c:v>1</c:v>
                </c:pt>
                <c:pt idx="11">
                  <c:v>0</c:v>
                </c:pt>
              </c:numCache>
            </c:numRef>
          </c:val>
          <c:extLst>
            <c:ext xmlns:c16="http://schemas.microsoft.com/office/drawing/2014/chart" uri="{C3380CC4-5D6E-409C-BE32-E72D297353CC}">
              <c16:uniqueId val="{00000000-D67C-4505-B25C-EEEE1C208DFA}"/>
            </c:ext>
          </c:extLst>
        </c:ser>
        <c:ser>
          <c:idx val="5"/>
          <c:order val="5"/>
          <c:tx>
            <c:strRef>
              <c:f>Hárok1!$G$2</c:f>
              <c:strCache>
                <c:ptCount val="1"/>
                <c:pt idx="0">
                  <c:v>úmrtie</c:v>
                </c:pt>
              </c:strCache>
            </c:strRef>
          </c:tx>
          <c:spPr>
            <a:solidFill>
              <a:schemeClr val="accent6">
                <a:alpha val="70000"/>
              </a:schemeClr>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Hárok1!$G$3:$G$14</c:f>
              <c:numCache>
                <c:formatCode>General</c:formatCode>
                <c:ptCount val="12"/>
                <c:pt idx="0">
                  <c:v>3</c:v>
                </c:pt>
                <c:pt idx="1">
                  <c:v>6</c:v>
                </c:pt>
                <c:pt idx="2">
                  <c:v>3</c:v>
                </c:pt>
                <c:pt idx="3">
                  <c:v>1</c:v>
                </c:pt>
                <c:pt idx="4">
                  <c:v>3</c:v>
                </c:pt>
                <c:pt idx="5">
                  <c:v>2</c:v>
                </c:pt>
                <c:pt idx="6">
                  <c:v>1</c:v>
                </c:pt>
                <c:pt idx="7">
                  <c:v>1</c:v>
                </c:pt>
                <c:pt idx="8">
                  <c:v>0</c:v>
                </c:pt>
                <c:pt idx="9">
                  <c:v>2</c:v>
                </c:pt>
                <c:pt idx="10">
                  <c:v>1</c:v>
                </c:pt>
                <c:pt idx="11">
                  <c:v>2</c:v>
                </c:pt>
              </c:numCache>
            </c:numRef>
          </c:val>
          <c:extLst>
            <c:ext xmlns:c16="http://schemas.microsoft.com/office/drawing/2014/chart" uri="{C3380CC4-5D6E-409C-BE32-E72D297353CC}">
              <c16:uniqueId val="{00000001-D67C-4505-B25C-EEEE1C208DFA}"/>
            </c:ext>
          </c:extLst>
        </c:ser>
        <c:ser>
          <c:idx val="6"/>
          <c:order val="6"/>
          <c:tx>
            <c:strRef>
              <c:f>Hárok1!$H$2</c:f>
              <c:strCache>
                <c:ptCount val="1"/>
                <c:pt idx="0">
                  <c:v>rozhodnutie o odkazanosti</c:v>
                </c:pt>
              </c:strCache>
            </c:strRef>
          </c:tx>
          <c:spPr>
            <a:solidFill>
              <a:schemeClr val="accent1">
                <a:lumMod val="60000"/>
                <a:alpha val="70000"/>
              </a:schemeClr>
            </a:solidFill>
            <a:ln>
              <a:noFill/>
            </a:ln>
            <a:effectLst/>
          </c:spPr>
          <c:invertIfNegative val="0"/>
          <c:cat>
            <c:strRef>
              <c:f>Hárok1!$A$3:$A$14</c:f>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f>Hárok1!$H$3:$H$14</c:f>
              <c:numCache>
                <c:formatCode>General</c:formatCode>
                <c:ptCount val="12"/>
                <c:pt idx="0">
                  <c:v>1</c:v>
                </c:pt>
                <c:pt idx="1">
                  <c:v>1</c:v>
                </c:pt>
                <c:pt idx="2">
                  <c:v>2</c:v>
                </c:pt>
                <c:pt idx="3">
                  <c:v>0</c:v>
                </c:pt>
                <c:pt idx="4">
                  <c:v>0</c:v>
                </c:pt>
                <c:pt idx="5">
                  <c:v>0</c:v>
                </c:pt>
                <c:pt idx="6">
                  <c:v>2</c:v>
                </c:pt>
                <c:pt idx="7">
                  <c:v>0</c:v>
                </c:pt>
                <c:pt idx="8">
                  <c:v>0</c:v>
                </c:pt>
                <c:pt idx="9">
                  <c:v>0</c:v>
                </c:pt>
                <c:pt idx="10">
                  <c:v>0</c:v>
                </c:pt>
                <c:pt idx="11">
                  <c:v>0</c:v>
                </c:pt>
              </c:numCache>
            </c:numRef>
          </c:val>
          <c:extLst>
            <c:ext xmlns:c16="http://schemas.microsoft.com/office/drawing/2014/chart" uri="{C3380CC4-5D6E-409C-BE32-E72D297353CC}">
              <c16:uniqueId val="{00000002-D67C-4505-B25C-EEEE1C208DFA}"/>
            </c:ext>
          </c:extLst>
        </c:ser>
        <c:dLbls>
          <c:showLegendKey val="0"/>
          <c:showVal val="0"/>
          <c:showCatName val="0"/>
          <c:showSerName val="0"/>
          <c:showPercent val="0"/>
          <c:showBubbleSize val="0"/>
        </c:dLbls>
        <c:gapWidth val="80"/>
        <c:overlap val="25"/>
        <c:axId val="42380464"/>
        <c:axId val="407647376"/>
        <c:extLst>
          <c:ext xmlns:c15="http://schemas.microsoft.com/office/drawing/2012/chart" uri="{02D57815-91ED-43cb-92C2-25804820EDAC}">
            <c15:filteredBarSeries>
              <c15:ser>
                <c:idx val="0"/>
                <c:order val="0"/>
                <c:tx>
                  <c:strRef>
                    <c:extLst>
                      <c:ext uri="{02D57815-91ED-43cb-92C2-25804820EDAC}">
                        <c15:formulaRef>
                          <c15:sqref>Hárok1!$B$2</c15:sqref>
                        </c15:formulaRef>
                      </c:ext>
                    </c:extLst>
                    <c:strCache>
                      <c:ptCount val="1"/>
                    </c:strCache>
                  </c:strRef>
                </c:tx>
                <c:spPr>
                  <a:solidFill>
                    <a:schemeClr val="accent1">
                      <a:alpha val="70000"/>
                    </a:schemeClr>
                  </a:solidFill>
                  <a:ln>
                    <a:noFill/>
                  </a:ln>
                  <a:effectLst/>
                </c:spPr>
                <c:invertIfNegative val="0"/>
                <c:cat>
                  <c:strRef>
                    <c:extLst>
                      <c:ex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c:ext uri="{02D57815-91ED-43cb-92C2-25804820EDAC}">
                        <c15:formulaRef>
                          <c15:sqref>Hárok1!$B$3:$B$14</c15:sqref>
                        </c15:formulaRef>
                      </c:ext>
                    </c:extLst>
                    <c:numCache>
                      <c:formatCode>General</c:formatCode>
                      <c:ptCount val="12"/>
                    </c:numCache>
                  </c:numRef>
                </c:val>
                <c:extLst>
                  <c:ext xmlns:c16="http://schemas.microsoft.com/office/drawing/2014/chart" uri="{C3380CC4-5D6E-409C-BE32-E72D297353CC}">
                    <c16:uniqueId val="{00000003-D67C-4505-B25C-EEEE1C208DF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Hárok1!$C$2</c15:sqref>
                        </c15:formulaRef>
                      </c:ext>
                    </c:extLst>
                    <c:strCache>
                      <c:ptCount val="1"/>
                    </c:strCache>
                  </c:strRef>
                </c:tx>
                <c:spPr>
                  <a:solidFill>
                    <a:schemeClr val="accent2">
                      <a:alpha val="7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Hárok1!$C$3:$C$14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4-D67C-4505-B25C-EEEE1C208DF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Hárok1!$D$2</c15:sqref>
                        </c15:formulaRef>
                      </c:ext>
                    </c:extLst>
                    <c:strCache>
                      <c:ptCount val="1"/>
                    </c:strCache>
                  </c:strRef>
                </c:tx>
                <c:spPr>
                  <a:solidFill>
                    <a:schemeClr val="accent3">
                      <a:alpha val="7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Hárok1!$D$3:$D$14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5-D67C-4505-B25C-EEEE1C208DF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Hárok1!$F$2</c15:sqref>
                        </c15:formulaRef>
                      </c:ext>
                    </c:extLst>
                    <c:strCache>
                      <c:ptCount val="1"/>
                    </c:strCache>
                  </c:strRef>
                </c:tx>
                <c:spPr>
                  <a:solidFill>
                    <a:schemeClr val="accent5">
                      <a:alpha val="7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Hárok1!$F$3:$F$14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6-D67C-4505-B25C-EEEE1C208DFA}"/>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Hárok1!$I$2</c15:sqref>
                        </c15:formulaRef>
                      </c:ext>
                    </c:extLst>
                    <c:strCache>
                      <c:ptCount val="1"/>
                    </c:strCache>
                  </c:strRef>
                </c:tx>
                <c:spPr>
                  <a:solidFill>
                    <a:schemeClr val="accent2">
                      <a:lumMod val="60000"/>
                      <a:alpha val="7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Hárok1!$I$3:$I$14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7-D67C-4505-B25C-EEEE1C208DFA}"/>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Hárok1!$J$2</c15:sqref>
                        </c15:formulaRef>
                      </c:ext>
                    </c:extLst>
                    <c:strCache>
                      <c:ptCount val="1"/>
                    </c:strCache>
                  </c:strRef>
                </c:tx>
                <c:spPr>
                  <a:solidFill>
                    <a:schemeClr val="accent3">
                      <a:lumMod val="60000"/>
                      <a:alpha val="70000"/>
                    </a:schemeClr>
                  </a:solidFill>
                  <a:ln>
                    <a:noFill/>
                  </a:ln>
                  <a:effectLst/>
                </c:spPr>
                <c:invertIfNegative val="0"/>
                <c:cat>
                  <c:strRef>
                    <c:extLst xmlns:c15="http://schemas.microsoft.com/office/drawing/2012/chart">
                      <c:ext xmlns:c15="http://schemas.microsoft.com/office/drawing/2012/chart" uri="{02D57815-91ED-43cb-92C2-25804820EDAC}">
                        <c15:formulaRef>
                          <c15:sqref>Hárok1!$A$3:$A$14</c15:sqref>
                        </c15:formulaRef>
                      </c:ext>
                    </c:extLst>
                    <c:strCache>
                      <c:ptCount val="12"/>
                      <c:pt idx="0">
                        <c:v>Január</c:v>
                      </c:pt>
                      <c:pt idx="1">
                        <c:v>Február</c:v>
                      </c:pt>
                      <c:pt idx="2">
                        <c:v>Márec</c:v>
                      </c:pt>
                      <c:pt idx="3">
                        <c:v>Apríl</c:v>
                      </c:pt>
                      <c:pt idx="4">
                        <c:v>Máj</c:v>
                      </c:pt>
                      <c:pt idx="5">
                        <c:v>Jún</c:v>
                      </c:pt>
                      <c:pt idx="6">
                        <c:v>Júl</c:v>
                      </c:pt>
                      <c:pt idx="7">
                        <c:v>August</c:v>
                      </c:pt>
                      <c:pt idx="8">
                        <c:v>September</c:v>
                      </c:pt>
                      <c:pt idx="9">
                        <c:v>Október</c:v>
                      </c:pt>
                      <c:pt idx="10">
                        <c:v>November</c:v>
                      </c:pt>
                      <c:pt idx="11">
                        <c:v>December</c:v>
                      </c:pt>
                    </c:strCache>
                  </c:strRef>
                </c:cat>
                <c:val>
                  <c:numRef>
                    <c:extLst xmlns:c15="http://schemas.microsoft.com/office/drawing/2012/chart">
                      <c:ext xmlns:c15="http://schemas.microsoft.com/office/drawing/2012/chart" uri="{02D57815-91ED-43cb-92C2-25804820EDAC}">
                        <c15:formulaRef>
                          <c15:sqref>Hárok1!$J$3:$J$14</c15:sqref>
                        </c15:formulaRef>
                      </c:ext>
                    </c:extLst>
                    <c:numCache>
                      <c:formatCode>General</c:formatCode>
                      <c:ptCount val="12"/>
                    </c:numCache>
                  </c:numRef>
                </c:val>
                <c:extLst xmlns:c15="http://schemas.microsoft.com/office/drawing/2012/chart">
                  <c:ext xmlns:c16="http://schemas.microsoft.com/office/drawing/2014/chart" uri="{C3380CC4-5D6E-409C-BE32-E72D297353CC}">
                    <c16:uniqueId val="{00000008-D67C-4505-B25C-EEEE1C208DFA}"/>
                  </c:ext>
                </c:extLst>
              </c15:ser>
            </c15:filteredBarSeries>
          </c:ext>
        </c:extLst>
      </c:barChart>
      <c:catAx>
        <c:axId val="42380464"/>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sk-SK"/>
          </a:p>
        </c:txPr>
        <c:crossAx val="407647376"/>
        <c:crosses val="autoZero"/>
        <c:auto val="1"/>
        <c:lblAlgn val="ctr"/>
        <c:lblOffset val="100"/>
        <c:noMultiLvlLbl val="0"/>
      </c:catAx>
      <c:valAx>
        <c:axId val="40764737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sk-SK"/>
          </a:p>
        </c:txPr>
        <c:crossAx val="42380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en-US"/>
              <a:t>Vekové pásma a počty klientov za rok 202</a:t>
            </a:r>
            <a:r>
              <a:rPr lang="sk-SK"/>
              <a:t>3</a:t>
            </a:r>
            <a:r>
              <a:rPr lang="en-US"/>
              <a:t> Piemer</a:t>
            </a:r>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sk-SK"/>
        </a:p>
      </c:txPr>
    </c:title>
    <c:autoTitleDeleted val="0"/>
    <c:plotArea>
      <c:layout/>
      <c:barChart>
        <c:barDir val="col"/>
        <c:grouping val="clustered"/>
        <c:varyColors val="0"/>
        <c:ser>
          <c:idx val="2"/>
          <c:order val="2"/>
          <c:tx>
            <c:strRef>
              <c:f>Hárok1!$D$49:$D$50</c:f>
              <c:strCache>
                <c:ptCount val="2"/>
                <c:pt idx="0">
                  <c:v>Vekové pásma a počty klientov za rok 2021</c:v>
                </c:pt>
                <c:pt idx="1">
                  <c:v>Piemer</c:v>
                </c:pt>
              </c:strCache>
            </c:strRef>
          </c:tx>
          <c:spPr>
            <a:pattFill prst="ltUpDiag">
              <a:fgClr>
                <a:schemeClr val="accent3"/>
              </a:fgClr>
              <a:bgClr>
                <a:schemeClr val="lt1"/>
              </a:bgClr>
            </a:pattFill>
            <a:ln>
              <a:noFill/>
            </a:ln>
            <a:effectLst/>
          </c:spPr>
          <c:invertIfNegative val="0"/>
          <c:cat>
            <c:strRef>
              <c:f>Hárok1!$A$51:$A$55</c:f>
              <c:strCache>
                <c:ptCount val="5"/>
                <c:pt idx="0">
                  <c:v>Klienti od 63 do 74 rokov</c:v>
                </c:pt>
                <c:pt idx="1">
                  <c:v>Klienti od 75 do 79 rokov</c:v>
                </c:pt>
                <c:pt idx="2">
                  <c:v>Klienti od 80 do 84 rokov</c:v>
                </c:pt>
                <c:pt idx="3">
                  <c:v>Klienti od 85 do 89 rokov</c:v>
                </c:pt>
                <c:pt idx="4">
                  <c:v>Klienti nad 89 rokov</c:v>
                </c:pt>
              </c:strCache>
            </c:strRef>
          </c:cat>
          <c:val>
            <c:numRef>
              <c:f>Hárok1!$D$51:$D$55</c:f>
              <c:numCache>
                <c:formatCode>General</c:formatCode>
                <c:ptCount val="5"/>
                <c:pt idx="0">
                  <c:v>20</c:v>
                </c:pt>
                <c:pt idx="1">
                  <c:v>18</c:v>
                </c:pt>
                <c:pt idx="2">
                  <c:v>30</c:v>
                </c:pt>
                <c:pt idx="3">
                  <c:v>28</c:v>
                </c:pt>
                <c:pt idx="4">
                  <c:v>17</c:v>
                </c:pt>
              </c:numCache>
            </c:numRef>
          </c:val>
          <c:extLst>
            <c:ext xmlns:c16="http://schemas.microsoft.com/office/drawing/2014/chart" uri="{C3380CC4-5D6E-409C-BE32-E72D297353CC}">
              <c16:uniqueId val="{00000000-9026-4566-82C1-FDD4D04A0839}"/>
            </c:ext>
          </c:extLst>
        </c:ser>
        <c:dLbls>
          <c:showLegendKey val="0"/>
          <c:showVal val="0"/>
          <c:showCatName val="0"/>
          <c:showSerName val="0"/>
          <c:showPercent val="0"/>
          <c:showBubbleSize val="0"/>
        </c:dLbls>
        <c:gapWidth val="269"/>
        <c:overlap val="-20"/>
        <c:axId val="230073096"/>
        <c:axId val="230073424"/>
        <c:extLst>
          <c:ext xmlns:c15="http://schemas.microsoft.com/office/drawing/2012/chart" uri="{02D57815-91ED-43cb-92C2-25804820EDAC}">
            <c15:filteredBarSeries>
              <c15:ser>
                <c:idx val="0"/>
                <c:order val="0"/>
                <c:tx>
                  <c:strRef>
                    <c:extLst>
                      <c:ext uri="{02D57815-91ED-43cb-92C2-25804820EDAC}">
                        <c15:formulaRef>
                          <c15:sqref>Hárok1!$B$49:$B$50</c15:sqref>
                        </c15:formulaRef>
                      </c:ext>
                    </c:extLst>
                    <c:strCache>
                      <c:ptCount val="2"/>
                      <c:pt idx="0">
                        <c:v>Vekové pásma a počty klientov za rok 2021</c:v>
                      </c:pt>
                      <c:pt idx="1">
                        <c:v>Vekové pásmo</c:v>
                      </c:pt>
                    </c:strCache>
                  </c:strRef>
                </c:tx>
                <c:spPr>
                  <a:pattFill prst="ltUpDiag">
                    <a:fgClr>
                      <a:schemeClr val="accent1"/>
                    </a:fgClr>
                    <a:bgClr>
                      <a:schemeClr val="lt1"/>
                    </a:bgClr>
                  </a:pattFill>
                  <a:ln>
                    <a:noFill/>
                  </a:ln>
                  <a:effectLst/>
                </c:spPr>
                <c:invertIfNegative val="0"/>
                <c:cat>
                  <c:strRef>
                    <c:extLst>
                      <c:ext uri="{02D57815-91ED-43cb-92C2-25804820EDAC}">
                        <c15:formulaRef>
                          <c15:sqref>Hárok1!$A$51:$A$55</c15:sqref>
                        </c15:formulaRef>
                      </c:ext>
                    </c:extLst>
                    <c:strCache>
                      <c:ptCount val="5"/>
                      <c:pt idx="0">
                        <c:v>Klienti od 63 do 74 rokov</c:v>
                      </c:pt>
                      <c:pt idx="1">
                        <c:v>Klienti od 75 do 79 rokov</c:v>
                      </c:pt>
                      <c:pt idx="2">
                        <c:v>Klienti od 80 do 84 rokov</c:v>
                      </c:pt>
                      <c:pt idx="3">
                        <c:v>Klienti od 85 do 89 rokov</c:v>
                      </c:pt>
                      <c:pt idx="4">
                        <c:v>Klienti nad 89 rokov</c:v>
                      </c:pt>
                    </c:strCache>
                  </c:strRef>
                </c:cat>
                <c:val>
                  <c:numRef>
                    <c:extLst>
                      <c:ext uri="{02D57815-91ED-43cb-92C2-25804820EDAC}">
                        <c15:formulaRef>
                          <c15:sqref>Hárok1!$B$51:$B$55</c15:sqref>
                        </c15:formulaRef>
                      </c:ext>
                    </c:extLst>
                    <c:numCache>
                      <c:formatCode>General</c:formatCode>
                      <c:ptCount val="5"/>
                    </c:numCache>
                  </c:numRef>
                </c:val>
                <c:extLst>
                  <c:ext xmlns:c16="http://schemas.microsoft.com/office/drawing/2014/chart" uri="{C3380CC4-5D6E-409C-BE32-E72D297353CC}">
                    <c16:uniqueId val="{00000001-9026-4566-82C1-FDD4D04A0839}"/>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Hárok1!$C$49:$C$50</c15:sqref>
                        </c15:formulaRef>
                      </c:ext>
                    </c:extLst>
                    <c:strCache>
                      <c:ptCount val="2"/>
                      <c:pt idx="0">
                        <c:v>Vekové pásma a počty klientov za rok 2021</c:v>
                      </c:pt>
                      <c:pt idx="1">
                        <c:v>Vekové pásmo</c:v>
                      </c:pt>
                    </c:strCache>
                  </c:strRef>
                </c:tx>
                <c:spPr>
                  <a:pattFill prst="ltUpDiag">
                    <a:fgClr>
                      <a:schemeClr val="accent2"/>
                    </a:fgClr>
                    <a:bgClr>
                      <a:schemeClr val="lt1"/>
                    </a:bgClr>
                  </a:pattFill>
                  <a:ln>
                    <a:noFill/>
                  </a:ln>
                  <a:effectLst/>
                </c:spPr>
                <c:invertIfNegative val="0"/>
                <c:cat>
                  <c:strRef>
                    <c:extLst xmlns:c15="http://schemas.microsoft.com/office/drawing/2012/chart">
                      <c:ext xmlns:c15="http://schemas.microsoft.com/office/drawing/2012/chart" uri="{02D57815-91ED-43cb-92C2-25804820EDAC}">
                        <c15:formulaRef>
                          <c15:sqref>Hárok1!$A$51:$A$55</c15:sqref>
                        </c15:formulaRef>
                      </c:ext>
                    </c:extLst>
                    <c:strCache>
                      <c:ptCount val="5"/>
                      <c:pt idx="0">
                        <c:v>Klienti od 63 do 74 rokov</c:v>
                      </c:pt>
                      <c:pt idx="1">
                        <c:v>Klienti od 75 do 79 rokov</c:v>
                      </c:pt>
                      <c:pt idx="2">
                        <c:v>Klienti od 80 do 84 rokov</c:v>
                      </c:pt>
                      <c:pt idx="3">
                        <c:v>Klienti od 85 do 89 rokov</c:v>
                      </c:pt>
                      <c:pt idx="4">
                        <c:v>Klienti nad 89 rokov</c:v>
                      </c:pt>
                    </c:strCache>
                  </c:strRef>
                </c:cat>
                <c:val>
                  <c:numRef>
                    <c:extLst xmlns:c15="http://schemas.microsoft.com/office/drawing/2012/chart">
                      <c:ext xmlns:c15="http://schemas.microsoft.com/office/drawing/2012/chart" uri="{02D57815-91ED-43cb-92C2-25804820EDAC}">
                        <c15:formulaRef>
                          <c15:sqref>Hárok1!$C$51:$C$55</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9026-4566-82C1-FDD4D04A0839}"/>
                  </c:ext>
                </c:extLst>
              </c15:ser>
            </c15:filteredBarSeries>
          </c:ext>
        </c:extLst>
      </c:barChart>
      <c:catAx>
        <c:axId val="230073096"/>
        <c:scaling>
          <c:orientation val="minMax"/>
        </c:scaling>
        <c:delete val="0"/>
        <c:axPos val="b"/>
        <c:majorGridlines>
          <c:spPr>
            <a:ln w="9525" cap="flat" cmpd="sng" algn="ctr">
              <a:solidFill>
                <a:schemeClr val="lt1">
                  <a:alpha val="25000"/>
                </a:schemeClr>
              </a:solidFill>
              <a:round/>
            </a:ln>
            <a:effectLst/>
          </c:spPr>
        </c:majorGridlines>
        <c:numFmt formatCode="General" sourceLinked="1"/>
        <c:majorTickMark val="none"/>
        <c:minorTickMark val="none"/>
        <c:tickLblPos val="nextTo"/>
        <c:spPr>
          <a:noFill/>
          <a:ln w="3175" cap="flat" cmpd="sng" algn="ctr">
            <a:solidFill>
              <a:schemeClr val="accent1">
                <a:lumMod val="60000"/>
                <a:lumOff val="40000"/>
              </a:schemeClr>
            </a:solidFill>
            <a:round/>
          </a:ln>
          <a:effectLst/>
        </c:spPr>
        <c:txPr>
          <a:bodyPr rot="-60000000" spcFirstLastPara="1" vertOverflow="ellipsis" vert="horz" wrap="square" anchor="ctr" anchorCtr="1"/>
          <a:lstStyle/>
          <a:p>
            <a:pPr>
              <a:defRPr sz="800" b="0" i="0" u="none" strike="noStrike" kern="1200" cap="all" spc="150" normalizeH="0" baseline="0">
                <a:solidFill>
                  <a:schemeClr val="lt1"/>
                </a:solidFill>
                <a:latin typeface="+mn-lt"/>
                <a:ea typeface="+mn-ea"/>
                <a:cs typeface="+mn-cs"/>
              </a:defRPr>
            </a:pPr>
            <a:endParaRPr lang="sk-SK"/>
          </a:p>
        </c:txPr>
        <c:crossAx val="230073424"/>
        <c:crosses val="autoZero"/>
        <c:auto val="1"/>
        <c:lblAlgn val="ctr"/>
        <c:lblOffset val="100"/>
        <c:noMultiLvlLbl val="0"/>
      </c:catAx>
      <c:valAx>
        <c:axId val="2300734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sk-SK"/>
          </a:p>
        </c:txPr>
        <c:crossAx val="230073096"/>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4">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3175" cap="flat" cmpd="sng" algn="ctr">
        <a:solidFill>
          <a:schemeClr val="phClr">
            <a:lumMod val="60000"/>
            <a:lumOff val="40000"/>
          </a:schemeClr>
        </a:solidFill>
        <a:round/>
      </a:ln>
    </cs:spPr>
    <cs:defRPr sz="8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FD363F-154C-4512-988F-3D0CA90FC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TotalTime>
  <Pages>1</Pages>
  <Words>5278</Words>
  <Characters>30085</Characters>
  <Application>Microsoft Office Word</Application>
  <DocSecurity>0</DocSecurity>
  <Lines>250</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Používateľ systému Windows</cp:lastModifiedBy>
  <cp:revision>4</cp:revision>
  <cp:lastPrinted>2024-06-03T11:28:00Z</cp:lastPrinted>
  <dcterms:created xsi:type="dcterms:W3CDTF">2024-05-20T13:02:00Z</dcterms:created>
  <dcterms:modified xsi:type="dcterms:W3CDTF">2024-06-03T11:46:00Z</dcterms:modified>
</cp:coreProperties>
</file>