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EB05B8">
      <w:pPr>
        <w:pStyle w:val="14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039D1844">
      <w:pPr>
        <w:pStyle w:val="14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Názov spoločnosti: Obecný sociálny podnik Kendy s.r.o., r.s.p.</w:t>
      </w:r>
    </w:p>
    <w:p w14:paraId="109052F7">
      <w:pPr>
        <w:pStyle w:val="14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Dátum vzniku: 29.8.2020 </w:t>
      </w:r>
    </w:p>
    <w:p w14:paraId="2A94E39F">
      <w:pPr>
        <w:pStyle w:val="14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Sídlo: Kendice 274, 08201</w:t>
      </w:r>
    </w:p>
    <w:p w14:paraId="19AF4A51">
      <w:pPr>
        <w:pStyle w:val="14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Druh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>
        <w:rPr>
          <w:rFonts w:ascii="Arial Narrow" w:hAnsi="Arial Narrow"/>
          <w:color w:val="auto"/>
          <w:sz w:val="22"/>
          <w:szCs w:val="22"/>
        </w:rPr>
        <w:t xml:space="preserve">: </w:t>
      </w:r>
      <w:r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>
        <w:rPr>
          <w:rFonts w:ascii="Arial Narrow" w:hAnsi="Arial Narrow"/>
          <w:color w:val="auto"/>
          <w:sz w:val="22"/>
          <w:szCs w:val="22"/>
        </w:rPr>
        <w:tab/>
      </w:r>
    </w:p>
    <w:p w14:paraId="32254487">
      <w:pPr>
        <w:pStyle w:val="14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Dátum priznania štatútu: 9.10.2020</w:t>
      </w:r>
    </w:p>
    <w:p w14:paraId="7617169B"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462DD2B2">
      <w:pPr>
        <w:pStyle w:val="14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poradný výbor </w:t>
      </w:r>
    </w:p>
    <w:p w14:paraId="71D3FD00"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Dátum zriadenia poradného výboru / demokratickej správy - splnenie povinnosti v zmysle § 6 ods. 1 písm. b) zákona č. 112/2018 Z.z. o sociálnej ekonomike a sociálnych podnikoch v platnom znení (zákon o SE): do 8.10.2021</w:t>
      </w:r>
      <w:r>
        <w:rPr>
          <w:rFonts w:ascii="Arial Narrow" w:hAnsi="Arial Narrow"/>
          <w:color w:val="auto"/>
          <w:sz w:val="22"/>
          <w:szCs w:val="22"/>
        </w:rPr>
        <w:tab/>
      </w:r>
    </w:p>
    <w:p w14:paraId="6C9DD0A0"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>
        <w:rPr>
          <w:rFonts w:ascii="Arial Narrow" w:hAnsi="Arial Narrow"/>
          <w:b/>
          <w:color w:val="auto"/>
          <w:sz w:val="22"/>
          <w:szCs w:val="22"/>
        </w:rPr>
        <w:t xml:space="preserve">voľby* </w:t>
      </w:r>
    </w:p>
    <w:p w14:paraId="66EC0D12"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>
        <w:rPr>
          <w:rFonts w:ascii="Arial Narrow" w:hAnsi="Arial Narrow"/>
          <w:color w:val="auto"/>
          <w:sz w:val="22"/>
          <w:szCs w:val="22"/>
        </w:rPr>
        <w:t xml:space="preserve"> vypracovaný interný dokument pre poradný výbor.</w:t>
      </w:r>
    </w:p>
    <w:p w14:paraId="1EC4489E">
      <w:pPr>
        <w:pStyle w:val="14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má</w:t>
      </w:r>
      <w:r>
        <w:rPr>
          <w:rFonts w:ascii="Arial Narrow" w:hAnsi="Arial Narrow"/>
          <w:color w:val="auto"/>
          <w:sz w:val="22"/>
          <w:szCs w:val="22"/>
        </w:rPr>
        <w:t xml:space="preserve"> vypracované zápisnice zo  zasadnutí poradného výboru</w:t>
      </w:r>
    </w:p>
    <w:p w14:paraId="3349D55B">
      <w:pPr>
        <w:pStyle w:val="10"/>
        <w:numPr>
          <w:ilvl w:val="1"/>
          <w:numId w:val="1"/>
        </w:numPr>
        <w:tabs>
          <w:tab w:val="left" w:pos="9781"/>
        </w:tabs>
        <w:ind w:left="426"/>
        <w:jc w:val="both"/>
      </w:pPr>
      <w:r>
        <w:t>opis hospodárskej činnosti účtovnej jednotky</w:t>
      </w:r>
    </w:p>
    <w:p w14:paraId="5C8EAE45"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Predmety činnosti RSP:</w:t>
      </w:r>
    </w:p>
    <w:p w14:paraId="40BDA71E"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služby na podporu regionálneho rozvoja a zamestnanosti </w:t>
      </w:r>
    </w:p>
    <w:p w14:paraId="46C0F5F3"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5AC31666"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>
        <w:rPr>
          <w:rFonts w:ascii="Arial Narrow" w:hAnsi="Arial Narrow"/>
          <w:color w:val="auto"/>
          <w:sz w:val="22"/>
          <w:szCs w:val="22"/>
        </w:rPr>
        <w:t xml:space="preserve">* predmety činnosti.    </w:t>
      </w:r>
      <w:r>
        <w:rPr>
          <w:rFonts w:ascii="Arial Narrow" w:hAnsi="Arial Narrow"/>
          <w:color w:val="auto"/>
          <w:sz w:val="22"/>
          <w:szCs w:val="22"/>
          <w:highlight w:val="yellow"/>
        </w:rPr>
        <w:t>§ 27a ods. 2 písm. e)</w:t>
      </w:r>
    </w:p>
    <w:p w14:paraId="78A6CD52">
      <w:pPr>
        <w:pStyle w:val="14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Hlavným cieľom RSP v zmysle základného dokumentu spoločnosti je poskytovanie spoločensky prospešnej služby v oblasti:</w:t>
      </w:r>
    </w:p>
    <w:p w14:paraId="02CEAD34">
      <w:pPr>
        <w:pStyle w:val="14"/>
        <w:numPr>
          <w:ilvl w:val="0"/>
          <w:numId w:val="2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5877BBCF">
      <w:pPr>
        <w:pStyle w:val="14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48383EBF">
      <w:pPr>
        <w:pStyle w:val="14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Činnosť, ktorou spoločnosť dosahuje pozitívny sociálny vplyv v zmysle základného dokumentu  spoločnosti  bude najmä: </w:t>
      </w:r>
    </w:p>
    <w:p w14:paraId="669456D6">
      <w:pPr>
        <w:pStyle w:val="14"/>
        <w:numPr>
          <w:ilvl w:val="0"/>
          <w:numId w:val="2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03441CD4">
      <w:pPr>
        <w:pStyle w:val="14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</w:p>
    <w:p w14:paraId="73D1A214"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nezmenil*</w:t>
      </w:r>
      <w:r>
        <w:rPr>
          <w:rFonts w:ascii="Arial Narrow" w:hAnsi="Arial Narrow"/>
          <w:color w:val="auto"/>
          <w:sz w:val="22"/>
          <w:szCs w:val="22"/>
        </w:rPr>
        <w:t xml:space="preserve"> merateľný pozitívny sociálny vplyv ako </w:t>
      </w:r>
    </w:p>
    <w:p w14:paraId="78E9267C"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  <w:u w:val="single"/>
        </w:rPr>
        <w:t xml:space="preserve"> Integračný  podnik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 w14:paraId="2A6A3C76">
      <w:pPr>
        <w:pStyle w:val="14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- </w:t>
      </w:r>
      <w:r>
        <w:rPr>
          <w:rFonts w:ascii="Arial Narrow" w:hAnsi="Arial Narrow"/>
          <w:color w:val="auto"/>
          <w:sz w:val="22"/>
          <w:szCs w:val="22"/>
        </w:rPr>
        <w:tab/>
      </w:r>
      <w:r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</w:t>
      </w:r>
    </w:p>
    <w:p w14:paraId="098C7F1C"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resp. znenie v zmysle základného dokumentu, ak je % záväzok vyšší ako stanovuje zákon o SE v § 12 ods. 2.</w:t>
      </w:r>
    </w:p>
    <w:p w14:paraId="08E92399"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Záver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 w14:paraId="2A2BF860">
      <w:pPr>
        <w:pStyle w:val="14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 </w:t>
      </w:r>
      <w:r>
        <w:rPr>
          <w:rFonts w:ascii="Arial Narrow" w:hAnsi="Arial Narrow"/>
          <w:b/>
          <w:color w:val="auto"/>
          <w:sz w:val="22"/>
          <w:szCs w:val="22"/>
        </w:rPr>
        <w:t xml:space="preserve">splnil </w:t>
      </w:r>
      <w:r>
        <w:rPr>
          <w:rFonts w:ascii="Arial Narrow" w:hAnsi="Arial Narrow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08CF22FB">
      <w:pPr>
        <w:pStyle w:val="14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>
      <w:pPr>
        <w:pStyle w:val="10"/>
        <w:numPr>
          <w:ilvl w:val="1"/>
          <w:numId w:val="1"/>
        </w:numPr>
        <w:tabs>
          <w:tab w:val="left" w:pos="9781"/>
        </w:tabs>
        <w:ind w:left="426"/>
        <w:jc w:val="both"/>
      </w:pPr>
      <w:r>
        <w:t>počet zamestnancov účtovnej jednotky: v roku 202</w:t>
      </w:r>
      <w:r>
        <w:rPr>
          <w:rFonts w:hint="default"/>
          <w:lang w:val="cs-CZ"/>
        </w:rPr>
        <w:t>3</w:t>
      </w:r>
      <w:r>
        <w:t xml:space="preserve"> spoločnosť zamestnávala  </w:t>
      </w:r>
      <w:r>
        <w:rPr>
          <w:rFonts w:hint="default"/>
          <w:lang w:val="cs-CZ"/>
        </w:rPr>
        <w:t>2</w:t>
      </w:r>
      <w:r>
        <w:t xml:space="preserve"> zamestnancov.</w:t>
      </w:r>
    </w:p>
    <w:p w14:paraId="5161C2DF">
      <w:pPr>
        <w:pStyle w:val="14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</w:rPr>
      </w:pPr>
      <w:bookmarkStart w:id="0" w:name="_Hlk108796445"/>
      <w:r>
        <w:t xml:space="preserve">       </w:t>
      </w:r>
    </w:p>
    <w:bookmarkEnd w:id="0"/>
    <w:p w14:paraId="51C471B1"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účtovná jednotka nie je  neobmedzene ručiacim  spoločníkom v iných účtovných jednotkách</w:t>
      </w:r>
    </w:p>
    <w:p w14:paraId="5161C2E0"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právny dôvod na zostavenie účtovnej závierky- vyplýva zo zákona o účtovníctve</w:t>
      </w:r>
    </w:p>
    <w:p w14:paraId="5161C2E1">
      <w:pPr>
        <w:pStyle w:val="10"/>
        <w:numPr>
          <w:ilvl w:val="1"/>
          <w:numId w:val="1"/>
        </w:numPr>
        <w:tabs>
          <w:tab w:val="left" w:pos="9781"/>
        </w:tabs>
        <w:spacing w:before="60"/>
        <w:ind w:left="426" w:hanging="284"/>
        <w:jc w:val="both"/>
      </w:pPr>
      <w:r>
        <w:t>dátum schválenia účtovnej závierky za bezprostredne predchádzajúce účtovné obdobie príslušným orgánom účtovnej jednotky : 30.6.202</w:t>
      </w:r>
      <w:r>
        <w:rPr>
          <w:rFonts w:hint="default"/>
          <w:lang w:val="cs-CZ"/>
        </w:rPr>
        <w:t>4</w:t>
      </w:r>
    </w:p>
    <w:p w14:paraId="5A452CC7">
      <w:pPr>
        <w:pStyle w:val="10"/>
        <w:numPr>
          <w:ilvl w:val="1"/>
          <w:numId w:val="1"/>
        </w:numPr>
        <w:tabs>
          <w:tab w:val="left" w:pos="9214"/>
        </w:tabs>
        <w:spacing w:before="76"/>
        <w:ind w:left="426" w:right="575"/>
        <w:jc w:val="both"/>
      </w:pPr>
      <w:r>
        <w:t>v období roka 202</w:t>
      </w:r>
      <w:r>
        <w:rPr>
          <w:rFonts w:hint="default"/>
          <w:lang w:val="cs-CZ"/>
        </w:rPr>
        <w:t>3</w:t>
      </w:r>
      <w:r>
        <w:t xml:space="preserve"> vykonávala  spoločnosť činnosť podľa svojho hlavného cieľa.</w:t>
      </w:r>
    </w:p>
    <w:p w14:paraId="23A46195">
      <w:pPr>
        <w:pStyle w:val="10"/>
        <w:tabs>
          <w:tab w:val="left" w:pos="9214"/>
        </w:tabs>
        <w:spacing w:before="76"/>
        <w:ind w:left="426" w:right="575" w:firstLine="0"/>
        <w:jc w:val="both"/>
      </w:pPr>
    </w:p>
    <w:p w14:paraId="74406665">
      <w:pPr>
        <w:pStyle w:val="10"/>
        <w:tabs>
          <w:tab w:val="left" w:pos="9214"/>
        </w:tabs>
        <w:spacing w:before="76"/>
        <w:ind w:left="426" w:right="575" w:firstLine="0"/>
        <w:jc w:val="both"/>
      </w:pPr>
    </w:p>
    <w:p w14:paraId="65A525A7">
      <w:pPr>
        <w:pStyle w:val="10"/>
        <w:tabs>
          <w:tab w:val="left" w:pos="9214"/>
        </w:tabs>
        <w:spacing w:before="76"/>
        <w:ind w:left="7575" w:leftChars="193" w:right="575" w:hanging="7150" w:hangingChars="3250"/>
        <w:jc w:val="both"/>
      </w:pPr>
      <w:r>
        <w:t>V Kendiciach 30.6.202</w:t>
      </w:r>
      <w:r>
        <w:rPr>
          <w:rFonts w:hint="default"/>
          <w:lang w:val="cs-CZ"/>
        </w:rPr>
        <w:t>4</w:t>
      </w:r>
      <w:r>
        <w:t xml:space="preserve">                                                                           Ing.Igor Kočiško </w:t>
      </w:r>
      <w:bookmarkStart w:id="1" w:name="_GoBack"/>
      <w:bookmarkEnd w:id="1"/>
      <w:r>
        <w:t>v.r.</w:t>
      </w:r>
    </w:p>
    <w:sectPr>
      <w:footerReference r:id="rId3" w:type="default"/>
      <w:pgSz w:w="11910" w:h="16850"/>
      <w:pgMar w:top="1340" w:right="840" w:bottom="1080" w:left="1280" w:header="0" w:footer="897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16320993"/>
      <w:docPartObj>
        <w:docPartGallery w:val="AutoText"/>
      </w:docPartObj>
    </w:sdtPr>
    <w:sdtContent>
      <w:p w14:paraId="59F24B2B">
        <w:pPr>
          <w:pStyle w:val="6"/>
        </w:pPr>
        <w:r>
          <w:rPr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</a:ln>
                        </wps:spPr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shape id="AutoShape 4" o:spid="_x0000_s1026" o:spt="32" type="#_x0000_t32" style="position:absolute;left:0pt;margin-left:2.6pt;margin-top:-0.05pt;height:0pt;width:486pt;z-index:251659264;mso-width-relative:page;mso-height-relative:page;" filled="f" stroked="t" coordsize="21600,21600" o:gfxdata="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UXAZE0AAAAAUB&#10;AAAPAAAAAAAAAAEAIAAAACIAAABkcnMvZG93bnJldi54bWxQSwECFAAUAAAACACHTuJADABEDeoB&#10;AADrAwAADgAAAAAAAAABACAAAAAfAQAAZHJzL2Uyb0RvYy54bWxQSwUGAAAAAAYABgBZAQAAewUA&#10;AAAA&#10;">
                  <v:fill on="f" focussize="0,0"/>
                  <v:stroke color="#808080 [1629]" joinstyle="round"/>
                  <v:imagedata o:title=""/>
                  <o:lock v:ext="edit" aspectratio="f"/>
                </v:shape>
              </w:pict>
            </mc:Fallback>
          </mc:AlternateContent>
        </w:r>
      </w:p>
      <w:p w14:paraId="3F3AA283">
        <w:pPr>
          <w:pStyle w:val="6"/>
        </w:pP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7D38D5"/>
    <w:multiLevelType w:val="multilevel"/>
    <w:tmpl w:val="057D38D5"/>
    <w:lvl w:ilvl="0" w:tentative="0">
      <w:start w:val="1"/>
      <w:numFmt w:val="bullet"/>
      <w:lvlText w:val=""/>
      <w:lvlJc w:val="left"/>
      <w:pPr>
        <w:ind w:left="1004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1">
    <w:nsid w:val="24A21002"/>
    <w:multiLevelType w:val="multilevel"/>
    <w:tmpl w:val="24A21002"/>
    <w:lvl w:ilvl="0" w:tentative="0">
      <w:start w:val="1"/>
      <w:numFmt w:val="upperLetter"/>
      <w:lvlText w:val="%1."/>
      <w:lvlJc w:val="left"/>
      <w:pPr>
        <w:ind w:left="438" w:hanging="288"/>
      </w:pPr>
      <w:rPr>
        <w:rFonts w:hint="default" w:ascii="Arial Narrow" w:hAnsi="Arial Narrow" w:eastAsia="Arial Narrow" w:cs="Arial Narrow"/>
        <w:b/>
        <w:bCs/>
        <w:spacing w:val="-2"/>
        <w:w w:val="94"/>
        <w:sz w:val="24"/>
        <w:szCs w:val="24"/>
        <w:lang w:val="sk-SK" w:eastAsia="en-US" w:bidi="ar-SA"/>
      </w:rPr>
    </w:lvl>
    <w:lvl w:ilvl="1" w:tentative="0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entative="0">
      <w:start w:val="1"/>
      <w:numFmt w:val="decimal"/>
      <w:lvlText w:val="%3."/>
      <w:lvlJc w:val="left"/>
      <w:pPr>
        <w:ind w:left="1936" w:hanging="286"/>
      </w:pPr>
      <w:rPr>
        <w:rFonts w:hint="default" w:ascii="Arial Narrow" w:hAnsi="Arial Narrow" w:eastAsia="Arial Narrow" w:cs="Arial Narrow"/>
        <w:w w:val="100"/>
        <w:sz w:val="22"/>
        <w:szCs w:val="22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30FC6"/>
    <w:rsid w:val="000550FB"/>
    <w:rsid w:val="00071012"/>
    <w:rsid w:val="00086548"/>
    <w:rsid w:val="000F77DB"/>
    <w:rsid w:val="0011606D"/>
    <w:rsid w:val="001C3C80"/>
    <w:rsid w:val="00200DEC"/>
    <w:rsid w:val="00243CAE"/>
    <w:rsid w:val="002523C6"/>
    <w:rsid w:val="00262D36"/>
    <w:rsid w:val="00270DD0"/>
    <w:rsid w:val="00287809"/>
    <w:rsid w:val="00295778"/>
    <w:rsid w:val="002B2BDF"/>
    <w:rsid w:val="002D243F"/>
    <w:rsid w:val="00334676"/>
    <w:rsid w:val="00334E11"/>
    <w:rsid w:val="00346366"/>
    <w:rsid w:val="0039207C"/>
    <w:rsid w:val="003C2DE1"/>
    <w:rsid w:val="00444B15"/>
    <w:rsid w:val="0044549F"/>
    <w:rsid w:val="00445C0A"/>
    <w:rsid w:val="00465BF1"/>
    <w:rsid w:val="004A36C9"/>
    <w:rsid w:val="00506678"/>
    <w:rsid w:val="00530D8A"/>
    <w:rsid w:val="00545CE0"/>
    <w:rsid w:val="005610DA"/>
    <w:rsid w:val="00564263"/>
    <w:rsid w:val="00584153"/>
    <w:rsid w:val="005B5387"/>
    <w:rsid w:val="005C1B27"/>
    <w:rsid w:val="005F5469"/>
    <w:rsid w:val="006011AD"/>
    <w:rsid w:val="006131EA"/>
    <w:rsid w:val="006142FE"/>
    <w:rsid w:val="006225B2"/>
    <w:rsid w:val="00657FDD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1F45"/>
    <w:rsid w:val="007D7313"/>
    <w:rsid w:val="007F71CC"/>
    <w:rsid w:val="0080170A"/>
    <w:rsid w:val="0080220F"/>
    <w:rsid w:val="00803556"/>
    <w:rsid w:val="0082153C"/>
    <w:rsid w:val="00854318"/>
    <w:rsid w:val="00871650"/>
    <w:rsid w:val="00882BEB"/>
    <w:rsid w:val="008B6C33"/>
    <w:rsid w:val="008C25D3"/>
    <w:rsid w:val="008C2B28"/>
    <w:rsid w:val="00912273"/>
    <w:rsid w:val="00922F02"/>
    <w:rsid w:val="00964FF2"/>
    <w:rsid w:val="00967B1B"/>
    <w:rsid w:val="00997A65"/>
    <w:rsid w:val="009B2824"/>
    <w:rsid w:val="009C0E0A"/>
    <w:rsid w:val="00A13631"/>
    <w:rsid w:val="00A31DBD"/>
    <w:rsid w:val="00A8068A"/>
    <w:rsid w:val="00AA4321"/>
    <w:rsid w:val="00AB6404"/>
    <w:rsid w:val="00AD040E"/>
    <w:rsid w:val="00AF164F"/>
    <w:rsid w:val="00AF6DA4"/>
    <w:rsid w:val="00B2116E"/>
    <w:rsid w:val="00B361E6"/>
    <w:rsid w:val="00B42936"/>
    <w:rsid w:val="00B4337A"/>
    <w:rsid w:val="00B620DF"/>
    <w:rsid w:val="00B75B20"/>
    <w:rsid w:val="00B86B6C"/>
    <w:rsid w:val="00BA7AA5"/>
    <w:rsid w:val="00BD46F7"/>
    <w:rsid w:val="00C46984"/>
    <w:rsid w:val="00CC03D0"/>
    <w:rsid w:val="00CC397E"/>
    <w:rsid w:val="00D05A9F"/>
    <w:rsid w:val="00DA1AE6"/>
    <w:rsid w:val="00DD3B5A"/>
    <w:rsid w:val="00DE720B"/>
    <w:rsid w:val="00E00C3E"/>
    <w:rsid w:val="00E03050"/>
    <w:rsid w:val="00E642CF"/>
    <w:rsid w:val="00E70AAE"/>
    <w:rsid w:val="00EF6D01"/>
    <w:rsid w:val="00EF725C"/>
    <w:rsid w:val="00F2277B"/>
    <w:rsid w:val="00F3570B"/>
    <w:rsid w:val="00F54A5E"/>
    <w:rsid w:val="00F7028B"/>
    <w:rsid w:val="00F94677"/>
    <w:rsid w:val="00F97836"/>
    <w:rsid w:val="00FD53E1"/>
    <w:rsid w:val="00FF633A"/>
    <w:rsid w:val="01C47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Arial Narrow" w:hAnsi="Arial Narrow" w:eastAsia="Arial Narrow" w:cs="Arial Narrow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9"/>
    <w:pPr>
      <w:ind w:left="438"/>
      <w:outlineLvl w:val="0"/>
    </w:pPr>
    <w:rPr>
      <w:b/>
      <w:bCs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</w:style>
  <w:style w:type="paragraph" w:styleId="6">
    <w:name w:val="footer"/>
    <w:basedOn w:val="1"/>
    <w:link w:val="13"/>
    <w:unhideWhenUsed/>
    <w:qFormat/>
    <w:uiPriority w:val="99"/>
    <w:pPr>
      <w:tabs>
        <w:tab w:val="center" w:pos="4513"/>
        <w:tab w:val="right" w:pos="9026"/>
      </w:tabs>
    </w:pPr>
  </w:style>
  <w:style w:type="paragraph" w:styleId="7">
    <w:name w:val="header"/>
    <w:basedOn w:val="1"/>
    <w:link w:val="12"/>
    <w:unhideWhenUsed/>
    <w:qFormat/>
    <w:uiPriority w:val="99"/>
    <w:pPr>
      <w:tabs>
        <w:tab w:val="center" w:pos="4513"/>
        <w:tab w:val="right" w:pos="9026"/>
      </w:tabs>
    </w:pPr>
  </w:style>
  <w:style w:type="table" w:styleId="8">
    <w:name w:val="Table Grid"/>
    <w:basedOn w:val="4"/>
    <w:qFormat/>
    <w:uiPriority w:val="59"/>
    <w:pPr>
      <w:widowControl/>
      <w:autoSpaceDE/>
      <w:autoSpaceDN/>
    </w:pPr>
    <w:rPr>
      <w:lang w:val="sk-SK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ind w:left="1141" w:hanging="284"/>
    </w:pPr>
  </w:style>
  <w:style w:type="paragraph" w:customStyle="1" w:styleId="11">
    <w:name w:val="Table Paragraph"/>
    <w:basedOn w:val="1"/>
    <w:qFormat/>
    <w:uiPriority w:val="1"/>
    <w:pPr>
      <w:ind w:left="119"/>
    </w:pPr>
  </w:style>
  <w:style w:type="character" w:customStyle="1" w:styleId="12">
    <w:name w:val="Hlavička Char"/>
    <w:basedOn w:val="3"/>
    <w:link w:val="7"/>
    <w:uiPriority w:val="99"/>
    <w:rPr>
      <w:rFonts w:ascii="Arial Narrow" w:hAnsi="Arial Narrow" w:eastAsia="Arial Narrow" w:cs="Arial Narrow"/>
      <w:lang w:val="sk-SK"/>
    </w:rPr>
  </w:style>
  <w:style w:type="character" w:customStyle="1" w:styleId="13">
    <w:name w:val="Päta Char"/>
    <w:basedOn w:val="3"/>
    <w:link w:val="6"/>
    <w:qFormat/>
    <w:uiPriority w:val="99"/>
    <w:rPr>
      <w:rFonts w:ascii="Arial Narrow" w:hAnsi="Arial Narrow" w:eastAsia="Arial Narrow" w:cs="Arial Narrow"/>
      <w:lang w:val="sk-SK"/>
    </w:rPr>
  </w:style>
  <w:style w:type="paragraph" w:customStyle="1" w:styleId="14">
    <w:name w:val="Default"/>
    <w:qFormat/>
    <w:uiPriority w:val="0"/>
    <w:pPr>
      <w:widowControl/>
      <w:autoSpaceDE w:val="0"/>
      <w:autoSpaceDN w:val="0"/>
      <w:adjustRightInd w:val="0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6743FEF-3AE2-4010-9ECA-BE4018F5D1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400</Words>
  <Characters>2281</Characters>
  <Lines>19</Lines>
  <Paragraphs>5</Paragraphs>
  <TotalTime>8</TotalTime>
  <ScaleCrop>false</ScaleCrop>
  <LinksUpToDate>false</LinksUpToDate>
  <CharactersWithSpaces>2676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2021-06-30T13:54:00Z</dcterms:created>
  <dc:creator>Matulova Silvia</dc:creator>
  <cp:lastModifiedBy>Klaudia Hurková</cp:lastModifiedBy>
  <cp:lastPrinted>2022-07-15T14:56:00Z</cp:lastPrinted>
  <dcterms:modified xsi:type="dcterms:W3CDTF">2024-07-19T09:32:06Z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  <property fmtid="{D5CDD505-2E9C-101B-9397-08002B2CF9AE}" pid="5" name="KSOProductBuildVer">
    <vt:lpwstr>1033-12.2.0.17153</vt:lpwstr>
  </property>
  <property fmtid="{D5CDD505-2E9C-101B-9397-08002B2CF9AE}" pid="6" name="ICV">
    <vt:lpwstr>6693DC539E444F7EBF7AB7EB075F6B09_13</vt:lpwstr>
  </property>
</Properties>
</file>