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D5B" w:rsidRDefault="002D1D5B">
      <w:pPr>
        <w:pStyle w:val="Heading1"/>
        <w:ind w:firstLine="0"/>
        <w:jc w:val="center"/>
      </w:pPr>
      <w:r>
        <w:rPr>
          <w:u w:val="thick"/>
        </w:rPr>
        <w:t>A.N., s. r. o.</w:t>
      </w: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spacing w:before="9"/>
        <w:rPr>
          <w:b/>
          <w:bCs/>
        </w:rPr>
      </w:pPr>
    </w:p>
    <w:p w:rsidR="002D1D5B" w:rsidRDefault="002D1D5B">
      <w:pPr>
        <w:tabs>
          <w:tab w:val="left" w:pos="4869"/>
          <w:tab w:val="left" w:pos="5074"/>
        </w:tabs>
        <w:spacing w:before="84" w:line="720" w:lineRule="auto"/>
        <w:ind w:left="3257" w:right="2047" w:hanging="1230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V Ý R O ČNÁ</w:t>
      </w:r>
      <w:r>
        <w:rPr>
          <w:b/>
          <w:bCs/>
          <w:sz w:val="40"/>
          <w:szCs w:val="40"/>
        </w:rPr>
        <w:tab/>
      </w:r>
      <w:r>
        <w:rPr>
          <w:b/>
          <w:bCs/>
          <w:sz w:val="40"/>
          <w:szCs w:val="40"/>
        </w:rPr>
        <w:tab/>
        <w:t xml:space="preserve">S P R Á V </w:t>
      </w:r>
      <w:r>
        <w:rPr>
          <w:b/>
          <w:bCs/>
          <w:spacing w:val="-16"/>
          <w:sz w:val="40"/>
          <w:szCs w:val="40"/>
        </w:rPr>
        <w:t xml:space="preserve">A </w:t>
      </w:r>
      <w:r>
        <w:rPr>
          <w:b/>
          <w:bCs/>
          <w:sz w:val="40"/>
          <w:szCs w:val="40"/>
        </w:rPr>
        <w:t>ROK</w:t>
      </w:r>
      <w:r>
        <w:rPr>
          <w:b/>
          <w:bCs/>
          <w:sz w:val="40"/>
          <w:szCs w:val="40"/>
        </w:rPr>
        <w:tab/>
        <w:t>2 0 2 3</w:t>
      </w:r>
    </w:p>
    <w:p w:rsidR="002D1D5B" w:rsidRDefault="002D1D5B">
      <w:pPr>
        <w:tabs>
          <w:tab w:val="left" w:pos="4869"/>
          <w:tab w:val="left" w:pos="5074"/>
        </w:tabs>
        <w:spacing w:before="84" w:line="720" w:lineRule="auto"/>
        <w:ind w:left="3257" w:right="2047" w:hanging="1230"/>
        <w:rPr>
          <w:b/>
          <w:bCs/>
          <w:sz w:val="40"/>
          <w:szCs w:val="40"/>
        </w:rPr>
      </w:pPr>
    </w:p>
    <w:p w:rsidR="002D1D5B" w:rsidRDefault="002D1D5B">
      <w:pPr>
        <w:pStyle w:val="BodyText"/>
        <w:rPr>
          <w:b/>
          <w:bCs/>
          <w:sz w:val="44"/>
          <w:szCs w:val="44"/>
        </w:rPr>
      </w:pPr>
    </w:p>
    <w:p w:rsidR="002D1D5B" w:rsidRDefault="002D1D5B">
      <w:pPr>
        <w:pStyle w:val="BodyText"/>
        <w:rPr>
          <w:b/>
          <w:bCs/>
          <w:sz w:val="44"/>
          <w:szCs w:val="44"/>
        </w:rPr>
      </w:pPr>
    </w:p>
    <w:p w:rsidR="002D1D5B" w:rsidRDefault="002D1D5B">
      <w:pPr>
        <w:pStyle w:val="BodyText"/>
        <w:rPr>
          <w:b/>
          <w:bCs/>
          <w:sz w:val="44"/>
          <w:szCs w:val="44"/>
        </w:rPr>
      </w:pPr>
    </w:p>
    <w:p w:rsidR="002D1D5B" w:rsidRDefault="002D1D5B">
      <w:pPr>
        <w:pStyle w:val="BodyText"/>
        <w:rPr>
          <w:b/>
          <w:bCs/>
          <w:sz w:val="44"/>
          <w:szCs w:val="44"/>
        </w:rPr>
      </w:pPr>
    </w:p>
    <w:p w:rsidR="002D1D5B" w:rsidRDefault="002D1D5B">
      <w:pPr>
        <w:pStyle w:val="BodyText"/>
        <w:rPr>
          <w:b/>
          <w:bCs/>
          <w:sz w:val="44"/>
          <w:szCs w:val="44"/>
        </w:rPr>
      </w:pPr>
    </w:p>
    <w:p w:rsidR="002D1D5B" w:rsidRDefault="002D1D5B">
      <w:pPr>
        <w:pStyle w:val="BodyText"/>
        <w:rPr>
          <w:b/>
          <w:bCs/>
          <w:sz w:val="44"/>
          <w:szCs w:val="44"/>
        </w:rPr>
      </w:pPr>
    </w:p>
    <w:p w:rsidR="002D1D5B" w:rsidRDefault="002D1D5B">
      <w:pPr>
        <w:pStyle w:val="BodyText"/>
        <w:rPr>
          <w:b/>
          <w:bCs/>
          <w:sz w:val="44"/>
          <w:szCs w:val="44"/>
        </w:rPr>
      </w:pPr>
    </w:p>
    <w:p w:rsidR="002D1D5B" w:rsidRDefault="002D1D5B">
      <w:pPr>
        <w:pStyle w:val="BodyText"/>
        <w:rPr>
          <w:b/>
          <w:bCs/>
          <w:sz w:val="44"/>
          <w:szCs w:val="44"/>
        </w:rPr>
      </w:pPr>
    </w:p>
    <w:p w:rsidR="002D1D5B" w:rsidRDefault="002D1D5B">
      <w:pPr>
        <w:pStyle w:val="BodyText"/>
        <w:rPr>
          <w:b/>
          <w:bCs/>
          <w:sz w:val="64"/>
          <w:szCs w:val="64"/>
        </w:rPr>
      </w:pPr>
    </w:p>
    <w:p w:rsidR="002D1D5B" w:rsidRPr="00313715" w:rsidRDefault="002D1D5B" w:rsidP="00313715">
      <w:pPr>
        <w:ind w:left="100"/>
        <w:rPr>
          <w:b/>
          <w:bCs/>
          <w:sz w:val="24"/>
          <w:szCs w:val="24"/>
        </w:rPr>
        <w:sectPr w:rsidR="002D1D5B" w:rsidRPr="00313715">
          <w:footerReference w:type="default" r:id="rId7"/>
          <w:type w:val="continuous"/>
          <w:pgSz w:w="11910" w:h="16840"/>
          <w:pgMar w:top="1340" w:right="1320" w:bottom="920" w:left="1340" w:header="708" w:footer="724" w:gutter="0"/>
          <w:pgNumType w:start="1"/>
          <w:cols w:space="708"/>
        </w:sectPr>
      </w:pPr>
      <w:r>
        <w:rPr>
          <w:b/>
          <w:bCs/>
          <w:sz w:val="24"/>
          <w:szCs w:val="24"/>
        </w:rPr>
        <w:t>Vypracoval: Ing.Voloníková Mária</w:t>
      </w:r>
    </w:p>
    <w:p w:rsidR="002D1D5B" w:rsidRDefault="002D1D5B" w:rsidP="00313715">
      <w:pPr>
        <w:spacing w:before="86"/>
        <w:ind w:right="16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u w:val="thick"/>
        </w:rPr>
        <w:t>ZÁKLADNÉ ÚDAJE O SPOLOČNOSTI</w:t>
      </w: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rPr>
          <w:b/>
          <w:bCs/>
        </w:rPr>
      </w:pPr>
    </w:p>
    <w:p w:rsidR="002D1D5B" w:rsidRDefault="002D1D5B">
      <w:pPr>
        <w:pStyle w:val="BodyText"/>
        <w:spacing w:before="5"/>
        <w:rPr>
          <w:b/>
          <w:bCs/>
        </w:rPr>
      </w:pPr>
    </w:p>
    <w:p w:rsidR="002D1D5B" w:rsidRDefault="002D1D5B">
      <w:pPr>
        <w:pStyle w:val="BodyText"/>
        <w:spacing w:before="5"/>
        <w:rPr>
          <w:b/>
          <w:bCs/>
        </w:rPr>
      </w:pPr>
    </w:p>
    <w:p w:rsidR="002D1D5B" w:rsidRDefault="002D1D5B" w:rsidP="00313715">
      <w:pPr>
        <w:spacing w:before="86" w:line="368" w:lineRule="exact"/>
        <w:ind w:right="21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NÁZOV :                         </w:t>
      </w:r>
      <w:r>
        <w:rPr>
          <w:b/>
          <w:bCs/>
          <w:sz w:val="32"/>
          <w:szCs w:val="32"/>
        </w:rPr>
        <w:t>A.N., s. r. o.</w:t>
      </w:r>
    </w:p>
    <w:p w:rsidR="002D1D5B" w:rsidRPr="00313715" w:rsidRDefault="002D1D5B" w:rsidP="00313715">
      <w:pPr>
        <w:spacing w:before="86" w:line="368" w:lineRule="exact"/>
        <w:ind w:right="21"/>
        <w:rPr>
          <w:sz w:val="32"/>
          <w:szCs w:val="32"/>
        </w:rPr>
      </w:pPr>
    </w:p>
    <w:p w:rsidR="002D1D5B" w:rsidRDefault="002D1D5B" w:rsidP="00313715">
      <w:pPr>
        <w:pStyle w:val="BodyText"/>
        <w:spacing w:before="1"/>
        <w:rPr>
          <w:b/>
          <w:bCs/>
          <w:sz w:val="32"/>
          <w:szCs w:val="32"/>
        </w:rPr>
      </w:pPr>
    </w:p>
    <w:p w:rsidR="002D1D5B" w:rsidRDefault="002D1D5B" w:rsidP="00313715">
      <w:pPr>
        <w:spacing w:line="368" w:lineRule="exact"/>
        <w:ind w:right="18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IČO:                                  </w:t>
      </w:r>
      <w:r>
        <w:rPr>
          <w:b/>
          <w:bCs/>
          <w:sz w:val="32"/>
          <w:szCs w:val="32"/>
        </w:rPr>
        <w:t>44 448 775</w:t>
      </w:r>
    </w:p>
    <w:p w:rsidR="002D1D5B" w:rsidRPr="00313715" w:rsidRDefault="002D1D5B" w:rsidP="00313715">
      <w:pPr>
        <w:spacing w:line="368" w:lineRule="exact"/>
        <w:ind w:right="18"/>
        <w:rPr>
          <w:sz w:val="32"/>
          <w:szCs w:val="32"/>
        </w:rPr>
      </w:pPr>
    </w:p>
    <w:p w:rsidR="002D1D5B" w:rsidRDefault="002D1D5B" w:rsidP="00313715">
      <w:pPr>
        <w:pStyle w:val="BodyText"/>
        <w:spacing w:before="1"/>
        <w:rPr>
          <w:b/>
          <w:bCs/>
          <w:sz w:val="32"/>
          <w:szCs w:val="32"/>
        </w:rPr>
      </w:pPr>
    </w:p>
    <w:p w:rsidR="002D1D5B" w:rsidRDefault="002D1D5B" w:rsidP="00313715">
      <w:pPr>
        <w:spacing w:before="1" w:line="368" w:lineRule="exact"/>
        <w:ind w:right="21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SÍDLO:                             </w:t>
      </w:r>
      <w:r>
        <w:rPr>
          <w:b/>
          <w:bCs/>
          <w:sz w:val="32"/>
          <w:szCs w:val="32"/>
        </w:rPr>
        <w:t>Cestárska  1</w:t>
      </w:r>
      <w:r>
        <w:rPr>
          <w:sz w:val="32"/>
          <w:szCs w:val="32"/>
        </w:rPr>
        <w:t xml:space="preserve">, </w:t>
      </w:r>
      <w:r>
        <w:rPr>
          <w:b/>
          <w:bCs/>
          <w:sz w:val="32"/>
          <w:szCs w:val="32"/>
        </w:rPr>
        <w:t>010 08 Žilina, SR</w:t>
      </w:r>
    </w:p>
    <w:p w:rsidR="002D1D5B" w:rsidRPr="00313715" w:rsidRDefault="002D1D5B" w:rsidP="00313715">
      <w:pPr>
        <w:spacing w:before="1" w:line="368" w:lineRule="exact"/>
        <w:ind w:right="21"/>
        <w:rPr>
          <w:sz w:val="32"/>
          <w:szCs w:val="32"/>
        </w:rPr>
      </w:pPr>
    </w:p>
    <w:p w:rsidR="002D1D5B" w:rsidRDefault="002D1D5B" w:rsidP="00313715">
      <w:pPr>
        <w:pStyle w:val="BodyText"/>
        <w:rPr>
          <w:b/>
          <w:bCs/>
          <w:sz w:val="34"/>
          <w:szCs w:val="34"/>
        </w:rPr>
      </w:pPr>
    </w:p>
    <w:p w:rsidR="002D1D5B" w:rsidRDefault="002D1D5B" w:rsidP="00313715">
      <w:pPr>
        <w:spacing w:line="368" w:lineRule="exact"/>
        <w:ind w:right="16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PRÁVNAFORMA :         </w:t>
      </w:r>
      <w:r>
        <w:rPr>
          <w:b/>
          <w:bCs/>
          <w:sz w:val="32"/>
          <w:szCs w:val="32"/>
        </w:rPr>
        <w:t>Spoločnosť s ručením obmedzeným</w:t>
      </w:r>
    </w:p>
    <w:p w:rsidR="002D1D5B" w:rsidRPr="00313715" w:rsidRDefault="002D1D5B" w:rsidP="00313715">
      <w:pPr>
        <w:spacing w:line="368" w:lineRule="exact"/>
        <w:ind w:right="16"/>
        <w:rPr>
          <w:sz w:val="32"/>
          <w:szCs w:val="32"/>
        </w:rPr>
      </w:pPr>
    </w:p>
    <w:p w:rsidR="002D1D5B" w:rsidRDefault="002D1D5B" w:rsidP="00313715">
      <w:pPr>
        <w:pStyle w:val="BodyText"/>
        <w:spacing w:before="1"/>
        <w:rPr>
          <w:b/>
          <w:bCs/>
          <w:sz w:val="32"/>
          <w:szCs w:val="32"/>
        </w:rPr>
      </w:pPr>
    </w:p>
    <w:p w:rsidR="002D1D5B" w:rsidRPr="00313715" w:rsidRDefault="002D1D5B" w:rsidP="00313715">
      <w:pPr>
        <w:spacing w:line="368" w:lineRule="exact"/>
        <w:ind w:right="18"/>
        <w:rPr>
          <w:sz w:val="32"/>
          <w:szCs w:val="32"/>
        </w:rPr>
      </w:pPr>
      <w:r>
        <w:rPr>
          <w:sz w:val="32"/>
          <w:szCs w:val="32"/>
        </w:rPr>
        <w:t xml:space="preserve">ZÁKLADNÉ IMANIE:    </w:t>
      </w:r>
      <w:r>
        <w:rPr>
          <w:b/>
          <w:bCs/>
          <w:sz w:val="32"/>
          <w:szCs w:val="32"/>
        </w:rPr>
        <w:t>5 000 EUR</w:t>
      </w:r>
    </w:p>
    <w:p w:rsidR="002D1D5B" w:rsidRDefault="002D1D5B" w:rsidP="00313715">
      <w:pPr>
        <w:spacing w:before="1" w:line="730" w:lineRule="atLeast"/>
        <w:ind w:right="2703"/>
        <w:rPr>
          <w:sz w:val="32"/>
          <w:szCs w:val="32"/>
        </w:rPr>
      </w:pPr>
    </w:p>
    <w:p w:rsidR="002D1D5B" w:rsidRDefault="002D1D5B" w:rsidP="00313715">
      <w:pPr>
        <w:spacing w:before="1" w:line="730" w:lineRule="atLeast"/>
        <w:ind w:right="2703"/>
        <w:rPr>
          <w:sz w:val="32"/>
          <w:szCs w:val="32"/>
        </w:rPr>
      </w:pPr>
    </w:p>
    <w:p w:rsidR="002D1D5B" w:rsidRDefault="002D1D5B" w:rsidP="00313715">
      <w:pPr>
        <w:spacing w:before="1" w:line="730" w:lineRule="atLeast"/>
        <w:ind w:right="2703"/>
        <w:rPr>
          <w:sz w:val="32"/>
          <w:szCs w:val="32"/>
        </w:rPr>
      </w:pPr>
    </w:p>
    <w:p w:rsidR="002D1D5B" w:rsidRDefault="002D1D5B" w:rsidP="00313715">
      <w:pPr>
        <w:spacing w:before="1" w:line="730" w:lineRule="atLeast"/>
        <w:ind w:right="2703"/>
        <w:rPr>
          <w:sz w:val="32"/>
          <w:szCs w:val="32"/>
        </w:rPr>
      </w:pPr>
      <w:r>
        <w:rPr>
          <w:sz w:val="32"/>
          <w:szCs w:val="32"/>
        </w:rPr>
        <w:t>ŠTRUKTÚRA ORGÁNOV SPOLOČNOSTI:</w:t>
      </w:r>
    </w:p>
    <w:p w:rsidR="002D1D5B" w:rsidRDefault="002D1D5B" w:rsidP="00313715">
      <w:pPr>
        <w:spacing w:before="1" w:line="730" w:lineRule="atLeast"/>
        <w:ind w:right="2703"/>
        <w:rPr>
          <w:sz w:val="32"/>
          <w:szCs w:val="32"/>
        </w:rPr>
      </w:pPr>
    </w:p>
    <w:p w:rsidR="002D1D5B" w:rsidRDefault="002D1D5B" w:rsidP="00313715">
      <w:pPr>
        <w:spacing w:before="1" w:line="730" w:lineRule="atLeast"/>
        <w:ind w:right="2703"/>
        <w:rPr>
          <w:b/>
          <w:bCs/>
          <w:sz w:val="32"/>
          <w:szCs w:val="32"/>
        </w:rPr>
      </w:pPr>
      <w:r>
        <w:rPr>
          <w:sz w:val="32"/>
          <w:szCs w:val="32"/>
        </w:rPr>
        <w:t xml:space="preserve">Štatutárny orgán – konateľ: </w:t>
      </w:r>
      <w:r>
        <w:rPr>
          <w:b/>
          <w:bCs/>
          <w:sz w:val="32"/>
          <w:szCs w:val="32"/>
        </w:rPr>
        <w:t>Haksung Lee</w:t>
      </w:r>
    </w:p>
    <w:p w:rsidR="002D1D5B" w:rsidRDefault="002D1D5B" w:rsidP="00313715">
      <w:pPr>
        <w:spacing w:before="1" w:line="730" w:lineRule="atLeast"/>
        <w:ind w:right="2703"/>
        <w:rPr>
          <w:b/>
          <w:bCs/>
          <w:sz w:val="32"/>
          <w:szCs w:val="32"/>
        </w:rPr>
      </w:pPr>
      <w:r w:rsidRPr="002D0712">
        <w:rPr>
          <w:sz w:val="32"/>
          <w:szCs w:val="32"/>
        </w:rPr>
        <w:t xml:space="preserve">Spoločníci </w:t>
      </w:r>
      <w:r>
        <w:rPr>
          <w:b/>
          <w:bCs/>
          <w:sz w:val="32"/>
          <w:szCs w:val="32"/>
        </w:rPr>
        <w:t>: Ing.Valíček Jaroslav</w:t>
      </w:r>
    </w:p>
    <w:p w:rsidR="002D1D5B" w:rsidRDefault="002D1D5B" w:rsidP="00313715">
      <w:pPr>
        <w:spacing w:before="1" w:line="730" w:lineRule="atLeast"/>
        <w:ind w:right="2703"/>
        <w:rPr>
          <w:b/>
          <w:bCs/>
          <w:sz w:val="32"/>
          <w:szCs w:val="32"/>
        </w:rPr>
      </w:pPr>
    </w:p>
    <w:p w:rsidR="002D1D5B" w:rsidRDefault="002D1D5B" w:rsidP="00313715">
      <w:pPr>
        <w:spacing w:before="1" w:line="730" w:lineRule="atLeast"/>
        <w:ind w:right="2703"/>
        <w:rPr>
          <w:sz w:val="32"/>
          <w:szCs w:val="32"/>
        </w:rPr>
        <w:sectPr w:rsidR="002D1D5B">
          <w:pgSz w:w="11910" w:h="16840"/>
          <w:pgMar w:top="1580" w:right="1320" w:bottom="920" w:left="1340" w:header="0" w:footer="724" w:gutter="0"/>
          <w:cols w:space="708"/>
        </w:sectPr>
      </w:pPr>
    </w:p>
    <w:p w:rsidR="002D1D5B" w:rsidRPr="00D61C55" w:rsidRDefault="002D1D5B">
      <w:pPr>
        <w:pStyle w:val="ListParagraph"/>
        <w:numPr>
          <w:ilvl w:val="0"/>
          <w:numId w:val="1"/>
        </w:numPr>
        <w:tabs>
          <w:tab w:val="left" w:pos="394"/>
        </w:tabs>
        <w:spacing w:before="79"/>
        <w:rPr>
          <w:b/>
          <w:bCs/>
        </w:rPr>
      </w:pPr>
      <w:r w:rsidRPr="00D61C55">
        <w:rPr>
          <w:b/>
          <w:bCs/>
          <w:u w:val="thick"/>
        </w:rPr>
        <w:t>Stav a vývoj účtovnej jednotky</w:t>
      </w:r>
    </w:p>
    <w:p w:rsidR="002D1D5B" w:rsidRPr="00D61C55" w:rsidRDefault="002D1D5B">
      <w:pPr>
        <w:pStyle w:val="BodyText"/>
        <w:rPr>
          <w:b/>
          <w:bCs/>
          <w:sz w:val="22"/>
          <w:szCs w:val="22"/>
        </w:rPr>
      </w:pPr>
    </w:p>
    <w:p w:rsidR="002D1D5B" w:rsidRPr="00D61C55" w:rsidRDefault="002D1D5B">
      <w:pPr>
        <w:pStyle w:val="BodyText"/>
        <w:spacing w:before="2"/>
        <w:rPr>
          <w:b/>
          <w:bCs/>
          <w:sz w:val="22"/>
          <w:szCs w:val="22"/>
        </w:rPr>
      </w:pPr>
    </w:p>
    <w:p w:rsidR="002D1D5B" w:rsidRPr="00D61C55" w:rsidRDefault="002D1D5B" w:rsidP="00045319">
      <w:pPr>
        <w:pStyle w:val="BodyText"/>
        <w:spacing w:before="90" w:line="360" w:lineRule="auto"/>
        <w:ind w:left="100" w:right="118"/>
        <w:jc w:val="both"/>
        <w:rPr>
          <w:sz w:val="22"/>
          <w:szCs w:val="22"/>
        </w:rPr>
      </w:pPr>
      <w:r w:rsidRPr="00D61C55">
        <w:rPr>
          <w:sz w:val="22"/>
          <w:szCs w:val="22"/>
        </w:rPr>
        <w:t>Spoločnosť A.N., s. r. o. bola založená dňa 03.10.2008 zakladateľskou listinou a zapísaná do Obchodného registra bola 29.10.2008, oddiel: Sro, vložka číslo: 50350/L.</w:t>
      </w:r>
    </w:p>
    <w:p w:rsidR="002D1D5B" w:rsidRPr="00D61C55" w:rsidRDefault="002D1D5B" w:rsidP="00045319">
      <w:pPr>
        <w:pStyle w:val="BodyText"/>
        <w:spacing w:line="360" w:lineRule="auto"/>
        <w:rPr>
          <w:sz w:val="22"/>
          <w:szCs w:val="22"/>
        </w:rPr>
      </w:pPr>
    </w:p>
    <w:p w:rsidR="002D1D5B" w:rsidRPr="00D61C55" w:rsidRDefault="002D1D5B" w:rsidP="00045319">
      <w:pPr>
        <w:spacing w:line="360" w:lineRule="auto"/>
        <w:ind w:left="100"/>
        <w:jc w:val="both"/>
        <w:rPr>
          <w:b/>
          <w:bCs/>
          <w:i/>
          <w:iCs/>
          <w:sz w:val="24"/>
          <w:szCs w:val="24"/>
        </w:rPr>
      </w:pPr>
      <w:r w:rsidRPr="00D61C55">
        <w:rPr>
          <w:b/>
          <w:bCs/>
          <w:i/>
          <w:iCs/>
          <w:sz w:val="24"/>
          <w:szCs w:val="24"/>
        </w:rPr>
        <w:t>Predmet činnosti spoločnosti:</w:t>
      </w:r>
    </w:p>
    <w:p w:rsidR="002D1D5B" w:rsidRPr="00D61C55" w:rsidRDefault="002D1D5B" w:rsidP="00045319">
      <w:pPr>
        <w:pStyle w:val="BodyText"/>
        <w:spacing w:line="360" w:lineRule="auto"/>
        <w:rPr>
          <w:sz w:val="22"/>
          <w:szCs w:val="22"/>
        </w:rPr>
      </w:pPr>
    </w:p>
    <w:p w:rsidR="002D1D5B" w:rsidRPr="00D61C55" w:rsidRDefault="002D1D5B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19"/>
        <w:jc w:val="both"/>
      </w:pPr>
      <w:r w:rsidRPr="00D61C55">
        <w:t>Výroba motorových vozidiel, motorov, dopravných prostriedkov, dielov a príslušenstva pre motorové vozidlá a iné dopravné prostriedky</w:t>
      </w:r>
    </w:p>
    <w:p w:rsidR="002D1D5B" w:rsidRPr="00D61C55" w:rsidRDefault="002D1D5B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</w:pPr>
      <w:r w:rsidRPr="00D61C55">
        <w:t>Výroba a hutnícke spracovanie kovov</w:t>
      </w:r>
    </w:p>
    <w:p w:rsidR="002D1D5B" w:rsidRPr="00D61C55" w:rsidRDefault="002D1D5B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</w:pPr>
      <w:r w:rsidRPr="00D61C55">
        <w:t>Výroba a opracovanie jednoduchých výrobkov z kovu</w:t>
      </w:r>
    </w:p>
    <w:p w:rsidR="002D1D5B" w:rsidRPr="00D61C55" w:rsidRDefault="002D1D5B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</w:pPr>
      <w:r w:rsidRPr="00D61C55">
        <w:t>Sprostredkovanie v oblasti obchodu</w:t>
      </w:r>
    </w:p>
    <w:p w:rsidR="002D1D5B" w:rsidRPr="00D61C55" w:rsidRDefault="002D1D5B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</w:pPr>
      <w:r w:rsidRPr="00D61C55">
        <w:t>Sprostredkovateľská činnosť v oblasti služieb</w:t>
      </w:r>
    </w:p>
    <w:p w:rsidR="002D1D5B" w:rsidRPr="00D61C55" w:rsidRDefault="002D1D5B" w:rsidP="00045319">
      <w:pPr>
        <w:pStyle w:val="ListParagraph"/>
        <w:numPr>
          <w:ilvl w:val="1"/>
          <w:numId w:val="1"/>
        </w:numPr>
        <w:tabs>
          <w:tab w:val="left" w:pos="821"/>
        </w:tabs>
        <w:spacing w:line="360" w:lineRule="auto"/>
        <w:ind w:right="121"/>
        <w:jc w:val="both"/>
      </w:pPr>
      <w:r w:rsidRPr="00D61C55">
        <w:t>Sprostredkovateľská činnosť v oblasti výroby</w:t>
      </w:r>
    </w:p>
    <w:p w:rsidR="002D1D5B" w:rsidRPr="00D61C55" w:rsidRDefault="002D1D5B" w:rsidP="00045319">
      <w:pPr>
        <w:pStyle w:val="ListParagraph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</w:pPr>
      <w:r w:rsidRPr="00D61C55">
        <w:t>Kúpa tovaru na účely jeho predaja konečnému spotrebiteľovi (maloobchod) alebo iným prevádzkovateľom živnosti (veľkoobchod)</w:t>
      </w:r>
    </w:p>
    <w:p w:rsidR="002D1D5B" w:rsidRPr="00D61C55" w:rsidRDefault="002D1D5B" w:rsidP="00045319">
      <w:pPr>
        <w:pStyle w:val="ListParagraph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</w:pPr>
      <w:r w:rsidRPr="00D61C55">
        <w:t>Činnosť podnikateľských, organizačných a ekonomických poradcov</w:t>
      </w:r>
    </w:p>
    <w:p w:rsidR="002D1D5B" w:rsidRPr="00D61C55" w:rsidRDefault="002D1D5B" w:rsidP="00045319">
      <w:pPr>
        <w:pStyle w:val="ListParagraph"/>
        <w:numPr>
          <w:ilvl w:val="1"/>
          <w:numId w:val="1"/>
        </w:numPr>
        <w:tabs>
          <w:tab w:val="left" w:pos="821"/>
          <w:tab w:val="left" w:pos="1530"/>
          <w:tab w:val="left" w:pos="2387"/>
          <w:tab w:val="left" w:pos="2751"/>
          <w:tab w:val="left" w:pos="3740"/>
          <w:tab w:val="left" w:pos="4615"/>
          <w:tab w:val="left" w:pos="5616"/>
          <w:tab w:val="left" w:pos="6071"/>
          <w:tab w:val="left" w:pos="7021"/>
          <w:tab w:val="left" w:pos="7679"/>
          <w:tab w:val="left" w:pos="8629"/>
        </w:tabs>
        <w:spacing w:before="1" w:line="360" w:lineRule="auto"/>
        <w:ind w:right="118"/>
        <w:jc w:val="both"/>
      </w:pPr>
      <w:r w:rsidRPr="00D61C55">
        <w:t>Vedenie účtovníctva</w:t>
      </w:r>
    </w:p>
    <w:p w:rsidR="002D1D5B" w:rsidRPr="00D61C55" w:rsidRDefault="002D1D5B">
      <w:pPr>
        <w:pStyle w:val="BodyText"/>
        <w:rPr>
          <w:sz w:val="22"/>
          <w:szCs w:val="22"/>
        </w:rPr>
      </w:pPr>
    </w:p>
    <w:p w:rsidR="002D1D5B" w:rsidRPr="00D61C55" w:rsidRDefault="002D1D5B">
      <w:pPr>
        <w:pStyle w:val="BodyText"/>
        <w:spacing w:before="11"/>
        <w:rPr>
          <w:sz w:val="22"/>
          <w:szCs w:val="22"/>
        </w:rPr>
      </w:pPr>
    </w:p>
    <w:p w:rsidR="002D1D5B" w:rsidRPr="00D61C55" w:rsidRDefault="002D1D5B">
      <w:pPr>
        <w:pStyle w:val="BodyText"/>
        <w:ind w:left="100"/>
        <w:jc w:val="both"/>
        <w:rPr>
          <w:b/>
          <w:bCs/>
          <w:sz w:val="22"/>
          <w:szCs w:val="22"/>
        </w:rPr>
      </w:pPr>
      <w:r w:rsidRPr="00D61C55">
        <w:rPr>
          <w:sz w:val="22"/>
          <w:szCs w:val="22"/>
        </w:rPr>
        <w:t xml:space="preserve">V roku 2023 spoločnosť dosiahla účtovnú stratu vo výške </w:t>
      </w:r>
      <w:r w:rsidRPr="00D61C55">
        <w:rPr>
          <w:b/>
          <w:bCs/>
          <w:sz w:val="22"/>
          <w:szCs w:val="22"/>
        </w:rPr>
        <w:t>16.749 EUR.</w:t>
      </w:r>
    </w:p>
    <w:p w:rsidR="002D1D5B" w:rsidRPr="00D61C55" w:rsidRDefault="002D1D5B">
      <w:pPr>
        <w:pStyle w:val="BodyText"/>
        <w:rPr>
          <w:b/>
          <w:bCs/>
          <w:sz w:val="22"/>
          <w:szCs w:val="22"/>
        </w:rPr>
      </w:pPr>
    </w:p>
    <w:p w:rsidR="002D1D5B" w:rsidRPr="00D61C55" w:rsidRDefault="002D1D5B">
      <w:pPr>
        <w:ind w:left="100"/>
        <w:jc w:val="both"/>
      </w:pPr>
      <w:r w:rsidRPr="00D61C55">
        <w:t xml:space="preserve">Spoločnosť k 31.12.2023 evidovala </w:t>
      </w:r>
      <w:r w:rsidRPr="00D61C55">
        <w:rPr>
          <w:b/>
          <w:bCs/>
        </w:rPr>
        <w:t>94 zamestnancov</w:t>
      </w:r>
      <w:r w:rsidRPr="00D61C55">
        <w:t>.</w:t>
      </w:r>
    </w:p>
    <w:p w:rsidR="002D1D5B" w:rsidRPr="00D61C55" w:rsidRDefault="002D1D5B">
      <w:pPr>
        <w:pStyle w:val="BodyText"/>
        <w:rPr>
          <w:sz w:val="22"/>
          <w:szCs w:val="22"/>
        </w:rPr>
      </w:pPr>
    </w:p>
    <w:p w:rsidR="002D1D5B" w:rsidRPr="00D61C55" w:rsidRDefault="002D1D5B">
      <w:pPr>
        <w:pStyle w:val="BodyText"/>
        <w:rPr>
          <w:sz w:val="22"/>
          <w:szCs w:val="22"/>
        </w:rPr>
      </w:pPr>
    </w:p>
    <w:p w:rsidR="002D1D5B" w:rsidRDefault="002D1D5B">
      <w:pPr>
        <w:spacing w:before="230"/>
        <w:ind w:left="100"/>
        <w:jc w:val="both"/>
        <w:rPr>
          <w:b/>
          <w:bCs/>
          <w:sz w:val="24"/>
          <w:szCs w:val="24"/>
        </w:rPr>
      </w:pPr>
      <w:r w:rsidRPr="00D61C55">
        <w:rPr>
          <w:b/>
          <w:bCs/>
          <w:i/>
          <w:iCs/>
          <w:sz w:val="24"/>
          <w:szCs w:val="24"/>
        </w:rPr>
        <w:t>Vplyv na životné prostredie</w:t>
      </w:r>
      <w:r w:rsidRPr="00D61C55">
        <w:rPr>
          <w:b/>
          <w:bCs/>
          <w:sz w:val="24"/>
          <w:szCs w:val="24"/>
        </w:rPr>
        <w:t>:</w:t>
      </w:r>
    </w:p>
    <w:p w:rsidR="002D1D5B" w:rsidRPr="00D61C55" w:rsidRDefault="002D1D5B">
      <w:pPr>
        <w:spacing w:before="230"/>
        <w:ind w:left="100"/>
        <w:jc w:val="both"/>
        <w:rPr>
          <w:b/>
          <w:bCs/>
          <w:sz w:val="24"/>
          <w:szCs w:val="24"/>
        </w:rPr>
      </w:pPr>
    </w:p>
    <w:p w:rsidR="002D1D5B" w:rsidRPr="00D61C55" w:rsidRDefault="002D1D5B">
      <w:pPr>
        <w:pStyle w:val="BodyText"/>
        <w:ind w:left="100"/>
        <w:jc w:val="both"/>
        <w:rPr>
          <w:sz w:val="22"/>
          <w:szCs w:val="22"/>
        </w:rPr>
      </w:pPr>
      <w:r w:rsidRPr="00D61C55">
        <w:rPr>
          <w:sz w:val="22"/>
          <w:szCs w:val="22"/>
        </w:rPr>
        <w:t>Vykonávaná činnosť spoločnosti nemá negatívny vplyv na životné prostredie.</w:t>
      </w:r>
    </w:p>
    <w:p w:rsidR="002D1D5B" w:rsidRPr="00D61C55" w:rsidRDefault="002D1D5B">
      <w:pPr>
        <w:pStyle w:val="BodyText"/>
        <w:rPr>
          <w:sz w:val="22"/>
          <w:szCs w:val="22"/>
        </w:rPr>
      </w:pPr>
    </w:p>
    <w:p w:rsidR="002D1D5B" w:rsidRDefault="002D1D5B">
      <w:pPr>
        <w:pStyle w:val="BodyText"/>
        <w:rPr>
          <w:sz w:val="22"/>
          <w:szCs w:val="22"/>
        </w:rPr>
      </w:pPr>
    </w:p>
    <w:p w:rsidR="002D1D5B" w:rsidRDefault="002D1D5B">
      <w:pPr>
        <w:pStyle w:val="BodyText"/>
        <w:rPr>
          <w:sz w:val="22"/>
          <w:szCs w:val="22"/>
        </w:rPr>
      </w:pPr>
    </w:p>
    <w:p w:rsidR="002D1D5B" w:rsidRPr="00D61C55" w:rsidRDefault="002D1D5B">
      <w:pPr>
        <w:pStyle w:val="BodyText"/>
        <w:rPr>
          <w:sz w:val="22"/>
          <w:szCs w:val="22"/>
        </w:rPr>
      </w:pPr>
    </w:p>
    <w:p w:rsidR="002D1D5B" w:rsidRDefault="002D1D5B">
      <w:pPr>
        <w:ind w:left="100"/>
        <w:jc w:val="both"/>
        <w:rPr>
          <w:b/>
          <w:bCs/>
          <w:sz w:val="24"/>
          <w:szCs w:val="24"/>
        </w:rPr>
      </w:pPr>
      <w:r w:rsidRPr="00D61C55">
        <w:rPr>
          <w:b/>
          <w:bCs/>
          <w:i/>
          <w:iCs/>
          <w:sz w:val="24"/>
          <w:szCs w:val="24"/>
        </w:rPr>
        <w:t>Hospodársky výsledok spoločnosti</w:t>
      </w:r>
      <w:r w:rsidRPr="00D61C55">
        <w:rPr>
          <w:b/>
          <w:bCs/>
          <w:sz w:val="24"/>
          <w:szCs w:val="24"/>
        </w:rPr>
        <w:t>:</w:t>
      </w:r>
    </w:p>
    <w:p w:rsidR="002D1D5B" w:rsidRPr="00D61C55" w:rsidRDefault="002D1D5B">
      <w:pPr>
        <w:ind w:left="100"/>
        <w:jc w:val="both"/>
        <w:rPr>
          <w:b/>
          <w:bCs/>
          <w:sz w:val="24"/>
          <w:szCs w:val="24"/>
        </w:rPr>
      </w:pPr>
    </w:p>
    <w:p w:rsidR="002D1D5B" w:rsidRPr="00D61C55" w:rsidRDefault="002D1D5B">
      <w:pPr>
        <w:pStyle w:val="BodyText"/>
        <w:rPr>
          <w:b/>
          <w:bCs/>
          <w:sz w:val="22"/>
          <w:szCs w:val="22"/>
        </w:rPr>
      </w:pPr>
    </w:p>
    <w:p w:rsidR="002D1D5B" w:rsidRPr="00D61C55" w:rsidRDefault="002D1D5B" w:rsidP="00045319">
      <w:pPr>
        <w:pStyle w:val="BodyText"/>
        <w:spacing w:line="360" w:lineRule="auto"/>
        <w:ind w:left="100"/>
        <w:jc w:val="both"/>
        <w:rPr>
          <w:sz w:val="22"/>
          <w:szCs w:val="22"/>
        </w:rPr>
      </w:pPr>
      <w:r w:rsidRPr="00D61C55">
        <w:rPr>
          <w:b/>
          <w:bCs/>
          <w:sz w:val="22"/>
          <w:szCs w:val="22"/>
        </w:rPr>
        <w:t xml:space="preserve">Celkové výnosy </w:t>
      </w:r>
      <w:r w:rsidRPr="00D61C55">
        <w:rPr>
          <w:sz w:val="22"/>
          <w:szCs w:val="22"/>
        </w:rPr>
        <w:t xml:space="preserve">spoločnosti v roku </w:t>
      </w:r>
      <w:r w:rsidRPr="00D61C55">
        <w:rPr>
          <w:b/>
          <w:bCs/>
          <w:sz w:val="22"/>
          <w:szCs w:val="22"/>
        </w:rPr>
        <w:t>2023</w:t>
      </w:r>
      <w:r w:rsidRPr="00D61C55">
        <w:rPr>
          <w:sz w:val="22"/>
          <w:szCs w:val="22"/>
        </w:rPr>
        <w:t xml:space="preserve"> dosiahli sumu </w:t>
      </w:r>
      <w:r w:rsidRPr="00D61C55">
        <w:rPr>
          <w:b/>
          <w:bCs/>
          <w:sz w:val="22"/>
          <w:szCs w:val="22"/>
        </w:rPr>
        <w:t>5.592.774 EUR</w:t>
      </w:r>
      <w:r w:rsidRPr="00D61C55">
        <w:rPr>
          <w:sz w:val="22"/>
          <w:szCs w:val="22"/>
        </w:rPr>
        <w:t xml:space="preserve">, pričom najväčší podiel predstavovali predovšetkým tržby z predaja služieb a to vo výške </w:t>
      </w:r>
      <w:r w:rsidRPr="00D61C55">
        <w:rPr>
          <w:b/>
          <w:bCs/>
          <w:sz w:val="22"/>
          <w:szCs w:val="22"/>
        </w:rPr>
        <w:t>5.586.224 EUR</w:t>
      </w:r>
      <w:r w:rsidRPr="00D61C55">
        <w:rPr>
          <w:sz w:val="22"/>
          <w:szCs w:val="22"/>
        </w:rPr>
        <w:t xml:space="preserve">. </w:t>
      </w:r>
    </w:p>
    <w:p w:rsidR="002D1D5B" w:rsidRPr="00D61C55" w:rsidRDefault="002D1D5B" w:rsidP="00045319">
      <w:pPr>
        <w:pStyle w:val="BodyText"/>
        <w:spacing w:before="2" w:line="360" w:lineRule="auto"/>
        <w:rPr>
          <w:sz w:val="22"/>
          <w:szCs w:val="22"/>
        </w:rPr>
      </w:pPr>
    </w:p>
    <w:p w:rsidR="002D1D5B" w:rsidRPr="00D61C55" w:rsidRDefault="002D1D5B" w:rsidP="00045319">
      <w:pPr>
        <w:pStyle w:val="BodyText"/>
        <w:spacing w:line="360" w:lineRule="auto"/>
        <w:ind w:left="100" w:right="116"/>
        <w:jc w:val="both"/>
        <w:rPr>
          <w:b/>
          <w:bCs/>
          <w:sz w:val="22"/>
          <w:szCs w:val="22"/>
        </w:rPr>
      </w:pPr>
      <w:r w:rsidRPr="00D61C55">
        <w:rPr>
          <w:sz w:val="22"/>
          <w:szCs w:val="22"/>
        </w:rPr>
        <w:t>Oproti predchádzajúcemu roku, v ktorom spoločnosť dosiahla</w:t>
      </w:r>
      <w:r>
        <w:rPr>
          <w:sz w:val="22"/>
          <w:szCs w:val="22"/>
        </w:rPr>
        <w:t xml:space="preserve"> celkové výnosy</w:t>
      </w:r>
      <w:r w:rsidRPr="00D61C55">
        <w:rPr>
          <w:sz w:val="22"/>
          <w:szCs w:val="22"/>
        </w:rPr>
        <w:t xml:space="preserve"> vo výške </w:t>
      </w:r>
      <w:r w:rsidRPr="00D61C55">
        <w:rPr>
          <w:b/>
          <w:bCs/>
          <w:sz w:val="22"/>
          <w:szCs w:val="22"/>
        </w:rPr>
        <w:t>8.239.578 EUR</w:t>
      </w:r>
      <w:r w:rsidRPr="00D61C55">
        <w:rPr>
          <w:sz w:val="22"/>
          <w:szCs w:val="22"/>
        </w:rPr>
        <w:t xml:space="preserve">, výnosy poklesli o sumu </w:t>
      </w:r>
      <w:r w:rsidRPr="00D61C55">
        <w:rPr>
          <w:b/>
          <w:bCs/>
          <w:sz w:val="22"/>
          <w:szCs w:val="22"/>
        </w:rPr>
        <w:t>2.646.804 EUR.</w:t>
      </w:r>
    </w:p>
    <w:p w:rsidR="002D1D5B" w:rsidRDefault="002D1D5B" w:rsidP="00045319">
      <w:pPr>
        <w:pStyle w:val="BodyText"/>
        <w:spacing w:line="360" w:lineRule="auto"/>
        <w:ind w:left="100" w:right="116"/>
        <w:jc w:val="both"/>
        <w:rPr>
          <w:b/>
          <w:bCs/>
          <w:sz w:val="22"/>
          <w:szCs w:val="22"/>
        </w:rPr>
      </w:pPr>
    </w:p>
    <w:p w:rsidR="002D1D5B" w:rsidRPr="00D61C55" w:rsidRDefault="002D1D5B" w:rsidP="00045319">
      <w:pPr>
        <w:pStyle w:val="BodyText"/>
        <w:spacing w:line="360" w:lineRule="auto"/>
        <w:ind w:left="100" w:right="116"/>
        <w:jc w:val="both"/>
        <w:rPr>
          <w:b/>
          <w:bCs/>
          <w:sz w:val="22"/>
          <w:szCs w:val="22"/>
        </w:rPr>
      </w:pPr>
    </w:p>
    <w:p w:rsidR="002D1D5B" w:rsidRPr="00D61C55" w:rsidRDefault="002D1D5B" w:rsidP="00045319">
      <w:pPr>
        <w:pStyle w:val="BodyText"/>
        <w:spacing w:line="360" w:lineRule="auto"/>
        <w:ind w:left="100" w:right="116"/>
        <w:jc w:val="both"/>
        <w:rPr>
          <w:sz w:val="22"/>
          <w:szCs w:val="22"/>
        </w:rPr>
      </w:pPr>
      <w:r w:rsidRPr="00D61C55">
        <w:rPr>
          <w:b/>
          <w:bCs/>
          <w:sz w:val="22"/>
          <w:szCs w:val="22"/>
        </w:rPr>
        <w:t>Celkové náklady</w:t>
      </w:r>
      <w:r w:rsidRPr="00D61C55">
        <w:rPr>
          <w:sz w:val="22"/>
          <w:szCs w:val="22"/>
        </w:rPr>
        <w:t xml:space="preserve"> spoločnosti v roku </w:t>
      </w:r>
      <w:r w:rsidRPr="00D61C55">
        <w:rPr>
          <w:b/>
          <w:bCs/>
          <w:sz w:val="22"/>
          <w:szCs w:val="22"/>
        </w:rPr>
        <w:t xml:space="preserve">2023 </w:t>
      </w:r>
      <w:r w:rsidRPr="00D61C55">
        <w:rPr>
          <w:sz w:val="22"/>
          <w:szCs w:val="22"/>
        </w:rPr>
        <w:t xml:space="preserve">boli vo výške </w:t>
      </w:r>
      <w:r>
        <w:rPr>
          <w:b/>
          <w:bCs/>
          <w:sz w:val="22"/>
          <w:szCs w:val="22"/>
        </w:rPr>
        <w:t>5.609.523</w:t>
      </w:r>
      <w:r w:rsidRPr="00D61C55">
        <w:rPr>
          <w:b/>
          <w:bCs/>
          <w:sz w:val="22"/>
          <w:szCs w:val="22"/>
        </w:rPr>
        <w:t xml:space="preserve"> EUR.</w:t>
      </w:r>
      <w:r w:rsidRPr="00D61C55">
        <w:rPr>
          <w:sz w:val="22"/>
          <w:szCs w:val="22"/>
        </w:rPr>
        <w:t xml:space="preserve"> Najvýznamnejšiu položku tvorili náklady na služby ( suma </w:t>
      </w:r>
      <w:r w:rsidRPr="00D61C55">
        <w:rPr>
          <w:b/>
          <w:bCs/>
          <w:sz w:val="22"/>
          <w:szCs w:val="22"/>
        </w:rPr>
        <w:t>2.955.345 EUR</w:t>
      </w:r>
      <w:r w:rsidRPr="00D61C55">
        <w:rPr>
          <w:sz w:val="22"/>
          <w:szCs w:val="22"/>
        </w:rPr>
        <w:t xml:space="preserve">) a mzdové náklady </w:t>
      </w:r>
      <w:r w:rsidRPr="00D61C55">
        <w:rPr>
          <w:b/>
          <w:bCs/>
          <w:sz w:val="22"/>
          <w:szCs w:val="22"/>
        </w:rPr>
        <w:t>( suma 2.636.169 EUR</w:t>
      </w:r>
      <w:r w:rsidRPr="00D61C55">
        <w:rPr>
          <w:sz w:val="22"/>
          <w:szCs w:val="22"/>
        </w:rPr>
        <w:t xml:space="preserve">). </w:t>
      </w:r>
    </w:p>
    <w:p w:rsidR="002D1D5B" w:rsidRPr="00D61C55" w:rsidRDefault="002D1D5B" w:rsidP="00D61C55">
      <w:pPr>
        <w:pStyle w:val="BodyText"/>
        <w:spacing w:line="360" w:lineRule="auto"/>
        <w:ind w:left="100" w:right="116"/>
        <w:jc w:val="both"/>
        <w:rPr>
          <w:sz w:val="22"/>
          <w:szCs w:val="22"/>
        </w:rPr>
      </w:pPr>
      <w:r w:rsidRPr="00D61C55">
        <w:rPr>
          <w:b/>
          <w:bCs/>
          <w:sz w:val="22"/>
          <w:szCs w:val="22"/>
        </w:rPr>
        <w:t>Oproti roku 2022</w:t>
      </w:r>
      <w:r w:rsidRPr="00D61C55">
        <w:rPr>
          <w:sz w:val="22"/>
          <w:szCs w:val="22"/>
        </w:rPr>
        <w:t xml:space="preserve">, kedy výška celkových nákladov dosiahla sumu </w:t>
      </w:r>
      <w:r>
        <w:rPr>
          <w:b/>
          <w:bCs/>
          <w:sz w:val="22"/>
          <w:szCs w:val="22"/>
        </w:rPr>
        <w:t>8.248.624</w:t>
      </w:r>
      <w:r w:rsidRPr="00D61C55">
        <w:rPr>
          <w:b/>
          <w:bCs/>
          <w:sz w:val="22"/>
          <w:szCs w:val="22"/>
        </w:rPr>
        <w:t xml:space="preserve"> EUR</w:t>
      </w:r>
      <w:r w:rsidRPr="00D61C55">
        <w:rPr>
          <w:sz w:val="22"/>
          <w:szCs w:val="22"/>
        </w:rPr>
        <w:t xml:space="preserve">, je to pokles </w:t>
      </w:r>
      <w:r>
        <w:rPr>
          <w:b/>
          <w:bCs/>
          <w:sz w:val="22"/>
          <w:szCs w:val="22"/>
        </w:rPr>
        <w:t>o 2.639.101</w:t>
      </w:r>
      <w:r w:rsidRPr="00D61C55">
        <w:rPr>
          <w:b/>
          <w:bCs/>
          <w:sz w:val="22"/>
          <w:szCs w:val="22"/>
        </w:rPr>
        <w:t xml:space="preserve"> EUR.</w:t>
      </w:r>
    </w:p>
    <w:p w:rsidR="002D1D5B" w:rsidRDefault="002D1D5B" w:rsidP="00045319">
      <w:pPr>
        <w:spacing w:before="231" w:line="360" w:lineRule="auto"/>
        <w:ind w:left="100"/>
        <w:jc w:val="both"/>
        <w:rPr>
          <w:b/>
          <w:bCs/>
          <w:i/>
          <w:iCs/>
          <w:sz w:val="24"/>
          <w:szCs w:val="24"/>
        </w:rPr>
      </w:pPr>
    </w:p>
    <w:p w:rsidR="002D1D5B" w:rsidRPr="00D61C55" w:rsidRDefault="002D1D5B" w:rsidP="00045319">
      <w:pPr>
        <w:spacing w:before="231" w:line="360" w:lineRule="auto"/>
        <w:ind w:left="100"/>
        <w:jc w:val="both"/>
        <w:rPr>
          <w:b/>
          <w:bCs/>
          <w:i/>
          <w:iCs/>
          <w:sz w:val="24"/>
          <w:szCs w:val="24"/>
        </w:rPr>
      </w:pPr>
      <w:r w:rsidRPr="00D61C55">
        <w:rPr>
          <w:b/>
          <w:bCs/>
          <w:i/>
          <w:iCs/>
          <w:sz w:val="24"/>
          <w:szCs w:val="24"/>
        </w:rPr>
        <w:t>Bilancia majetku</w:t>
      </w:r>
    </w:p>
    <w:p w:rsidR="002D1D5B" w:rsidRPr="00D61C55" w:rsidRDefault="002D1D5B" w:rsidP="00045319">
      <w:pPr>
        <w:pStyle w:val="BodyText"/>
        <w:spacing w:before="2" w:line="360" w:lineRule="auto"/>
        <w:rPr>
          <w:b/>
          <w:bCs/>
          <w:sz w:val="22"/>
          <w:szCs w:val="22"/>
        </w:rPr>
      </w:pPr>
    </w:p>
    <w:p w:rsidR="002D1D5B" w:rsidRPr="00D61C55" w:rsidRDefault="002D1D5B" w:rsidP="00045319">
      <w:pPr>
        <w:pStyle w:val="BodyText"/>
        <w:spacing w:line="360" w:lineRule="auto"/>
        <w:ind w:left="100" w:right="114"/>
        <w:jc w:val="both"/>
        <w:rPr>
          <w:sz w:val="22"/>
          <w:szCs w:val="22"/>
        </w:rPr>
      </w:pPr>
      <w:r w:rsidRPr="00D61C55">
        <w:rPr>
          <w:sz w:val="22"/>
          <w:szCs w:val="22"/>
        </w:rPr>
        <w:t xml:space="preserve">Účtovný rok 2023 ukončila spoločnosť s celkovým objemom </w:t>
      </w:r>
      <w:r w:rsidRPr="00D61C55">
        <w:rPr>
          <w:b/>
          <w:bCs/>
          <w:sz w:val="22"/>
          <w:szCs w:val="22"/>
        </w:rPr>
        <w:t xml:space="preserve">netto aktív </w:t>
      </w:r>
      <w:r w:rsidRPr="00D61C55">
        <w:rPr>
          <w:sz w:val="22"/>
          <w:szCs w:val="22"/>
        </w:rPr>
        <w:t xml:space="preserve">vo výške </w:t>
      </w:r>
      <w:r w:rsidRPr="00D61C55">
        <w:rPr>
          <w:b/>
          <w:bCs/>
          <w:sz w:val="22"/>
          <w:szCs w:val="22"/>
        </w:rPr>
        <w:t>336.832 EUR.</w:t>
      </w:r>
      <w:r w:rsidRPr="00D61C55">
        <w:rPr>
          <w:sz w:val="22"/>
          <w:szCs w:val="22"/>
        </w:rPr>
        <w:t xml:space="preserve"> Oproti predchádzajúcemu roku sa aktíva navýšili o hodnotu </w:t>
      </w:r>
      <w:r w:rsidRPr="00D61C55">
        <w:rPr>
          <w:b/>
          <w:bCs/>
          <w:sz w:val="22"/>
          <w:szCs w:val="22"/>
        </w:rPr>
        <w:t>28.757 EUR</w:t>
      </w:r>
      <w:r w:rsidRPr="00D61C55">
        <w:rPr>
          <w:sz w:val="22"/>
          <w:szCs w:val="22"/>
        </w:rPr>
        <w:t>.</w:t>
      </w:r>
    </w:p>
    <w:p w:rsidR="002D1D5B" w:rsidRPr="00D61C55" w:rsidRDefault="002D1D5B" w:rsidP="00045319">
      <w:pPr>
        <w:pStyle w:val="BodyText"/>
        <w:spacing w:line="360" w:lineRule="auto"/>
        <w:rPr>
          <w:sz w:val="22"/>
          <w:szCs w:val="22"/>
        </w:rPr>
      </w:pPr>
    </w:p>
    <w:p w:rsidR="002D1D5B" w:rsidRPr="00D61C55" w:rsidRDefault="002D1D5B" w:rsidP="00045319">
      <w:pPr>
        <w:spacing w:line="360" w:lineRule="auto"/>
        <w:ind w:left="100"/>
        <w:jc w:val="both"/>
      </w:pPr>
      <w:r w:rsidRPr="00D61C55">
        <w:t xml:space="preserve">Spoločnosť </w:t>
      </w:r>
      <w:r w:rsidRPr="00D61C55">
        <w:rPr>
          <w:b/>
          <w:bCs/>
        </w:rPr>
        <w:t>neeviduje k 31.12.2023 neobežný majetok</w:t>
      </w:r>
      <w:r w:rsidRPr="00D61C55">
        <w:t xml:space="preserve"> ( dlhodobý hmotný a nehmotný majetok ). </w:t>
      </w:r>
    </w:p>
    <w:p w:rsidR="002D1D5B" w:rsidRPr="00D61C55" w:rsidRDefault="002D1D5B" w:rsidP="00045319">
      <w:pPr>
        <w:spacing w:line="360" w:lineRule="auto"/>
        <w:ind w:left="100"/>
        <w:jc w:val="both"/>
        <w:rPr>
          <w:b/>
          <w:bCs/>
        </w:rPr>
      </w:pPr>
      <w:r w:rsidRPr="00D61C55">
        <w:rPr>
          <w:b/>
          <w:bCs/>
        </w:rPr>
        <w:t>Obežný majetok</w:t>
      </w:r>
      <w:r w:rsidRPr="00D61C55">
        <w:t xml:space="preserve"> je za rok 2023 vo výške </w:t>
      </w:r>
      <w:r>
        <w:rPr>
          <w:b/>
          <w:bCs/>
        </w:rPr>
        <w:t>335.915</w:t>
      </w:r>
      <w:r w:rsidRPr="00D61C55">
        <w:rPr>
          <w:b/>
          <w:bCs/>
        </w:rPr>
        <w:t xml:space="preserve"> EUR</w:t>
      </w:r>
      <w:r w:rsidRPr="00D61C55">
        <w:t xml:space="preserve">, pričom najvýznamnejšiu položku tvoria krátkodobé pohľadávky vo výške </w:t>
      </w:r>
      <w:r>
        <w:rPr>
          <w:b/>
          <w:bCs/>
        </w:rPr>
        <w:t xml:space="preserve">323.850 </w:t>
      </w:r>
      <w:r w:rsidRPr="00D61C55">
        <w:rPr>
          <w:b/>
          <w:bCs/>
        </w:rPr>
        <w:t>EUR.</w:t>
      </w:r>
    </w:p>
    <w:p w:rsidR="002D1D5B" w:rsidRPr="00D61C55" w:rsidRDefault="002D1D5B" w:rsidP="002D69A2">
      <w:pPr>
        <w:spacing w:line="360" w:lineRule="auto"/>
        <w:jc w:val="both"/>
        <w:rPr>
          <w:b/>
          <w:bCs/>
        </w:rPr>
      </w:pPr>
    </w:p>
    <w:p w:rsidR="002D1D5B" w:rsidRPr="00D61C55" w:rsidRDefault="002D1D5B" w:rsidP="00045319">
      <w:pPr>
        <w:spacing w:line="360" w:lineRule="auto"/>
        <w:jc w:val="both"/>
        <w:rPr>
          <w:b/>
          <w:bCs/>
        </w:rPr>
      </w:pPr>
      <w:r w:rsidRPr="00D61C55">
        <w:rPr>
          <w:b/>
          <w:bCs/>
        </w:rPr>
        <w:t xml:space="preserve"> Vlastné imanie </w:t>
      </w:r>
      <w:r w:rsidRPr="00D61C55">
        <w:t xml:space="preserve">spoločnosti predstavuje zápornú hodnotu </w:t>
      </w:r>
      <w:r>
        <w:rPr>
          <w:b/>
          <w:bCs/>
        </w:rPr>
        <w:t>52.251</w:t>
      </w:r>
      <w:r w:rsidRPr="00D61C55">
        <w:rPr>
          <w:b/>
          <w:bCs/>
        </w:rPr>
        <w:t xml:space="preserve"> EUR</w:t>
      </w:r>
      <w:r>
        <w:t xml:space="preserve">. V roku 2022 dosiahlo vlastné </w:t>
      </w:r>
      <w:r w:rsidRPr="00D61C55">
        <w:t>imanie zápornú  hodnotu</w:t>
      </w:r>
      <w:r>
        <w:rPr>
          <w:b/>
          <w:bCs/>
        </w:rPr>
        <w:t xml:space="preserve"> 35.502</w:t>
      </w:r>
      <w:r w:rsidRPr="00D61C55">
        <w:rPr>
          <w:b/>
          <w:bCs/>
        </w:rPr>
        <w:t xml:space="preserve"> EUR</w:t>
      </w:r>
      <w:r w:rsidRPr="00D61C55">
        <w:t xml:space="preserve">. </w:t>
      </w:r>
    </w:p>
    <w:p w:rsidR="002D1D5B" w:rsidRPr="00D61C55" w:rsidRDefault="002D1D5B" w:rsidP="00045319">
      <w:pPr>
        <w:spacing w:line="360" w:lineRule="auto"/>
        <w:ind w:left="100"/>
        <w:jc w:val="both"/>
        <w:sectPr w:rsidR="002D1D5B" w:rsidRPr="00D61C55" w:rsidSect="00D61C55">
          <w:pgSz w:w="11910" w:h="16840"/>
          <w:pgMar w:top="1320" w:right="1320" w:bottom="539" w:left="1340" w:header="0" w:footer="724" w:gutter="0"/>
          <w:cols w:space="708"/>
        </w:sectPr>
      </w:pPr>
    </w:p>
    <w:p w:rsidR="002D1D5B" w:rsidRPr="00D61C55" w:rsidRDefault="002D1D5B">
      <w:pPr>
        <w:pStyle w:val="BodyText"/>
        <w:rPr>
          <w:b/>
          <w:bCs/>
          <w:sz w:val="22"/>
          <w:szCs w:val="22"/>
        </w:rPr>
      </w:pPr>
    </w:p>
    <w:p w:rsidR="002D1D5B" w:rsidRPr="00D61C55" w:rsidRDefault="002D1D5B">
      <w:pPr>
        <w:pStyle w:val="ListParagraph"/>
        <w:numPr>
          <w:ilvl w:val="0"/>
          <w:numId w:val="1"/>
        </w:numPr>
        <w:tabs>
          <w:tab w:val="left" w:pos="382"/>
        </w:tabs>
        <w:spacing w:before="185"/>
        <w:ind w:left="381" w:hanging="282"/>
      </w:pPr>
      <w:r w:rsidRPr="00D61C55">
        <w:rPr>
          <w:b/>
          <w:bCs/>
          <w:u w:val="thick"/>
        </w:rPr>
        <w:t>Udalosti osobitného významu, ktoré nastali po skončení účtovného</w:t>
      </w:r>
      <w:r>
        <w:rPr>
          <w:b/>
          <w:bCs/>
          <w:u w:val="thick"/>
        </w:rPr>
        <w:t xml:space="preserve"> </w:t>
      </w:r>
      <w:r w:rsidRPr="00D61C55">
        <w:rPr>
          <w:b/>
          <w:bCs/>
          <w:u w:val="thick"/>
        </w:rPr>
        <w:t>obdobia</w:t>
      </w:r>
      <w:r w:rsidRPr="00D61C55">
        <w:rPr>
          <w:u w:val="thick"/>
        </w:rPr>
        <w:t>:</w:t>
      </w:r>
    </w:p>
    <w:p w:rsidR="002D1D5B" w:rsidRPr="00D61C55" w:rsidRDefault="002D1D5B">
      <w:pPr>
        <w:pStyle w:val="BodyText"/>
        <w:spacing w:before="2"/>
        <w:rPr>
          <w:sz w:val="22"/>
          <w:szCs w:val="22"/>
        </w:rPr>
      </w:pPr>
    </w:p>
    <w:p w:rsidR="002D1D5B" w:rsidRPr="00D61C55" w:rsidRDefault="002D1D5B" w:rsidP="00045319">
      <w:pPr>
        <w:pStyle w:val="BodyText"/>
        <w:spacing w:before="90" w:line="360" w:lineRule="auto"/>
        <w:ind w:left="100" w:right="133"/>
        <w:jc w:val="both"/>
        <w:rPr>
          <w:sz w:val="22"/>
          <w:szCs w:val="22"/>
        </w:rPr>
      </w:pPr>
      <w:r w:rsidRPr="00D61C55">
        <w:rPr>
          <w:sz w:val="22"/>
          <w:szCs w:val="22"/>
        </w:rPr>
        <w:t>V súvislosti s vojnovým konfliktom na Ukrajine vedenie Spoločnosti nepredpokladá významné ohrozenie nepretržitého pokračovania v činnosti nasledujúcich 12 mesiacov..</w:t>
      </w:r>
    </w:p>
    <w:p w:rsidR="002D1D5B" w:rsidRPr="00D61C55" w:rsidRDefault="002D1D5B" w:rsidP="00613864">
      <w:pPr>
        <w:pStyle w:val="BodyText"/>
        <w:spacing w:before="90"/>
        <w:ind w:left="100" w:right="133"/>
        <w:jc w:val="both"/>
        <w:rPr>
          <w:sz w:val="22"/>
          <w:szCs w:val="22"/>
        </w:rPr>
      </w:pPr>
    </w:p>
    <w:p w:rsidR="002D1D5B" w:rsidRPr="00D61C55" w:rsidRDefault="002D1D5B">
      <w:pPr>
        <w:pStyle w:val="ListParagraph"/>
        <w:numPr>
          <w:ilvl w:val="0"/>
          <w:numId w:val="1"/>
        </w:numPr>
        <w:tabs>
          <w:tab w:val="left" w:pos="394"/>
        </w:tabs>
        <w:spacing w:before="231"/>
      </w:pPr>
      <w:r w:rsidRPr="00D61C55">
        <w:rPr>
          <w:b/>
          <w:bCs/>
          <w:u w:val="thick"/>
        </w:rPr>
        <w:t>Predpokladaný budúci vývoj činnosti účtovnej</w:t>
      </w:r>
      <w:r>
        <w:rPr>
          <w:b/>
          <w:bCs/>
          <w:u w:val="thick"/>
        </w:rPr>
        <w:t xml:space="preserve"> </w:t>
      </w:r>
      <w:r w:rsidRPr="00D61C55">
        <w:rPr>
          <w:b/>
          <w:bCs/>
          <w:u w:val="thick"/>
        </w:rPr>
        <w:t>jednotky</w:t>
      </w:r>
      <w:r w:rsidRPr="00D61C55">
        <w:rPr>
          <w:u w:val="thick"/>
        </w:rPr>
        <w:t>:</w:t>
      </w:r>
    </w:p>
    <w:p w:rsidR="002D1D5B" w:rsidRPr="00D61C55" w:rsidRDefault="002D1D5B">
      <w:pPr>
        <w:pStyle w:val="BodyText"/>
        <w:spacing w:before="2"/>
        <w:rPr>
          <w:sz w:val="22"/>
          <w:szCs w:val="22"/>
        </w:rPr>
      </w:pPr>
    </w:p>
    <w:p w:rsidR="002D1D5B" w:rsidRPr="00D61C55" w:rsidRDefault="002D1D5B" w:rsidP="00045319">
      <w:pPr>
        <w:pStyle w:val="BodyText"/>
        <w:spacing w:before="90" w:line="360" w:lineRule="auto"/>
        <w:ind w:left="100" w:right="133"/>
        <w:jc w:val="both"/>
        <w:rPr>
          <w:sz w:val="22"/>
          <w:szCs w:val="22"/>
        </w:rPr>
      </w:pPr>
      <w:r w:rsidRPr="00D61C55">
        <w:rPr>
          <w:sz w:val="22"/>
          <w:szCs w:val="22"/>
        </w:rPr>
        <w:t>Spoločnosť  v budúcnosti  neočakáva   významné   riziká   a neistoty.   Spoločnosť   očakáva v budúcnosti stabilný rast a vyrovnanú finančnú</w:t>
      </w:r>
      <w:r>
        <w:rPr>
          <w:sz w:val="22"/>
          <w:szCs w:val="22"/>
        </w:rPr>
        <w:t xml:space="preserve"> </w:t>
      </w:r>
      <w:r w:rsidRPr="00D61C55">
        <w:rPr>
          <w:sz w:val="22"/>
          <w:szCs w:val="22"/>
        </w:rPr>
        <w:t>situáciu.</w:t>
      </w:r>
    </w:p>
    <w:p w:rsidR="002D1D5B" w:rsidRPr="00D61C55" w:rsidRDefault="002D1D5B" w:rsidP="00045319">
      <w:pPr>
        <w:pStyle w:val="BodyText"/>
        <w:spacing w:line="360" w:lineRule="auto"/>
        <w:rPr>
          <w:sz w:val="22"/>
          <w:szCs w:val="22"/>
        </w:rPr>
      </w:pPr>
    </w:p>
    <w:p w:rsidR="002D1D5B" w:rsidRPr="00D61C55" w:rsidRDefault="002D1D5B">
      <w:pPr>
        <w:pStyle w:val="BodyText"/>
        <w:rPr>
          <w:sz w:val="22"/>
          <w:szCs w:val="22"/>
        </w:rPr>
      </w:pPr>
    </w:p>
    <w:p w:rsidR="002D1D5B" w:rsidRPr="00D61C55" w:rsidRDefault="002D1D5B">
      <w:pPr>
        <w:pStyle w:val="ListParagraph"/>
        <w:numPr>
          <w:ilvl w:val="0"/>
          <w:numId w:val="1"/>
        </w:numPr>
        <w:tabs>
          <w:tab w:val="left" w:pos="394"/>
        </w:tabs>
        <w:spacing w:before="230"/>
      </w:pPr>
      <w:r w:rsidRPr="00D61C55">
        <w:rPr>
          <w:b/>
          <w:bCs/>
          <w:u w:val="thick"/>
        </w:rPr>
        <w:t>Náklady na činnosť v oblasti výskumu avývoja</w:t>
      </w:r>
      <w:r w:rsidRPr="00D61C55">
        <w:rPr>
          <w:u w:val="thick"/>
        </w:rPr>
        <w:t>:</w:t>
      </w:r>
    </w:p>
    <w:p w:rsidR="002D1D5B" w:rsidRPr="00D61C55" w:rsidRDefault="002D1D5B">
      <w:pPr>
        <w:pStyle w:val="BodyText"/>
        <w:spacing w:before="2"/>
        <w:rPr>
          <w:sz w:val="22"/>
          <w:szCs w:val="22"/>
        </w:rPr>
      </w:pPr>
    </w:p>
    <w:p w:rsidR="002D1D5B" w:rsidRPr="00D61C55" w:rsidRDefault="002D1D5B" w:rsidP="00045319">
      <w:pPr>
        <w:pStyle w:val="BodyText"/>
        <w:spacing w:before="90" w:line="360" w:lineRule="auto"/>
        <w:ind w:left="100" w:right="109"/>
        <w:rPr>
          <w:sz w:val="22"/>
          <w:szCs w:val="22"/>
        </w:rPr>
      </w:pPr>
      <w:r w:rsidRPr="00D61C55">
        <w:rPr>
          <w:sz w:val="22"/>
          <w:szCs w:val="22"/>
        </w:rPr>
        <w:t>Sp</w:t>
      </w:r>
      <w:r>
        <w:rPr>
          <w:sz w:val="22"/>
          <w:szCs w:val="22"/>
        </w:rPr>
        <w:t>oločnosť v roku 2023</w:t>
      </w:r>
      <w:r w:rsidRPr="00D61C55">
        <w:rPr>
          <w:sz w:val="22"/>
          <w:szCs w:val="22"/>
        </w:rPr>
        <w:t xml:space="preserve"> nefinancovala výskum a vývoj a to ani v rámci vlastnej činnosti a ani výskum a vývoj vykonávaný dodávateľsky.</w:t>
      </w:r>
    </w:p>
    <w:p w:rsidR="002D1D5B" w:rsidRPr="00D61C55" w:rsidRDefault="002D1D5B">
      <w:pPr>
        <w:pStyle w:val="BodyText"/>
        <w:rPr>
          <w:sz w:val="22"/>
          <w:szCs w:val="22"/>
        </w:rPr>
      </w:pPr>
    </w:p>
    <w:p w:rsidR="002D1D5B" w:rsidRPr="00D61C55" w:rsidRDefault="002D1D5B">
      <w:pPr>
        <w:pStyle w:val="BodyText"/>
        <w:rPr>
          <w:sz w:val="22"/>
          <w:szCs w:val="22"/>
        </w:rPr>
      </w:pPr>
    </w:p>
    <w:p w:rsidR="002D1D5B" w:rsidRPr="00D61C55" w:rsidRDefault="002D1D5B">
      <w:pPr>
        <w:pStyle w:val="ListParagraph"/>
        <w:numPr>
          <w:ilvl w:val="0"/>
          <w:numId w:val="1"/>
        </w:numPr>
        <w:tabs>
          <w:tab w:val="left" w:pos="382"/>
        </w:tabs>
        <w:spacing w:before="230"/>
        <w:ind w:left="381" w:hanging="282"/>
      </w:pPr>
      <w:r w:rsidRPr="00D61C55">
        <w:rPr>
          <w:b/>
          <w:bCs/>
          <w:u w:val="thick"/>
        </w:rPr>
        <w:t>Nadobúdanie vlastných akcií, dočasných listov, obchodných podielov a</w:t>
      </w:r>
      <w:r>
        <w:rPr>
          <w:b/>
          <w:bCs/>
          <w:u w:val="thick"/>
        </w:rPr>
        <w:t xml:space="preserve"> </w:t>
      </w:r>
      <w:r w:rsidRPr="00D61C55">
        <w:rPr>
          <w:b/>
          <w:bCs/>
          <w:u w:val="thick"/>
        </w:rPr>
        <w:t>akcií</w:t>
      </w:r>
      <w:r w:rsidRPr="00D61C55">
        <w:rPr>
          <w:u w:val="thick"/>
        </w:rPr>
        <w:t>:</w:t>
      </w:r>
    </w:p>
    <w:p w:rsidR="002D1D5B" w:rsidRPr="00D61C55" w:rsidRDefault="002D1D5B">
      <w:pPr>
        <w:pStyle w:val="BodyText"/>
        <w:spacing w:before="2"/>
        <w:rPr>
          <w:sz w:val="22"/>
          <w:szCs w:val="22"/>
        </w:rPr>
      </w:pPr>
    </w:p>
    <w:p w:rsidR="002D1D5B" w:rsidRPr="00D61C55" w:rsidRDefault="002D1D5B" w:rsidP="00045319">
      <w:pPr>
        <w:pStyle w:val="BodyText"/>
        <w:spacing w:before="90" w:line="360" w:lineRule="auto"/>
        <w:ind w:left="100" w:right="115"/>
        <w:jc w:val="both"/>
        <w:rPr>
          <w:sz w:val="22"/>
          <w:szCs w:val="22"/>
        </w:rPr>
      </w:pPr>
      <w:r>
        <w:rPr>
          <w:sz w:val="22"/>
          <w:szCs w:val="22"/>
        </w:rPr>
        <w:t>Spoločnosť v roku 2023</w:t>
      </w:r>
      <w:r w:rsidRPr="00D61C55">
        <w:rPr>
          <w:sz w:val="22"/>
          <w:szCs w:val="22"/>
        </w:rPr>
        <w:t xml:space="preserve"> nenadobúdala vlastné akcie, dočasné listy, obchodné podiely a akcie, dočasné listy a obchodné podiely materskej účtovnej jednotky a rovnako nenadobúdala žiadne iné cenné papiere v tuzemsku a ani v</w:t>
      </w:r>
      <w:r>
        <w:rPr>
          <w:sz w:val="22"/>
          <w:szCs w:val="22"/>
        </w:rPr>
        <w:t xml:space="preserve"> </w:t>
      </w:r>
      <w:r w:rsidRPr="00D61C55">
        <w:rPr>
          <w:sz w:val="22"/>
          <w:szCs w:val="22"/>
        </w:rPr>
        <w:t>zahraničí.</w:t>
      </w:r>
    </w:p>
    <w:p w:rsidR="002D1D5B" w:rsidRPr="00D61C55" w:rsidRDefault="002D1D5B">
      <w:pPr>
        <w:pStyle w:val="BodyText"/>
        <w:rPr>
          <w:sz w:val="22"/>
          <w:szCs w:val="22"/>
        </w:rPr>
      </w:pPr>
    </w:p>
    <w:p w:rsidR="002D1D5B" w:rsidRPr="00D61C55" w:rsidRDefault="002D1D5B">
      <w:pPr>
        <w:pStyle w:val="BodyText"/>
        <w:rPr>
          <w:sz w:val="22"/>
          <w:szCs w:val="22"/>
        </w:rPr>
      </w:pPr>
    </w:p>
    <w:p w:rsidR="002D1D5B" w:rsidRPr="00D61C55" w:rsidRDefault="002D1D5B">
      <w:pPr>
        <w:pStyle w:val="ListParagraph"/>
        <w:numPr>
          <w:ilvl w:val="0"/>
          <w:numId w:val="1"/>
        </w:numPr>
        <w:tabs>
          <w:tab w:val="left" w:pos="367"/>
        </w:tabs>
        <w:spacing w:before="230"/>
        <w:ind w:left="366" w:hanging="267"/>
        <w:jc w:val="both"/>
      </w:pPr>
      <w:r w:rsidRPr="00D61C55">
        <w:rPr>
          <w:b/>
          <w:bCs/>
          <w:u w:val="thick"/>
        </w:rPr>
        <w:t>Návrh na rozdelenie hospodárskeho výsledku</w:t>
      </w:r>
      <w:r w:rsidRPr="00D61C55">
        <w:rPr>
          <w:u w:val="thick"/>
        </w:rPr>
        <w:t>:</w:t>
      </w:r>
    </w:p>
    <w:p w:rsidR="002D1D5B" w:rsidRPr="00D61C55" w:rsidRDefault="002D1D5B">
      <w:pPr>
        <w:pStyle w:val="BodyText"/>
        <w:spacing w:before="2"/>
        <w:rPr>
          <w:sz w:val="22"/>
          <w:szCs w:val="22"/>
        </w:rPr>
      </w:pPr>
    </w:p>
    <w:p w:rsidR="002D1D5B" w:rsidRPr="00D61C55" w:rsidRDefault="002D1D5B" w:rsidP="00045319">
      <w:pPr>
        <w:pStyle w:val="BodyText"/>
        <w:spacing w:before="90" w:line="360" w:lineRule="auto"/>
        <w:ind w:left="100"/>
        <w:jc w:val="both"/>
        <w:rPr>
          <w:sz w:val="22"/>
          <w:szCs w:val="22"/>
        </w:rPr>
      </w:pPr>
      <w:r w:rsidRPr="00D61C55">
        <w:rPr>
          <w:sz w:val="22"/>
          <w:szCs w:val="22"/>
        </w:rPr>
        <w:t>Dosiahnutý v</w:t>
      </w:r>
      <w:r>
        <w:rPr>
          <w:sz w:val="22"/>
          <w:szCs w:val="22"/>
        </w:rPr>
        <w:t>ýsledok hospodárenia za rok 2023</w:t>
      </w:r>
      <w:r w:rsidRPr="00D61C55">
        <w:rPr>
          <w:sz w:val="22"/>
          <w:szCs w:val="22"/>
        </w:rPr>
        <w:t xml:space="preserve"> je strata vo výške </w:t>
      </w:r>
      <w:r>
        <w:rPr>
          <w:b/>
          <w:bCs/>
          <w:sz w:val="22"/>
          <w:szCs w:val="22"/>
        </w:rPr>
        <w:t>16.749</w:t>
      </w:r>
      <w:r w:rsidRPr="00D61C55">
        <w:rPr>
          <w:b/>
          <w:bCs/>
          <w:sz w:val="22"/>
          <w:szCs w:val="22"/>
        </w:rPr>
        <w:t xml:space="preserve"> EUR</w:t>
      </w:r>
      <w:r w:rsidRPr="00D61C55">
        <w:rPr>
          <w:sz w:val="22"/>
          <w:szCs w:val="22"/>
        </w:rPr>
        <w:t xml:space="preserve">. Táto bude preúčtovaná na neuhradenú stratu minulých rokov. </w:t>
      </w:r>
    </w:p>
    <w:p w:rsidR="002D1D5B" w:rsidRPr="00D61C55" w:rsidRDefault="002D1D5B">
      <w:pPr>
        <w:pStyle w:val="BodyText"/>
        <w:rPr>
          <w:sz w:val="22"/>
          <w:szCs w:val="22"/>
        </w:rPr>
      </w:pPr>
    </w:p>
    <w:p w:rsidR="002D1D5B" w:rsidRPr="00D61C55" w:rsidRDefault="002D1D5B">
      <w:pPr>
        <w:pStyle w:val="BodyText"/>
        <w:rPr>
          <w:sz w:val="22"/>
          <w:szCs w:val="22"/>
        </w:rPr>
      </w:pPr>
    </w:p>
    <w:p w:rsidR="002D1D5B" w:rsidRPr="00D61C55" w:rsidRDefault="002D1D5B">
      <w:pPr>
        <w:pStyle w:val="ListParagraph"/>
        <w:numPr>
          <w:ilvl w:val="0"/>
          <w:numId w:val="1"/>
        </w:numPr>
        <w:tabs>
          <w:tab w:val="left" w:pos="408"/>
        </w:tabs>
        <w:spacing w:before="231"/>
        <w:ind w:left="407" w:hanging="308"/>
        <w:rPr>
          <w:b/>
          <w:bCs/>
        </w:rPr>
      </w:pPr>
      <w:r w:rsidRPr="00D61C55">
        <w:rPr>
          <w:b/>
          <w:bCs/>
          <w:u w:val="thick"/>
        </w:rPr>
        <w:t>Údaje o organizačnej zložke vzahraničí</w:t>
      </w:r>
    </w:p>
    <w:p w:rsidR="002D1D5B" w:rsidRPr="00D61C55" w:rsidRDefault="002D1D5B">
      <w:pPr>
        <w:pStyle w:val="BodyText"/>
        <w:spacing w:before="2"/>
        <w:rPr>
          <w:b/>
          <w:bCs/>
          <w:sz w:val="22"/>
          <w:szCs w:val="22"/>
        </w:rPr>
      </w:pPr>
    </w:p>
    <w:p w:rsidR="002D1D5B" w:rsidRPr="00D61C55" w:rsidRDefault="002D1D5B">
      <w:pPr>
        <w:pStyle w:val="BodyText"/>
        <w:spacing w:before="90"/>
        <w:ind w:left="100"/>
        <w:rPr>
          <w:sz w:val="22"/>
          <w:szCs w:val="22"/>
        </w:rPr>
      </w:pPr>
      <w:r w:rsidRPr="00D61C55">
        <w:rPr>
          <w:sz w:val="22"/>
          <w:szCs w:val="22"/>
        </w:rPr>
        <w:t>Účtovná jednotka nemá organizačnú zložku v zahraničí.</w:t>
      </w:r>
    </w:p>
    <w:sectPr w:rsidR="002D1D5B" w:rsidRPr="00D61C55" w:rsidSect="00063A14">
      <w:pgSz w:w="11910" w:h="16840"/>
      <w:pgMar w:top="1320" w:right="1320" w:bottom="920" w:left="1340" w:header="0" w:footer="72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1D5B" w:rsidRDefault="002D1D5B">
      <w:r>
        <w:separator/>
      </w:r>
    </w:p>
  </w:endnote>
  <w:endnote w:type="continuationSeparator" w:id="1">
    <w:p w:rsidR="002D1D5B" w:rsidRDefault="002D1D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1D5B" w:rsidRDefault="002D1D5B">
    <w:pPr>
      <w:pStyle w:val="BodyText"/>
      <w:spacing w:line="14" w:lineRule="auto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2.15pt;margin-top:794.6pt;width:11pt;height:13.05pt;z-index:-251656192;mso-position-horizontal-relative:page;mso-position-vertical-relative:page" filled="f" stroked="f">
          <v:textbox inset="0,0,0,0">
            <w:txbxContent>
              <w:p w:rsidR="002D1D5B" w:rsidRDefault="002D1D5B">
                <w:pPr>
                  <w:spacing w:before="10"/>
                  <w:ind w:left="60"/>
                  <w:rPr>
                    <w:sz w:val="20"/>
                    <w:szCs w:val="20"/>
                  </w:rPr>
                </w:pPr>
                <w:r>
                  <w:rPr>
                    <w:w w:val="99"/>
                  </w:rPr>
                  <w:fldChar w:fldCharType="begin"/>
                </w:r>
                <w:r>
                  <w:rPr>
                    <w:w w:val="99"/>
                  </w:rPr>
                  <w:instrText xml:space="preserve"> PAGE </w:instrText>
                </w:r>
                <w:r>
                  <w:rPr>
                    <w:w w:val="99"/>
                  </w:rPr>
                  <w:fldChar w:fldCharType="separate"/>
                </w:r>
                <w:r>
                  <w:rPr>
                    <w:noProof/>
                    <w:w w:val="99"/>
                  </w:rPr>
                  <w:t>4</w:t>
                </w:r>
                <w:r>
                  <w:rPr>
                    <w:w w:val="99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1D5B" w:rsidRDefault="002D1D5B">
      <w:r>
        <w:separator/>
      </w:r>
    </w:p>
  </w:footnote>
  <w:footnote w:type="continuationSeparator" w:id="1">
    <w:p w:rsidR="002D1D5B" w:rsidRDefault="002D1D5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4A721A"/>
    <w:multiLevelType w:val="hybridMultilevel"/>
    <w:tmpl w:val="57B65072"/>
    <w:lvl w:ilvl="0" w:tplc="AFB4001E">
      <w:start w:val="1"/>
      <w:numFmt w:val="upperLetter"/>
      <w:lvlText w:val="%1."/>
      <w:lvlJc w:val="left"/>
      <w:pPr>
        <w:ind w:left="393" w:hanging="294"/>
      </w:pPr>
      <w:rPr>
        <w:rFonts w:ascii="Times New Roman" w:eastAsia="Times New Roman" w:hAnsi="Times New Roman" w:hint="default"/>
        <w:b/>
        <w:bCs/>
        <w:spacing w:val="-2"/>
        <w:w w:val="99"/>
        <w:sz w:val="24"/>
        <w:szCs w:val="24"/>
        <w:u w:val="thick"/>
      </w:rPr>
    </w:lvl>
    <w:lvl w:ilvl="1" w:tplc="DD58397A">
      <w:numFmt w:val="bullet"/>
      <w:lvlText w:val="-"/>
      <w:lvlJc w:val="left"/>
      <w:pPr>
        <w:ind w:left="820" w:hanging="360"/>
      </w:pPr>
      <w:rPr>
        <w:rFonts w:ascii="Times New Roman" w:eastAsia="Times New Roman" w:hAnsi="Times New Roman" w:hint="default"/>
        <w:spacing w:val="-20"/>
        <w:w w:val="99"/>
        <w:sz w:val="24"/>
        <w:szCs w:val="24"/>
      </w:rPr>
    </w:lvl>
    <w:lvl w:ilvl="2" w:tplc="737011FE">
      <w:numFmt w:val="bullet"/>
      <w:lvlText w:val="•"/>
      <w:lvlJc w:val="left"/>
      <w:pPr>
        <w:ind w:left="1756" w:hanging="360"/>
      </w:pPr>
      <w:rPr>
        <w:rFonts w:hint="default"/>
      </w:rPr>
    </w:lvl>
    <w:lvl w:ilvl="3" w:tplc="8DAEF846">
      <w:numFmt w:val="bullet"/>
      <w:lvlText w:val="•"/>
      <w:lvlJc w:val="left"/>
      <w:pPr>
        <w:ind w:left="2692" w:hanging="360"/>
      </w:pPr>
      <w:rPr>
        <w:rFonts w:hint="default"/>
      </w:rPr>
    </w:lvl>
    <w:lvl w:ilvl="4" w:tplc="412227FC">
      <w:numFmt w:val="bullet"/>
      <w:lvlText w:val="•"/>
      <w:lvlJc w:val="left"/>
      <w:pPr>
        <w:ind w:left="3628" w:hanging="360"/>
      </w:pPr>
      <w:rPr>
        <w:rFonts w:hint="default"/>
      </w:rPr>
    </w:lvl>
    <w:lvl w:ilvl="5" w:tplc="52365718">
      <w:numFmt w:val="bullet"/>
      <w:lvlText w:val="•"/>
      <w:lvlJc w:val="left"/>
      <w:pPr>
        <w:ind w:left="4564" w:hanging="360"/>
      </w:pPr>
      <w:rPr>
        <w:rFonts w:hint="default"/>
      </w:rPr>
    </w:lvl>
    <w:lvl w:ilvl="6" w:tplc="BAF03370">
      <w:numFmt w:val="bullet"/>
      <w:lvlText w:val="•"/>
      <w:lvlJc w:val="left"/>
      <w:pPr>
        <w:ind w:left="5500" w:hanging="360"/>
      </w:pPr>
      <w:rPr>
        <w:rFonts w:hint="default"/>
      </w:rPr>
    </w:lvl>
    <w:lvl w:ilvl="7" w:tplc="B504D7BE">
      <w:numFmt w:val="bullet"/>
      <w:lvlText w:val="•"/>
      <w:lvlJc w:val="left"/>
      <w:pPr>
        <w:ind w:left="6436" w:hanging="360"/>
      </w:pPr>
      <w:rPr>
        <w:rFonts w:hint="default"/>
      </w:rPr>
    </w:lvl>
    <w:lvl w:ilvl="8" w:tplc="4FF85312">
      <w:numFmt w:val="bullet"/>
      <w:lvlText w:val="•"/>
      <w:lvlJc w:val="left"/>
      <w:pPr>
        <w:ind w:left="7372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hapeLayoutLikeWW8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82EDE"/>
    <w:rsid w:val="00045319"/>
    <w:rsid w:val="00063A14"/>
    <w:rsid w:val="00075EDD"/>
    <w:rsid w:val="000C13FE"/>
    <w:rsid w:val="000E59AA"/>
    <w:rsid w:val="000E6212"/>
    <w:rsid w:val="00111D2C"/>
    <w:rsid w:val="00171EE4"/>
    <w:rsid w:val="001B6A98"/>
    <w:rsid w:val="001E20FC"/>
    <w:rsid w:val="00261090"/>
    <w:rsid w:val="002D0712"/>
    <w:rsid w:val="002D1D5B"/>
    <w:rsid w:val="002D69A2"/>
    <w:rsid w:val="00313715"/>
    <w:rsid w:val="00314233"/>
    <w:rsid w:val="0033450D"/>
    <w:rsid w:val="00387157"/>
    <w:rsid w:val="004011CE"/>
    <w:rsid w:val="00416450"/>
    <w:rsid w:val="004235C6"/>
    <w:rsid w:val="00482BE2"/>
    <w:rsid w:val="004F437D"/>
    <w:rsid w:val="005373D0"/>
    <w:rsid w:val="005D424E"/>
    <w:rsid w:val="00613864"/>
    <w:rsid w:val="00622E80"/>
    <w:rsid w:val="00645DA5"/>
    <w:rsid w:val="0075268E"/>
    <w:rsid w:val="00792A0A"/>
    <w:rsid w:val="007C2F69"/>
    <w:rsid w:val="007C72C6"/>
    <w:rsid w:val="00867A42"/>
    <w:rsid w:val="008D093E"/>
    <w:rsid w:val="00953B82"/>
    <w:rsid w:val="00955DB5"/>
    <w:rsid w:val="009875F3"/>
    <w:rsid w:val="00997EAC"/>
    <w:rsid w:val="009C17EF"/>
    <w:rsid w:val="009C3370"/>
    <w:rsid w:val="00AE5FD6"/>
    <w:rsid w:val="00B67184"/>
    <w:rsid w:val="00B97403"/>
    <w:rsid w:val="00BC1270"/>
    <w:rsid w:val="00C22CBD"/>
    <w:rsid w:val="00C579DB"/>
    <w:rsid w:val="00C60B59"/>
    <w:rsid w:val="00C77534"/>
    <w:rsid w:val="00D61C55"/>
    <w:rsid w:val="00E14094"/>
    <w:rsid w:val="00E14400"/>
    <w:rsid w:val="00E63DDC"/>
    <w:rsid w:val="00E82EDE"/>
    <w:rsid w:val="00E90CDB"/>
    <w:rsid w:val="00F07EB8"/>
    <w:rsid w:val="00F32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3A14"/>
    <w:pPr>
      <w:widowControl w:val="0"/>
      <w:autoSpaceDE w:val="0"/>
      <w:autoSpaceDN w:val="0"/>
    </w:pPr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063A14"/>
    <w:pPr>
      <w:spacing w:before="61"/>
      <w:ind w:right="17" w:hanging="1230"/>
      <w:outlineLvl w:val="0"/>
    </w:pPr>
    <w:rPr>
      <w:rFonts w:ascii="Cambria" w:eastAsia="Calibri" w:hAnsi="Cambria" w:cs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E20FC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063A14"/>
    <w:pPr>
      <w:widowControl w:val="0"/>
      <w:autoSpaceDE w:val="0"/>
      <w:autoSpaceDN w:val="0"/>
    </w:pPr>
    <w:rPr>
      <w:rFonts w:cs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063A14"/>
    <w:rPr>
      <w:rFonts w:eastAsia="Calibri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E20FC"/>
    <w:rPr>
      <w:rFonts w:ascii="Times New Roman" w:hAnsi="Times New Roman"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063A14"/>
    <w:pPr>
      <w:ind w:left="820" w:hanging="360"/>
    </w:pPr>
  </w:style>
  <w:style w:type="paragraph" w:customStyle="1" w:styleId="TableParagraph">
    <w:name w:val="Table Paragraph"/>
    <w:basedOn w:val="Normal"/>
    <w:uiPriority w:val="99"/>
    <w:rsid w:val="00063A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845</TotalTime>
  <Pages>5</Pages>
  <Words>586</Words>
  <Characters>3342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FIRMA , s</dc:title>
  <dc:subject/>
  <dc:creator>uc5</dc:creator>
  <cp:keywords/>
  <dc:description/>
  <cp:lastModifiedBy>MajkaVOL</cp:lastModifiedBy>
  <cp:revision>16</cp:revision>
  <cp:lastPrinted>2021-11-08T12:51:00Z</cp:lastPrinted>
  <dcterms:created xsi:type="dcterms:W3CDTF">2021-01-23T17:19:00Z</dcterms:created>
  <dcterms:modified xsi:type="dcterms:W3CDTF">2024-07-23T05:40:00Z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2016</vt:lpwstr>
  </property>
</Properties>
</file>