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5F2F3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E464185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84C8539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3A9FC9DA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1F0F8A7C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32408C2B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14E0E48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A86D6FE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1F2AB6A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5A6AC84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63527D5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0460C17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A4AB5FB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2F34401E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28C81E3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35FA3C6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71AD99E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C1B6874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1282ECC1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3C16DF2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EA3C1D7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36"/>
          <w:szCs w:val="20"/>
          <w:lang w:eastAsia="sk-SK" w:bidi="ar-SA"/>
        </w:rPr>
      </w:pPr>
    </w:p>
    <w:p w14:paraId="1B5048A6" w14:textId="77777777" w:rsidR="009076F4" w:rsidRPr="008C27E0" w:rsidRDefault="009076F4" w:rsidP="00E76C9D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</w:pPr>
      <w:r w:rsidRPr="008C27E0">
        <w:rPr>
          <w:rFonts w:asciiTheme="minorHAnsi" w:hAnsiTheme="minorHAnsi" w:cstheme="minorHAnsi"/>
          <w:b/>
          <w:sz w:val="36"/>
          <w:szCs w:val="20"/>
        </w:rPr>
        <w:t>Výročná</w:t>
      </w:r>
      <w:r w:rsidR="006B2A03"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Pr="008C27E0">
        <w:rPr>
          <w:rFonts w:asciiTheme="minorHAnsi" w:hAnsiTheme="minorHAnsi" w:cstheme="minorHAnsi"/>
          <w:b/>
          <w:sz w:val="36"/>
          <w:szCs w:val="20"/>
        </w:rPr>
        <w:t>správ</w:t>
      </w:r>
      <w:r w:rsidR="00E76C9D" w:rsidRPr="008C27E0">
        <w:rPr>
          <w:rFonts w:asciiTheme="minorHAnsi" w:hAnsiTheme="minorHAnsi" w:cstheme="minorHAnsi"/>
          <w:b/>
          <w:sz w:val="36"/>
          <w:szCs w:val="20"/>
        </w:rPr>
        <w:t>a</w:t>
      </w:r>
      <w:r w:rsidR="006B2A03"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Pr="008C27E0">
        <w:rPr>
          <w:rFonts w:asciiTheme="minorHAnsi" w:hAnsiTheme="minorHAnsi" w:cstheme="minorHAnsi"/>
          <w:b/>
          <w:sz w:val="36"/>
          <w:szCs w:val="20"/>
        </w:rPr>
        <w:t>spoločnosti</w:t>
      </w:r>
    </w:p>
    <w:p w14:paraId="71FFBF60" w14:textId="78D70035" w:rsidR="009076F4" w:rsidRPr="008C27E0" w:rsidRDefault="001275D6" w:rsidP="00E76C9D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</w:pPr>
      <w:r>
        <w:rPr>
          <w:rFonts w:asciiTheme="minorHAnsi" w:hAnsiTheme="minorHAnsi" w:cstheme="minorHAnsi"/>
          <w:b/>
          <w:sz w:val="36"/>
          <w:szCs w:val="20"/>
        </w:rPr>
        <w:t>Podnik živočíšnej výroby, a. s.</w:t>
      </w:r>
    </w:p>
    <w:p w14:paraId="7B5DB31E" w14:textId="07332CAB" w:rsidR="00533334" w:rsidRPr="00C641D9" w:rsidRDefault="006B2A03" w:rsidP="00C641D9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  <w:sectPr w:rsidR="00533334" w:rsidRPr="00C641D9" w:rsidSect="0095630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8" w:footer="708" w:gutter="0"/>
          <w:cols w:space="708"/>
          <w:titlePg/>
          <w:docGrid w:linePitch="326"/>
        </w:sectPr>
      </w:pPr>
      <w:r>
        <w:rPr>
          <w:rFonts w:asciiTheme="minorHAnsi" w:hAnsiTheme="minorHAnsi" w:cstheme="minorHAnsi"/>
          <w:b/>
          <w:sz w:val="36"/>
          <w:szCs w:val="20"/>
        </w:rPr>
        <w:t>z</w:t>
      </w:r>
      <w:r w:rsidR="009076F4" w:rsidRPr="008C27E0">
        <w:rPr>
          <w:rFonts w:asciiTheme="minorHAnsi" w:hAnsiTheme="minorHAnsi" w:cstheme="minorHAnsi"/>
          <w:b/>
          <w:sz w:val="36"/>
          <w:szCs w:val="20"/>
        </w:rPr>
        <w:t>a</w:t>
      </w:r>
      <w:r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="00C641D9">
        <w:rPr>
          <w:rFonts w:asciiTheme="minorHAnsi" w:hAnsiTheme="minorHAnsi" w:cstheme="minorHAnsi"/>
          <w:b/>
          <w:sz w:val="36"/>
          <w:szCs w:val="20"/>
        </w:rPr>
        <w:t xml:space="preserve">rok </w:t>
      </w:r>
      <w:r w:rsidR="00CB03D8">
        <w:rPr>
          <w:rFonts w:asciiTheme="minorHAnsi" w:hAnsiTheme="minorHAnsi" w:cstheme="minorHAnsi"/>
          <w:b/>
          <w:sz w:val="36"/>
          <w:szCs w:val="20"/>
        </w:rPr>
        <w:t>202</w:t>
      </w:r>
      <w:r w:rsidR="00973B58">
        <w:rPr>
          <w:rFonts w:asciiTheme="minorHAnsi" w:hAnsiTheme="minorHAnsi" w:cstheme="minorHAnsi"/>
          <w:b/>
          <w:sz w:val="36"/>
          <w:szCs w:val="20"/>
        </w:rPr>
        <w:t>3</w:t>
      </w:r>
    </w:p>
    <w:sdt>
      <w:sdtPr>
        <w:rPr>
          <w:rFonts w:asciiTheme="minorHAnsi" w:eastAsia="SimSun" w:hAnsiTheme="minorHAnsi" w:cstheme="minorHAnsi"/>
          <w:color w:val="auto"/>
          <w:kern w:val="1"/>
          <w:sz w:val="20"/>
          <w:szCs w:val="20"/>
          <w:lang w:val="sk-SK" w:eastAsia="zh-CN" w:bidi="hi-IN"/>
        </w:rPr>
        <w:id w:val="-75327981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4AD7FCE" w14:textId="77777777" w:rsidR="00A11C32" w:rsidRPr="008C27E0" w:rsidRDefault="00A11C32">
          <w:pPr>
            <w:pStyle w:val="Hlavikaobsahu"/>
            <w:rPr>
              <w:rFonts w:asciiTheme="minorHAnsi" w:hAnsiTheme="minorHAnsi" w:cstheme="minorHAnsi"/>
              <w:b/>
              <w:sz w:val="20"/>
              <w:szCs w:val="20"/>
              <w:lang w:val="sk-SK"/>
            </w:rPr>
          </w:pPr>
          <w:r w:rsidRPr="008C27E0">
            <w:rPr>
              <w:rFonts w:asciiTheme="minorHAnsi" w:hAnsiTheme="minorHAnsi" w:cstheme="minorHAnsi"/>
              <w:b/>
              <w:sz w:val="20"/>
              <w:szCs w:val="20"/>
              <w:lang w:val="sk-SK"/>
            </w:rPr>
            <w:t>Obsah</w:t>
          </w:r>
        </w:p>
        <w:p w14:paraId="1F0CF00F" w14:textId="77777777" w:rsidR="00A11C32" w:rsidRPr="008C27E0" w:rsidRDefault="00A11C32" w:rsidP="00A11C32">
          <w:pPr>
            <w:rPr>
              <w:rFonts w:asciiTheme="minorHAnsi" w:hAnsiTheme="minorHAnsi" w:cstheme="minorHAnsi"/>
              <w:sz w:val="20"/>
              <w:szCs w:val="20"/>
              <w:lang w:eastAsia="en-US" w:bidi="ar-SA"/>
            </w:rPr>
          </w:pPr>
        </w:p>
        <w:p w14:paraId="4E622A58" w14:textId="77777777" w:rsidR="000F333F" w:rsidRPr="008C27E0" w:rsidRDefault="00226C3B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r w:rsidRPr="008C27E0">
            <w:rPr>
              <w:rFonts w:asciiTheme="minorHAnsi" w:hAnsiTheme="minorHAnsi" w:cstheme="minorHAnsi"/>
              <w:sz w:val="20"/>
              <w:szCs w:val="20"/>
            </w:rPr>
            <w:fldChar w:fldCharType="begin"/>
          </w:r>
          <w:r w:rsidR="00A11C32" w:rsidRPr="008C27E0">
            <w:rPr>
              <w:rFonts w:asciiTheme="minorHAnsi" w:hAnsiTheme="minorHAnsi" w:cstheme="minorHAnsi"/>
              <w:sz w:val="20"/>
              <w:szCs w:val="20"/>
            </w:rPr>
            <w:instrText xml:space="preserve"> TOC \o "1-3" \h \z \u </w:instrText>
          </w:r>
          <w:r w:rsidRPr="008C27E0">
            <w:rPr>
              <w:rFonts w:asciiTheme="minorHAnsi" w:hAnsiTheme="minorHAnsi" w:cstheme="minorHAnsi"/>
              <w:sz w:val="20"/>
              <w:szCs w:val="20"/>
            </w:rPr>
            <w:fldChar w:fldCharType="separate"/>
          </w:r>
          <w:hyperlink w:anchor="_Toc484006840" w:history="1">
            <w:r w:rsidR="000F333F" w:rsidRPr="008C27E0">
              <w:rPr>
                <w:rStyle w:val="Hypertextovprepojenie"/>
                <w:rFonts w:asciiTheme="minorHAnsi" w:hAnsiTheme="minorHAnsi" w:cstheme="minorHAnsi"/>
                <w:noProof/>
                <w:sz w:val="20"/>
                <w:szCs w:val="20"/>
              </w:rPr>
              <w:t>1.  Identifikačné údaje, profil spoločnosti a vedenie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_Toc484006840 \h </w:instrText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3</w:t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6FF42F8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1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  Vývoj činnosti a finančnej situácie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_Toc484006841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4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9B8E522" w14:textId="77777777" w:rsidR="000F333F" w:rsidRPr="008C27E0" w:rsidRDefault="00000000">
          <w:pPr>
            <w:pStyle w:val="Obsah2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2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2.1  Vývoj činnosti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_Toc484006842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4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53B164E" w14:textId="77777777" w:rsidR="000F333F" w:rsidRPr="008C27E0" w:rsidRDefault="00000000">
          <w:pPr>
            <w:pStyle w:val="Obsah2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3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2.2  Vývoj finančnej situácie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_Toc484006843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6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6D376B8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5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3.  Udalosti osobitného významu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_Toc484006845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97E3626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6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4.  Predpokladaný budúci vývoj činnosti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_Toc484006846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9F050AF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7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5.  Výdavky na činnosť v oblasti výskumu a vývoja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_Toc484006847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3540D3D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8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6.  Obstarávanie majetkových účastí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_Toc484006848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A8C9176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9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7.  Návrh na zúčtovanie hospodárskeho výsledku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_Toc484006849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DB52D78" w14:textId="77777777" w:rsidR="000F333F" w:rsidRDefault="00000000">
          <w:pPr>
            <w:pStyle w:val="Obsah1"/>
            <w:tabs>
              <w:tab w:val="right" w:leader="dot" w:pos="9628"/>
            </w:tabs>
            <w:rPr>
              <w:rFonts w:asciiTheme="minorHAnsi" w:hAnsiTheme="minorHAnsi" w:cstheme="minorHAnsi"/>
              <w:noProof/>
              <w:sz w:val="20"/>
              <w:szCs w:val="20"/>
            </w:rPr>
          </w:pPr>
          <w:hyperlink w:anchor="_Toc484006850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8.  Informácia o organizačných zložkách v zahraničí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_Toc484006850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9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A9E17A7" w14:textId="77777777" w:rsidR="00EB6CA8" w:rsidRDefault="00EB6CA8" w:rsidP="00EB6CA8">
          <w:pPr>
            <w:rPr>
              <w:sz w:val="20"/>
            </w:rPr>
          </w:pPr>
          <w:r w:rsidRPr="00EB6CA8">
            <w:rPr>
              <w:sz w:val="22"/>
            </w:rPr>
            <w:t>9.</w:t>
          </w:r>
          <w:r>
            <w:t xml:space="preserve"> </w:t>
          </w:r>
          <w:r w:rsidRPr="00EB6CA8">
            <w:rPr>
              <w:sz w:val="20"/>
            </w:rPr>
            <w:t>Finančné nástroje</w:t>
          </w:r>
          <w:r>
            <w:rPr>
              <w:sz w:val="20"/>
            </w:rPr>
            <w:t>...........................................................................................................................................................9</w:t>
          </w:r>
        </w:p>
        <w:p w14:paraId="1DFE5150" w14:textId="77777777" w:rsidR="00EB6CA8" w:rsidRDefault="00EB6CA8" w:rsidP="00EB6CA8">
          <w:pPr>
            <w:rPr>
              <w:sz w:val="20"/>
              <w:szCs w:val="18"/>
            </w:rPr>
          </w:pPr>
          <w:r>
            <w:rPr>
              <w:sz w:val="20"/>
            </w:rPr>
            <w:t>10.</w:t>
          </w:r>
          <w:r w:rsidRPr="00EB6CA8">
            <w:rPr>
              <w:sz w:val="16"/>
            </w:rPr>
            <w:t xml:space="preserve"> </w:t>
          </w:r>
          <w:r w:rsidRPr="00EB6CA8">
            <w:rPr>
              <w:sz w:val="20"/>
              <w:szCs w:val="18"/>
            </w:rPr>
            <w:t>Cenné papiere obchodované na regulovanom trhu</w:t>
          </w:r>
          <w:r>
            <w:rPr>
              <w:sz w:val="20"/>
              <w:szCs w:val="18"/>
            </w:rPr>
            <w:t>......................................................................................................9</w:t>
          </w:r>
        </w:p>
        <w:p w14:paraId="4082366A" w14:textId="77777777" w:rsidR="00EB6CA8" w:rsidRPr="00EB6CA8" w:rsidRDefault="00EB6CA8" w:rsidP="00EB6CA8">
          <w:pPr>
            <w:pStyle w:val="Nadpis1"/>
            <w:pBdr>
              <w:bottom w:val="none" w:sz="0" w:space="0" w:color="auto"/>
            </w:pBdr>
            <w:rPr>
              <w:b w:val="0"/>
              <w:sz w:val="20"/>
              <w:szCs w:val="20"/>
            </w:rPr>
          </w:pPr>
          <w:r w:rsidRPr="00EB6CA8">
            <w:rPr>
              <w:b w:val="0"/>
              <w:sz w:val="20"/>
              <w:szCs w:val="18"/>
            </w:rPr>
            <w:t>11.</w:t>
          </w:r>
          <w:r>
            <w:rPr>
              <w:sz w:val="20"/>
              <w:szCs w:val="18"/>
            </w:rPr>
            <w:t xml:space="preserve"> </w:t>
          </w:r>
          <w:r w:rsidRPr="00EB6CA8">
            <w:rPr>
              <w:b w:val="0"/>
              <w:sz w:val="20"/>
              <w:szCs w:val="20"/>
            </w:rPr>
            <w:t>Skutočnosti, ktoré nastali po dni, ku ktorému sa zostavuje účtovná závierka, a do dňa zostavenia účtovnej závierky</w:t>
          </w:r>
          <w:r>
            <w:rPr>
              <w:b w:val="0"/>
              <w:sz w:val="20"/>
              <w:szCs w:val="20"/>
            </w:rPr>
            <w:t>...............................................................................................................................................................................9</w:t>
          </w:r>
        </w:p>
        <w:p w14:paraId="5E6E5DDE" w14:textId="77777777" w:rsidR="00EB6CA8" w:rsidRPr="00EB6CA8" w:rsidRDefault="00EB6CA8" w:rsidP="00EB6CA8">
          <w:pPr>
            <w:rPr>
              <w:sz w:val="16"/>
            </w:rPr>
          </w:pPr>
        </w:p>
        <w:p w14:paraId="4B13F3ED" w14:textId="77777777" w:rsidR="00EB6CA8" w:rsidRDefault="00EB6CA8" w:rsidP="00EB6CA8"/>
        <w:p w14:paraId="5781A29D" w14:textId="77777777" w:rsidR="00EB6CA8" w:rsidRDefault="00EB6CA8" w:rsidP="00EB6CA8"/>
        <w:p w14:paraId="25ED6AB4" w14:textId="1497399C" w:rsidR="00EB6CA8" w:rsidRDefault="00EB6CA8" w:rsidP="00EB6CA8"/>
        <w:p w14:paraId="0889C854" w14:textId="77777777" w:rsidR="001275D6" w:rsidRDefault="001275D6" w:rsidP="00EB6CA8"/>
        <w:p w14:paraId="20233E01" w14:textId="77777777" w:rsidR="00EB6CA8" w:rsidRDefault="00EB6CA8" w:rsidP="00EB6CA8"/>
        <w:p w14:paraId="030E7233" w14:textId="77777777" w:rsidR="00EB6CA8" w:rsidRPr="00EB6CA8" w:rsidRDefault="00EB6CA8" w:rsidP="00EB6CA8"/>
        <w:p w14:paraId="5C3FCD17" w14:textId="77777777" w:rsidR="00A11C32" w:rsidRPr="008C27E0" w:rsidRDefault="00226C3B">
          <w:pPr>
            <w:rPr>
              <w:rFonts w:asciiTheme="minorHAnsi" w:hAnsiTheme="minorHAnsi" w:cstheme="minorHAnsi"/>
              <w:sz w:val="20"/>
              <w:szCs w:val="20"/>
            </w:rPr>
          </w:pPr>
          <w:r w:rsidRPr="008C27E0">
            <w:rPr>
              <w:rFonts w:asciiTheme="minorHAnsi" w:hAnsiTheme="minorHAnsi" w:cstheme="minorHAnsi"/>
              <w:b/>
              <w:bCs/>
              <w:sz w:val="20"/>
              <w:szCs w:val="20"/>
            </w:rPr>
            <w:fldChar w:fldCharType="end"/>
          </w:r>
        </w:p>
      </w:sdtContent>
    </w:sdt>
    <w:p w14:paraId="16ABDEE6" w14:textId="77777777" w:rsidR="00A11C32" w:rsidRPr="008C27E0" w:rsidRDefault="00A11C32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</w:p>
    <w:p w14:paraId="5A92EB7B" w14:textId="77777777" w:rsidR="00A11C32" w:rsidRPr="008C27E0" w:rsidRDefault="00A11C32" w:rsidP="00A11C32">
      <w:pPr>
        <w:rPr>
          <w:rFonts w:asciiTheme="minorHAnsi" w:hAnsiTheme="minorHAnsi" w:cstheme="minorHAnsi"/>
          <w:sz w:val="20"/>
          <w:szCs w:val="20"/>
        </w:rPr>
      </w:pPr>
    </w:p>
    <w:p w14:paraId="5160A3ED" w14:textId="77777777" w:rsidR="00A11C32" w:rsidRPr="008C27E0" w:rsidRDefault="00A11C32" w:rsidP="00A11C32">
      <w:pPr>
        <w:spacing w:line="360" w:lineRule="auto"/>
        <w:ind w:left="284" w:hanging="284"/>
        <w:rPr>
          <w:rFonts w:asciiTheme="minorHAnsi" w:eastAsiaTheme="majorEastAsia" w:hAnsiTheme="minorHAnsi" w:cstheme="minorHAnsi"/>
          <w:b/>
          <w:color w:val="365F91" w:themeColor="accent1" w:themeShade="BF"/>
          <w:kern w:val="0"/>
          <w:sz w:val="20"/>
          <w:szCs w:val="20"/>
          <w:lang w:eastAsia="en-US" w:bidi="ar-SA"/>
        </w:rPr>
      </w:pPr>
      <w:r w:rsidRPr="008C27E0">
        <w:rPr>
          <w:rFonts w:asciiTheme="minorHAnsi" w:eastAsiaTheme="majorEastAsia" w:hAnsiTheme="minorHAnsi" w:cstheme="minorHAnsi"/>
          <w:b/>
          <w:color w:val="365F91" w:themeColor="accent1" w:themeShade="BF"/>
          <w:kern w:val="0"/>
          <w:sz w:val="20"/>
          <w:szCs w:val="20"/>
          <w:lang w:eastAsia="en-US" w:bidi="ar-SA"/>
        </w:rPr>
        <w:t>Prílohy:</w:t>
      </w:r>
    </w:p>
    <w:p w14:paraId="037D9790" w14:textId="77777777" w:rsidR="00A11C32" w:rsidRPr="008C27E0" w:rsidRDefault="00A11C32" w:rsidP="00A11C32">
      <w:pPr>
        <w:widowControl/>
        <w:numPr>
          <w:ilvl w:val="0"/>
          <w:numId w:val="3"/>
        </w:numPr>
        <w:autoSpaceDN w:val="0"/>
        <w:spacing w:line="360" w:lineRule="auto"/>
        <w:ind w:left="284" w:hanging="284"/>
        <w:jc w:val="left"/>
        <w:textAlignment w:val="baseline"/>
        <w:rPr>
          <w:rFonts w:asciiTheme="minorHAnsi" w:hAnsiTheme="minorHAnsi" w:cstheme="minorHAnsi"/>
          <w:iCs/>
          <w:sz w:val="20"/>
          <w:szCs w:val="20"/>
        </w:rPr>
      </w:pPr>
      <w:r w:rsidRPr="008C27E0">
        <w:rPr>
          <w:rFonts w:asciiTheme="minorHAnsi" w:hAnsiTheme="minorHAnsi" w:cstheme="minorHAnsi"/>
          <w:iCs/>
          <w:sz w:val="20"/>
          <w:szCs w:val="20"/>
        </w:rPr>
        <w:t xml:space="preserve">Správa nezávislého audítora </w:t>
      </w:r>
      <w:r w:rsidRPr="008C27E0">
        <w:rPr>
          <w:rFonts w:asciiTheme="minorHAnsi" w:hAnsiTheme="minorHAnsi" w:cstheme="minorHAnsi"/>
          <w:sz w:val="20"/>
          <w:szCs w:val="20"/>
        </w:rPr>
        <w:t xml:space="preserve">o overení účtovnej závierky </w:t>
      </w:r>
    </w:p>
    <w:p w14:paraId="042C2856" w14:textId="06F7B29A" w:rsidR="00A11C32" w:rsidRPr="008C27E0" w:rsidRDefault="00A11C32" w:rsidP="00A11C32">
      <w:pPr>
        <w:widowControl/>
        <w:numPr>
          <w:ilvl w:val="0"/>
          <w:numId w:val="3"/>
        </w:numPr>
        <w:autoSpaceDN w:val="0"/>
        <w:spacing w:line="360" w:lineRule="auto"/>
        <w:ind w:left="284" w:hanging="284"/>
        <w:jc w:val="left"/>
        <w:textAlignment w:val="baseline"/>
        <w:rPr>
          <w:rFonts w:asciiTheme="minorHAnsi" w:hAnsiTheme="minorHAnsi" w:cstheme="minorHAnsi"/>
          <w:iCs/>
          <w:sz w:val="20"/>
          <w:szCs w:val="20"/>
        </w:rPr>
      </w:pPr>
      <w:r w:rsidRPr="008C27E0">
        <w:rPr>
          <w:rFonts w:asciiTheme="minorHAnsi" w:hAnsiTheme="minorHAnsi" w:cstheme="minorHAnsi"/>
          <w:iCs/>
          <w:sz w:val="20"/>
          <w:szCs w:val="20"/>
        </w:rPr>
        <w:t>Účtovná záv</w:t>
      </w:r>
      <w:r w:rsidR="00CB03D8">
        <w:rPr>
          <w:rFonts w:asciiTheme="minorHAnsi" w:hAnsiTheme="minorHAnsi" w:cstheme="minorHAnsi"/>
          <w:iCs/>
          <w:sz w:val="20"/>
          <w:szCs w:val="20"/>
        </w:rPr>
        <w:t>ierka za rok končiaci 31.12.202</w:t>
      </w:r>
      <w:r w:rsidR="00973B58">
        <w:rPr>
          <w:rFonts w:asciiTheme="minorHAnsi" w:hAnsiTheme="minorHAnsi" w:cstheme="minorHAnsi"/>
          <w:iCs/>
          <w:sz w:val="20"/>
          <w:szCs w:val="20"/>
        </w:rPr>
        <w:t>3</w:t>
      </w:r>
    </w:p>
    <w:p w14:paraId="2D14277C" w14:textId="77777777" w:rsidR="00A11C32" w:rsidRPr="008C27E0" w:rsidRDefault="00A11C32" w:rsidP="00A11C32">
      <w:pPr>
        <w:pStyle w:val="Nadpis1"/>
        <w:spacing w:line="360" w:lineRule="auto"/>
        <w:ind w:left="284" w:hanging="284"/>
        <w:rPr>
          <w:rFonts w:asciiTheme="minorHAnsi" w:eastAsia="TimesNewRomanPS-BoldMT" w:hAnsiTheme="minorHAnsi" w:cstheme="minorHAnsi"/>
          <w:sz w:val="20"/>
          <w:szCs w:val="20"/>
        </w:rPr>
        <w:sectPr w:rsidR="00A11C32" w:rsidRPr="008C27E0" w:rsidSect="00643880">
          <w:pgSz w:w="11906" w:h="16838"/>
          <w:pgMar w:top="1134" w:right="1134" w:bottom="1134" w:left="1134" w:header="708" w:footer="708" w:gutter="0"/>
          <w:cols w:space="708"/>
        </w:sectPr>
      </w:pPr>
    </w:p>
    <w:p w14:paraId="793B9B62" w14:textId="77777777" w:rsidR="00E76C9D" w:rsidRPr="008C27E0" w:rsidRDefault="009B23F7" w:rsidP="009B23F7">
      <w:pPr>
        <w:pStyle w:val="Nadpis1"/>
        <w:pBdr>
          <w:bottom w:val="single" w:sz="4" w:space="0" w:color="auto"/>
        </w:pBdr>
        <w:rPr>
          <w:rFonts w:asciiTheme="minorHAnsi" w:hAnsiTheme="minorHAnsi" w:cstheme="minorHAnsi"/>
          <w:sz w:val="20"/>
          <w:szCs w:val="20"/>
        </w:rPr>
      </w:pPr>
      <w:bookmarkStart w:id="0" w:name="_Toc467073545"/>
      <w:bookmarkStart w:id="1" w:name="_Toc484006840"/>
      <w:r w:rsidRPr="008C27E0">
        <w:rPr>
          <w:rFonts w:asciiTheme="minorHAnsi" w:hAnsiTheme="minorHAnsi" w:cstheme="minorHAnsi"/>
          <w:sz w:val="20"/>
          <w:szCs w:val="20"/>
        </w:rPr>
        <w:lastRenderedPageBreak/>
        <w:t xml:space="preserve">1.  </w:t>
      </w:r>
      <w:r w:rsidR="00E76C9D" w:rsidRPr="008C27E0">
        <w:rPr>
          <w:rFonts w:asciiTheme="minorHAnsi" w:hAnsiTheme="minorHAnsi" w:cstheme="minorHAnsi"/>
          <w:sz w:val="20"/>
          <w:szCs w:val="20"/>
        </w:rPr>
        <w:t>Identifikačné údaje, profil spoločnosti a vedenie spoločnosti</w:t>
      </w:r>
      <w:bookmarkEnd w:id="0"/>
      <w:bookmarkEnd w:id="1"/>
    </w:p>
    <w:p w14:paraId="7EC4E88C" w14:textId="77777777" w:rsidR="00E76C9D" w:rsidRPr="008C27E0" w:rsidRDefault="00E76C9D" w:rsidP="00E76C9D">
      <w:pPr>
        <w:rPr>
          <w:rFonts w:asciiTheme="minorHAnsi" w:hAnsiTheme="minorHAnsi" w:cstheme="minorHAnsi"/>
          <w:sz w:val="20"/>
          <w:szCs w:val="20"/>
        </w:rPr>
      </w:pPr>
    </w:p>
    <w:p w14:paraId="631A3D11" w14:textId="322D7056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Obchodné meno: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Podnik živočíšnej výroby, a. s.</w:t>
      </w:r>
    </w:p>
    <w:p w14:paraId="00A598E9" w14:textId="11211FDF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Sídlo: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Topoľčianska cesta 321, 958 52 Žabokreky nad Nitrou</w:t>
      </w:r>
      <w:r w:rsidRPr="008C27E0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6BE7CD0D" w14:textId="1CBFAA79" w:rsidR="00E76C9D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IČO: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00205931</w:t>
      </w:r>
    </w:p>
    <w:p w14:paraId="36B26496" w14:textId="60C9F22F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Deň zápisu: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17.06.1993</w:t>
      </w:r>
    </w:p>
    <w:p w14:paraId="74C98D0E" w14:textId="4EA63012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Právna forma: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akciová spoločnosť</w:t>
      </w:r>
      <w:r w:rsidRPr="008C27E0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335459F" w14:textId="44648DBE" w:rsidR="001C763B" w:rsidRPr="008C27E0" w:rsidRDefault="00E76C9D" w:rsidP="007F3925">
      <w:pPr>
        <w:spacing w:after="240"/>
        <w:ind w:left="2124" w:hanging="2124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Predmet činnosti: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Chov hydiny</w:t>
      </w:r>
    </w:p>
    <w:p w14:paraId="38AE686E" w14:textId="14D325E3" w:rsidR="00C641D9" w:rsidRDefault="00E76C9D" w:rsidP="00CC7CC4">
      <w:pPr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Štatutárny orgán: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C4248A">
        <w:rPr>
          <w:rFonts w:asciiTheme="minorHAnsi" w:hAnsiTheme="minorHAnsi" w:cstheme="minorHAnsi"/>
          <w:sz w:val="20"/>
          <w:szCs w:val="20"/>
        </w:rPr>
        <w:t>predseda predstavenstva</w:t>
      </w:r>
      <w:r w:rsidR="00991B18">
        <w:rPr>
          <w:rFonts w:asciiTheme="minorHAnsi" w:hAnsiTheme="minorHAnsi" w:cstheme="minorHAnsi"/>
          <w:sz w:val="20"/>
          <w:szCs w:val="20"/>
        </w:rPr>
        <w:t xml:space="preserve"> Ing. Andrej Husár</w:t>
      </w:r>
      <w:r w:rsidR="0037243F">
        <w:rPr>
          <w:rFonts w:asciiTheme="minorHAnsi" w:hAnsiTheme="minorHAnsi" w:cstheme="minorHAnsi"/>
          <w:sz w:val="20"/>
          <w:szCs w:val="20"/>
        </w:rPr>
        <w:t xml:space="preserve"> -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 w:rsidR="00CC7CC4">
        <w:rPr>
          <w:rFonts w:asciiTheme="minorHAnsi" w:hAnsiTheme="minorHAnsi" w:cstheme="minorHAnsi"/>
          <w:sz w:val="20"/>
          <w:szCs w:val="20"/>
        </w:rPr>
        <w:t>26.10.2021</w:t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C7CC4">
        <w:rPr>
          <w:rFonts w:asciiTheme="minorHAnsi" w:hAnsiTheme="minorHAnsi" w:cstheme="minorHAnsi"/>
          <w:sz w:val="20"/>
          <w:szCs w:val="20"/>
        </w:rPr>
        <w:tab/>
      </w:r>
      <w:r w:rsidR="00CC7CC4">
        <w:rPr>
          <w:rFonts w:asciiTheme="minorHAnsi" w:hAnsiTheme="minorHAnsi" w:cstheme="minorHAnsi"/>
          <w:sz w:val="20"/>
          <w:szCs w:val="20"/>
        </w:rPr>
        <w:tab/>
        <w:t xml:space="preserve">podpredseda predstavenstva Jozef </w:t>
      </w:r>
      <w:proofErr w:type="spellStart"/>
      <w:r w:rsidR="00CC7CC4">
        <w:rPr>
          <w:rFonts w:asciiTheme="minorHAnsi" w:hAnsiTheme="minorHAnsi" w:cstheme="minorHAnsi"/>
          <w:sz w:val="20"/>
          <w:szCs w:val="20"/>
        </w:rPr>
        <w:t>Halveland</w:t>
      </w:r>
      <w:proofErr w:type="spellEnd"/>
      <w:r w:rsidR="00CC7CC4">
        <w:rPr>
          <w:rFonts w:asciiTheme="minorHAnsi" w:hAnsiTheme="minorHAnsi" w:cstheme="minorHAnsi"/>
          <w:sz w:val="20"/>
          <w:szCs w:val="20"/>
        </w:rPr>
        <w:t xml:space="preserve"> -</w:t>
      </w:r>
      <w:r w:rsidR="00CC7CC4"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 w:rsidR="00715210">
        <w:rPr>
          <w:rFonts w:asciiTheme="minorHAnsi" w:hAnsiTheme="minorHAnsi" w:cstheme="minorHAnsi"/>
          <w:sz w:val="20"/>
          <w:szCs w:val="20"/>
        </w:rPr>
        <w:t>19</w:t>
      </w:r>
      <w:r w:rsidR="00CC7CC4">
        <w:rPr>
          <w:rFonts w:asciiTheme="minorHAnsi" w:hAnsiTheme="minorHAnsi" w:cstheme="minorHAnsi"/>
          <w:sz w:val="20"/>
          <w:szCs w:val="20"/>
        </w:rPr>
        <w:t>.0</w:t>
      </w:r>
      <w:r w:rsidR="00715210">
        <w:rPr>
          <w:rFonts w:asciiTheme="minorHAnsi" w:hAnsiTheme="minorHAnsi" w:cstheme="minorHAnsi"/>
          <w:sz w:val="20"/>
          <w:szCs w:val="20"/>
        </w:rPr>
        <w:t>9</w:t>
      </w:r>
      <w:r w:rsidR="00CC7CC4">
        <w:rPr>
          <w:rFonts w:asciiTheme="minorHAnsi" w:hAnsiTheme="minorHAnsi" w:cstheme="minorHAnsi"/>
          <w:sz w:val="20"/>
          <w:szCs w:val="20"/>
        </w:rPr>
        <w:t>.20</w:t>
      </w:r>
      <w:r w:rsidR="00715210">
        <w:rPr>
          <w:rFonts w:asciiTheme="minorHAnsi" w:hAnsiTheme="minorHAnsi" w:cstheme="minorHAnsi"/>
          <w:sz w:val="20"/>
          <w:szCs w:val="20"/>
        </w:rPr>
        <w:t>22</w:t>
      </w:r>
    </w:p>
    <w:p w14:paraId="12423744" w14:textId="72118FB5" w:rsidR="00CC7CC4" w:rsidRDefault="00CC7CC4" w:rsidP="00CC7CC4">
      <w:pPr>
        <w:spacing w:after="24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  <w:t xml:space="preserve">člen predstavenstva Ing. Gabriel </w:t>
      </w:r>
      <w:proofErr w:type="spellStart"/>
      <w:r>
        <w:rPr>
          <w:rFonts w:asciiTheme="minorHAnsi" w:hAnsiTheme="minorHAnsi" w:cstheme="minorHAnsi"/>
          <w:sz w:val="20"/>
          <w:szCs w:val="20"/>
        </w:rPr>
        <w:t>Bíro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-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>
        <w:rPr>
          <w:rFonts w:asciiTheme="minorHAnsi" w:hAnsiTheme="minorHAnsi" w:cstheme="minorHAnsi"/>
          <w:sz w:val="20"/>
          <w:szCs w:val="20"/>
        </w:rPr>
        <w:t>25.09..2009</w:t>
      </w:r>
    </w:p>
    <w:p w14:paraId="15E9200D" w14:textId="6B63FCEB" w:rsidR="00E76C9D" w:rsidRPr="008C27E0" w:rsidRDefault="00E76C9D" w:rsidP="00CC7CC4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Základné imanie: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C4248A">
        <w:rPr>
          <w:rFonts w:asciiTheme="minorHAnsi" w:hAnsiTheme="minorHAnsi" w:cstheme="minorHAnsi"/>
          <w:sz w:val="20"/>
          <w:szCs w:val="20"/>
        </w:rPr>
        <w:t>29 242,-</w:t>
      </w:r>
      <w:r w:rsidRPr="008C27E0">
        <w:rPr>
          <w:rFonts w:asciiTheme="minorHAnsi" w:hAnsiTheme="minorHAnsi" w:cstheme="minorHAnsi"/>
          <w:sz w:val="20"/>
          <w:szCs w:val="20"/>
        </w:rPr>
        <w:t xml:space="preserve">EUR </w:t>
      </w:r>
    </w:p>
    <w:p w14:paraId="71EB5EAF" w14:textId="77777777" w:rsidR="007F3925" w:rsidRPr="008C27E0" w:rsidRDefault="00EB6CA8" w:rsidP="00771430">
      <w:pPr>
        <w:spacing w:after="240" w:line="276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Charakteristika spoločnosti</w:t>
      </w:r>
    </w:p>
    <w:p w14:paraId="529FBFC9" w14:textId="77777777" w:rsidR="005D5B69" w:rsidRDefault="005D5B69" w:rsidP="005D5B69">
      <w:bookmarkStart w:id="2" w:name="_Toc484006841"/>
    </w:p>
    <w:p w14:paraId="7B67E744" w14:textId="690A0ABE" w:rsidR="00DF5DE8" w:rsidRDefault="005D5B69" w:rsidP="00DF5DE8">
      <w:pPr>
        <w:rPr>
          <w:sz w:val="22"/>
          <w:szCs w:val="22"/>
        </w:rPr>
      </w:pPr>
      <w:r>
        <w:t xml:space="preserve">   </w:t>
      </w:r>
      <w:r>
        <w:rPr>
          <w:sz w:val="22"/>
          <w:szCs w:val="22"/>
        </w:rPr>
        <w:t xml:space="preserve">    Podnik živočíšnej výroby a. s., Žabokreky nad Nitrou bol založený dňa 30.10.1992 a do Obchodného registra Okresného súdu bol zapísaný dňa17. 6. 1993. Spoločnosť vznikla transformáciou spoločného družstevného podniku na akciovú spoločnosť. Zakladateľmi boli spoločníci združení v družstevnom podniku. V priebehu existencie spoločnosti sa zmenil názov aj sídlo. Hlavnými akcionármi sa postupne stali Ing. Timotej Husár CSc. a p. Jozef </w:t>
      </w:r>
      <w:proofErr w:type="spellStart"/>
      <w:r>
        <w:rPr>
          <w:sz w:val="22"/>
          <w:szCs w:val="22"/>
        </w:rPr>
        <w:t>Halveland</w:t>
      </w:r>
      <w:proofErr w:type="spellEnd"/>
      <w:r>
        <w:rPr>
          <w:sz w:val="22"/>
          <w:szCs w:val="22"/>
        </w:rPr>
        <w:t xml:space="preserve">. </w:t>
      </w:r>
      <w:r w:rsidR="00DF5DE8">
        <w:rPr>
          <w:sz w:val="22"/>
          <w:szCs w:val="22"/>
        </w:rPr>
        <w:t>V štruktúre akcionárov v roku 202</w:t>
      </w:r>
      <w:r w:rsidR="00973B58">
        <w:rPr>
          <w:sz w:val="22"/>
          <w:szCs w:val="22"/>
        </w:rPr>
        <w:t>3</w:t>
      </w:r>
      <w:r w:rsidR="00DF5DE8">
        <w:rPr>
          <w:sz w:val="22"/>
          <w:szCs w:val="22"/>
        </w:rPr>
        <w:t xml:space="preserve"> nedošlo k zmenám vo vlastníckych pomeroch. </w:t>
      </w:r>
      <w:r w:rsidR="00CC7CC4">
        <w:rPr>
          <w:sz w:val="22"/>
          <w:szCs w:val="22"/>
        </w:rPr>
        <w:t>F</w:t>
      </w:r>
      <w:r w:rsidR="00DF5DE8">
        <w:rPr>
          <w:sz w:val="22"/>
          <w:szCs w:val="22"/>
        </w:rPr>
        <w:t>yzick</w:t>
      </w:r>
      <w:r w:rsidR="00CC7CC4">
        <w:rPr>
          <w:sz w:val="22"/>
          <w:szCs w:val="22"/>
        </w:rPr>
        <w:t>é</w:t>
      </w:r>
      <w:r w:rsidR="00DF5DE8">
        <w:rPr>
          <w:sz w:val="22"/>
          <w:szCs w:val="22"/>
        </w:rPr>
        <w:t xml:space="preserve"> osob</w:t>
      </w:r>
      <w:r w:rsidR="00CC7CC4">
        <w:rPr>
          <w:sz w:val="22"/>
          <w:szCs w:val="22"/>
        </w:rPr>
        <w:t xml:space="preserve">y </w:t>
      </w:r>
      <w:r w:rsidR="00DF5DE8">
        <w:rPr>
          <w:sz w:val="22"/>
          <w:szCs w:val="22"/>
        </w:rPr>
        <w:t xml:space="preserve">vlastnia spolu 85,54 % všetkých akcií. Právnické osoby </w:t>
      </w:r>
      <w:r w:rsidR="00CC7CC4">
        <w:rPr>
          <w:sz w:val="22"/>
          <w:szCs w:val="22"/>
        </w:rPr>
        <w:t>vlastnia</w:t>
      </w:r>
      <w:r w:rsidR="00DF5DE8">
        <w:rPr>
          <w:sz w:val="22"/>
          <w:szCs w:val="22"/>
        </w:rPr>
        <w:t xml:space="preserve"> spolu 14,46 %-</w:t>
      </w:r>
      <w:proofErr w:type="spellStart"/>
      <w:r w:rsidR="00DF5DE8">
        <w:rPr>
          <w:sz w:val="22"/>
          <w:szCs w:val="22"/>
        </w:rPr>
        <w:t>ný</w:t>
      </w:r>
      <w:proofErr w:type="spellEnd"/>
      <w:r w:rsidR="00DF5DE8">
        <w:rPr>
          <w:sz w:val="22"/>
          <w:szCs w:val="22"/>
        </w:rPr>
        <w:t xml:space="preserve"> podiel akcií. </w:t>
      </w:r>
    </w:p>
    <w:p w14:paraId="4EE1B79B" w14:textId="6EA96D73" w:rsidR="00EB6CA8" w:rsidRPr="005D5B69" w:rsidRDefault="00DF5DE8" w:rsidP="005D5B69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5D5B69">
        <w:rPr>
          <w:sz w:val="22"/>
          <w:szCs w:val="22"/>
        </w:rPr>
        <w:t xml:space="preserve">PŽV a. s., je spoločnosťou v súčasnosti zaoberajúcou sa jedinou činnosťou  v oblasti živočíšnej výroby, a to chovom </w:t>
      </w:r>
      <w:proofErr w:type="spellStart"/>
      <w:r w:rsidR="005D5B69">
        <w:rPr>
          <w:sz w:val="22"/>
          <w:szCs w:val="22"/>
        </w:rPr>
        <w:t>brojlerových</w:t>
      </w:r>
      <w:proofErr w:type="spellEnd"/>
      <w:r w:rsidR="005D5B69">
        <w:rPr>
          <w:sz w:val="22"/>
          <w:szCs w:val="22"/>
        </w:rPr>
        <w:t xml:space="preserve"> kurčiat a ich následný predaj spracovateľovi. Svoje podnikateľské aktivity realizuje na štyroch hospodárskych dvoroch v rámci Slovenskej republiky. Najväčším hospodárskym dvorom  a zároveň aj sídlom spoločnosti je stredisko Žabokreky nad Nitrou. Chov </w:t>
      </w:r>
      <w:proofErr w:type="spellStart"/>
      <w:r w:rsidR="005D5B69">
        <w:rPr>
          <w:sz w:val="22"/>
          <w:szCs w:val="22"/>
        </w:rPr>
        <w:t>brojlerových</w:t>
      </w:r>
      <w:proofErr w:type="spellEnd"/>
      <w:r w:rsidR="005D5B69">
        <w:rPr>
          <w:sz w:val="22"/>
          <w:szCs w:val="22"/>
        </w:rPr>
        <w:t xml:space="preserve"> kurčiat sa realizuje aj na troch ďalších hospodárskych dvoroch, a to v Práznovciach, Rybanoch a vo Veľkých Ripňanoch.</w:t>
      </w:r>
    </w:p>
    <w:p w14:paraId="50785B94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345E2D89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1C05A269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1F344E1E" w14:textId="77777777" w:rsidR="00AE7901" w:rsidRPr="008C27E0" w:rsidRDefault="009B23F7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  <w:r w:rsidRPr="008C27E0">
        <w:rPr>
          <w:rFonts w:asciiTheme="minorHAnsi" w:eastAsia="TimesNewRomanPS-BoldMT" w:hAnsiTheme="minorHAnsi" w:cstheme="minorHAnsi"/>
          <w:sz w:val="20"/>
          <w:szCs w:val="20"/>
        </w:rPr>
        <w:t>2</w:t>
      </w:r>
      <w:r w:rsidR="00380F2E" w:rsidRPr="008C27E0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="00D743A8" w:rsidRPr="008C27E0">
        <w:rPr>
          <w:rFonts w:asciiTheme="minorHAnsi" w:eastAsia="TimesNewRomanPS-BoldMT" w:hAnsiTheme="minorHAnsi" w:cstheme="minorHAnsi"/>
          <w:sz w:val="20"/>
          <w:szCs w:val="20"/>
        </w:rPr>
        <w:t xml:space="preserve">Vývoj </w:t>
      </w:r>
      <w:r w:rsidR="005E7369" w:rsidRPr="008C27E0">
        <w:rPr>
          <w:rFonts w:asciiTheme="minorHAnsi" w:eastAsia="TimesNewRomanPS-BoldMT" w:hAnsiTheme="minorHAnsi" w:cstheme="minorHAnsi"/>
          <w:sz w:val="20"/>
          <w:szCs w:val="20"/>
        </w:rPr>
        <w:t xml:space="preserve">činnosti a </w:t>
      </w:r>
      <w:r w:rsidR="00D743A8" w:rsidRPr="008C27E0">
        <w:rPr>
          <w:rFonts w:asciiTheme="minorHAnsi" w:eastAsia="TimesNewRomanPS-BoldMT" w:hAnsiTheme="minorHAnsi" w:cstheme="minorHAnsi"/>
          <w:sz w:val="20"/>
          <w:szCs w:val="20"/>
        </w:rPr>
        <w:t>finančn</w:t>
      </w:r>
      <w:r w:rsidR="005E7369" w:rsidRPr="008C27E0">
        <w:rPr>
          <w:rFonts w:asciiTheme="minorHAnsi" w:eastAsia="TimesNewRomanPS-BoldMT" w:hAnsiTheme="minorHAnsi" w:cstheme="minorHAnsi"/>
          <w:sz w:val="20"/>
          <w:szCs w:val="20"/>
        </w:rPr>
        <w:t>ej situácie spoločnosti</w:t>
      </w:r>
      <w:bookmarkEnd w:id="2"/>
    </w:p>
    <w:p w14:paraId="34A5A2AD" w14:textId="77777777" w:rsidR="00AE7901" w:rsidRPr="008C27E0" w:rsidRDefault="009B23F7" w:rsidP="00A60C3D">
      <w:pPr>
        <w:pStyle w:val="Nadpis2"/>
        <w:spacing w:after="0"/>
        <w:rPr>
          <w:rFonts w:asciiTheme="minorHAnsi" w:eastAsia="TimesNewRomanPSMT" w:hAnsiTheme="minorHAnsi" w:cstheme="minorHAnsi"/>
          <w:sz w:val="20"/>
          <w:szCs w:val="20"/>
        </w:rPr>
      </w:pPr>
      <w:bookmarkStart w:id="3" w:name="_Toc484006842"/>
      <w:r w:rsidRPr="008C27E0">
        <w:rPr>
          <w:rFonts w:asciiTheme="minorHAnsi" w:eastAsia="TimesNewRomanPS-BoldMT" w:hAnsiTheme="minorHAnsi" w:cstheme="minorHAnsi"/>
          <w:sz w:val="20"/>
          <w:szCs w:val="20"/>
        </w:rPr>
        <w:t>2</w:t>
      </w:r>
      <w:r w:rsidR="008F7708" w:rsidRPr="008C27E0">
        <w:rPr>
          <w:rFonts w:asciiTheme="minorHAnsi" w:eastAsia="TimesNewRomanPS-BoldMT" w:hAnsiTheme="minorHAnsi" w:cstheme="minorHAnsi"/>
          <w:sz w:val="20"/>
          <w:szCs w:val="20"/>
        </w:rPr>
        <w:t>.1  V</w:t>
      </w:r>
      <w:r w:rsidR="00457DB9" w:rsidRPr="008C27E0">
        <w:rPr>
          <w:rFonts w:asciiTheme="minorHAnsi" w:eastAsia="TimesNewRomanPS-BoldMT" w:hAnsiTheme="minorHAnsi" w:cstheme="minorHAnsi"/>
          <w:sz w:val="20"/>
          <w:szCs w:val="20"/>
        </w:rPr>
        <w:t>ývoj činnosti</w:t>
      </w:r>
      <w:bookmarkEnd w:id="3"/>
    </w:p>
    <w:p w14:paraId="515E8F27" w14:textId="62FF096C" w:rsidR="00AE7901" w:rsidRPr="008C27E0" w:rsidRDefault="00D743A8" w:rsidP="00501760">
      <w:pPr>
        <w:spacing w:before="60" w:after="60" w:line="240" w:lineRule="auto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Spoločnosť </w:t>
      </w:r>
      <w:r w:rsidR="00191796">
        <w:rPr>
          <w:rFonts w:asciiTheme="minorHAnsi" w:hAnsiTheme="minorHAnsi" w:cstheme="minorHAnsi"/>
          <w:sz w:val="20"/>
          <w:szCs w:val="20"/>
        </w:rPr>
        <w:t>Podnik živočíšnej výroby</w:t>
      </w:r>
      <w:r w:rsidRPr="008C27E0">
        <w:rPr>
          <w:rFonts w:asciiTheme="minorHAnsi" w:hAnsiTheme="minorHAnsi" w:cstheme="minorHAnsi"/>
          <w:sz w:val="20"/>
          <w:szCs w:val="20"/>
        </w:rPr>
        <w:t xml:space="preserve">, </w:t>
      </w:r>
      <w:r w:rsidR="00191796">
        <w:rPr>
          <w:rFonts w:asciiTheme="minorHAnsi" w:hAnsiTheme="minorHAnsi" w:cstheme="minorHAnsi"/>
          <w:sz w:val="20"/>
          <w:szCs w:val="20"/>
        </w:rPr>
        <w:t>a. s.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vznikla v</w:t>
      </w:r>
      <w:r w:rsidR="00191796">
        <w:rPr>
          <w:rFonts w:asciiTheme="minorHAnsi" w:hAnsiTheme="minorHAnsi" w:cstheme="minorHAnsi"/>
          <w:sz w:val="20"/>
          <w:szCs w:val="20"/>
        </w:rPr>
        <w:t> </w:t>
      </w:r>
      <w:r w:rsidRPr="008C27E0">
        <w:rPr>
          <w:rFonts w:asciiTheme="minorHAnsi" w:hAnsiTheme="minorHAnsi" w:cstheme="minorHAnsi"/>
          <w:sz w:val="20"/>
          <w:szCs w:val="20"/>
        </w:rPr>
        <w:t>roku</w:t>
      </w:r>
      <w:r w:rsidR="00191796">
        <w:rPr>
          <w:rFonts w:asciiTheme="minorHAnsi" w:hAnsiTheme="minorHAnsi" w:cstheme="minorHAnsi"/>
          <w:sz w:val="20"/>
          <w:szCs w:val="20"/>
        </w:rPr>
        <w:t xml:space="preserve"> 1993</w:t>
      </w:r>
      <w:r w:rsidRPr="008C27E0">
        <w:rPr>
          <w:rFonts w:asciiTheme="minorHAnsi" w:hAnsiTheme="minorHAnsi" w:cstheme="minorHAnsi"/>
          <w:sz w:val="20"/>
          <w:szCs w:val="20"/>
        </w:rPr>
        <w:t>. Hlavným predmetom</w:t>
      </w:r>
      <w:r w:rsidR="00C641D9">
        <w:rPr>
          <w:rFonts w:asciiTheme="minorHAnsi" w:hAnsiTheme="minorHAnsi" w:cstheme="minorHAnsi"/>
          <w:sz w:val="20"/>
          <w:szCs w:val="20"/>
        </w:rPr>
        <w:t xml:space="preserve"> </w:t>
      </w:r>
      <w:r w:rsidR="005A40FB" w:rsidRPr="008C27E0">
        <w:rPr>
          <w:rFonts w:asciiTheme="minorHAnsi" w:hAnsiTheme="minorHAnsi" w:cstheme="minorHAnsi"/>
          <w:sz w:val="20"/>
          <w:szCs w:val="20"/>
        </w:rPr>
        <w:t xml:space="preserve">činnosti </w:t>
      </w:r>
      <w:r w:rsidRPr="008C27E0">
        <w:rPr>
          <w:rFonts w:asciiTheme="minorHAnsi" w:hAnsiTheme="minorHAnsi" w:cstheme="minorHAnsi"/>
          <w:sz w:val="20"/>
          <w:szCs w:val="20"/>
        </w:rPr>
        <w:t xml:space="preserve">spoločnosti </w:t>
      </w:r>
      <w:r w:rsidR="00EB6CA8">
        <w:rPr>
          <w:rFonts w:asciiTheme="minorHAnsi" w:hAnsiTheme="minorHAnsi" w:cstheme="minorHAnsi"/>
          <w:sz w:val="20"/>
          <w:szCs w:val="20"/>
        </w:rPr>
        <w:t xml:space="preserve">je </w:t>
      </w:r>
      <w:r w:rsidR="00191796">
        <w:rPr>
          <w:rFonts w:asciiTheme="minorHAnsi" w:hAnsiTheme="minorHAnsi" w:cstheme="minorHAnsi"/>
          <w:sz w:val="20"/>
          <w:szCs w:val="20"/>
        </w:rPr>
        <w:t>chov hydiny.</w:t>
      </w:r>
    </w:p>
    <w:p w14:paraId="33A6AFDF" w14:textId="77777777" w:rsidR="00C641D9" w:rsidRDefault="00C641D9" w:rsidP="00C641D9">
      <w:pPr>
        <w:pStyle w:val="Odrka"/>
        <w:numPr>
          <w:ilvl w:val="0"/>
          <w:numId w:val="0"/>
        </w:numPr>
        <w:spacing w:line="240" w:lineRule="auto"/>
        <w:ind w:left="426" w:hanging="219"/>
        <w:rPr>
          <w:rFonts w:asciiTheme="minorHAnsi" w:hAnsiTheme="minorHAnsi" w:cstheme="minorHAnsi"/>
          <w:sz w:val="20"/>
          <w:szCs w:val="20"/>
        </w:rPr>
      </w:pPr>
    </w:p>
    <w:p w14:paraId="1CB5DCA6" w14:textId="77777777" w:rsidR="00457DB9" w:rsidRPr="008C27E0" w:rsidRDefault="009B23F7" w:rsidP="00A60C3D">
      <w:pPr>
        <w:pStyle w:val="Nadpis2"/>
        <w:spacing w:before="0"/>
        <w:rPr>
          <w:rFonts w:asciiTheme="minorHAnsi" w:eastAsia="TimesNewRomanPS-BoldMT" w:hAnsiTheme="minorHAnsi" w:cstheme="minorHAnsi"/>
          <w:sz w:val="20"/>
          <w:szCs w:val="20"/>
        </w:rPr>
      </w:pPr>
      <w:bookmarkStart w:id="4" w:name="_Toc484006843"/>
      <w:r w:rsidRPr="008C27E0">
        <w:rPr>
          <w:rFonts w:asciiTheme="minorHAnsi" w:eastAsia="TimesNewRomanPS-BoldMT" w:hAnsiTheme="minorHAnsi" w:cstheme="minorHAnsi"/>
          <w:sz w:val="20"/>
          <w:szCs w:val="20"/>
        </w:rPr>
        <w:lastRenderedPageBreak/>
        <w:t>2</w:t>
      </w:r>
      <w:r w:rsidR="00457DB9" w:rsidRPr="008C27E0">
        <w:rPr>
          <w:rFonts w:asciiTheme="minorHAnsi" w:eastAsia="TimesNewRomanPS-BoldMT" w:hAnsiTheme="minorHAnsi" w:cstheme="minorHAnsi"/>
          <w:sz w:val="20"/>
          <w:szCs w:val="20"/>
        </w:rPr>
        <w:t>.2  Vývoj finančnej situácie</w:t>
      </w:r>
      <w:bookmarkEnd w:id="4"/>
    </w:p>
    <w:p w14:paraId="07DE8F98" w14:textId="7A53FE3C" w:rsidR="00457DB9" w:rsidRPr="008C27E0" w:rsidRDefault="00457DB9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Celková bilančná hodnota všetkýc</w:t>
      </w:r>
      <w:r w:rsidR="00537876" w:rsidRPr="008C27E0">
        <w:rPr>
          <w:rFonts w:asciiTheme="minorHAnsi" w:hAnsiTheme="minorHAnsi" w:cstheme="minorHAnsi"/>
          <w:sz w:val="20"/>
          <w:szCs w:val="20"/>
        </w:rPr>
        <w:t>h aktív spoločnosti k 31.12.20</w:t>
      </w:r>
      <w:r w:rsidR="0057647B">
        <w:rPr>
          <w:rFonts w:asciiTheme="minorHAnsi" w:hAnsiTheme="minorHAnsi" w:cstheme="minorHAnsi"/>
          <w:sz w:val="20"/>
          <w:szCs w:val="20"/>
        </w:rPr>
        <w:t>2</w:t>
      </w:r>
      <w:r w:rsidR="00973B58">
        <w:rPr>
          <w:rFonts w:asciiTheme="minorHAnsi" w:hAnsiTheme="minorHAnsi" w:cstheme="minorHAnsi"/>
          <w:sz w:val="20"/>
          <w:szCs w:val="20"/>
        </w:rPr>
        <w:t>3</w:t>
      </w:r>
      <w:r w:rsidRPr="008C27E0">
        <w:rPr>
          <w:rFonts w:asciiTheme="minorHAnsi" w:hAnsiTheme="minorHAnsi" w:cstheme="minorHAnsi"/>
          <w:sz w:val="20"/>
          <w:szCs w:val="20"/>
        </w:rPr>
        <w:t xml:space="preserve"> predstavovala</w:t>
      </w:r>
      <w:r w:rsidR="0057647B">
        <w:rPr>
          <w:rFonts w:asciiTheme="minorHAnsi" w:hAnsiTheme="minorHAnsi" w:cstheme="minorHAnsi"/>
          <w:sz w:val="20"/>
          <w:szCs w:val="20"/>
        </w:rPr>
        <w:t xml:space="preserve"> </w:t>
      </w:r>
      <w:r w:rsidR="00F90239">
        <w:rPr>
          <w:rFonts w:asciiTheme="minorHAnsi" w:hAnsiTheme="minorHAnsi" w:cstheme="minorHAnsi"/>
          <w:sz w:val="20"/>
          <w:szCs w:val="20"/>
        </w:rPr>
        <w:t>8</w:t>
      </w:r>
      <w:r w:rsidR="00973B58">
        <w:rPr>
          <w:rFonts w:asciiTheme="minorHAnsi" w:hAnsiTheme="minorHAnsi" w:cstheme="minorHAnsi"/>
          <w:sz w:val="20"/>
          <w:szCs w:val="20"/>
        </w:rPr>
        <w:t> 361 500</w:t>
      </w:r>
      <w:r w:rsidR="005A3DF9">
        <w:rPr>
          <w:rFonts w:asciiTheme="minorHAnsi" w:hAnsiTheme="minorHAnsi" w:cstheme="minorHAnsi"/>
          <w:sz w:val="20"/>
          <w:szCs w:val="20"/>
        </w:rPr>
        <w:t xml:space="preserve">,- </w:t>
      </w:r>
      <w:r w:rsidRPr="008C27E0">
        <w:rPr>
          <w:rFonts w:asciiTheme="minorHAnsi" w:hAnsiTheme="minorHAnsi" w:cstheme="minorHAnsi"/>
          <w:sz w:val="20"/>
          <w:szCs w:val="20"/>
        </w:rPr>
        <w:t>EUR</w:t>
      </w:r>
      <w:r w:rsidR="0057647B">
        <w:rPr>
          <w:rFonts w:asciiTheme="minorHAnsi" w:hAnsiTheme="minorHAnsi" w:cstheme="minorHAnsi"/>
          <w:sz w:val="20"/>
          <w:szCs w:val="20"/>
        </w:rPr>
        <w:t xml:space="preserve">, čo </w:t>
      </w:r>
      <w:r w:rsidR="005A3DF9">
        <w:rPr>
          <w:rFonts w:asciiTheme="minorHAnsi" w:hAnsiTheme="minorHAnsi" w:cstheme="minorHAnsi"/>
          <w:sz w:val="20"/>
          <w:szCs w:val="20"/>
        </w:rPr>
        <w:t>predstavuje zvýšenie</w:t>
      </w:r>
      <w:r w:rsidR="0057647B">
        <w:rPr>
          <w:rFonts w:asciiTheme="minorHAnsi" w:hAnsiTheme="minorHAnsi" w:cstheme="minorHAnsi"/>
          <w:sz w:val="20"/>
          <w:szCs w:val="20"/>
        </w:rPr>
        <w:t xml:space="preserve"> ako predchádzajúci rok</w:t>
      </w:r>
      <w:r w:rsidR="00537876" w:rsidRPr="008C27E0">
        <w:rPr>
          <w:rFonts w:asciiTheme="minorHAnsi" w:hAnsiTheme="minorHAnsi" w:cstheme="minorHAnsi"/>
          <w:sz w:val="20"/>
          <w:szCs w:val="20"/>
        </w:rPr>
        <w:t>.</w:t>
      </w:r>
      <w:r w:rsidR="0057647B">
        <w:rPr>
          <w:rFonts w:asciiTheme="minorHAnsi" w:hAnsiTheme="minorHAnsi" w:cstheme="minorHAnsi"/>
          <w:sz w:val="20"/>
          <w:szCs w:val="20"/>
        </w:rPr>
        <w:t xml:space="preserve"> </w:t>
      </w:r>
      <w:r w:rsidR="005A3DF9">
        <w:rPr>
          <w:rFonts w:asciiTheme="minorHAnsi" w:hAnsiTheme="minorHAnsi" w:cstheme="minorHAnsi"/>
          <w:sz w:val="20"/>
          <w:szCs w:val="20"/>
        </w:rPr>
        <w:t>Navýšenie</w:t>
      </w:r>
      <w:r w:rsidR="0057647B">
        <w:rPr>
          <w:rFonts w:asciiTheme="minorHAnsi" w:hAnsiTheme="minorHAnsi" w:cstheme="minorHAnsi"/>
          <w:sz w:val="20"/>
          <w:szCs w:val="20"/>
        </w:rPr>
        <w:t xml:space="preserve"> prostriedkov na účte bol</w:t>
      </w:r>
      <w:r w:rsidR="005A3DF9">
        <w:rPr>
          <w:rFonts w:asciiTheme="minorHAnsi" w:hAnsiTheme="minorHAnsi" w:cstheme="minorHAnsi"/>
          <w:sz w:val="20"/>
          <w:szCs w:val="20"/>
        </w:rPr>
        <w:t>o spôsobené sp</w:t>
      </w:r>
      <w:r w:rsidR="008D6A94">
        <w:rPr>
          <w:rFonts w:asciiTheme="minorHAnsi" w:hAnsiTheme="minorHAnsi" w:cstheme="minorHAnsi"/>
          <w:sz w:val="20"/>
          <w:szCs w:val="20"/>
        </w:rPr>
        <w:t>l</w:t>
      </w:r>
      <w:r w:rsidR="005A3DF9">
        <w:rPr>
          <w:rFonts w:asciiTheme="minorHAnsi" w:hAnsiTheme="minorHAnsi" w:cstheme="minorHAnsi"/>
          <w:sz w:val="20"/>
          <w:szCs w:val="20"/>
        </w:rPr>
        <w:t xml:space="preserve">atením </w:t>
      </w:r>
      <w:r w:rsidR="008D6A94">
        <w:rPr>
          <w:rFonts w:asciiTheme="minorHAnsi" w:hAnsiTheme="minorHAnsi" w:cstheme="minorHAnsi"/>
          <w:sz w:val="20"/>
          <w:szCs w:val="20"/>
        </w:rPr>
        <w:t xml:space="preserve">finančných prostriedkov z dotácie </w:t>
      </w:r>
      <w:proofErr w:type="spellStart"/>
      <w:r w:rsidR="008D6A94">
        <w:rPr>
          <w:rFonts w:asciiTheme="minorHAnsi" w:hAnsiTheme="minorHAnsi" w:cstheme="minorHAnsi"/>
          <w:sz w:val="20"/>
          <w:szCs w:val="20"/>
        </w:rPr>
        <w:t>Welfer</w:t>
      </w:r>
      <w:proofErr w:type="spellEnd"/>
      <w:r w:rsidR="008D6A94">
        <w:rPr>
          <w:rFonts w:asciiTheme="minorHAnsi" w:hAnsiTheme="minorHAnsi" w:cstheme="minorHAnsi"/>
          <w:sz w:val="20"/>
          <w:szCs w:val="20"/>
        </w:rPr>
        <w:t xml:space="preserve"> a </w:t>
      </w:r>
      <w:r w:rsidR="00F90239">
        <w:rPr>
          <w:rFonts w:asciiTheme="minorHAnsi" w:hAnsiTheme="minorHAnsi" w:cstheme="minorHAnsi"/>
          <w:sz w:val="20"/>
          <w:szCs w:val="20"/>
        </w:rPr>
        <w:t xml:space="preserve"> dotácie na sucho, poistenie a zelenú naftu.</w:t>
      </w:r>
    </w:p>
    <w:p w14:paraId="0037720B" w14:textId="77777777" w:rsidR="00A24D76" w:rsidRPr="008C27E0" w:rsidRDefault="00A24D76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046"/>
        <w:gridCol w:w="2046"/>
        <w:gridCol w:w="2046"/>
      </w:tblGrid>
      <w:tr w:rsidR="00A14D4B" w:rsidRPr="008C27E0" w14:paraId="6BC70E84" w14:textId="77777777" w:rsidTr="00A14D4B">
        <w:tc>
          <w:tcPr>
            <w:tcW w:w="0" w:type="auto"/>
            <w:shd w:val="clear" w:color="auto" w:fill="auto"/>
            <w:vAlign w:val="center"/>
          </w:tcPr>
          <w:p w14:paraId="6A1ECFD5" w14:textId="77777777" w:rsidR="00A14D4B" w:rsidRPr="008C27E0" w:rsidRDefault="00A14D4B" w:rsidP="00863203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STRANA AKTÍV SÚVAHY</w:t>
            </w:r>
          </w:p>
          <w:p w14:paraId="3B18154B" w14:textId="77777777" w:rsidR="00A14D4B" w:rsidRPr="008C27E0" w:rsidRDefault="00A14D4B" w:rsidP="00863203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(netto aktíva v celých eurách)</w:t>
            </w:r>
          </w:p>
        </w:tc>
        <w:tc>
          <w:tcPr>
            <w:tcW w:w="2046" w:type="dxa"/>
            <w:vAlign w:val="center"/>
          </w:tcPr>
          <w:p w14:paraId="25F5AA3A" w14:textId="00F224BC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693B52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E05DFF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2046" w:type="dxa"/>
            <w:vAlign w:val="center"/>
          </w:tcPr>
          <w:p w14:paraId="5C902D97" w14:textId="53C27805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E05DFF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  <w:tc>
          <w:tcPr>
            <w:tcW w:w="2046" w:type="dxa"/>
            <w:vAlign w:val="center"/>
          </w:tcPr>
          <w:p w14:paraId="2231CE60" w14:textId="5303FE53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E05DFF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3</w:t>
            </w:r>
          </w:p>
        </w:tc>
      </w:tr>
      <w:tr w:rsidR="00E05DFF" w:rsidRPr="008C27E0" w14:paraId="3602AA12" w14:textId="77777777" w:rsidTr="00BE63DE">
        <w:tc>
          <w:tcPr>
            <w:tcW w:w="0" w:type="auto"/>
            <w:shd w:val="clear" w:color="auto" w:fill="auto"/>
          </w:tcPr>
          <w:p w14:paraId="4E84CF65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MAJETOK SPOLU</w:t>
            </w:r>
          </w:p>
        </w:tc>
        <w:tc>
          <w:tcPr>
            <w:tcW w:w="2046" w:type="dxa"/>
            <w:vAlign w:val="center"/>
          </w:tcPr>
          <w:p w14:paraId="58152FD4" w14:textId="11F8796F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6610125</w:t>
            </w:r>
          </w:p>
        </w:tc>
        <w:tc>
          <w:tcPr>
            <w:tcW w:w="2046" w:type="dxa"/>
            <w:vAlign w:val="center"/>
          </w:tcPr>
          <w:p w14:paraId="3FD8C590" w14:textId="4140F5AD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8250004</w:t>
            </w:r>
          </w:p>
        </w:tc>
        <w:tc>
          <w:tcPr>
            <w:tcW w:w="2046" w:type="dxa"/>
            <w:vAlign w:val="center"/>
          </w:tcPr>
          <w:p w14:paraId="7A1FEE37" w14:textId="6A49C0D8" w:rsidR="00E05DFF" w:rsidRPr="008C27E0" w:rsidRDefault="004065F7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8361500</w:t>
            </w:r>
          </w:p>
        </w:tc>
      </w:tr>
      <w:tr w:rsidR="00E05DFF" w:rsidRPr="008C27E0" w14:paraId="1336E018" w14:textId="77777777" w:rsidTr="00BE63DE">
        <w:tc>
          <w:tcPr>
            <w:tcW w:w="0" w:type="auto"/>
            <w:shd w:val="clear" w:color="auto" w:fill="auto"/>
          </w:tcPr>
          <w:p w14:paraId="1F433235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Neobežný majetok</w:t>
            </w:r>
          </w:p>
        </w:tc>
        <w:tc>
          <w:tcPr>
            <w:tcW w:w="2046" w:type="dxa"/>
            <w:vAlign w:val="center"/>
          </w:tcPr>
          <w:p w14:paraId="6FE9E189" w14:textId="0457646E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3548249</w:t>
            </w:r>
          </w:p>
        </w:tc>
        <w:tc>
          <w:tcPr>
            <w:tcW w:w="2046" w:type="dxa"/>
            <w:vAlign w:val="center"/>
          </w:tcPr>
          <w:p w14:paraId="7A7E2D24" w14:textId="741DC19D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4112954</w:t>
            </w:r>
          </w:p>
        </w:tc>
        <w:tc>
          <w:tcPr>
            <w:tcW w:w="2046" w:type="dxa"/>
            <w:vAlign w:val="center"/>
          </w:tcPr>
          <w:p w14:paraId="5596BF54" w14:textId="614A780C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5562450</w:t>
            </w:r>
          </w:p>
        </w:tc>
      </w:tr>
      <w:tr w:rsidR="00E05DFF" w:rsidRPr="008C27E0" w14:paraId="4116E259" w14:textId="77777777" w:rsidTr="00BE63DE">
        <w:tc>
          <w:tcPr>
            <w:tcW w:w="0" w:type="auto"/>
            <w:shd w:val="clear" w:color="auto" w:fill="auto"/>
          </w:tcPr>
          <w:p w14:paraId="3B3FC5BF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A.1 Dlhodobý nehmotný majetok</w:t>
            </w:r>
          </w:p>
        </w:tc>
        <w:tc>
          <w:tcPr>
            <w:tcW w:w="2046" w:type="dxa"/>
            <w:vAlign w:val="center"/>
          </w:tcPr>
          <w:p w14:paraId="1891FFBD" w14:textId="7777777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340CB6D9" w14:textId="7777777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66CF7DB8" w14:textId="7777777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E05DFF" w:rsidRPr="008C27E0" w14:paraId="5BE35726" w14:textId="77777777" w:rsidTr="00BE63DE">
        <w:tc>
          <w:tcPr>
            <w:tcW w:w="0" w:type="auto"/>
            <w:shd w:val="clear" w:color="auto" w:fill="auto"/>
          </w:tcPr>
          <w:p w14:paraId="25F63664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 Dlhodobý hmotný majetok</w:t>
            </w:r>
          </w:p>
        </w:tc>
        <w:tc>
          <w:tcPr>
            <w:tcW w:w="2046" w:type="dxa"/>
            <w:vAlign w:val="center"/>
          </w:tcPr>
          <w:p w14:paraId="71916DCC" w14:textId="27B47FEB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3548249</w:t>
            </w:r>
          </w:p>
        </w:tc>
        <w:tc>
          <w:tcPr>
            <w:tcW w:w="2046" w:type="dxa"/>
            <w:vAlign w:val="center"/>
          </w:tcPr>
          <w:p w14:paraId="732E1248" w14:textId="3499A716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4112954</w:t>
            </w:r>
          </w:p>
        </w:tc>
        <w:tc>
          <w:tcPr>
            <w:tcW w:w="2046" w:type="dxa"/>
            <w:vAlign w:val="center"/>
          </w:tcPr>
          <w:p w14:paraId="49805901" w14:textId="293F0244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4112954</w:t>
            </w:r>
          </w:p>
        </w:tc>
      </w:tr>
      <w:tr w:rsidR="00E05DFF" w:rsidRPr="008C27E0" w14:paraId="591ED1B6" w14:textId="77777777" w:rsidTr="00BE63DE">
        <w:tc>
          <w:tcPr>
            <w:tcW w:w="0" w:type="auto"/>
            <w:shd w:val="clear" w:color="auto" w:fill="auto"/>
          </w:tcPr>
          <w:p w14:paraId="3B933A33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A.III Dlhodobý finančný majetok</w:t>
            </w:r>
          </w:p>
        </w:tc>
        <w:tc>
          <w:tcPr>
            <w:tcW w:w="2046" w:type="dxa"/>
            <w:vAlign w:val="center"/>
          </w:tcPr>
          <w:p w14:paraId="1A2C97DD" w14:textId="5518804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3BCAAAE3" w14:textId="7777777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690AA9BE" w14:textId="7777777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E05DFF" w:rsidRPr="008C27E0" w14:paraId="14D8A354" w14:textId="77777777" w:rsidTr="00BE63DE">
        <w:tc>
          <w:tcPr>
            <w:tcW w:w="0" w:type="auto"/>
            <w:shd w:val="clear" w:color="auto" w:fill="auto"/>
          </w:tcPr>
          <w:p w14:paraId="0E601E58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Obežný majetok</w:t>
            </w:r>
          </w:p>
        </w:tc>
        <w:tc>
          <w:tcPr>
            <w:tcW w:w="2046" w:type="dxa"/>
            <w:vAlign w:val="center"/>
          </w:tcPr>
          <w:p w14:paraId="1878C6AD" w14:textId="529C1770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3053402</w:t>
            </w:r>
          </w:p>
        </w:tc>
        <w:tc>
          <w:tcPr>
            <w:tcW w:w="2046" w:type="dxa"/>
            <w:vAlign w:val="center"/>
          </w:tcPr>
          <w:p w14:paraId="6C6A90DE" w14:textId="05ABC4FF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4128478</w:t>
            </w:r>
          </w:p>
        </w:tc>
        <w:tc>
          <w:tcPr>
            <w:tcW w:w="2046" w:type="dxa"/>
            <w:vAlign w:val="center"/>
          </w:tcPr>
          <w:p w14:paraId="4F44936D" w14:textId="1202096F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2790251</w:t>
            </w:r>
          </w:p>
        </w:tc>
      </w:tr>
      <w:tr w:rsidR="00E05DFF" w:rsidRPr="008C27E0" w14:paraId="0D2E6E9A" w14:textId="77777777" w:rsidTr="00BE63DE">
        <w:tc>
          <w:tcPr>
            <w:tcW w:w="0" w:type="auto"/>
            <w:shd w:val="clear" w:color="auto" w:fill="auto"/>
          </w:tcPr>
          <w:p w14:paraId="55FE821D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 Zásoby</w:t>
            </w:r>
          </w:p>
        </w:tc>
        <w:tc>
          <w:tcPr>
            <w:tcW w:w="2046" w:type="dxa"/>
            <w:vAlign w:val="center"/>
          </w:tcPr>
          <w:p w14:paraId="1FD28002" w14:textId="493BFEF3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539181</w:t>
            </w:r>
          </w:p>
        </w:tc>
        <w:tc>
          <w:tcPr>
            <w:tcW w:w="2046" w:type="dxa"/>
            <w:vAlign w:val="center"/>
          </w:tcPr>
          <w:p w14:paraId="69858EA9" w14:textId="29B1217C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335849</w:t>
            </w:r>
          </w:p>
        </w:tc>
        <w:tc>
          <w:tcPr>
            <w:tcW w:w="2046" w:type="dxa"/>
            <w:vAlign w:val="center"/>
          </w:tcPr>
          <w:p w14:paraId="43BEE39A" w14:textId="415BC678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525258</w:t>
            </w:r>
          </w:p>
        </w:tc>
      </w:tr>
      <w:tr w:rsidR="00E05DFF" w:rsidRPr="008C27E0" w14:paraId="3947FBB4" w14:textId="77777777" w:rsidTr="00BE63DE">
        <w:tc>
          <w:tcPr>
            <w:tcW w:w="0" w:type="auto"/>
            <w:shd w:val="clear" w:color="auto" w:fill="auto"/>
          </w:tcPr>
          <w:p w14:paraId="4955D3C0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 Dlhodobé pohľadávky</w:t>
            </w:r>
          </w:p>
        </w:tc>
        <w:tc>
          <w:tcPr>
            <w:tcW w:w="2046" w:type="dxa"/>
            <w:vAlign w:val="center"/>
          </w:tcPr>
          <w:p w14:paraId="7CA9435D" w14:textId="1DB09343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0</w:t>
            </w:r>
          </w:p>
        </w:tc>
        <w:tc>
          <w:tcPr>
            <w:tcW w:w="2046" w:type="dxa"/>
            <w:vAlign w:val="center"/>
          </w:tcPr>
          <w:p w14:paraId="048A4618" w14:textId="0B5E6A64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7312</w:t>
            </w:r>
          </w:p>
        </w:tc>
        <w:tc>
          <w:tcPr>
            <w:tcW w:w="2046" w:type="dxa"/>
            <w:vAlign w:val="center"/>
          </w:tcPr>
          <w:p w14:paraId="47AFAB35" w14:textId="2F8CA172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21040</w:t>
            </w:r>
          </w:p>
        </w:tc>
      </w:tr>
      <w:tr w:rsidR="00E05DFF" w:rsidRPr="008C27E0" w14:paraId="5F08B83C" w14:textId="77777777" w:rsidTr="00BE63DE">
        <w:tc>
          <w:tcPr>
            <w:tcW w:w="0" w:type="auto"/>
            <w:shd w:val="clear" w:color="auto" w:fill="auto"/>
          </w:tcPr>
          <w:p w14:paraId="198FEE00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B.III Krátkodobé pohľadávky</w:t>
            </w:r>
          </w:p>
        </w:tc>
        <w:tc>
          <w:tcPr>
            <w:tcW w:w="2046" w:type="dxa"/>
            <w:vAlign w:val="center"/>
          </w:tcPr>
          <w:p w14:paraId="41AA4606" w14:textId="1A0E22CC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1033175</w:t>
            </w:r>
          </w:p>
        </w:tc>
        <w:tc>
          <w:tcPr>
            <w:tcW w:w="2046" w:type="dxa"/>
            <w:vAlign w:val="center"/>
          </w:tcPr>
          <w:p w14:paraId="3C4D2DB8" w14:textId="402437B9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2155259</w:t>
            </w:r>
          </w:p>
        </w:tc>
        <w:tc>
          <w:tcPr>
            <w:tcW w:w="2046" w:type="dxa"/>
            <w:vAlign w:val="center"/>
          </w:tcPr>
          <w:p w14:paraId="77DFC801" w14:textId="6583FF93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1927313</w:t>
            </w:r>
          </w:p>
        </w:tc>
      </w:tr>
      <w:tr w:rsidR="00E05DFF" w:rsidRPr="008C27E0" w14:paraId="475AA27E" w14:textId="77777777" w:rsidTr="00BE63DE">
        <w:tc>
          <w:tcPr>
            <w:tcW w:w="0" w:type="auto"/>
            <w:shd w:val="clear" w:color="auto" w:fill="auto"/>
          </w:tcPr>
          <w:p w14:paraId="6C90C8F6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B.IV Krátkodobý finančný majetok</w:t>
            </w:r>
          </w:p>
        </w:tc>
        <w:tc>
          <w:tcPr>
            <w:tcW w:w="2046" w:type="dxa"/>
            <w:vAlign w:val="center"/>
          </w:tcPr>
          <w:p w14:paraId="097A662E" w14:textId="2B599B17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1481046</w:t>
            </w:r>
          </w:p>
        </w:tc>
        <w:tc>
          <w:tcPr>
            <w:tcW w:w="2046" w:type="dxa"/>
            <w:vAlign w:val="center"/>
          </w:tcPr>
          <w:p w14:paraId="37AE99E6" w14:textId="487A934A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0</w:t>
            </w:r>
          </w:p>
        </w:tc>
        <w:tc>
          <w:tcPr>
            <w:tcW w:w="2046" w:type="dxa"/>
            <w:vAlign w:val="center"/>
          </w:tcPr>
          <w:p w14:paraId="4052E652" w14:textId="13F08811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0</w:t>
            </w:r>
          </w:p>
        </w:tc>
      </w:tr>
      <w:tr w:rsidR="00E05DFF" w:rsidRPr="008C27E0" w14:paraId="70CB21CA" w14:textId="77777777" w:rsidTr="00BE63DE">
        <w:tc>
          <w:tcPr>
            <w:tcW w:w="0" w:type="auto"/>
            <w:shd w:val="clear" w:color="auto" w:fill="auto"/>
          </w:tcPr>
          <w:p w14:paraId="7B189948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V Finančné účty</w:t>
            </w:r>
          </w:p>
        </w:tc>
        <w:tc>
          <w:tcPr>
            <w:tcW w:w="2046" w:type="dxa"/>
            <w:vAlign w:val="center"/>
          </w:tcPr>
          <w:p w14:paraId="79BD535E" w14:textId="279F96ED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1478506</w:t>
            </w:r>
          </w:p>
        </w:tc>
        <w:tc>
          <w:tcPr>
            <w:tcW w:w="2046" w:type="dxa"/>
            <w:vAlign w:val="center"/>
          </w:tcPr>
          <w:p w14:paraId="6F3432DC" w14:textId="21716AFB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1630058</w:t>
            </w:r>
          </w:p>
        </w:tc>
        <w:tc>
          <w:tcPr>
            <w:tcW w:w="2046" w:type="dxa"/>
            <w:vAlign w:val="center"/>
          </w:tcPr>
          <w:p w14:paraId="4090098C" w14:textId="2B1A9A41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316640</w:t>
            </w:r>
          </w:p>
        </w:tc>
      </w:tr>
      <w:tr w:rsidR="00E05DFF" w:rsidRPr="008C27E0" w14:paraId="6CA90E05" w14:textId="77777777" w:rsidTr="00BE63DE">
        <w:tc>
          <w:tcPr>
            <w:tcW w:w="0" w:type="auto"/>
            <w:shd w:val="clear" w:color="auto" w:fill="auto"/>
          </w:tcPr>
          <w:p w14:paraId="3BDC2BBC" w14:textId="77777777" w:rsidR="00E05DFF" w:rsidRPr="008C27E0" w:rsidRDefault="00E05DFF" w:rsidP="00E05DFF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Časové rozlíšenie</w:t>
            </w:r>
          </w:p>
        </w:tc>
        <w:tc>
          <w:tcPr>
            <w:tcW w:w="2046" w:type="dxa"/>
            <w:vAlign w:val="center"/>
          </w:tcPr>
          <w:p w14:paraId="08868DC3" w14:textId="306DC635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8474</w:t>
            </w:r>
          </w:p>
        </w:tc>
        <w:tc>
          <w:tcPr>
            <w:tcW w:w="2046" w:type="dxa"/>
            <w:vAlign w:val="center"/>
          </w:tcPr>
          <w:p w14:paraId="2CF929BD" w14:textId="1721E4A5" w:rsidR="00E05DFF" w:rsidRPr="008C27E0" w:rsidRDefault="00E05DFF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8572</w:t>
            </w:r>
          </w:p>
        </w:tc>
        <w:tc>
          <w:tcPr>
            <w:tcW w:w="2046" w:type="dxa"/>
            <w:vAlign w:val="center"/>
          </w:tcPr>
          <w:p w14:paraId="6DC2FE77" w14:textId="23B5E31A" w:rsidR="00E05DFF" w:rsidRPr="008C27E0" w:rsidRDefault="008B4E92" w:rsidP="00E05DFF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8799</w:t>
            </w:r>
          </w:p>
        </w:tc>
      </w:tr>
    </w:tbl>
    <w:p w14:paraId="2C8BBA26" w14:textId="77777777" w:rsidR="00457DB9" w:rsidRPr="008C27E0" w:rsidRDefault="00457DB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0770FFAD" w14:textId="0932102F" w:rsidR="00C53ADC" w:rsidRDefault="00537876" w:rsidP="00D7671A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Spoločnosť k 31.12.20</w:t>
      </w:r>
      <w:r w:rsidR="009A1AA2">
        <w:rPr>
          <w:rFonts w:asciiTheme="minorHAnsi" w:hAnsiTheme="minorHAnsi" w:cstheme="minorHAnsi"/>
          <w:sz w:val="20"/>
          <w:szCs w:val="20"/>
        </w:rPr>
        <w:t>2</w:t>
      </w:r>
      <w:r w:rsidR="003D7E11">
        <w:rPr>
          <w:rFonts w:asciiTheme="minorHAnsi" w:hAnsiTheme="minorHAnsi" w:cstheme="minorHAnsi"/>
          <w:sz w:val="20"/>
          <w:szCs w:val="20"/>
        </w:rPr>
        <w:t>3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 evidovala vlastné imanie vo výške </w:t>
      </w:r>
      <w:r w:rsidR="002B3C8C">
        <w:rPr>
          <w:rFonts w:asciiTheme="minorHAnsi" w:hAnsiTheme="minorHAnsi" w:cstheme="minorHAnsi"/>
          <w:sz w:val="20"/>
          <w:szCs w:val="20"/>
        </w:rPr>
        <w:t>4</w:t>
      </w:r>
      <w:r w:rsidR="003D7E11">
        <w:rPr>
          <w:rFonts w:asciiTheme="minorHAnsi" w:hAnsiTheme="minorHAnsi" w:cstheme="minorHAnsi"/>
          <w:sz w:val="20"/>
          <w:szCs w:val="20"/>
        </w:rPr>
        <w:t> 642 476</w:t>
      </w:r>
      <w:r w:rsidR="00DD6B9A">
        <w:rPr>
          <w:rFonts w:asciiTheme="minorHAnsi" w:hAnsiTheme="minorHAnsi" w:cstheme="minorHAnsi"/>
          <w:sz w:val="20"/>
          <w:szCs w:val="20"/>
        </w:rPr>
        <w:t>,-</w:t>
      </w:r>
      <w:r w:rsidR="00A60C3D" w:rsidRPr="008C27E0">
        <w:rPr>
          <w:rFonts w:asciiTheme="minorHAnsi" w:hAnsiTheme="minorHAnsi" w:cstheme="minorHAnsi"/>
          <w:sz w:val="20"/>
          <w:szCs w:val="20"/>
        </w:rPr>
        <w:t xml:space="preserve"> EUR</w:t>
      </w:r>
      <w:r w:rsidR="00C53ADC" w:rsidRPr="008C27E0">
        <w:rPr>
          <w:rFonts w:asciiTheme="minorHAnsi" w:hAnsiTheme="minorHAnsi" w:cstheme="minorHAnsi"/>
          <w:sz w:val="20"/>
          <w:szCs w:val="20"/>
        </w:rPr>
        <w:t>, t.</w:t>
      </w:r>
      <w:r w:rsidR="00DD6B9A">
        <w:rPr>
          <w:rFonts w:asciiTheme="minorHAnsi" w:hAnsiTheme="minorHAnsi" w:cstheme="minorHAnsi"/>
          <w:sz w:val="20"/>
          <w:szCs w:val="20"/>
        </w:rPr>
        <w:t xml:space="preserve"> 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j. </w:t>
      </w:r>
      <w:r w:rsidR="00DD6B9A">
        <w:rPr>
          <w:rFonts w:asciiTheme="minorHAnsi" w:hAnsiTheme="minorHAnsi" w:cstheme="minorHAnsi"/>
          <w:sz w:val="20"/>
          <w:szCs w:val="20"/>
        </w:rPr>
        <w:t>100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 % celkových aktív spoločnosť kryla vlastnými zdrojmi.</w:t>
      </w:r>
      <w:r w:rsidR="009A1AA2">
        <w:rPr>
          <w:rFonts w:asciiTheme="minorHAnsi" w:hAnsiTheme="minorHAnsi" w:cstheme="minorHAnsi"/>
          <w:sz w:val="20"/>
          <w:szCs w:val="20"/>
        </w:rPr>
        <w:t xml:space="preserve"> Spoločn</w:t>
      </w:r>
      <w:r w:rsidR="000A3BAF">
        <w:rPr>
          <w:rFonts w:asciiTheme="minorHAnsi" w:hAnsiTheme="minorHAnsi" w:cstheme="minorHAnsi"/>
          <w:sz w:val="20"/>
          <w:szCs w:val="20"/>
        </w:rPr>
        <w:t xml:space="preserve">osť vykázala </w:t>
      </w:r>
      <w:r w:rsidR="00467024">
        <w:rPr>
          <w:rFonts w:asciiTheme="minorHAnsi" w:hAnsiTheme="minorHAnsi" w:cstheme="minorHAnsi"/>
          <w:sz w:val="20"/>
          <w:szCs w:val="20"/>
        </w:rPr>
        <w:t>zisk</w:t>
      </w:r>
      <w:r w:rsidR="000A3BAF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3D7E11">
        <w:rPr>
          <w:rFonts w:asciiTheme="minorHAnsi" w:hAnsiTheme="minorHAnsi" w:cstheme="minorHAnsi"/>
          <w:sz w:val="20"/>
          <w:szCs w:val="20"/>
        </w:rPr>
        <w:t>477 750,99</w:t>
      </w:r>
      <w:r w:rsidR="009A1AA2">
        <w:rPr>
          <w:rFonts w:asciiTheme="minorHAnsi" w:hAnsiTheme="minorHAnsi" w:cstheme="minorHAnsi"/>
          <w:sz w:val="20"/>
          <w:szCs w:val="20"/>
        </w:rPr>
        <w:t xml:space="preserve"> EUR v roku 202</w:t>
      </w:r>
      <w:r w:rsidR="003D7E11">
        <w:rPr>
          <w:rFonts w:asciiTheme="minorHAnsi" w:hAnsiTheme="minorHAnsi" w:cstheme="minorHAnsi"/>
          <w:sz w:val="20"/>
          <w:szCs w:val="20"/>
        </w:rPr>
        <w:t>3</w:t>
      </w:r>
      <w:r w:rsidR="009A1AA2">
        <w:rPr>
          <w:rFonts w:asciiTheme="minorHAnsi" w:hAnsiTheme="minorHAnsi" w:cstheme="minorHAnsi"/>
          <w:sz w:val="20"/>
          <w:szCs w:val="20"/>
        </w:rPr>
        <w:t>, čo sa započítalo s</w:t>
      </w:r>
      <w:r w:rsidR="003D0939">
        <w:rPr>
          <w:rFonts w:asciiTheme="minorHAnsi" w:hAnsiTheme="minorHAnsi" w:cstheme="minorHAnsi"/>
          <w:sz w:val="20"/>
          <w:szCs w:val="20"/>
        </w:rPr>
        <w:t> výsledkom hospodárenia</w:t>
      </w:r>
      <w:r w:rsidR="000A3BAF">
        <w:rPr>
          <w:rFonts w:asciiTheme="minorHAnsi" w:hAnsiTheme="minorHAnsi" w:cstheme="minorHAnsi"/>
          <w:sz w:val="20"/>
          <w:szCs w:val="20"/>
        </w:rPr>
        <w:t xml:space="preserve"> z minulých rokov vo výške </w:t>
      </w:r>
      <w:r w:rsidR="003D7E11">
        <w:rPr>
          <w:rFonts w:asciiTheme="minorHAnsi" w:hAnsiTheme="minorHAnsi" w:cstheme="minorHAnsi"/>
          <w:color w:val="0F243E"/>
          <w:sz w:val="20"/>
          <w:szCs w:val="20"/>
        </w:rPr>
        <w:t>4129634</w:t>
      </w:r>
      <w:r w:rsidR="00467024">
        <w:rPr>
          <w:rFonts w:asciiTheme="minorHAnsi" w:hAnsiTheme="minorHAnsi" w:cstheme="minorHAnsi"/>
          <w:sz w:val="20"/>
          <w:szCs w:val="20"/>
        </w:rPr>
        <w:t>,-</w:t>
      </w:r>
      <w:r w:rsidR="003D0939">
        <w:rPr>
          <w:rFonts w:asciiTheme="minorHAnsi" w:hAnsiTheme="minorHAnsi" w:cstheme="minorHAnsi"/>
          <w:sz w:val="20"/>
          <w:szCs w:val="20"/>
        </w:rPr>
        <w:t xml:space="preserve"> EUR.</w:t>
      </w:r>
      <w:r w:rsidR="009A1AA2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50D4859" w14:textId="77777777" w:rsidR="003D0939" w:rsidRPr="008C27E0" w:rsidRDefault="003D093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032"/>
        <w:gridCol w:w="2032"/>
        <w:gridCol w:w="2032"/>
      </w:tblGrid>
      <w:tr w:rsidR="00A14D4B" w:rsidRPr="008C27E0" w14:paraId="555F55B3" w14:textId="77777777" w:rsidTr="00A14D4B">
        <w:tc>
          <w:tcPr>
            <w:tcW w:w="3539" w:type="dxa"/>
            <w:shd w:val="clear" w:color="auto" w:fill="auto"/>
          </w:tcPr>
          <w:p w14:paraId="399D3029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STRANA PASÍV SÚVAHY</w:t>
            </w:r>
          </w:p>
          <w:p w14:paraId="5E4D66B7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(údaje v celých eurách)</w:t>
            </w:r>
          </w:p>
        </w:tc>
        <w:tc>
          <w:tcPr>
            <w:tcW w:w="2032" w:type="dxa"/>
            <w:vAlign w:val="center"/>
          </w:tcPr>
          <w:p w14:paraId="5A6A61CE" w14:textId="66338BC1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AC59A6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740C6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2032" w:type="dxa"/>
            <w:vAlign w:val="center"/>
          </w:tcPr>
          <w:p w14:paraId="3E37082F" w14:textId="79F95D23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740C6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  <w:tc>
          <w:tcPr>
            <w:tcW w:w="2032" w:type="dxa"/>
            <w:vAlign w:val="center"/>
          </w:tcPr>
          <w:p w14:paraId="6041BF93" w14:textId="393B4E78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740C6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3</w:t>
            </w:r>
          </w:p>
        </w:tc>
      </w:tr>
      <w:tr w:rsidR="00740C60" w:rsidRPr="008C27E0" w14:paraId="61E28F9A" w14:textId="77777777" w:rsidTr="00A14D4B">
        <w:tc>
          <w:tcPr>
            <w:tcW w:w="3539" w:type="dxa"/>
            <w:shd w:val="clear" w:color="auto" w:fill="auto"/>
          </w:tcPr>
          <w:p w14:paraId="45679210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VLASTNÉ IMANIE A ZÁVÄZKY SPOLU</w:t>
            </w:r>
          </w:p>
        </w:tc>
        <w:tc>
          <w:tcPr>
            <w:tcW w:w="2032" w:type="dxa"/>
            <w:vAlign w:val="center"/>
          </w:tcPr>
          <w:p w14:paraId="315B4814" w14:textId="001195AE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6610125</w:t>
            </w:r>
          </w:p>
        </w:tc>
        <w:tc>
          <w:tcPr>
            <w:tcW w:w="2032" w:type="dxa"/>
            <w:vAlign w:val="center"/>
          </w:tcPr>
          <w:p w14:paraId="15E9000F" w14:textId="3D1216F4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8250004</w:t>
            </w:r>
          </w:p>
        </w:tc>
        <w:tc>
          <w:tcPr>
            <w:tcW w:w="2032" w:type="dxa"/>
            <w:vAlign w:val="center"/>
          </w:tcPr>
          <w:p w14:paraId="26B3FC4B" w14:textId="157B56E0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8361500</w:t>
            </w:r>
          </w:p>
        </w:tc>
      </w:tr>
      <w:tr w:rsidR="00740C60" w:rsidRPr="008C27E0" w14:paraId="530924B2" w14:textId="77777777" w:rsidTr="00A14D4B">
        <w:tc>
          <w:tcPr>
            <w:tcW w:w="3539" w:type="dxa"/>
            <w:shd w:val="clear" w:color="auto" w:fill="auto"/>
          </w:tcPr>
          <w:p w14:paraId="4BABF64A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Vlastné imanie</w:t>
            </w:r>
          </w:p>
        </w:tc>
        <w:tc>
          <w:tcPr>
            <w:tcW w:w="2032" w:type="dxa"/>
            <w:vAlign w:val="center"/>
          </w:tcPr>
          <w:p w14:paraId="1F144B94" w14:textId="3DA7E118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3055805</w:t>
            </w:r>
          </w:p>
        </w:tc>
        <w:tc>
          <w:tcPr>
            <w:tcW w:w="2032" w:type="dxa"/>
            <w:vAlign w:val="center"/>
          </w:tcPr>
          <w:p w14:paraId="68A4264F" w14:textId="7A075EE3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4174725</w:t>
            </w:r>
          </w:p>
        </w:tc>
        <w:tc>
          <w:tcPr>
            <w:tcW w:w="2032" w:type="dxa"/>
            <w:vAlign w:val="center"/>
          </w:tcPr>
          <w:p w14:paraId="7C5E91B7" w14:textId="03CCD238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4642476</w:t>
            </w:r>
          </w:p>
        </w:tc>
      </w:tr>
      <w:tr w:rsidR="00740C60" w:rsidRPr="008C27E0" w14:paraId="6F915A00" w14:textId="77777777" w:rsidTr="00A14D4B">
        <w:tc>
          <w:tcPr>
            <w:tcW w:w="3539" w:type="dxa"/>
            <w:shd w:val="clear" w:color="auto" w:fill="auto"/>
          </w:tcPr>
          <w:p w14:paraId="20D1AD63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A.1 Základné imanie</w:t>
            </w:r>
          </w:p>
        </w:tc>
        <w:tc>
          <w:tcPr>
            <w:tcW w:w="2032" w:type="dxa"/>
            <w:vAlign w:val="center"/>
          </w:tcPr>
          <w:p w14:paraId="26F577F2" w14:textId="6C7327FD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  <w:tc>
          <w:tcPr>
            <w:tcW w:w="2032" w:type="dxa"/>
            <w:vAlign w:val="center"/>
          </w:tcPr>
          <w:p w14:paraId="3207559B" w14:textId="07D018EA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  <w:tc>
          <w:tcPr>
            <w:tcW w:w="2032" w:type="dxa"/>
            <w:vAlign w:val="center"/>
          </w:tcPr>
          <w:p w14:paraId="5E6BFB37" w14:textId="6738EB70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</w:tr>
      <w:tr w:rsidR="00740C60" w:rsidRPr="008C27E0" w14:paraId="387445E0" w14:textId="77777777" w:rsidTr="00A14D4B">
        <w:tc>
          <w:tcPr>
            <w:tcW w:w="3539" w:type="dxa"/>
            <w:shd w:val="clear" w:color="auto" w:fill="auto"/>
          </w:tcPr>
          <w:p w14:paraId="363696DB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 Emisné ážio</w:t>
            </w:r>
          </w:p>
        </w:tc>
        <w:tc>
          <w:tcPr>
            <w:tcW w:w="2032" w:type="dxa"/>
            <w:vAlign w:val="center"/>
          </w:tcPr>
          <w:p w14:paraId="674615EA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06C3A15B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A11D064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143585A4" w14:textId="77777777" w:rsidTr="00A14D4B">
        <w:tc>
          <w:tcPr>
            <w:tcW w:w="3539" w:type="dxa"/>
            <w:shd w:val="clear" w:color="auto" w:fill="auto"/>
          </w:tcPr>
          <w:p w14:paraId="5FA96908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A.III Ostatné kapitálové fondy</w:t>
            </w:r>
          </w:p>
        </w:tc>
        <w:tc>
          <w:tcPr>
            <w:tcW w:w="2032" w:type="dxa"/>
            <w:vAlign w:val="center"/>
          </w:tcPr>
          <w:p w14:paraId="012F3CC4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0C3ACB0D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468C6CC4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5512B3A6" w14:textId="77777777" w:rsidTr="00A14D4B">
        <w:tc>
          <w:tcPr>
            <w:tcW w:w="3539" w:type="dxa"/>
            <w:shd w:val="clear" w:color="auto" w:fill="auto"/>
          </w:tcPr>
          <w:p w14:paraId="6454AC0F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A.IV Zákonné rezervné fondy</w:t>
            </w:r>
          </w:p>
        </w:tc>
        <w:tc>
          <w:tcPr>
            <w:tcW w:w="2032" w:type="dxa"/>
            <w:vAlign w:val="center"/>
          </w:tcPr>
          <w:p w14:paraId="1F59A03B" w14:textId="18D20D53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  <w:tc>
          <w:tcPr>
            <w:tcW w:w="2032" w:type="dxa"/>
            <w:vAlign w:val="center"/>
          </w:tcPr>
          <w:p w14:paraId="4C64B6AC" w14:textId="55587298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  <w:tc>
          <w:tcPr>
            <w:tcW w:w="2032" w:type="dxa"/>
            <w:vAlign w:val="center"/>
          </w:tcPr>
          <w:p w14:paraId="4EC0CA03" w14:textId="61049C21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</w:tr>
      <w:tr w:rsidR="00740C60" w:rsidRPr="008C27E0" w14:paraId="7D0D2671" w14:textId="77777777" w:rsidTr="00A14D4B">
        <w:tc>
          <w:tcPr>
            <w:tcW w:w="3539" w:type="dxa"/>
            <w:shd w:val="clear" w:color="auto" w:fill="auto"/>
          </w:tcPr>
          <w:p w14:paraId="4982C9FC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 Ostatné fondy zo zisku</w:t>
            </w:r>
          </w:p>
        </w:tc>
        <w:tc>
          <w:tcPr>
            <w:tcW w:w="2032" w:type="dxa"/>
            <w:vAlign w:val="center"/>
          </w:tcPr>
          <w:p w14:paraId="398BAADA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E265306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F4BE13F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109245BC" w14:textId="77777777" w:rsidTr="00A14D4B">
        <w:tc>
          <w:tcPr>
            <w:tcW w:w="3539" w:type="dxa"/>
            <w:shd w:val="clear" w:color="auto" w:fill="auto"/>
          </w:tcPr>
          <w:p w14:paraId="7C88C737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A.VI Oceňovacie rozdiely z precenenia</w:t>
            </w:r>
          </w:p>
        </w:tc>
        <w:tc>
          <w:tcPr>
            <w:tcW w:w="2032" w:type="dxa"/>
            <w:vAlign w:val="center"/>
          </w:tcPr>
          <w:p w14:paraId="264F8716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3FE2571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7EF40B5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250D3D92" w14:textId="77777777" w:rsidTr="00A14D4B">
        <w:tc>
          <w:tcPr>
            <w:tcW w:w="3539" w:type="dxa"/>
            <w:shd w:val="clear" w:color="auto" w:fill="auto"/>
          </w:tcPr>
          <w:p w14:paraId="5689F8F0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A.VII Výsledok hospodárenia minulých rokov</w:t>
            </w:r>
          </w:p>
        </w:tc>
        <w:tc>
          <w:tcPr>
            <w:tcW w:w="2032" w:type="dxa"/>
            <w:vAlign w:val="center"/>
          </w:tcPr>
          <w:p w14:paraId="061FFF82" w14:textId="4D55D8BB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3004254</w:t>
            </w:r>
          </w:p>
        </w:tc>
        <w:tc>
          <w:tcPr>
            <w:tcW w:w="2032" w:type="dxa"/>
            <w:vAlign w:val="center"/>
          </w:tcPr>
          <w:p w14:paraId="1499DC6C" w14:textId="3D3103CA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3015716</w:t>
            </w:r>
          </w:p>
        </w:tc>
        <w:tc>
          <w:tcPr>
            <w:tcW w:w="2032" w:type="dxa"/>
            <w:vAlign w:val="center"/>
          </w:tcPr>
          <w:p w14:paraId="6DA9C591" w14:textId="7933EC5E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4129634</w:t>
            </w:r>
          </w:p>
        </w:tc>
      </w:tr>
      <w:tr w:rsidR="00740C60" w:rsidRPr="008C27E0" w14:paraId="1E09650C" w14:textId="77777777" w:rsidTr="00A14D4B">
        <w:tc>
          <w:tcPr>
            <w:tcW w:w="3539" w:type="dxa"/>
            <w:shd w:val="clear" w:color="auto" w:fill="auto"/>
          </w:tcPr>
          <w:p w14:paraId="07FFC11D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VIII Výsledok hospodárenia bežného roku po zdanení</w:t>
            </w:r>
          </w:p>
        </w:tc>
        <w:tc>
          <w:tcPr>
            <w:tcW w:w="2032" w:type="dxa"/>
            <w:vAlign w:val="center"/>
          </w:tcPr>
          <w:p w14:paraId="79A03C6A" w14:textId="716864E2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16461</w:t>
            </w:r>
          </w:p>
        </w:tc>
        <w:tc>
          <w:tcPr>
            <w:tcW w:w="2032" w:type="dxa"/>
            <w:vAlign w:val="center"/>
          </w:tcPr>
          <w:p w14:paraId="133AA845" w14:textId="1C6B3CAB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1123919</w:t>
            </w:r>
          </w:p>
        </w:tc>
        <w:tc>
          <w:tcPr>
            <w:tcW w:w="2032" w:type="dxa"/>
            <w:vAlign w:val="center"/>
          </w:tcPr>
          <w:p w14:paraId="4C5618FC" w14:textId="6D7B7F97" w:rsidR="00740C60" w:rsidRPr="00536E1E" w:rsidRDefault="001407CE" w:rsidP="00740C60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477752</w:t>
            </w:r>
          </w:p>
        </w:tc>
      </w:tr>
      <w:tr w:rsidR="00740C60" w:rsidRPr="008C27E0" w14:paraId="4E7E350C" w14:textId="77777777" w:rsidTr="00A14D4B">
        <w:tc>
          <w:tcPr>
            <w:tcW w:w="3539" w:type="dxa"/>
            <w:shd w:val="clear" w:color="auto" w:fill="auto"/>
          </w:tcPr>
          <w:p w14:paraId="69764D9B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Záväzky</w:t>
            </w:r>
          </w:p>
        </w:tc>
        <w:tc>
          <w:tcPr>
            <w:tcW w:w="2032" w:type="dxa"/>
            <w:vAlign w:val="center"/>
          </w:tcPr>
          <w:p w14:paraId="7A8C21C0" w14:textId="4CF321F8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2135052</w:t>
            </w:r>
          </w:p>
        </w:tc>
        <w:tc>
          <w:tcPr>
            <w:tcW w:w="2032" w:type="dxa"/>
            <w:vAlign w:val="center"/>
          </w:tcPr>
          <w:p w14:paraId="6CF7B8E9" w14:textId="59032F41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2814171</w:t>
            </w:r>
          </w:p>
        </w:tc>
        <w:tc>
          <w:tcPr>
            <w:tcW w:w="2032" w:type="dxa"/>
            <w:vAlign w:val="center"/>
          </w:tcPr>
          <w:p w14:paraId="767DADB7" w14:textId="75E67AED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2309685</w:t>
            </w:r>
          </w:p>
        </w:tc>
      </w:tr>
      <w:tr w:rsidR="00740C60" w:rsidRPr="008C27E0" w14:paraId="4D56AE07" w14:textId="77777777" w:rsidTr="00A14D4B">
        <w:tc>
          <w:tcPr>
            <w:tcW w:w="3539" w:type="dxa"/>
            <w:shd w:val="clear" w:color="auto" w:fill="auto"/>
          </w:tcPr>
          <w:p w14:paraId="5AC5F908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 Dlhodobé záväzky</w:t>
            </w:r>
          </w:p>
        </w:tc>
        <w:tc>
          <w:tcPr>
            <w:tcW w:w="2032" w:type="dxa"/>
            <w:vAlign w:val="center"/>
          </w:tcPr>
          <w:p w14:paraId="77EF826B" w14:textId="266B084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1452672</w:t>
            </w:r>
          </w:p>
        </w:tc>
        <w:tc>
          <w:tcPr>
            <w:tcW w:w="2032" w:type="dxa"/>
            <w:vAlign w:val="center"/>
          </w:tcPr>
          <w:p w14:paraId="3A6B2CE5" w14:textId="6A38C739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1258108</w:t>
            </w:r>
          </w:p>
        </w:tc>
        <w:tc>
          <w:tcPr>
            <w:tcW w:w="2032" w:type="dxa"/>
            <w:vAlign w:val="center"/>
          </w:tcPr>
          <w:p w14:paraId="3CA627EE" w14:textId="4C01AB6D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1116756</w:t>
            </w:r>
          </w:p>
        </w:tc>
      </w:tr>
      <w:tr w:rsidR="00740C60" w:rsidRPr="008C27E0" w14:paraId="03E45A09" w14:textId="77777777" w:rsidTr="00A14D4B">
        <w:tc>
          <w:tcPr>
            <w:tcW w:w="3539" w:type="dxa"/>
            <w:shd w:val="clear" w:color="auto" w:fill="auto"/>
          </w:tcPr>
          <w:p w14:paraId="115F10D9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 Dlhodobé rezervy</w:t>
            </w:r>
          </w:p>
        </w:tc>
        <w:tc>
          <w:tcPr>
            <w:tcW w:w="2032" w:type="dxa"/>
            <w:vAlign w:val="center"/>
          </w:tcPr>
          <w:p w14:paraId="07160132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72387CA7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7C131A49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7B53BC7E" w14:textId="77777777" w:rsidTr="00A14D4B">
        <w:tc>
          <w:tcPr>
            <w:tcW w:w="3539" w:type="dxa"/>
            <w:shd w:val="clear" w:color="auto" w:fill="auto"/>
          </w:tcPr>
          <w:p w14:paraId="6A5EB3F4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B.III Dlhodobé bankové úvery</w:t>
            </w:r>
          </w:p>
        </w:tc>
        <w:tc>
          <w:tcPr>
            <w:tcW w:w="2032" w:type="dxa"/>
            <w:vAlign w:val="center"/>
          </w:tcPr>
          <w:p w14:paraId="4E2A89AE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0F0C395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F8C1022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030D7BE3" w14:textId="77777777" w:rsidTr="00A14D4B">
        <w:tc>
          <w:tcPr>
            <w:tcW w:w="3539" w:type="dxa"/>
            <w:shd w:val="clear" w:color="auto" w:fill="auto"/>
          </w:tcPr>
          <w:p w14:paraId="56732D4D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IV Krátkodobé záväzky</w:t>
            </w:r>
          </w:p>
        </w:tc>
        <w:tc>
          <w:tcPr>
            <w:tcW w:w="2032" w:type="dxa"/>
            <w:vAlign w:val="center"/>
          </w:tcPr>
          <w:p w14:paraId="1B9DC2CF" w14:textId="732955D2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657928</w:t>
            </w:r>
          </w:p>
        </w:tc>
        <w:tc>
          <w:tcPr>
            <w:tcW w:w="2032" w:type="dxa"/>
            <w:vAlign w:val="center"/>
          </w:tcPr>
          <w:p w14:paraId="0E473EE4" w14:textId="1F3FC42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1525767</w:t>
            </w:r>
          </w:p>
        </w:tc>
        <w:tc>
          <w:tcPr>
            <w:tcW w:w="2032" w:type="dxa"/>
            <w:vAlign w:val="center"/>
          </w:tcPr>
          <w:p w14:paraId="5E447370" w14:textId="05351650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1164649</w:t>
            </w:r>
          </w:p>
        </w:tc>
      </w:tr>
      <w:tr w:rsidR="00740C60" w:rsidRPr="008C27E0" w14:paraId="1356CF80" w14:textId="77777777" w:rsidTr="00A14D4B">
        <w:tc>
          <w:tcPr>
            <w:tcW w:w="3539" w:type="dxa"/>
            <w:shd w:val="clear" w:color="auto" w:fill="auto"/>
          </w:tcPr>
          <w:p w14:paraId="37567208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 Krátkodobé rezervy</w:t>
            </w:r>
          </w:p>
        </w:tc>
        <w:tc>
          <w:tcPr>
            <w:tcW w:w="2032" w:type="dxa"/>
            <w:vAlign w:val="center"/>
          </w:tcPr>
          <w:p w14:paraId="0A616A17" w14:textId="13CE44D0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24452</w:t>
            </w:r>
          </w:p>
        </w:tc>
        <w:tc>
          <w:tcPr>
            <w:tcW w:w="2032" w:type="dxa"/>
            <w:vAlign w:val="center"/>
          </w:tcPr>
          <w:p w14:paraId="562F9BEB" w14:textId="6C54DBF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30296</w:t>
            </w:r>
          </w:p>
        </w:tc>
        <w:tc>
          <w:tcPr>
            <w:tcW w:w="2032" w:type="dxa"/>
            <w:vAlign w:val="center"/>
          </w:tcPr>
          <w:p w14:paraId="7B7D5C9C" w14:textId="171B8BB5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28280</w:t>
            </w:r>
          </w:p>
        </w:tc>
      </w:tr>
      <w:tr w:rsidR="00740C60" w:rsidRPr="008C27E0" w14:paraId="16A8F4D9" w14:textId="77777777" w:rsidTr="00A14D4B">
        <w:tc>
          <w:tcPr>
            <w:tcW w:w="3539" w:type="dxa"/>
            <w:shd w:val="clear" w:color="auto" w:fill="auto"/>
          </w:tcPr>
          <w:p w14:paraId="04631AAD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B.VI Bežné bankové úvery</w:t>
            </w:r>
          </w:p>
        </w:tc>
        <w:tc>
          <w:tcPr>
            <w:tcW w:w="2032" w:type="dxa"/>
            <w:vAlign w:val="center"/>
          </w:tcPr>
          <w:p w14:paraId="690302A9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38A06DB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135C3E4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06B920C6" w14:textId="77777777" w:rsidTr="00A14D4B">
        <w:tc>
          <w:tcPr>
            <w:tcW w:w="3539" w:type="dxa"/>
            <w:shd w:val="clear" w:color="auto" w:fill="auto"/>
          </w:tcPr>
          <w:p w14:paraId="6AC5D556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B.VII Krátkodobé finančné výpomoci</w:t>
            </w:r>
          </w:p>
        </w:tc>
        <w:tc>
          <w:tcPr>
            <w:tcW w:w="2032" w:type="dxa"/>
            <w:vAlign w:val="center"/>
          </w:tcPr>
          <w:p w14:paraId="42964066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9316226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68EFE29" w14:textId="77777777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740C60" w:rsidRPr="008C27E0" w14:paraId="59653409" w14:textId="77777777" w:rsidTr="00A14D4B">
        <w:tc>
          <w:tcPr>
            <w:tcW w:w="3539" w:type="dxa"/>
            <w:shd w:val="clear" w:color="auto" w:fill="auto"/>
          </w:tcPr>
          <w:p w14:paraId="072AF00D" w14:textId="77777777" w:rsidR="00740C60" w:rsidRPr="008C27E0" w:rsidRDefault="00740C60" w:rsidP="00740C60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Časové rozlíšenie</w:t>
            </w:r>
          </w:p>
        </w:tc>
        <w:tc>
          <w:tcPr>
            <w:tcW w:w="2032" w:type="dxa"/>
            <w:vAlign w:val="center"/>
          </w:tcPr>
          <w:p w14:paraId="1547C4F8" w14:textId="6B32AC36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1419268</w:t>
            </w:r>
          </w:p>
        </w:tc>
        <w:tc>
          <w:tcPr>
            <w:tcW w:w="2032" w:type="dxa"/>
            <w:vAlign w:val="center"/>
          </w:tcPr>
          <w:p w14:paraId="7D5C11F1" w14:textId="0E877DBB" w:rsidR="00740C60" w:rsidRPr="008C27E0" w:rsidRDefault="00740C60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1261108</w:t>
            </w:r>
          </w:p>
        </w:tc>
        <w:tc>
          <w:tcPr>
            <w:tcW w:w="2032" w:type="dxa"/>
            <w:vAlign w:val="center"/>
          </w:tcPr>
          <w:p w14:paraId="50293F10" w14:textId="774132E0" w:rsidR="00740C60" w:rsidRPr="008C27E0" w:rsidRDefault="001407CE" w:rsidP="00740C60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1409339</w:t>
            </w:r>
          </w:p>
        </w:tc>
      </w:tr>
    </w:tbl>
    <w:p w14:paraId="1A8A1457" w14:textId="77777777" w:rsidR="00457DB9" w:rsidRPr="008C27E0" w:rsidRDefault="00457DB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3E3B03A1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9070FE7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1EF9F7A6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69E4FFA" w14:textId="77777777" w:rsidR="00497A13" w:rsidRPr="008C27E0" w:rsidRDefault="00497A13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326F1E43" w14:textId="77777777" w:rsidR="00A60C3D" w:rsidRPr="008C27E0" w:rsidRDefault="00A60C3D" w:rsidP="00B344DD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6BE8AE4E" w14:textId="373755DA" w:rsidR="00184A4E" w:rsidRPr="008C27E0" w:rsidRDefault="00A14D4B" w:rsidP="00D7671A">
      <w:pPr>
        <w:spacing w:line="276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 xml:space="preserve">Výrazný </w:t>
      </w:r>
      <w:r w:rsidR="000B4FBB">
        <w:rPr>
          <w:rFonts w:asciiTheme="minorHAnsi" w:hAnsiTheme="minorHAnsi" w:cstheme="minorHAnsi"/>
          <w:sz w:val="20"/>
          <w:szCs w:val="20"/>
        </w:rPr>
        <w:t>nárast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výsledku hospodárenia z hospodárskej činnosti v roku 20</w:t>
      </w:r>
      <w:r w:rsidR="003D0939">
        <w:rPr>
          <w:rFonts w:asciiTheme="minorHAnsi" w:hAnsiTheme="minorHAnsi" w:cstheme="minorHAnsi"/>
          <w:sz w:val="20"/>
          <w:szCs w:val="20"/>
        </w:rPr>
        <w:t>2</w:t>
      </w:r>
      <w:r w:rsidR="003D7E11">
        <w:rPr>
          <w:rFonts w:asciiTheme="minorHAnsi" w:hAnsiTheme="minorHAnsi" w:cstheme="minorHAnsi"/>
          <w:sz w:val="20"/>
          <w:szCs w:val="20"/>
        </w:rPr>
        <w:t>3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oproti roku 20</w:t>
      </w:r>
      <w:r w:rsidR="00EF2DB0">
        <w:rPr>
          <w:rFonts w:asciiTheme="minorHAnsi" w:hAnsiTheme="minorHAnsi" w:cstheme="minorHAnsi"/>
          <w:sz w:val="20"/>
          <w:szCs w:val="20"/>
        </w:rPr>
        <w:t>2</w:t>
      </w:r>
      <w:r w:rsidR="003D7E11">
        <w:rPr>
          <w:rFonts w:asciiTheme="minorHAnsi" w:hAnsiTheme="minorHAnsi" w:cstheme="minorHAnsi"/>
          <w:sz w:val="20"/>
          <w:szCs w:val="20"/>
        </w:rPr>
        <w:t>2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 je spôsobený </w:t>
      </w:r>
      <w:r w:rsidR="000B4FBB">
        <w:rPr>
          <w:rFonts w:asciiTheme="minorHAnsi" w:hAnsiTheme="minorHAnsi" w:cstheme="minorHAnsi"/>
          <w:sz w:val="20"/>
          <w:szCs w:val="20"/>
        </w:rPr>
        <w:t xml:space="preserve">zvýšením ceny dobytčej jednotky v žiadosti o dotáciu </w:t>
      </w:r>
      <w:proofErr w:type="spellStart"/>
      <w:r w:rsidR="000B4FBB">
        <w:rPr>
          <w:rFonts w:asciiTheme="minorHAnsi" w:hAnsiTheme="minorHAnsi" w:cstheme="minorHAnsi"/>
          <w:sz w:val="20"/>
          <w:szCs w:val="20"/>
        </w:rPr>
        <w:t>welfer</w:t>
      </w:r>
      <w:proofErr w:type="spellEnd"/>
      <w:r w:rsidR="000B4FBB">
        <w:rPr>
          <w:rFonts w:asciiTheme="minorHAnsi" w:hAnsiTheme="minorHAnsi" w:cstheme="minorHAnsi"/>
          <w:sz w:val="20"/>
          <w:szCs w:val="20"/>
        </w:rPr>
        <w:t>, dotáciami na sucho, zelenú naftu a poistenie majetku.</w:t>
      </w:r>
    </w:p>
    <w:p w14:paraId="5873C87E" w14:textId="77777777" w:rsidR="00F92A46" w:rsidRPr="008C27E0" w:rsidRDefault="00F92A46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W w:w="96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1796"/>
        <w:gridCol w:w="1796"/>
        <w:gridCol w:w="1796"/>
      </w:tblGrid>
      <w:tr w:rsidR="00A14D4B" w:rsidRPr="008C27E0" w14:paraId="040AD402" w14:textId="77777777" w:rsidTr="00A14D4B">
        <w:tc>
          <w:tcPr>
            <w:tcW w:w="4248" w:type="dxa"/>
            <w:shd w:val="clear" w:color="auto" w:fill="auto"/>
          </w:tcPr>
          <w:p w14:paraId="6CDF61D0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VÝKAZ ZISKOV A STRÁT</w:t>
            </w:r>
          </w:p>
          <w:p w14:paraId="50B852CF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(údaje v celých eurách)</w:t>
            </w:r>
          </w:p>
        </w:tc>
        <w:tc>
          <w:tcPr>
            <w:tcW w:w="1796" w:type="dxa"/>
            <w:vAlign w:val="center"/>
          </w:tcPr>
          <w:p w14:paraId="4A4DBEEB" w14:textId="65499832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BB0A51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0D3BDA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1796" w:type="dxa"/>
            <w:vAlign w:val="center"/>
          </w:tcPr>
          <w:p w14:paraId="23A2108B" w14:textId="1587EDD3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0D3BDA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  <w:tc>
          <w:tcPr>
            <w:tcW w:w="1796" w:type="dxa"/>
            <w:vAlign w:val="center"/>
          </w:tcPr>
          <w:p w14:paraId="1B616FCD" w14:textId="42F69C68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0D3BDA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3</w:t>
            </w:r>
          </w:p>
        </w:tc>
      </w:tr>
      <w:tr w:rsidR="000D3BDA" w:rsidRPr="008C27E0" w14:paraId="73F2A0AD" w14:textId="77777777" w:rsidTr="00A14D4B">
        <w:tc>
          <w:tcPr>
            <w:tcW w:w="4248" w:type="dxa"/>
            <w:shd w:val="clear" w:color="auto" w:fill="auto"/>
          </w:tcPr>
          <w:p w14:paraId="2E73FD9C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ČISTÝ OBRAT</w:t>
            </w:r>
          </w:p>
        </w:tc>
        <w:tc>
          <w:tcPr>
            <w:tcW w:w="1796" w:type="dxa"/>
            <w:vAlign w:val="center"/>
          </w:tcPr>
          <w:p w14:paraId="32D51BF2" w14:textId="66FB4491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5160805</w:t>
            </w:r>
          </w:p>
        </w:tc>
        <w:tc>
          <w:tcPr>
            <w:tcW w:w="1796" w:type="dxa"/>
            <w:vAlign w:val="center"/>
          </w:tcPr>
          <w:p w14:paraId="349DD753" w14:textId="5354928C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7508303</w:t>
            </w:r>
          </w:p>
        </w:tc>
        <w:tc>
          <w:tcPr>
            <w:tcW w:w="1796" w:type="dxa"/>
            <w:vAlign w:val="center"/>
          </w:tcPr>
          <w:p w14:paraId="265A5EC6" w14:textId="6407296F" w:rsidR="000D3BDA" w:rsidRPr="008C27E0" w:rsidRDefault="003D7E11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7885278</w:t>
            </w:r>
          </w:p>
        </w:tc>
      </w:tr>
      <w:tr w:rsidR="000D3BDA" w:rsidRPr="008C27E0" w14:paraId="5B8998A2" w14:textId="77777777" w:rsidTr="00A14D4B">
        <w:tc>
          <w:tcPr>
            <w:tcW w:w="4248" w:type="dxa"/>
            <w:shd w:val="clear" w:color="auto" w:fill="auto"/>
          </w:tcPr>
          <w:p w14:paraId="3E0B0961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Výnosy z hospodárskej činnosti spolu</w:t>
            </w:r>
          </w:p>
        </w:tc>
        <w:tc>
          <w:tcPr>
            <w:tcW w:w="1796" w:type="dxa"/>
            <w:vAlign w:val="center"/>
          </w:tcPr>
          <w:p w14:paraId="4873A3E2" w14:textId="508252C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6197809</w:t>
            </w:r>
          </w:p>
        </w:tc>
        <w:tc>
          <w:tcPr>
            <w:tcW w:w="1796" w:type="dxa"/>
            <w:vAlign w:val="center"/>
          </w:tcPr>
          <w:p w14:paraId="1762E02F" w14:textId="6E86E2E4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9213613</w:t>
            </w:r>
          </w:p>
        </w:tc>
        <w:tc>
          <w:tcPr>
            <w:tcW w:w="1796" w:type="dxa"/>
            <w:vAlign w:val="center"/>
          </w:tcPr>
          <w:p w14:paraId="473F1EB3" w14:textId="3995EE19" w:rsidR="000D3BDA" w:rsidRPr="008C27E0" w:rsidRDefault="003D7E11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9449556</w:t>
            </w:r>
          </w:p>
        </w:tc>
      </w:tr>
      <w:tr w:rsidR="000D3BDA" w:rsidRPr="008C27E0" w14:paraId="1B3A1454" w14:textId="77777777" w:rsidTr="00A14D4B">
        <w:tc>
          <w:tcPr>
            <w:tcW w:w="4248" w:type="dxa"/>
            <w:shd w:val="clear" w:color="auto" w:fill="auto"/>
          </w:tcPr>
          <w:p w14:paraId="48B1765D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I. Tržby z predaja tovaru</w:t>
            </w:r>
          </w:p>
        </w:tc>
        <w:tc>
          <w:tcPr>
            <w:tcW w:w="1796" w:type="dxa"/>
            <w:vAlign w:val="center"/>
          </w:tcPr>
          <w:p w14:paraId="5B169CC2" w14:textId="32AE8FE9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11521</w:t>
            </w:r>
          </w:p>
        </w:tc>
        <w:tc>
          <w:tcPr>
            <w:tcW w:w="1796" w:type="dxa"/>
            <w:vAlign w:val="center"/>
          </w:tcPr>
          <w:p w14:paraId="0D88A98D" w14:textId="47BB4375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14732</w:t>
            </w:r>
          </w:p>
        </w:tc>
        <w:tc>
          <w:tcPr>
            <w:tcW w:w="1796" w:type="dxa"/>
            <w:vAlign w:val="center"/>
          </w:tcPr>
          <w:p w14:paraId="4EDD4F5A" w14:textId="05C43C48" w:rsidR="000D3BDA" w:rsidRPr="008C27E0" w:rsidRDefault="003D7E11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13777</w:t>
            </w:r>
          </w:p>
        </w:tc>
      </w:tr>
      <w:tr w:rsidR="000D3BDA" w:rsidRPr="008C27E0" w14:paraId="2EBB075E" w14:textId="77777777" w:rsidTr="00A14D4B">
        <w:tc>
          <w:tcPr>
            <w:tcW w:w="4248" w:type="dxa"/>
            <w:shd w:val="clear" w:color="auto" w:fill="auto"/>
          </w:tcPr>
          <w:p w14:paraId="1E2A8BD2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II. Tržby z predaja vlastných výrobkov</w:t>
            </w:r>
          </w:p>
        </w:tc>
        <w:tc>
          <w:tcPr>
            <w:tcW w:w="1796" w:type="dxa"/>
            <w:vAlign w:val="center"/>
          </w:tcPr>
          <w:p w14:paraId="6142BEB2" w14:textId="6DD39B88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4255701</w:t>
            </w:r>
          </w:p>
        </w:tc>
        <w:tc>
          <w:tcPr>
            <w:tcW w:w="1796" w:type="dxa"/>
            <w:vAlign w:val="center"/>
          </w:tcPr>
          <w:p w14:paraId="589A9079" w14:textId="7617B871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6368038</w:t>
            </w:r>
          </w:p>
        </w:tc>
        <w:tc>
          <w:tcPr>
            <w:tcW w:w="1796" w:type="dxa"/>
            <w:vAlign w:val="center"/>
          </w:tcPr>
          <w:p w14:paraId="3CA55BAE" w14:textId="21F98FC7" w:rsidR="000D3BDA" w:rsidRPr="008C27E0" w:rsidRDefault="003D7E11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6429129</w:t>
            </w:r>
          </w:p>
        </w:tc>
      </w:tr>
      <w:tr w:rsidR="000D3BDA" w:rsidRPr="008C27E0" w14:paraId="43BB2FC8" w14:textId="77777777" w:rsidTr="00A14D4B">
        <w:tc>
          <w:tcPr>
            <w:tcW w:w="4248" w:type="dxa"/>
            <w:shd w:val="clear" w:color="auto" w:fill="auto"/>
          </w:tcPr>
          <w:p w14:paraId="58165CDD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III. Tržby z predaja služieb</w:t>
            </w:r>
          </w:p>
        </w:tc>
        <w:tc>
          <w:tcPr>
            <w:tcW w:w="1796" w:type="dxa"/>
            <w:vAlign w:val="center"/>
          </w:tcPr>
          <w:p w14:paraId="6CF58192" w14:textId="6A02B1F4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893582</w:t>
            </w:r>
          </w:p>
        </w:tc>
        <w:tc>
          <w:tcPr>
            <w:tcW w:w="1796" w:type="dxa"/>
            <w:vAlign w:val="center"/>
          </w:tcPr>
          <w:p w14:paraId="21789E79" w14:textId="070BB832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1125533</w:t>
            </w:r>
          </w:p>
        </w:tc>
        <w:tc>
          <w:tcPr>
            <w:tcW w:w="1796" w:type="dxa"/>
            <w:vAlign w:val="center"/>
          </w:tcPr>
          <w:p w14:paraId="2B64591B" w14:textId="7337DD32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1442373</w:t>
            </w:r>
          </w:p>
        </w:tc>
      </w:tr>
      <w:tr w:rsidR="000D3BDA" w:rsidRPr="008C27E0" w14:paraId="11AB4341" w14:textId="77777777" w:rsidTr="00A14D4B">
        <w:tc>
          <w:tcPr>
            <w:tcW w:w="4248" w:type="dxa"/>
            <w:shd w:val="clear" w:color="auto" w:fill="auto"/>
          </w:tcPr>
          <w:p w14:paraId="7F24F6BA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IV. Zmena stavu zásob vlastnej výroby</w:t>
            </w:r>
          </w:p>
        </w:tc>
        <w:tc>
          <w:tcPr>
            <w:tcW w:w="1796" w:type="dxa"/>
            <w:vAlign w:val="center"/>
          </w:tcPr>
          <w:p w14:paraId="481A2D10" w14:textId="0471E018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198075</w:t>
            </w:r>
          </w:p>
        </w:tc>
        <w:tc>
          <w:tcPr>
            <w:tcW w:w="1796" w:type="dxa"/>
            <w:vAlign w:val="center"/>
          </w:tcPr>
          <w:p w14:paraId="2F3FA371" w14:textId="67A6146D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-190939</w:t>
            </w:r>
          </w:p>
        </w:tc>
        <w:tc>
          <w:tcPr>
            <w:tcW w:w="1796" w:type="dxa"/>
            <w:vAlign w:val="center"/>
          </w:tcPr>
          <w:p w14:paraId="376DFDB8" w14:textId="59A04EE9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212193</w:t>
            </w:r>
          </w:p>
        </w:tc>
      </w:tr>
      <w:tr w:rsidR="000D3BDA" w:rsidRPr="008C27E0" w14:paraId="13DAEAED" w14:textId="77777777" w:rsidTr="00A14D4B">
        <w:tc>
          <w:tcPr>
            <w:tcW w:w="4248" w:type="dxa"/>
            <w:shd w:val="clear" w:color="auto" w:fill="auto"/>
          </w:tcPr>
          <w:p w14:paraId="723FCC0F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V. Aktivácia</w:t>
            </w:r>
          </w:p>
        </w:tc>
        <w:tc>
          <w:tcPr>
            <w:tcW w:w="1796" w:type="dxa"/>
            <w:vAlign w:val="center"/>
          </w:tcPr>
          <w:p w14:paraId="1484452D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315E8E37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138296AB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0D3BDA" w:rsidRPr="008C27E0" w14:paraId="56E471D7" w14:textId="77777777" w:rsidTr="00A14D4B">
        <w:tc>
          <w:tcPr>
            <w:tcW w:w="4248" w:type="dxa"/>
            <w:shd w:val="clear" w:color="auto" w:fill="auto"/>
          </w:tcPr>
          <w:p w14:paraId="5073408B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VI. Tržby z predaja investičného majetku a zásob</w:t>
            </w:r>
          </w:p>
        </w:tc>
        <w:tc>
          <w:tcPr>
            <w:tcW w:w="1796" w:type="dxa"/>
            <w:vAlign w:val="center"/>
          </w:tcPr>
          <w:p w14:paraId="707FE20B" w14:textId="1FAEB543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20946</w:t>
            </w:r>
          </w:p>
        </w:tc>
        <w:tc>
          <w:tcPr>
            <w:tcW w:w="1796" w:type="dxa"/>
            <w:vAlign w:val="center"/>
          </w:tcPr>
          <w:p w14:paraId="750FC01F" w14:textId="696A97A0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3403</w:t>
            </w:r>
          </w:p>
        </w:tc>
        <w:tc>
          <w:tcPr>
            <w:tcW w:w="1796" w:type="dxa"/>
            <w:vAlign w:val="center"/>
          </w:tcPr>
          <w:p w14:paraId="784A567A" w14:textId="02722948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7000</w:t>
            </w:r>
          </w:p>
        </w:tc>
      </w:tr>
      <w:tr w:rsidR="000D3BDA" w:rsidRPr="008C27E0" w14:paraId="0F2B9C41" w14:textId="77777777" w:rsidTr="00A14D4B">
        <w:tc>
          <w:tcPr>
            <w:tcW w:w="4248" w:type="dxa"/>
            <w:shd w:val="clear" w:color="auto" w:fill="auto"/>
          </w:tcPr>
          <w:p w14:paraId="14F03820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VII. Ostatné výnosy z hospodárskej činnosti</w:t>
            </w:r>
          </w:p>
        </w:tc>
        <w:tc>
          <w:tcPr>
            <w:tcW w:w="1796" w:type="dxa"/>
            <w:vAlign w:val="center"/>
          </w:tcPr>
          <w:p w14:paraId="5EA5D022" w14:textId="0C6C9C31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817984</w:t>
            </w:r>
          </w:p>
        </w:tc>
        <w:tc>
          <w:tcPr>
            <w:tcW w:w="1796" w:type="dxa"/>
            <w:vAlign w:val="center"/>
          </w:tcPr>
          <w:p w14:paraId="1A2E7E26" w14:textId="3947C2E5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1892846</w:t>
            </w:r>
          </w:p>
        </w:tc>
        <w:tc>
          <w:tcPr>
            <w:tcW w:w="1796" w:type="dxa"/>
            <w:vAlign w:val="center"/>
          </w:tcPr>
          <w:p w14:paraId="04AA2A76" w14:textId="70A5618A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1345084</w:t>
            </w:r>
          </w:p>
        </w:tc>
      </w:tr>
      <w:tr w:rsidR="000D3BDA" w:rsidRPr="008C27E0" w14:paraId="761F8093" w14:textId="77777777" w:rsidTr="00A14D4B">
        <w:tc>
          <w:tcPr>
            <w:tcW w:w="4248" w:type="dxa"/>
            <w:shd w:val="clear" w:color="auto" w:fill="auto"/>
          </w:tcPr>
          <w:p w14:paraId="1716239C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Náklady na hospodársku činnosť spolu</w:t>
            </w:r>
          </w:p>
        </w:tc>
        <w:tc>
          <w:tcPr>
            <w:tcW w:w="1796" w:type="dxa"/>
            <w:vAlign w:val="center"/>
          </w:tcPr>
          <w:p w14:paraId="4760E1C7" w14:textId="3DB0B6E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6107609</w:t>
            </w:r>
          </w:p>
        </w:tc>
        <w:tc>
          <w:tcPr>
            <w:tcW w:w="1796" w:type="dxa"/>
            <w:vAlign w:val="center"/>
          </w:tcPr>
          <w:p w14:paraId="6AC25B6B" w14:textId="110CA901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7750700</w:t>
            </w:r>
          </w:p>
        </w:tc>
        <w:tc>
          <w:tcPr>
            <w:tcW w:w="1796" w:type="dxa"/>
            <w:vAlign w:val="center"/>
          </w:tcPr>
          <w:p w14:paraId="3D3A06B1" w14:textId="580CF66F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8818938</w:t>
            </w:r>
          </w:p>
        </w:tc>
      </w:tr>
      <w:tr w:rsidR="000D3BDA" w:rsidRPr="008C27E0" w14:paraId="786BFE77" w14:textId="77777777" w:rsidTr="00A14D4B">
        <w:tc>
          <w:tcPr>
            <w:tcW w:w="4248" w:type="dxa"/>
            <w:shd w:val="clear" w:color="auto" w:fill="auto"/>
          </w:tcPr>
          <w:p w14:paraId="31948429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Náklady na obstaranie predaného tovaru</w:t>
            </w:r>
          </w:p>
        </w:tc>
        <w:tc>
          <w:tcPr>
            <w:tcW w:w="1796" w:type="dxa"/>
            <w:vAlign w:val="center"/>
          </w:tcPr>
          <w:p w14:paraId="299EDD02" w14:textId="3F65911D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11521</w:t>
            </w:r>
          </w:p>
        </w:tc>
        <w:tc>
          <w:tcPr>
            <w:tcW w:w="1796" w:type="dxa"/>
            <w:vAlign w:val="center"/>
          </w:tcPr>
          <w:p w14:paraId="4E914D79" w14:textId="2DBC4EBA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14732</w:t>
            </w:r>
          </w:p>
        </w:tc>
        <w:tc>
          <w:tcPr>
            <w:tcW w:w="1796" w:type="dxa"/>
            <w:vAlign w:val="center"/>
          </w:tcPr>
          <w:p w14:paraId="3755FA31" w14:textId="502259C8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13777</w:t>
            </w:r>
          </w:p>
        </w:tc>
      </w:tr>
      <w:tr w:rsidR="000D3BDA" w:rsidRPr="008C27E0" w14:paraId="493C0B7E" w14:textId="77777777" w:rsidTr="00A14D4B">
        <w:tc>
          <w:tcPr>
            <w:tcW w:w="4248" w:type="dxa"/>
            <w:shd w:val="clear" w:color="auto" w:fill="auto"/>
          </w:tcPr>
          <w:p w14:paraId="620E252C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Spotreba materiálu, energie a neskladovateľné dodávky</w:t>
            </w:r>
          </w:p>
        </w:tc>
        <w:tc>
          <w:tcPr>
            <w:tcW w:w="1796" w:type="dxa"/>
            <w:vAlign w:val="center"/>
          </w:tcPr>
          <w:p w14:paraId="53B4F242" w14:textId="367CCD2B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4544696</w:t>
            </w:r>
          </w:p>
        </w:tc>
        <w:tc>
          <w:tcPr>
            <w:tcW w:w="1796" w:type="dxa"/>
            <w:vAlign w:val="center"/>
          </w:tcPr>
          <w:p w14:paraId="5FBEAFAE" w14:textId="2C24F45D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5947222</w:t>
            </w:r>
          </w:p>
        </w:tc>
        <w:tc>
          <w:tcPr>
            <w:tcW w:w="1796" w:type="dxa"/>
            <w:vAlign w:val="center"/>
          </w:tcPr>
          <w:p w14:paraId="3166A105" w14:textId="07E1B828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6698496</w:t>
            </w:r>
          </w:p>
        </w:tc>
      </w:tr>
      <w:tr w:rsidR="000D3BDA" w:rsidRPr="008C27E0" w14:paraId="354B5D7A" w14:textId="77777777" w:rsidTr="00A14D4B">
        <w:tc>
          <w:tcPr>
            <w:tcW w:w="4248" w:type="dxa"/>
            <w:shd w:val="clear" w:color="auto" w:fill="auto"/>
          </w:tcPr>
          <w:p w14:paraId="1F91AFFA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Opravné položky k zásobám</w:t>
            </w:r>
          </w:p>
        </w:tc>
        <w:tc>
          <w:tcPr>
            <w:tcW w:w="1796" w:type="dxa"/>
            <w:vAlign w:val="center"/>
          </w:tcPr>
          <w:p w14:paraId="3318BD13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571A3EAB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24E30BE0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0D3BDA" w:rsidRPr="008C27E0" w14:paraId="2AACFF92" w14:textId="77777777" w:rsidTr="00A14D4B">
        <w:tc>
          <w:tcPr>
            <w:tcW w:w="4248" w:type="dxa"/>
            <w:shd w:val="clear" w:color="auto" w:fill="auto"/>
          </w:tcPr>
          <w:p w14:paraId="274DE7A4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D. Služby</w:t>
            </w:r>
          </w:p>
        </w:tc>
        <w:tc>
          <w:tcPr>
            <w:tcW w:w="1796" w:type="dxa"/>
            <w:vAlign w:val="center"/>
          </w:tcPr>
          <w:p w14:paraId="72BC3BA4" w14:textId="6CD7B6F8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207093</w:t>
            </w:r>
          </w:p>
        </w:tc>
        <w:tc>
          <w:tcPr>
            <w:tcW w:w="1796" w:type="dxa"/>
            <w:vAlign w:val="center"/>
          </w:tcPr>
          <w:p w14:paraId="3A490434" w14:textId="20BF4F81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434465</w:t>
            </w:r>
          </w:p>
        </w:tc>
        <w:tc>
          <w:tcPr>
            <w:tcW w:w="1796" w:type="dxa"/>
            <w:vAlign w:val="center"/>
          </w:tcPr>
          <w:p w14:paraId="1E332206" w14:textId="2448FDA1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675579</w:t>
            </w:r>
          </w:p>
        </w:tc>
      </w:tr>
      <w:tr w:rsidR="000D3BDA" w:rsidRPr="008C27E0" w14:paraId="1E1C75AA" w14:textId="77777777" w:rsidTr="00A14D4B">
        <w:tc>
          <w:tcPr>
            <w:tcW w:w="4248" w:type="dxa"/>
            <w:shd w:val="clear" w:color="auto" w:fill="auto"/>
          </w:tcPr>
          <w:p w14:paraId="49D55124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E. Osobné náklady</w:t>
            </w:r>
          </w:p>
        </w:tc>
        <w:tc>
          <w:tcPr>
            <w:tcW w:w="1796" w:type="dxa"/>
            <w:vAlign w:val="center"/>
          </w:tcPr>
          <w:p w14:paraId="1796A866" w14:textId="2A934BD2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906650</w:t>
            </w:r>
          </w:p>
        </w:tc>
        <w:tc>
          <w:tcPr>
            <w:tcW w:w="1796" w:type="dxa"/>
            <w:vAlign w:val="center"/>
          </w:tcPr>
          <w:p w14:paraId="09C70E20" w14:textId="6659D8C9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942102</w:t>
            </w:r>
          </w:p>
        </w:tc>
        <w:tc>
          <w:tcPr>
            <w:tcW w:w="1796" w:type="dxa"/>
            <w:vAlign w:val="center"/>
          </w:tcPr>
          <w:p w14:paraId="34759687" w14:textId="0E176B9F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998942</w:t>
            </w:r>
          </w:p>
        </w:tc>
      </w:tr>
      <w:tr w:rsidR="000D3BDA" w:rsidRPr="008C27E0" w14:paraId="257FFAB9" w14:textId="77777777" w:rsidTr="00A14D4B">
        <w:tc>
          <w:tcPr>
            <w:tcW w:w="4248" w:type="dxa"/>
            <w:shd w:val="clear" w:color="auto" w:fill="auto"/>
          </w:tcPr>
          <w:p w14:paraId="44DAAC36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G. Odpisy a opravné položky k dlhodobému majetku</w:t>
            </w:r>
          </w:p>
        </w:tc>
        <w:tc>
          <w:tcPr>
            <w:tcW w:w="1796" w:type="dxa"/>
            <w:vAlign w:val="center"/>
          </w:tcPr>
          <w:p w14:paraId="140D68F7" w14:textId="6FD0775A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403979</w:t>
            </w:r>
          </w:p>
        </w:tc>
        <w:tc>
          <w:tcPr>
            <w:tcW w:w="1796" w:type="dxa"/>
            <w:vAlign w:val="center"/>
          </w:tcPr>
          <w:p w14:paraId="61807AEF" w14:textId="1FDE7774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373773</w:t>
            </w:r>
          </w:p>
        </w:tc>
        <w:tc>
          <w:tcPr>
            <w:tcW w:w="1796" w:type="dxa"/>
            <w:vAlign w:val="center"/>
          </w:tcPr>
          <w:p w14:paraId="18F90D4D" w14:textId="7F696746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394318</w:t>
            </w:r>
          </w:p>
        </w:tc>
      </w:tr>
      <w:tr w:rsidR="000D3BDA" w:rsidRPr="008C27E0" w14:paraId="61C15701" w14:textId="77777777" w:rsidTr="00A14D4B">
        <w:tc>
          <w:tcPr>
            <w:tcW w:w="4248" w:type="dxa"/>
            <w:shd w:val="clear" w:color="auto" w:fill="auto"/>
          </w:tcPr>
          <w:p w14:paraId="39C24414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H. Zostatková cena predaného majetku a zásob</w:t>
            </w:r>
          </w:p>
        </w:tc>
        <w:tc>
          <w:tcPr>
            <w:tcW w:w="1796" w:type="dxa"/>
            <w:vAlign w:val="center"/>
          </w:tcPr>
          <w:p w14:paraId="6CBA87EF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4AFDBF67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03A4BBB2" w14:textId="7777777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0D3BDA" w:rsidRPr="008C27E0" w14:paraId="73DA1A82" w14:textId="77777777" w:rsidTr="00A14D4B">
        <w:tc>
          <w:tcPr>
            <w:tcW w:w="4248" w:type="dxa"/>
            <w:shd w:val="clear" w:color="auto" w:fill="auto"/>
          </w:tcPr>
          <w:p w14:paraId="5133BC2C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J. Ostatné náklady na hospodársku činnosť</w:t>
            </w:r>
          </w:p>
        </w:tc>
        <w:tc>
          <w:tcPr>
            <w:tcW w:w="1796" w:type="dxa"/>
            <w:vAlign w:val="center"/>
          </w:tcPr>
          <w:p w14:paraId="48C6B2A9" w14:textId="2B7F9D26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21422</w:t>
            </w:r>
          </w:p>
        </w:tc>
        <w:tc>
          <w:tcPr>
            <w:tcW w:w="1796" w:type="dxa"/>
            <w:vAlign w:val="center"/>
          </w:tcPr>
          <w:p w14:paraId="09C0CC99" w14:textId="34996E37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22276</w:t>
            </w:r>
          </w:p>
        </w:tc>
        <w:tc>
          <w:tcPr>
            <w:tcW w:w="1796" w:type="dxa"/>
            <w:vAlign w:val="center"/>
          </w:tcPr>
          <w:p w14:paraId="4475BCD5" w14:textId="62E54B3B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23191</w:t>
            </w:r>
          </w:p>
        </w:tc>
      </w:tr>
      <w:tr w:rsidR="000D3BDA" w:rsidRPr="008C27E0" w14:paraId="47140EA7" w14:textId="77777777" w:rsidTr="00A14D4B">
        <w:tc>
          <w:tcPr>
            <w:tcW w:w="4248" w:type="dxa"/>
            <w:shd w:val="clear" w:color="auto" w:fill="auto"/>
          </w:tcPr>
          <w:p w14:paraId="1137D2FB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Výsledok hospodárenia z hospodárskej činnosti</w:t>
            </w:r>
          </w:p>
        </w:tc>
        <w:tc>
          <w:tcPr>
            <w:tcW w:w="1796" w:type="dxa"/>
            <w:vAlign w:val="center"/>
          </w:tcPr>
          <w:p w14:paraId="25A5B470" w14:textId="59BC928B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90200</w:t>
            </w:r>
          </w:p>
        </w:tc>
        <w:tc>
          <w:tcPr>
            <w:tcW w:w="1796" w:type="dxa"/>
            <w:vAlign w:val="center"/>
          </w:tcPr>
          <w:p w14:paraId="6107EA94" w14:textId="7D25FBFC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1462913</w:t>
            </w:r>
          </w:p>
        </w:tc>
        <w:tc>
          <w:tcPr>
            <w:tcW w:w="1796" w:type="dxa"/>
            <w:vAlign w:val="center"/>
          </w:tcPr>
          <w:p w14:paraId="07BF0AF5" w14:textId="4F2E816D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630618</w:t>
            </w:r>
          </w:p>
        </w:tc>
      </w:tr>
      <w:tr w:rsidR="000D3BDA" w:rsidRPr="008C27E0" w14:paraId="4E456B29" w14:textId="77777777" w:rsidTr="00A14D4B">
        <w:tc>
          <w:tcPr>
            <w:tcW w:w="4248" w:type="dxa"/>
            <w:shd w:val="clear" w:color="auto" w:fill="auto"/>
          </w:tcPr>
          <w:p w14:paraId="6782F89A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Výnosy z finančnej činnosti</w:t>
            </w:r>
          </w:p>
        </w:tc>
        <w:tc>
          <w:tcPr>
            <w:tcW w:w="1796" w:type="dxa"/>
            <w:vAlign w:val="center"/>
          </w:tcPr>
          <w:p w14:paraId="26882747" w14:textId="324ED33C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233</w:t>
            </w:r>
          </w:p>
        </w:tc>
        <w:tc>
          <w:tcPr>
            <w:tcW w:w="1796" w:type="dxa"/>
            <w:vAlign w:val="center"/>
          </w:tcPr>
          <w:p w14:paraId="5057A7E2" w14:textId="3540E1BE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336</w:t>
            </w:r>
          </w:p>
        </w:tc>
        <w:tc>
          <w:tcPr>
            <w:tcW w:w="1796" w:type="dxa"/>
            <w:vAlign w:val="center"/>
          </w:tcPr>
          <w:p w14:paraId="4DD061D1" w14:textId="1D6B1370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433</w:t>
            </w:r>
          </w:p>
        </w:tc>
      </w:tr>
      <w:tr w:rsidR="000D3BDA" w:rsidRPr="008C27E0" w14:paraId="528E3F77" w14:textId="77777777" w:rsidTr="00A14D4B">
        <w:tc>
          <w:tcPr>
            <w:tcW w:w="4248" w:type="dxa"/>
            <w:shd w:val="clear" w:color="auto" w:fill="auto"/>
          </w:tcPr>
          <w:p w14:paraId="582CF4BC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Náklady na finančnú činnosť</w:t>
            </w:r>
          </w:p>
        </w:tc>
        <w:tc>
          <w:tcPr>
            <w:tcW w:w="1796" w:type="dxa"/>
            <w:vAlign w:val="center"/>
          </w:tcPr>
          <w:p w14:paraId="4FB5BF44" w14:textId="150A7E7D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39939</w:t>
            </w:r>
          </w:p>
        </w:tc>
        <w:tc>
          <w:tcPr>
            <w:tcW w:w="1796" w:type="dxa"/>
            <w:vAlign w:val="center"/>
          </w:tcPr>
          <w:p w14:paraId="0A776DEC" w14:textId="1520FEC8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36980</w:t>
            </w:r>
          </w:p>
        </w:tc>
        <w:tc>
          <w:tcPr>
            <w:tcW w:w="1796" w:type="dxa"/>
            <w:vAlign w:val="center"/>
          </w:tcPr>
          <w:p w14:paraId="22C09E86" w14:textId="15978C71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31776</w:t>
            </w:r>
          </w:p>
        </w:tc>
      </w:tr>
      <w:tr w:rsidR="000D3BDA" w:rsidRPr="008C27E0" w14:paraId="10586F94" w14:textId="77777777" w:rsidTr="00A14D4B">
        <w:tc>
          <w:tcPr>
            <w:tcW w:w="4248" w:type="dxa"/>
            <w:shd w:val="clear" w:color="auto" w:fill="auto"/>
          </w:tcPr>
          <w:p w14:paraId="36258854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Výsledok hospodárenia z finančnej činnosti</w:t>
            </w:r>
          </w:p>
        </w:tc>
        <w:tc>
          <w:tcPr>
            <w:tcW w:w="1796" w:type="dxa"/>
            <w:vAlign w:val="center"/>
          </w:tcPr>
          <w:p w14:paraId="58EBDF06" w14:textId="4EA34525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-39706</w:t>
            </w:r>
          </w:p>
        </w:tc>
        <w:tc>
          <w:tcPr>
            <w:tcW w:w="1796" w:type="dxa"/>
            <w:vAlign w:val="center"/>
          </w:tcPr>
          <w:p w14:paraId="6BD7C138" w14:textId="2DDB0072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-36644</w:t>
            </w:r>
          </w:p>
        </w:tc>
        <w:tc>
          <w:tcPr>
            <w:tcW w:w="1796" w:type="dxa"/>
            <w:vAlign w:val="center"/>
          </w:tcPr>
          <w:p w14:paraId="4F1C6B97" w14:textId="40619BAA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-31343</w:t>
            </w:r>
          </w:p>
        </w:tc>
      </w:tr>
      <w:tr w:rsidR="000D3BDA" w:rsidRPr="008C27E0" w14:paraId="1EA6077A" w14:textId="77777777" w:rsidTr="00A14D4B">
        <w:tc>
          <w:tcPr>
            <w:tcW w:w="4248" w:type="dxa"/>
            <w:shd w:val="clear" w:color="auto" w:fill="auto"/>
          </w:tcPr>
          <w:p w14:paraId="2BBD2D93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 xml:space="preserve">Celkový výsledok hospodárenia pred zdanením </w:t>
            </w:r>
          </w:p>
        </w:tc>
        <w:tc>
          <w:tcPr>
            <w:tcW w:w="1796" w:type="dxa"/>
            <w:vAlign w:val="center"/>
          </w:tcPr>
          <w:p w14:paraId="138A2BB5" w14:textId="68A07E12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50494</w:t>
            </w:r>
          </w:p>
        </w:tc>
        <w:tc>
          <w:tcPr>
            <w:tcW w:w="1796" w:type="dxa"/>
            <w:vAlign w:val="center"/>
          </w:tcPr>
          <w:p w14:paraId="36BB8749" w14:textId="45ACDB52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1426269</w:t>
            </w:r>
          </w:p>
        </w:tc>
        <w:tc>
          <w:tcPr>
            <w:tcW w:w="1796" w:type="dxa"/>
            <w:vAlign w:val="center"/>
          </w:tcPr>
          <w:p w14:paraId="5341CEC4" w14:textId="3A76F664" w:rsidR="000D3BDA" w:rsidRPr="00E06C99" w:rsidRDefault="00C931C4" w:rsidP="000D3BDA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599275</w:t>
            </w:r>
          </w:p>
        </w:tc>
      </w:tr>
      <w:tr w:rsidR="000D3BDA" w:rsidRPr="008C27E0" w14:paraId="24487083" w14:textId="77777777" w:rsidTr="00A14D4B">
        <w:tc>
          <w:tcPr>
            <w:tcW w:w="4248" w:type="dxa"/>
            <w:shd w:val="clear" w:color="auto" w:fill="auto"/>
          </w:tcPr>
          <w:p w14:paraId="627997BA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Daň z príjmov splatná</w:t>
            </w:r>
          </w:p>
        </w:tc>
        <w:tc>
          <w:tcPr>
            <w:tcW w:w="1796" w:type="dxa"/>
            <w:vAlign w:val="center"/>
          </w:tcPr>
          <w:p w14:paraId="6DBEB48D" w14:textId="70116C60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20605</w:t>
            </w:r>
          </w:p>
        </w:tc>
        <w:tc>
          <w:tcPr>
            <w:tcW w:w="1796" w:type="dxa"/>
            <w:vAlign w:val="center"/>
          </w:tcPr>
          <w:p w14:paraId="48217A56" w14:textId="1366C4B0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311736</w:t>
            </w:r>
          </w:p>
        </w:tc>
        <w:tc>
          <w:tcPr>
            <w:tcW w:w="1796" w:type="dxa"/>
            <w:vAlign w:val="center"/>
          </w:tcPr>
          <w:p w14:paraId="475F0B7C" w14:textId="634DAFFD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121524</w:t>
            </w:r>
          </w:p>
        </w:tc>
      </w:tr>
      <w:tr w:rsidR="000D3BDA" w:rsidRPr="008C27E0" w14:paraId="5E6189E2" w14:textId="77777777" w:rsidTr="00A14D4B">
        <w:tc>
          <w:tcPr>
            <w:tcW w:w="4248" w:type="dxa"/>
            <w:shd w:val="clear" w:color="auto" w:fill="auto"/>
          </w:tcPr>
          <w:p w14:paraId="0A110A9D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Daň z príjmov odložená</w:t>
            </w:r>
          </w:p>
        </w:tc>
        <w:tc>
          <w:tcPr>
            <w:tcW w:w="1796" w:type="dxa"/>
            <w:vAlign w:val="center"/>
          </w:tcPr>
          <w:p w14:paraId="4AD0E547" w14:textId="67779808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13428</w:t>
            </w:r>
          </w:p>
        </w:tc>
        <w:tc>
          <w:tcPr>
            <w:tcW w:w="1796" w:type="dxa"/>
            <w:vAlign w:val="center"/>
          </w:tcPr>
          <w:p w14:paraId="4AF8B021" w14:textId="68945CFE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-9386</w:t>
            </w:r>
          </w:p>
        </w:tc>
        <w:tc>
          <w:tcPr>
            <w:tcW w:w="1796" w:type="dxa"/>
            <w:vAlign w:val="center"/>
          </w:tcPr>
          <w:p w14:paraId="4189CBF0" w14:textId="4D0A6959" w:rsidR="000D3BDA" w:rsidRPr="008C27E0" w:rsidRDefault="00C931C4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-13728</w:t>
            </w:r>
          </w:p>
        </w:tc>
      </w:tr>
      <w:tr w:rsidR="000D3BDA" w:rsidRPr="008C27E0" w14:paraId="5E740128" w14:textId="77777777" w:rsidTr="00A14D4B">
        <w:tc>
          <w:tcPr>
            <w:tcW w:w="4248" w:type="dxa"/>
            <w:shd w:val="clear" w:color="auto" w:fill="auto"/>
          </w:tcPr>
          <w:p w14:paraId="5EF378D1" w14:textId="77777777" w:rsidR="000D3BDA" w:rsidRPr="008C27E0" w:rsidRDefault="000D3BDA" w:rsidP="000D3BDA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CELKOVÝ VÝSLEDOK HOSPODÁRENIA PO ZDANENÍ</w:t>
            </w:r>
          </w:p>
        </w:tc>
        <w:tc>
          <w:tcPr>
            <w:tcW w:w="1796" w:type="dxa"/>
            <w:vAlign w:val="center"/>
          </w:tcPr>
          <w:p w14:paraId="3D6EE256" w14:textId="7210602B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16461</w:t>
            </w:r>
          </w:p>
        </w:tc>
        <w:tc>
          <w:tcPr>
            <w:tcW w:w="1796" w:type="dxa"/>
            <w:vAlign w:val="center"/>
          </w:tcPr>
          <w:p w14:paraId="61EDD31C" w14:textId="1EC059F0" w:rsidR="000D3BDA" w:rsidRPr="008C27E0" w:rsidRDefault="000D3BDA" w:rsidP="000D3BDA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1123919</w:t>
            </w:r>
          </w:p>
        </w:tc>
        <w:tc>
          <w:tcPr>
            <w:tcW w:w="1796" w:type="dxa"/>
            <w:vAlign w:val="center"/>
          </w:tcPr>
          <w:p w14:paraId="7BC8B927" w14:textId="5C78BADB" w:rsidR="000D3BDA" w:rsidRPr="00E06C99" w:rsidRDefault="00C931C4" w:rsidP="000D3BDA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477751</w:t>
            </w:r>
          </w:p>
        </w:tc>
      </w:tr>
    </w:tbl>
    <w:p w14:paraId="4ADDC349" w14:textId="77777777" w:rsidR="00533334" w:rsidRPr="008C27E0" w:rsidRDefault="00533334" w:rsidP="00533334">
      <w:pPr>
        <w:pStyle w:val="Nadpis2"/>
        <w:rPr>
          <w:rFonts w:asciiTheme="minorHAnsi" w:eastAsia="TimesNewRomanPS-BoldMT" w:hAnsiTheme="minorHAnsi" w:cstheme="minorHAnsi"/>
          <w:sz w:val="20"/>
          <w:szCs w:val="20"/>
        </w:rPr>
      </w:pPr>
    </w:p>
    <w:p w14:paraId="3899A568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5" w:name="_Toc484006845"/>
      <w:r w:rsidRPr="008C27E0">
        <w:rPr>
          <w:rFonts w:asciiTheme="minorHAnsi" w:eastAsia="TimesNewRomanPS-BoldMT" w:hAnsiTheme="minorHAnsi" w:cstheme="minorHAnsi"/>
          <w:sz w:val="20"/>
          <w:szCs w:val="20"/>
        </w:rPr>
        <w:t>3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Udalosti osobitného významu</w:t>
      </w:r>
      <w:bookmarkEnd w:id="5"/>
    </w:p>
    <w:p w14:paraId="25138035" w14:textId="7D9AC7E6" w:rsidR="00266D92" w:rsidRDefault="002A43A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Sucho v roku 202</w:t>
      </w:r>
      <w:r w:rsidR="00C931C4">
        <w:rPr>
          <w:rFonts w:asciiTheme="minorHAnsi" w:hAnsiTheme="minorHAnsi" w:cstheme="minorHAnsi"/>
          <w:sz w:val="20"/>
          <w:szCs w:val="20"/>
        </w:rPr>
        <w:t>3</w:t>
      </w:r>
      <w:r>
        <w:rPr>
          <w:rFonts w:asciiTheme="minorHAnsi" w:hAnsiTheme="minorHAnsi" w:cstheme="minorHAnsi"/>
          <w:sz w:val="20"/>
          <w:szCs w:val="20"/>
        </w:rPr>
        <w:t xml:space="preserve"> zapríčinilo nižšiu úrodu vstupných komodít do výroby kŕmnych zmesí,  tým sa výrazne zvýšila cena kŕmnych zmesí na výkrm brojlerov</w:t>
      </w:r>
      <w:r w:rsidR="007C73CA">
        <w:rPr>
          <w:rFonts w:asciiTheme="minorHAnsi" w:hAnsiTheme="minorHAnsi" w:cstheme="minorHAnsi"/>
          <w:sz w:val="20"/>
          <w:szCs w:val="20"/>
        </w:rPr>
        <w:t>. V roku 202</w:t>
      </w:r>
      <w:r w:rsidR="00C931C4">
        <w:rPr>
          <w:rFonts w:asciiTheme="minorHAnsi" w:hAnsiTheme="minorHAnsi" w:cstheme="minorHAnsi"/>
          <w:sz w:val="20"/>
          <w:szCs w:val="20"/>
        </w:rPr>
        <w:t>3</w:t>
      </w:r>
      <w:r w:rsidR="007C73CA">
        <w:rPr>
          <w:rFonts w:asciiTheme="minorHAnsi" w:hAnsiTheme="minorHAnsi" w:cstheme="minorHAnsi"/>
          <w:sz w:val="20"/>
          <w:szCs w:val="20"/>
        </w:rPr>
        <w:t xml:space="preserve"> sa zvýšila cena elektriny a plynu.</w:t>
      </w:r>
    </w:p>
    <w:p w14:paraId="155C9DD9" w14:textId="77777777" w:rsidR="002A43A0" w:rsidRPr="008C27E0" w:rsidRDefault="002A43A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82A2D6B" w14:textId="77777777" w:rsidR="00457DB9" w:rsidRPr="008C27E0" w:rsidRDefault="009B23F7" w:rsidP="00A939D6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6" w:name="_Toc484006846"/>
      <w:r w:rsidRPr="008C27E0">
        <w:rPr>
          <w:rFonts w:asciiTheme="minorHAnsi" w:eastAsia="TimesNewRomanPS-BoldMT" w:hAnsiTheme="minorHAnsi" w:cstheme="minorHAnsi"/>
          <w:sz w:val="20"/>
          <w:szCs w:val="20"/>
        </w:rPr>
        <w:t>4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Predpokladaný budúci vývoj činnosti spoločnosti</w:t>
      </w:r>
      <w:bookmarkEnd w:id="6"/>
    </w:p>
    <w:p w14:paraId="051D5C9C" w14:textId="6194F477" w:rsidR="00771430" w:rsidRPr="008C27E0" w:rsidRDefault="004F42E8" w:rsidP="00D7671A">
      <w:pPr>
        <w:widowControl/>
        <w:suppressAutoHyphens w:val="0"/>
        <w:spacing w:after="100" w:afterAutospacing="1"/>
        <w:ind w:firstLine="709"/>
        <w:rPr>
          <w:rFonts w:asciiTheme="minorHAnsi" w:eastAsia="Times New Roman" w:hAnsiTheme="minorHAnsi" w:cstheme="minorHAnsi"/>
          <w:sz w:val="20"/>
          <w:szCs w:val="20"/>
          <w:lang w:eastAsia="sk-SK"/>
        </w:rPr>
      </w:pP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>V roku 202</w:t>
      </w:r>
      <w:r w:rsidR="00C931C4">
        <w:rPr>
          <w:rFonts w:asciiTheme="minorHAnsi" w:eastAsia="Times New Roman" w:hAnsiTheme="minorHAnsi" w:cstheme="minorHAnsi"/>
          <w:sz w:val="20"/>
          <w:szCs w:val="20"/>
          <w:lang w:eastAsia="sk-SK"/>
        </w:rPr>
        <w:t>4</w:t>
      </w: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 bude </w:t>
      </w:r>
      <w:r w:rsidR="00CC7CC4">
        <w:rPr>
          <w:rFonts w:asciiTheme="minorHAnsi" w:eastAsia="Times New Roman" w:hAnsiTheme="minorHAnsi" w:cstheme="minorHAnsi"/>
          <w:sz w:val="20"/>
          <w:szCs w:val="20"/>
          <w:lang w:eastAsia="sk-SK"/>
        </w:rPr>
        <w:t>cieľom</w:t>
      </w: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 najmä zastabilizovanie finančnej situácie spoločnosti </w:t>
      </w:r>
      <w:r w:rsidR="00C5681E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Podnik živočíšnej výroby, a. s. </w:t>
      </w:r>
    </w:p>
    <w:p w14:paraId="52766E2A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7" w:name="_Toc484006847"/>
      <w:r w:rsidRPr="008C27E0">
        <w:rPr>
          <w:rFonts w:asciiTheme="minorHAnsi" w:eastAsia="TimesNewRomanPS-BoldMT" w:hAnsiTheme="minorHAnsi" w:cstheme="minorHAnsi"/>
          <w:sz w:val="20"/>
          <w:szCs w:val="20"/>
        </w:rPr>
        <w:t>5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Výdavky na činnosť v oblasti výskumu a vývoja</w:t>
      </w:r>
      <w:bookmarkEnd w:id="7"/>
    </w:p>
    <w:p w14:paraId="246D2284" w14:textId="77777777" w:rsidR="00457DB9" w:rsidRPr="008C27E0" w:rsidRDefault="00501760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Spoločnosť </w:t>
      </w:r>
      <w:r w:rsidR="00DA2536" w:rsidRPr="008C27E0">
        <w:rPr>
          <w:rFonts w:asciiTheme="minorHAnsi" w:hAnsiTheme="minorHAnsi" w:cstheme="minorHAnsi"/>
          <w:sz w:val="20"/>
          <w:szCs w:val="20"/>
        </w:rPr>
        <w:t>na  činnosť v oblasti</w:t>
      </w:r>
      <w:r w:rsidRPr="008C27E0">
        <w:rPr>
          <w:rFonts w:asciiTheme="minorHAnsi" w:hAnsiTheme="minorHAnsi" w:cstheme="minorHAnsi"/>
          <w:sz w:val="20"/>
          <w:szCs w:val="20"/>
        </w:rPr>
        <w:t xml:space="preserve"> výskum</w:t>
      </w:r>
      <w:r w:rsidR="00DA2536" w:rsidRPr="008C27E0">
        <w:rPr>
          <w:rFonts w:asciiTheme="minorHAnsi" w:hAnsiTheme="minorHAnsi" w:cstheme="minorHAnsi"/>
          <w:sz w:val="20"/>
          <w:szCs w:val="20"/>
        </w:rPr>
        <w:t>u a vývoj</w:t>
      </w:r>
      <w:r w:rsidR="004C3A91" w:rsidRPr="008C27E0">
        <w:rPr>
          <w:rFonts w:asciiTheme="minorHAnsi" w:hAnsiTheme="minorHAnsi" w:cstheme="minorHAnsi"/>
          <w:sz w:val="20"/>
          <w:szCs w:val="20"/>
        </w:rPr>
        <w:t>a</w:t>
      </w:r>
      <w:r w:rsidRPr="008C27E0">
        <w:rPr>
          <w:rFonts w:asciiTheme="minorHAnsi" w:hAnsiTheme="minorHAnsi" w:cstheme="minorHAnsi"/>
          <w:sz w:val="20"/>
          <w:szCs w:val="20"/>
        </w:rPr>
        <w:t xml:space="preserve"> nevynakladala žiadne výdavky.</w:t>
      </w:r>
    </w:p>
    <w:p w14:paraId="09D1F2F4" w14:textId="77777777" w:rsidR="00501760" w:rsidRPr="008C27E0" w:rsidRDefault="0050176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56623BAD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8" w:name="_Toc484006848"/>
      <w:r w:rsidRPr="008C27E0">
        <w:rPr>
          <w:rFonts w:asciiTheme="minorHAnsi" w:eastAsia="TimesNewRomanPS-BoldMT" w:hAnsiTheme="minorHAnsi" w:cstheme="minorHAnsi"/>
          <w:sz w:val="20"/>
          <w:szCs w:val="20"/>
        </w:rPr>
        <w:lastRenderedPageBreak/>
        <w:t>6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Obstarávanie majetkových účastí</w:t>
      </w:r>
      <w:bookmarkEnd w:id="8"/>
    </w:p>
    <w:p w14:paraId="11984F2A" w14:textId="28FE2068" w:rsidR="00501760" w:rsidRPr="008C27E0" w:rsidRDefault="00A14D4B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Spoločnosť v roku 202</w:t>
      </w:r>
      <w:r w:rsidR="00C931C4">
        <w:rPr>
          <w:rFonts w:asciiTheme="minorHAnsi" w:hAnsiTheme="minorHAnsi" w:cstheme="minorHAnsi"/>
          <w:sz w:val="20"/>
          <w:szCs w:val="20"/>
        </w:rPr>
        <w:t>3</w:t>
      </w:r>
      <w:r w:rsidR="001868A9" w:rsidRPr="008C27E0">
        <w:rPr>
          <w:rFonts w:asciiTheme="minorHAnsi" w:hAnsiTheme="minorHAnsi" w:cstheme="minorHAnsi"/>
          <w:sz w:val="20"/>
          <w:szCs w:val="20"/>
        </w:rPr>
        <w:t xml:space="preserve"> neobstarala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 vlastné akcie, dočasné listy, obchodné podiely a akcie, dočasné listy a akci</w:t>
      </w:r>
      <w:r w:rsidR="001868A9" w:rsidRPr="008C27E0">
        <w:rPr>
          <w:rFonts w:asciiTheme="minorHAnsi" w:hAnsiTheme="minorHAnsi" w:cstheme="minorHAnsi"/>
          <w:sz w:val="20"/>
          <w:szCs w:val="20"/>
        </w:rPr>
        <w:t>e ovládajúcej osoby</w:t>
      </w:r>
      <w:r w:rsidR="00501760" w:rsidRPr="008C27E0">
        <w:rPr>
          <w:rFonts w:asciiTheme="minorHAnsi" w:hAnsiTheme="minorHAnsi" w:cstheme="minorHAnsi"/>
          <w:sz w:val="20"/>
          <w:szCs w:val="20"/>
        </w:rPr>
        <w:t>.</w:t>
      </w:r>
    </w:p>
    <w:p w14:paraId="1B21C6A4" w14:textId="77777777" w:rsidR="00501760" w:rsidRPr="008C27E0" w:rsidRDefault="0050176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9CE46E2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9" w:name="_Toc484006849"/>
      <w:r w:rsidRPr="008C27E0">
        <w:rPr>
          <w:rFonts w:asciiTheme="minorHAnsi" w:eastAsia="TimesNewRomanPS-BoldMT" w:hAnsiTheme="minorHAnsi" w:cstheme="minorHAnsi"/>
          <w:sz w:val="20"/>
          <w:szCs w:val="20"/>
        </w:rPr>
        <w:t>7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Návrh na zúčtovanie hospodárskeho výsledku</w:t>
      </w:r>
      <w:bookmarkEnd w:id="9"/>
    </w:p>
    <w:p w14:paraId="07160976" w14:textId="7F9596B2" w:rsidR="00656388" w:rsidRDefault="004F70A5" w:rsidP="00656388">
      <w:pPr>
        <w:pStyle w:val="Hlavika"/>
        <w:tabs>
          <w:tab w:val="clear" w:pos="4536"/>
          <w:tab w:val="clear" w:pos="9072"/>
        </w:tabs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Konateľ</w:t>
      </w:r>
      <w:r w:rsidR="00C93FED">
        <w:rPr>
          <w:rFonts w:asciiTheme="minorHAnsi" w:hAnsiTheme="minorHAnsi" w:cstheme="minorHAnsi"/>
          <w:sz w:val="20"/>
          <w:szCs w:val="20"/>
        </w:rPr>
        <w:t xml:space="preserve"> spoločnosti navrhne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</w:t>
      </w:r>
      <w:r w:rsidR="00C93FED">
        <w:rPr>
          <w:rFonts w:asciiTheme="minorHAnsi" w:hAnsiTheme="minorHAnsi" w:cstheme="minorHAnsi"/>
          <w:sz w:val="20"/>
          <w:szCs w:val="20"/>
        </w:rPr>
        <w:t xml:space="preserve">Valnému zhromaždeniu </w:t>
      </w:r>
      <w:r w:rsidR="00501760" w:rsidRPr="008C27E0">
        <w:rPr>
          <w:rFonts w:asciiTheme="minorHAnsi" w:hAnsiTheme="minorHAnsi" w:cstheme="minorHAnsi"/>
          <w:sz w:val="20"/>
          <w:szCs w:val="20"/>
        </w:rPr>
        <w:t>spoločnosti schváliť ro</w:t>
      </w:r>
      <w:r w:rsidR="00C3620F">
        <w:rPr>
          <w:rFonts w:asciiTheme="minorHAnsi" w:hAnsiTheme="minorHAnsi" w:cstheme="minorHAnsi"/>
          <w:sz w:val="20"/>
          <w:szCs w:val="20"/>
        </w:rPr>
        <w:t>čnú účtovnú závierku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</w:t>
      </w:r>
      <w:r w:rsidR="00570F93">
        <w:rPr>
          <w:rFonts w:asciiTheme="minorHAnsi" w:hAnsiTheme="minorHAnsi" w:cstheme="minorHAnsi"/>
          <w:sz w:val="20"/>
          <w:szCs w:val="20"/>
        </w:rPr>
        <w:t>202</w:t>
      </w:r>
      <w:r w:rsidR="00C931C4">
        <w:rPr>
          <w:rFonts w:asciiTheme="minorHAnsi" w:hAnsiTheme="minorHAnsi" w:cstheme="minorHAnsi"/>
          <w:sz w:val="20"/>
          <w:szCs w:val="20"/>
        </w:rPr>
        <w:t>3</w:t>
      </w:r>
      <w:r w:rsidR="00570F93">
        <w:rPr>
          <w:rFonts w:asciiTheme="minorHAnsi" w:hAnsiTheme="minorHAnsi" w:cstheme="minorHAnsi"/>
          <w:sz w:val="20"/>
          <w:szCs w:val="20"/>
        </w:rPr>
        <w:t xml:space="preserve"> nasledovne</w:t>
      </w:r>
      <w:r w:rsidR="00C620F7">
        <w:rPr>
          <w:rFonts w:asciiTheme="minorHAnsi" w:hAnsiTheme="minorHAnsi" w:cstheme="minorHAnsi"/>
          <w:sz w:val="20"/>
          <w:szCs w:val="20"/>
        </w:rPr>
        <w:t xml:space="preserve"> – dosiahnut</w:t>
      </w:r>
      <w:r w:rsidR="00467024">
        <w:rPr>
          <w:rFonts w:asciiTheme="minorHAnsi" w:hAnsiTheme="minorHAnsi" w:cstheme="minorHAnsi"/>
          <w:sz w:val="20"/>
          <w:szCs w:val="20"/>
        </w:rPr>
        <w:t>ý</w:t>
      </w:r>
      <w:r w:rsidR="00C620F7">
        <w:rPr>
          <w:rFonts w:asciiTheme="minorHAnsi" w:hAnsiTheme="minorHAnsi" w:cstheme="minorHAnsi"/>
          <w:sz w:val="20"/>
          <w:szCs w:val="20"/>
        </w:rPr>
        <w:t xml:space="preserve"> </w:t>
      </w:r>
      <w:r w:rsidR="00467024">
        <w:rPr>
          <w:rFonts w:asciiTheme="minorHAnsi" w:hAnsiTheme="minorHAnsi" w:cstheme="minorHAnsi"/>
          <w:sz w:val="20"/>
          <w:szCs w:val="20"/>
        </w:rPr>
        <w:t>zisk</w:t>
      </w:r>
      <w:r w:rsidR="00C620F7">
        <w:rPr>
          <w:rFonts w:asciiTheme="minorHAnsi" w:hAnsiTheme="minorHAnsi" w:cstheme="minorHAnsi"/>
          <w:sz w:val="20"/>
          <w:szCs w:val="20"/>
        </w:rPr>
        <w:t xml:space="preserve"> </w:t>
      </w:r>
      <w:r w:rsidR="00D7671A">
        <w:rPr>
          <w:rFonts w:asciiTheme="minorHAnsi" w:hAnsiTheme="minorHAnsi" w:cstheme="minorHAnsi"/>
          <w:sz w:val="20"/>
          <w:szCs w:val="20"/>
        </w:rPr>
        <w:t>za rok 202</w:t>
      </w:r>
      <w:r w:rsidR="00C931C4">
        <w:rPr>
          <w:rFonts w:asciiTheme="minorHAnsi" w:hAnsiTheme="minorHAnsi" w:cstheme="minorHAnsi"/>
          <w:sz w:val="20"/>
          <w:szCs w:val="20"/>
        </w:rPr>
        <w:t>3</w:t>
      </w:r>
      <w:r w:rsidR="00D7671A">
        <w:rPr>
          <w:rFonts w:asciiTheme="minorHAnsi" w:hAnsiTheme="minorHAnsi" w:cstheme="minorHAnsi"/>
          <w:sz w:val="20"/>
          <w:szCs w:val="20"/>
        </w:rPr>
        <w:t xml:space="preserve"> </w:t>
      </w:r>
      <w:r w:rsidR="00656388">
        <w:rPr>
          <w:rFonts w:asciiTheme="minorHAnsi" w:hAnsiTheme="minorHAnsi" w:cstheme="minorHAnsi"/>
          <w:sz w:val="20"/>
          <w:szCs w:val="20"/>
        </w:rPr>
        <w:t>zaúčtovať n</w:t>
      </w:r>
      <w:r w:rsidR="00991B18">
        <w:rPr>
          <w:rFonts w:asciiTheme="minorHAnsi" w:hAnsiTheme="minorHAnsi" w:cstheme="minorHAnsi"/>
          <w:sz w:val="20"/>
          <w:szCs w:val="20"/>
        </w:rPr>
        <w:t>a</w:t>
      </w:r>
      <w:r w:rsidR="00656388">
        <w:rPr>
          <w:rFonts w:asciiTheme="minorHAnsi" w:hAnsiTheme="minorHAnsi" w:cstheme="minorHAnsi"/>
          <w:sz w:val="20"/>
          <w:szCs w:val="20"/>
        </w:rPr>
        <w:t>sledovne:</w:t>
      </w:r>
    </w:p>
    <w:p w14:paraId="384C3AF7" w14:textId="77777777" w:rsidR="00656388" w:rsidRDefault="00656388" w:rsidP="00656388">
      <w:pPr>
        <w:pStyle w:val="Hlavika"/>
        <w:tabs>
          <w:tab w:val="clear" w:pos="4536"/>
          <w:tab w:val="clear" w:pos="9072"/>
        </w:tabs>
        <w:rPr>
          <w:sz w:val="26"/>
          <w:szCs w:val="26"/>
        </w:rPr>
      </w:pPr>
    </w:p>
    <w:p w14:paraId="7375A4F1" w14:textId="03589E3B" w:rsidR="00656388" w:rsidRPr="00656388" w:rsidRDefault="00656388" w:rsidP="00656388">
      <w:pPr>
        <w:pStyle w:val="Hlavika"/>
        <w:widowControl/>
        <w:numPr>
          <w:ilvl w:val="0"/>
          <w:numId w:val="10"/>
        </w:numPr>
        <w:tabs>
          <w:tab w:val="clear" w:pos="4536"/>
          <w:tab w:val="clear" w:pos="9072"/>
        </w:tabs>
        <w:rPr>
          <w:rFonts w:cs="Calibri"/>
          <w:sz w:val="20"/>
          <w:szCs w:val="20"/>
        </w:rPr>
      </w:pPr>
      <w:r w:rsidRPr="00656388">
        <w:rPr>
          <w:rFonts w:cs="Calibri"/>
          <w:sz w:val="20"/>
          <w:szCs w:val="20"/>
        </w:rPr>
        <w:t>Nerozdelený zisk min. rokov vo výške ....</w:t>
      </w:r>
      <w:r w:rsidR="00C931C4">
        <w:rPr>
          <w:rFonts w:cs="Calibri"/>
          <w:sz w:val="20"/>
          <w:szCs w:val="20"/>
        </w:rPr>
        <w:t>467 750,99</w:t>
      </w:r>
      <w:r w:rsidR="00EF2DB0">
        <w:rPr>
          <w:rFonts w:cs="Calibri"/>
          <w:sz w:val="20"/>
          <w:szCs w:val="20"/>
        </w:rPr>
        <w:t>,-</w:t>
      </w:r>
      <w:r w:rsidRPr="00656388">
        <w:rPr>
          <w:rFonts w:cs="Calibri"/>
          <w:sz w:val="20"/>
          <w:szCs w:val="20"/>
        </w:rPr>
        <w:t>€.</w:t>
      </w:r>
    </w:p>
    <w:p w14:paraId="0345B0C8" w14:textId="6F404EF4" w:rsidR="00656388" w:rsidRPr="00656388" w:rsidRDefault="00656388" w:rsidP="00656388">
      <w:pPr>
        <w:pStyle w:val="Hlavika"/>
        <w:widowControl/>
        <w:numPr>
          <w:ilvl w:val="0"/>
          <w:numId w:val="10"/>
        </w:numPr>
        <w:tabs>
          <w:tab w:val="clear" w:pos="4536"/>
          <w:tab w:val="clear" w:pos="9072"/>
        </w:tabs>
        <w:rPr>
          <w:rFonts w:cs="Calibri"/>
          <w:sz w:val="20"/>
          <w:szCs w:val="20"/>
        </w:rPr>
      </w:pPr>
      <w:r w:rsidRPr="00656388">
        <w:rPr>
          <w:rFonts w:cs="Calibri"/>
          <w:sz w:val="20"/>
          <w:szCs w:val="20"/>
        </w:rPr>
        <w:t>Sociálny fond výške ..................................</w:t>
      </w:r>
      <w:r w:rsidR="004F20B6">
        <w:rPr>
          <w:rFonts w:cs="Calibri"/>
          <w:sz w:val="20"/>
          <w:szCs w:val="20"/>
        </w:rPr>
        <w:t>....10</w:t>
      </w:r>
      <w:r w:rsidRPr="00656388">
        <w:rPr>
          <w:rFonts w:cs="Calibri"/>
          <w:sz w:val="20"/>
          <w:szCs w:val="20"/>
        </w:rPr>
        <w:t xml:space="preserve"> 000,-€</w:t>
      </w:r>
    </w:p>
    <w:p w14:paraId="79824CFA" w14:textId="239BAC9E" w:rsidR="00501760" w:rsidRPr="008C27E0" w:rsidRDefault="00501760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</w:p>
    <w:p w14:paraId="181FD905" w14:textId="77777777" w:rsidR="00457DB9" w:rsidRPr="008C27E0" w:rsidRDefault="00457DB9" w:rsidP="00501760">
      <w:pPr>
        <w:pStyle w:val="Odrka"/>
        <w:numPr>
          <w:ilvl w:val="0"/>
          <w:numId w:val="0"/>
        </w:numPr>
        <w:spacing w:line="240" w:lineRule="auto"/>
        <w:ind w:left="426" w:hanging="219"/>
        <w:jc w:val="left"/>
        <w:rPr>
          <w:rFonts w:asciiTheme="minorHAnsi" w:hAnsiTheme="minorHAnsi" w:cstheme="minorHAnsi"/>
          <w:sz w:val="20"/>
          <w:szCs w:val="20"/>
        </w:rPr>
      </w:pPr>
    </w:p>
    <w:p w14:paraId="18D565D1" w14:textId="77777777" w:rsidR="00A41837" w:rsidRPr="008C27E0" w:rsidRDefault="009B23F7" w:rsidP="00A41837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10" w:name="_Toc484006850"/>
      <w:r w:rsidRPr="008C27E0">
        <w:rPr>
          <w:rFonts w:asciiTheme="minorHAnsi" w:eastAsia="TimesNewRomanPS-BoldMT" w:hAnsiTheme="minorHAnsi" w:cstheme="minorHAnsi"/>
          <w:sz w:val="20"/>
          <w:szCs w:val="20"/>
        </w:rPr>
        <w:t>8</w:t>
      </w:r>
      <w:r w:rsidR="00A41837" w:rsidRPr="008C27E0">
        <w:rPr>
          <w:rFonts w:asciiTheme="minorHAnsi" w:eastAsia="TimesNewRomanPS-BoldMT" w:hAnsiTheme="minorHAnsi" w:cstheme="minorHAnsi"/>
          <w:sz w:val="20"/>
          <w:szCs w:val="20"/>
        </w:rPr>
        <w:t>.  Informácia o organizačných zložkách v zahraničí</w:t>
      </w:r>
      <w:bookmarkEnd w:id="10"/>
    </w:p>
    <w:p w14:paraId="4DAFC3F7" w14:textId="77777777" w:rsidR="00A41837" w:rsidRPr="008C27E0" w:rsidRDefault="00A41837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Spoločnosť nemá zriadenú organizačnú zložku v zahraničí.</w:t>
      </w:r>
    </w:p>
    <w:p w14:paraId="6AFDA7AE" w14:textId="77777777" w:rsidR="00533334" w:rsidRPr="008C27E0" w:rsidRDefault="00533334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2016ACF5" w14:textId="77777777" w:rsidR="00201AF3" w:rsidRDefault="004F70A5" w:rsidP="00201AF3">
      <w:pPr>
        <w:pStyle w:val="Nadpis1"/>
        <w:rPr>
          <w:sz w:val="20"/>
        </w:rPr>
      </w:pPr>
      <w:r w:rsidRPr="004F70A5">
        <w:rPr>
          <w:rFonts w:asciiTheme="minorHAnsi" w:eastAsia="TimesNewRomanPS-BoldMT" w:hAnsiTheme="minorHAnsi" w:cstheme="minorHAnsi"/>
          <w:sz w:val="20"/>
          <w:szCs w:val="20"/>
        </w:rPr>
        <w:t>9.  </w:t>
      </w:r>
      <w:r w:rsidRPr="004F70A5">
        <w:rPr>
          <w:sz w:val="20"/>
        </w:rPr>
        <w:t>Finančné nástroje</w:t>
      </w:r>
    </w:p>
    <w:p w14:paraId="20F5F877" w14:textId="77777777" w:rsidR="004F70A5" w:rsidRPr="00201AF3" w:rsidRDefault="00201AF3" w:rsidP="00201AF3">
      <w:pPr>
        <w:pStyle w:val="Nadpis1"/>
        <w:pBdr>
          <w:bottom w:val="none" w:sz="0" w:space="0" w:color="auto"/>
        </w:pBdr>
        <w:jc w:val="both"/>
        <w:rPr>
          <w:b w:val="0"/>
          <w:sz w:val="22"/>
        </w:rPr>
      </w:pPr>
      <w:r w:rsidRPr="00201AF3">
        <w:rPr>
          <w:b w:val="0"/>
          <w:color w:val="0F243E"/>
          <w:sz w:val="20"/>
          <w:szCs w:val="18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201AF3">
        <w:rPr>
          <w:b w:val="0"/>
          <w:color w:val="0F243E"/>
          <w:sz w:val="20"/>
          <w:szCs w:val="18"/>
        </w:rPr>
        <w:t>Z.z</w:t>
      </w:r>
      <w:proofErr w:type="spellEnd"/>
      <w:r w:rsidRPr="00201AF3">
        <w:rPr>
          <w:b w:val="0"/>
          <w:color w:val="0F243E"/>
          <w:sz w:val="20"/>
          <w:szCs w:val="18"/>
        </w:rPr>
        <w:t>. o cenných papieroch v znení neskorších predpisov,  preto nemá povinnosť uviesť špecifické informácie o metódach riadenia rizík.</w:t>
      </w:r>
    </w:p>
    <w:p w14:paraId="1749AF52" w14:textId="77777777" w:rsidR="004F70A5" w:rsidRDefault="004F70A5" w:rsidP="00201AF3">
      <w:pPr>
        <w:pStyle w:val="Nadpis1"/>
        <w:rPr>
          <w:sz w:val="20"/>
          <w:szCs w:val="18"/>
        </w:rPr>
      </w:pPr>
      <w:r>
        <w:rPr>
          <w:rFonts w:asciiTheme="minorHAnsi" w:eastAsia="TimesNewRomanPS-BoldMT" w:hAnsiTheme="minorHAnsi" w:cstheme="minorHAnsi"/>
          <w:sz w:val="20"/>
          <w:szCs w:val="20"/>
        </w:rPr>
        <w:t>10</w:t>
      </w:r>
      <w:r w:rsidRPr="008C27E0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Pr="00EB6CA8">
        <w:rPr>
          <w:sz w:val="20"/>
          <w:szCs w:val="18"/>
        </w:rPr>
        <w:t>Cenné papiere obchodované na regulovanom trhu</w:t>
      </w:r>
    </w:p>
    <w:p w14:paraId="00D79836" w14:textId="77777777" w:rsidR="004F70A5" w:rsidRPr="004F70A5" w:rsidRDefault="004F70A5" w:rsidP="004F70A5">
      <w:pPr>
        <w:rPr>
          <w:color w:val="0F243E"/>
          <w:sz w:val="18"/>
          <w:szCs w:val="18"/>
        </w:rPr>
      </w:pPr>
      <w:r w:rsidRPr="00FA7EEF">
        <w:rPr>
          <w:color w:val="0F243E"/>
          <w:sz w:val="18"/>
          <w:szCs w:val="18"/>
        </w:rPr>
        <w:t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</w:t>
      </w:r>
      <w:r>
        <w:rPr>
          <w:color w:val="0F243E"/>
          <w:sz w:val="18"/>
          <w:szCs w:val="18"/>
        </w:rPr>
        <w:t> </w:t>
      </w:r>
      <w:r w:rsidRPr="00FA7EEF">
        <w:rPr>
          <w:color w:val="0F243E"/>
          <w:sz w:val="18"/>
          <w:szCs w:val="18"/>
        </w:rPr>
        <w:t>účtovníctve</w:t>
      </w:r>
      <w:r>
        <w:rPr>
          <w:color w:val="0F243E"/>
          <w:sz w:val="18"/>
          <w:szCs w:val="18"/>
        </w:rPr>
        <w:t xml:space="preserve"> </w:t>
      </w:r>
      <w:r w:rsidRPr="00FA7EEF">
        <w:rPr>
          <w:color w:val="0F243E"/>
          <w:sz w:val="18"/>
          <w:szCs w:val="18"/>
        </w:rPr>
        <w:t xml:space="preserve">– </w:t>
      </w:r>
      <w:r w:rsidRPr="004F70A5">
        <w:rPr>
          <w:color w:val="0F243E"/>
          <w:sz w:val="18"/>
          <w:szCs w:val="18"/>
        </w:rPr>
        <w:t xml:space="preserve">vyhlásenie o správe a riadení. </w:t>
      </w:r>
    </w:p>
    <w:p w14:paraId="69F704AA" w14:textId="77777777" w:rsidR="004F70A5" w:rsidRPr="004F70A5" w:rsidRDefault="004F70A5" w:rsidP="004F70A5"/>
    <w:p w14:paraId="447ADEAD" w14:textId="77777777" w:rsidR="004F70A5" w:rsidRDefault="004F70A5" w:rsidP="004F70A5">
      <w:pPr>
        <w:pStyle w:val="Nadpis1"/>
        <w:rPr>
          <w:sz w:val="20"/>
          <w:szCs w:val="20"/>
        </w:rPr>
      </w:pPr>
      <w:r>
        <w:rPr>
          <w:rFonts w:asciiTheme="minorHAnsi" w:eastAsia="TimesNewRomanPS-BoldMT" w:hAnsiTheme="minorHAnsi" w:cstheme="minorHAnsi"/>
          <w:sz w:val="20"/>
          <w:szCs w:val="20"/>
        </w:rPr>
        <w:t>11</w:t>
      </w:r>
      <w:r w:rsidRPr="004F70A5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Pr="004F70A5">
        <w:rPr>
          <w:sz w:val="20"/>
          <w:szCs w:val="20"/>
        </w:rPr>
        <w:t>Skutočnosti, ktoré nastali po dni, ku ktorému sa zostavuje účtovná závierka, a do dňa zostavenia účtovnej závierky</w:t>
      </w:r>
    </w:p>
    <w:p w14:paraId="38BD6DE3" w14:textId="11389FF9" w:rsidR="004F70A5" w:rsidRPr="004F70A5" w:rsidRDefault="004F70A5" w:rsidP="004F70A5">
      <w:pPr>
        <w:rPr>
          <w:rFonts w:cs="Arial"/>
          <w:sz w:val="20"/>
          <w:szCs w:val="20"/>
        </w:rPr>
      </w:pPr>
      <w:r w:rsidRPr="004F70A5">
        <w:rPr>
          <w:rFonts w:cs="Arial"/>
          <w:sz w:val="20"/>
          <w:szCs w:val="20"/>
        </w:rPr>
        <w:t>Spoločnosť si nie je vedomá udalostí, ktoré nastali po 31.12.202</w:t>
      </w:r>
      <w:r w:rsidR="00773661">
        <w:rPr>
          <w:rFonts w:cs="Arial"/>
          <w:sz w:val="20"/>
          <w:szCs w:val="20"/>
        </w:rPr>
        <w:t>3</w:t>
      </w:r>
      <w:r w:rsidRPr="004F70A5">
        <w:rPr>
          <w:rFonts w:cs="Arial"/>
          <w:sz w:val="20"/>
          <w:szCs w:val="20"/>
        </w:rPr>
        <w:t xml:space="preserve"> až do dňa zostavenia účtovnej závierky, a ktoré by významne ovplyvnili účtovnú závierku k 31.12.202</w:t>
      </w:r>
      <w:r w:rsidR="00C931C4">
        <w:rPr>
          <w:rFonts w:cs="Arial"/>
          <w:sz w:val="20"/>
          <w:szCs w:val="20"/>
        </w:rPr>
        <w:t>3</w:t>
      </w:r>
      <w:r w:rsidRPr="004F70A5">
        <w:rPr>
          <w:rFonts w:cs="Arial"/>
          <w:sz w:val="20"/>
          <w:szCs w:val="20"/>
        </w:rPr>
        <w:t>, tak, že by nezodpovedala skutočnosti v deň jej zostavenia.</w:t>
      </w:r>
    </w:p>
    <w:p w14:paraId="27837150" w14:textId="77777777" w:rsidR="00533334" w:rsidRPr="008C27E0" w:rsidRDefault="00533334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1D45B782" w14:textId="56A314AF" w:rsidR="00AE7901" w:rsidRDefault="00413490" w:rsidP="00991B18">
      <w:pPr>
        <w:spacing w:before="120" w:line="240" w:lineRule="auto"/>
        <w:rPr>
          <w:rFonts w:asciiTheme="minorHAnsi" w:eastAsia="TimesNewRomanPSMT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V</w:t>
      </w:r>
      <w:r w:rsidR="00C5681E">
        <w:rPr>
          <w:rFonts w:asciiTheme="minorHAnsi" w:hAnsiTheme="minorHAnsi" w:cstheme="minorHAnsi"/>
          <w:sz w:val="20"/>
          <w:szCs w:val="20"/>
        </w:rPr>
        <w:t xml:space="preserve"> Žabokrekoch nad Nitrou </w:t>
      </w:r>
      <w:r w:rsidRPr="008C27E0">
        <w:rPr>
          <w:rFonts w:asciiTheme="minorHAnsi" w:hAnsiTheme="minorHAnsi" w:cstheme="minorHAnsi"/>
          <w:sz w:val="20"/>
          <w:szCs w:val="20"/>
        </w:rPr>
        <w:t xml:space="preserve">, </w:t>
      </w:r>
      <w:r w:rsidR="00C5681E">
        <w:rPr>
          <w:rFonts w:asciiTheme="minorHAnsi" w:hAnsiTheme="minorHAnsi" w:cstheme="minorHAnsi"/>
          <w:sz w:val="20"/>
          <w:szCs w:val="20"/>
        </w:rPr>
        <w:t>01.04.</w:t>
      </w:r>
      <w:r w:rsidR="00CB03D8">
        <w:rPr>
          <w:rFonts w:asciiTheme="minorHAnsi" w:hAnsiTheme="minorHAnsi" w:cstheme="minorHAnsi"/>
          <w:sz w:val="20"/>
          <w:szCs w:val="20"/>
        </w:rPr>
        <w:t>20</w:t>
      </w:r>
      <w:r w:rsidR="00991B18">
        <w:rPr>
          <w:rFonts w:asciiTheme="minorHAnsi" w:hAnsiTheme="minorHAnsi" w:cstheme="minorHAnsi"/>
          <w:sz w:val="20"/>
          <w:szCs w:val="20"/>
        </w:rPr>
        <w:t>2</w:t>
      </w:r>
      <w:r w:rsidR="00C931C4">
        <w:rPr>
          <w:rFonts w:asciiTheme="minorHAnsi" w:hAnsiTheme="minorHAnsi" w:cstheme="minorHAnsi"/>
          <w:sz w:val="20"/>
          <w:szCs w:val="20"/>
        </w:rPr>
        <w:t>4</w:t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  <w:t xml:space="preserve">      </w:t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</w:p>
    <w:p w14:paraId="006AF0F4" w14:textId="77777777" w:rsidR="00991B18" w:rsidRPr="00991B18" w:rsidRDefault="00991B18" w:rsidP="00991B18">
      <w:pPr>
        <w:spacing w:before="120" w:line="240" w:lineRule="auto"/>
        <w:rPr>
          <w:rFonts w:asciiTheme="minorHAnsi" w:hAnsiTheme="minorHAnsi" w:cstheme="minorHAnsi"/>
          <w:sz w:val="20"/>
          <w:szCs w:val="20"/>
        </w:rPr>
      </w:pPr>
    </w:p>
    <w:p w14:paraId="169DC461" w14:textId="51950E6D" w:rsidR="00A14D4B" w:rsidRPr="008C27E0" w:rsidRDefault="00A14D4B" w:rsidP="00A14D4B">
      <w:pPr>
        <w:spacing w:before="120" w:line="240" w:lineRule="auto"/>
        <w:ind w:left="2836"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                         </w:t>
      </w:r>
      <w:r w:rsidR="00B2146B">
        <w:rPr>
          <w:rFonts w:asciiTheme="minorHAnsi" w:hAnsiTheme="minorHAnsi" w:cstheme="minorHAnsi"/>
          <w:sz w:val="20"/>
          <w:szCs w:val="20"/>
        </w:rPr>
        <w:t xml:space="preserve">         </w:t>
      </w:r>
      <w:r>
        <w:rPr>
          <w:rFonts w:asciiTheme="minorHAnsi" w:hAnsiTheme="minorHAnsi" w:cstheme="minorHAnsi"/>
          <w:sz w:val="20"/>
          <w:szCs w:val="20"/>
        </w:rPr>
        <w:t xml:space="preserve">    </w:t>
      </w:r>
      <w:r w:rsidR="00C8565E">
        <w:rPr>
          <w:rFonts w:asciiTheme="minorHAnsi" w:hAnsiTheme="minorHAnsi" w:cstheme="minorHAnsi"/>
          <w:sz w:val="20"/>
          <w:szCs w:val="20"/>
        </w:rPr>
        <w:t>Ing.</w:t>
      </w:r>
      <w:r w:rsidR="00B2146B">
        <w:rPr>
          <w:rFonts w:asciiTheme="minorHAnsi" w:hAnsiTheme="minorHAnsi" w:cstheme="minorHAnsi"/>
          <w:sz w:val="20"/>
          <w:szCs w:val="20"/>
        </w:rPr>
        <w:t xml:space="preserve"> Andrej Husár</w:t>
      </w:r>
    </w:p>
    <w:p w14:paraId="3D838206" w14:textId="5842E680" w:rsidR="00A14D4B" w:rsidRPr="008C27E0" w:rsidRDefault="00B2146B" w:rsidP="00A14D4B">
      <w:pPr>
        <w:autoSpaceDE w:val="0"/>
        <w:spacing w:line="240" w:lineRule="auto"/>
        <w:ind w:left="4963"/>
        <w:rPr>
          <w:rFonts w:asciiTheme="minorHAnsi" w:eastAsia="TimesNewRomanPSMT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Predseda predstavenstva</w:t>
      </w:r>
    </w:p>
    <w:p w14:paraId="791FF046" w14:textId="77777777" w:rsidR="004C3A91" w:rsidRPr="008C27E0" w:rsidRDefault="004C3A91" w:rsidP="00501760">
      <w:pPr>
        <w:autoSpaceDE w:val="0"/>
        <w:spacing w:line="240" w:lineRule="auto"/>
        <w:rPr>
          <w:rFonts w:asciiTheme="minorHAnsi" w:eastAsia="TimesNewRomanPSMT" w:hAnsiTheme="minorHAnsi" w:cstheme="minorHAnsi"/>
          <w:sz w:val="20"/>
          <w:szCs w:val="20"/>
        </w:rPr>
      </w:pPr>
    </w:p>
    <w:p w14:paraId="5951B44D" w14:textId="77777777" w:rsidR="004C3A91" w:rsidRPr="008C27E0" w:rsidRDefault="004C3A91" w:rsidP="004C3A91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2E7EC604" w14:textId="77777777" w:rsidR="004C3A91" w:rsidRPr="008C27E0" w:rsidRDefault="004C3A91" w:rsidP="00501760">
      <w:pPr>
        <w:autoSpaceDE w:val="0"/>
        <w:spacing w:line="240" w:lineRule="auto"/>
        <w:rPr>
          <w:rFonts w:asciiTheme="minorHAnsi" w:eastAsia="TimesNewRomanPSMT" w:hAnsiTheme="minorHAnsi" w:cstheme="minorHAnsi"/>
          <w:sz w:val="20"/>
          <w:szCs w:val="20"/>
        </w:rPr>
      </w:pPr>
    </w:p>
    <w:sectPr w:rsidR="004C3A91" w:rsidRPr="008C27E0" w:rsidSect="00643880">
      <w:headerReference w:type="default" r:id="rId14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621088" w14:textId="77777777" w:rsidR="00944BDF" w:rsidRDefault="00944BDF" w:rsidP="00DA35F6">
      <w:pPr>
        <w:spacing w:line="240" w:lineRule="auto"/>
      </w:pPr>
      <w:r>
        <w:separator/>
      </w:r>
    </w:p>
  </w:endnote>
  <w:endnote w:type="continuationSeparator" w:id="0">
    <w:p w14:paraId="34883840" w14:textId="77777777" w:rsidR="00944BDF" w:rsidRDefault="00944BDF" w:rsidP="00DA35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ItalicMT">
    <w:altName w:val="Arabic Typesetting"/>
    <w:charset w:val="EE"/>
    <w:family w:val="script"/>
    <w:pitch w:val="default"/>
  </w:font>
  <w:font w:name="TimesNewRomanPS-BoldMT">
    <w:altName w:val="Times New Roman"/>
    <w:charset w:val="EE"/>
    <w:family w:val="auto"/>
    <w:pitch w:val="default"/>
  </w:font>
  <w:font w:name="TimesNewRomanPSMT">
    <w:altName w:val="Times New Roman"/>
    <w:charset w:val="EE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2D92F4" w14:textId="77777777" w:rsidR="007A097A" w:rsidRDefault="007A09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sz w:val="20"/>
      </w:rPr>
      <w:id w:val="1703749589"/>
      <w:docPartObj>
        <w:docPartGallery w:val="Page Numbers (Bottom of Page)"/>
        <w:docPartUnique/>
      </w:docPartObj>
    </w:sdtPr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9A61F28" w14:textId="77777777" w:rsidR="00230FDB" w:rsidRPr="00A60C3D" w:rsidRDefault="00230FDB">
            <w:pPr>
              <w:pStyle w:val="Pta"/>
              <w:jc w:val="right"/>
              <w:rPr>
                <w:sz w:val="20"/>
              </w:rPr>
            </w:pPr>
            <w:r w:rsidRPr="00A60C3D">
              <w:rPr>
                <w:bCs/>
                <w:sz w:val="20"/>
                <w:szCs w:val="24"/>
              </w:rPr>
              <w:fldChar w:fldCharType="begin"/>
            </w:r>
            <w:r w:rsidRPr="00A60C3D">
              <w:rPr>
                <w:bCs/>
                <w:sz w:val="20"/>
              </w:rPr>
              <w:instrText xml:space="preserve"> PAGE </w:instrText>
            </w:r>
            <w:r w:rsidRPr="00A60C3D">
              <w:rPr>
                <w:bCs/>
                <w:sz w:val="20"/>
                <w:szCs w:val="24"/>
              </w:rPr>
              <w:fldChar w:fldCharType="separate"/>
            </w:r>
            <w:r w:rsidR="00CC7CC4">
              <w:rPr>
                <w:bCs/>
                <w:noProof/>
                <w:sz w:val="20"/>
              </w:rPr>
              <w:t>2</w:t>
            </w:r>
            <w:r w:rsidRPr="00A60C3D">
              <w:rPr>
                <w:bCs/>
                <w:sz w:val="20"/>
                <w:szCs w:val="24"/>
              </w:rPr>
              <w:fldChar w:fldCharType="end"/>
            </w:r>
            <w:r w:rsidRPr="00A60C3D">
              <w:rPr>
                <w:sz w:val="20"/>
              </w:rPr>
              <w:t>/</w:t>
            </w:r>
            <w:r w:rsidRPr="00A60C3D">
              <w:rPr>
                <w:bCs/>
                <w:sz w:val="20"/>
                <w:szCs w:val="24"/>
              </w:rPr>
              <w:fldChar w:fldCharType="begin"/>
            </w:r>
            <w:r w:rsidRPr="00A60C3D">
              <w:rPr>
                <w:bCs/>
                <w:sz w:val="20"/>
              </w:rPr>
              <w:instrText xml:space="preserve"> NUMPAGES  </w:instrText>
            </w:r>
            <w:r w:rsidRPr="00A60C3D">
              <w:rPr>
                <w:bCs/>
                <w:sz w:val="20"/>
                <w:szCs w:val="24"/>
              </w:rPr>
              <w:fldChar w:fldCharType="separate"/>
            </w:r>
            <w:r w:rsidR="00CC7CC4">
              <w:rPr>
                <w:bCs/>
                <w:noProof/>
                <w:sz w:val="20"/>
              </w:rPr>
              <w:t>6</w:t>
            </w:r>
            <w:r w:rsidRPr="00A60C3D">
              <w:rPr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65060531" w14:textId="77777777" w:rsidR="00230FDB" w:rsidRPr="00A60C3D" w:rsidRDefault="00230FDB">
    <w:pPr>
      <w:pStyle w:val="Pta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A12CAC" w14:textId="77777777" w:rsidR="007A097A" w:rsidRDefault="007A09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F7275D" w14:textId="77777777" w:rsidR="00944BDF" w:rsidRDefault="00944BDF" w:rsidP="00DA35F6">
      <w:pPr>
        <w:spacing w:line="240" w:lineRule="auto"/>
      </w:pPr>
      <w:r>
        <w:separator/>
      </w:r>
    </w:p>
  </w:footnote>
  <w:footnote w:type="continuationSeparator" w:id="0">
    <w:p w14:paraId="7D34FCC8" w14:textId="77777777" w:rsidR="00944BDF" w:rsidRDefault="00944BDF" w:rsidP="00DA35F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289226" w14:textId="77777777" w:rsidR="007A097A" w:rsidRDefault="007A097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DAF61B" w14:textId="48202779" w:rsidR="001275D6" w:rsidRPr="00533334" w:rsidRDefault="001275D6" w:rsidP="00533334">
    <w:pPr>
      <w:autoSpaceDE w:val="0"/>
      <w:spacing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Podnik živočíšnej výroby, a. s.</w:t>
    </w:r>
  </w:p>
  <w:p w14:paraId="386D073F" w14:textId="49BBCD09" w:rsidR="00973B58" w:rsidRPr="00533334" w:rsidRDefault="00CB03D8" w:rsidP="00533334">
    <w:pPr>
      <w:autoSpaceDE w:val="0"/>
      <w:spacing w:after="480"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Výročná správa za rok 202</w:t>
    </w:r>
    <w:r w:rsidR="00973B58">
      <w:rPr>
        <w:rFonts w:eastAsia="TimesNewRomanPS-BoldItalicMT" w:cs="TimesNewRomanPS-BoldItalicMT"/>
        <w:b/>
        <w:bCs/>
        <w:iCs/>
        <w:szCs w:val="28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4BEE3E" w14:textId="77777777" w:rsidR="007A097A" w:rsidRDefault="007A097A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EC6511" w14:textId="77777777" w:rsidR="001275D6" w:rsidRPr="00533334" w:rsidRDefault="001275D6" w:rsidP="001275D6">
    <w:pPr>
      <w:autoSpaceDE w:val="0"/>
      <w:spacing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Podnik živočíšnej výroby, a. s.</w:t>
    </w:r>
  </w:p>
  <w:p w14:paraId="102D3AC6" w14:textId="323475FA" w:rsidR="0056714F" w:rsidRPr="00533334" w:rsidRDefault="00CB03D8" w:rsidP="00533334">
    <w:pPr>
      <w:autoSpaceDE w:val="0"/>
      <w:spacing w:after="480"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Výročná správa za rok 202</w:t>
    </w:r>
    <w:r w:rsidR="007A097A">
      <w:rPr>
        <w:rFonts w:eastAsia="TimesNewRomanPS-BoldItalicMT" w:cs="TimesNewRomanPS-BoldItalicMT"/>
        <w:b/>
        <w:bCs/>
        <w:iCs/>
        <w:szCs w:val="28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C4120"/>
    <w:multiLevelType w:val="hybridMultilevel"/>
    <w:tmpl w:val="F3B29E24"/>
    <w:lvl w:ilvl="0" w:tplc="58C8715A">
      <w:start w:val="1"/>
      <w:numFmt w:val="decimal"/>
      <w:suff w:val="space"/>
      <w:lvlText w:val="%1."/>
      <w:lvlJc w:val="left"/>
      <w:pPr>
        <w:ind w:left="397" w:hanging="3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F86C74"/>
    <w:multiLevelType w:val="hybridMultilevel"/>
    <w:tmpl w:val="D95649F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2B5A5E8C"/>
    <w:multiLevelType w:val="multilevel"/>
    <w:tmpl w:val="F4608B32"/>
    <w:lvl w:ilvl="0">
      <w:start w:val="6"/>
      <w:numFmt w:val="upperRoman"/>
      <w:lvlText w:val="%1."/>
      <w:lvlJc w:val="left"/>
      <w:pPr>
        <w:ind w:left="1245" w:hanging="720"/>
      </w:pPr>
    </w:lvl>
    <w:lvl w:ilvl="1">
      <w:start w:val="1"/>
      <w:numFmt w:val="lowerLetter"/>
      <w:lvlText w:val="%2."/>
      <w:lvlJc w:val="left"/>
      <w:pPr>
        <w:ind w:left="1605" w:hanging="360"/>
      </w:pPr>
    </w:lvl>
    <w:lvl w:ilvl="2">
      <w:start w:val="1"/>
      <w:numFmt w:val="lowerRoman"/>
      <w:lvlText w:val="%3."/>
      <w:lvlJc w:val="right"/>
      <w:pPr>
        <w:ind w:left="2325" w:hanging="180"/>
      </w:pPr>
    </w:lvl>
    <w:lvl w:ilvl="3">
      <w:start w:val="1"/>
      <w:numFmt w:val="decimal"/>
      <w:lvlText w:val="%4."/>
      <w:lvlJc w:val="left"/>
      <w:pPr>
        <w:ind w:left="3045" w:hanging="360"/>
      </w:pPr>
    </w:lvl>
    <w:lvl w:ilvl="4">
      <w:start w:val="1"/>
      <w:numFmt w:val="lowerLetter"/>
      <w:lvlText w:val="%5."/>
      <w:lvlJc w:val="left"/>
      <w:pPr>
        <w:ind w:left="3765" w:hanging="360"/>
      </w:pPr>
    </w:lvl>
    <w:lvl w:ilvl="5">
      <w:start w:val="1"/>
      <w:numFmt w:val="lowerRoman"/>
      <w:lvlText w:val="%6."/>
      <w:lvlJc w:val="right"/>
      <w:pPr>
        <w:ind w:left="4485" w:hanging="180"/>
      </w:pPr>
    </w:lvl>
    <w:lvl w:ilvl="6">
      <w:start w:val="1"/>
      <w:numFmt w:val="decimal"/>
      <w:lvlText w:val="%7."/>
      <w:lvlJc w:val="left"/>
      <w:pPr>
        <w:ind w:left="5205" w:hanging="360"/>
      </w:pPr>
    </w:lvl>
    <w:lvl w:ilvl="7">
      <w:start w:val="1"/>
      <w:numFmt w:val="lowerLetter"/>
      <w:lvlText w:val="%8."/>
      <w:lvlJc w:val="left"/>
      <w:pPr>
        <w:ind w:left="5925" w:hanging="360"/>
      </w:pPr>
    </w:lvl>
    <w:lvl w:ilvl="8">
      <w:start w:val="1"/>
      <w:numFmt w:val="lowerRoman"/>
      <w:lvlText w:val="%9."/>
      <w:lvlJc w:val="right"/>
      <w:pPr>
        <w:ind w:left="6645" w:hanging="180"/>
      </w:pPr>
    </w:lvl>
  </w:abstractNum>
  <w:abstractNum w:abstractNumId="3" w15:restartNumberingAfterBreak="0">
    <w:nsid w:val="358D2E29"/>
    <w:multiLevelType w:val="hybridMultilevel"/>
    <w:tmpl w:val="D7D0CA10"/>
    <w:lvl w:ilvl="0" w:tplc="5E9033C6">
      <w:start w:val="1"/>
      <w:numFmt w:val="bullet"/>
      <w:pStyle w:val="Odrk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955B33"/>
    <w:multiLevelType w:val="hybridMultilevel"/>
    <w:tmpl w:val="358A7D4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0331679"/>
    <w:multiLevelType w:val="hybridMultilevel"/>
    <w:tmpl w:val="B874CBC6"/>
    <w:lvl w:ilvl="0" w:tplc="1EEA37CA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C1A34"/>
    <w:multiLevelType w:val="hybridMultilevel"/>
    <w:tmpl w:val="87FA07E4"/>
    <w:lvl w:ilvl="0" w:tplc="EB5238C0">
      <w:start w:val="1"/>
      <w:numFmt w:val="bullet"/>
      <w:lvlText w:val=""/>
      <w:lvlJc w:val="left"/>
      <w:pPr>
        <w:ind w:left="720" w:hanging="360"/>
      </w:pPr>
      <w:rPr>
        <w:rFonts w:ascii="Wingdings" w:eastAsia="SimSun" w:hAnsi="Wingdings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CC283F"/>
    <w:multiLevelType w:val="hybridMultilevel"/>
    <w:tmpl w:val="8FEA689E"/>
    <w:lvl w:ilvl="0" w:tplc="EBBABDCA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B81162"/>
    <w:multiLevelType w:val="hybridMultilevel"/>
    <w:tmpl w:val="C8A4C9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0A22BC"/>
    <w:multiLevelType w:val="hybridMultilevel"/>
    <w:tmpl w:val="146A9C54"/>
    <w:lvl w:ilvl="0" w:tplc="621C5D92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9564868">
    <w:abstractNumId w:val="3"/>
  </w:num>
  <w:num w:numId="2" w16cid:durableId="1178621692">
    <w:abstractNumId w:val="2"/>
  </w:num>
  <w:num w:numId="3" w16cid:durableId="1498300926">
    <w:abstractNumId w:val="7"/>
  </w:num>
  <w:num w:numId="4" w16cid:durableId="1859804913">
    <w:abstractNumId w:val="0"/>
  </w:num>
  <w:num w:numId="5" w16cid:durableId="1524779637">
    <w:abstractNumId w:val="8"/>
  </w:num>
  <w:num w:numId="6" w16cid:durableId="1341547258">
    <w:abstractNumId w:val="5"/>
  </w:num>
  <w:num w:numId="7" w16cid:durableId="2031910547">
    <w:abstractNumId w:val="1"/>
  </w:num>
  <w:num w:numId="8" w16cid:durableId="2077123294">
    <w:abstractNumId w:val="9"/>
  </w:num>
  <w:num w:numId="9" w16cid:durableId="1431582359">
    <w:abstractNumId w:val="6"/>
  </w:num>
  <w:num w:numId="10" w16cid:durableId="11054917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73A"/>
    <w:rsid w:val="0001663A"/>
    <w:rsid w:val="00023839"/>
    <w:rsid w:val="000609DD"/>
    <w:rsid w:val="00063444"/>
    <w:rsid w:val="0007590D"/>
    <w:rsid w:val="00080EFC"/>
    <w:rsid w:val="00082022"/>
    <w:rsid w:val="00095860"/>
    <w:rsid w:val="0009628E"/>
    <w:rsid w:val="000A1F42"/>
    <w:rsid w:val="000A3BAF"/>
    <w:rsid w:val="000B1262"/>
    <w:rsid w:val="000B47C3"/>
    <w:rsid w:val="000B4FBB"/>
    <w:rsid w:val="000D007A"/>
    <w:rsid w:val="000D3BDA"/>
    <w:rsid w:val="000E12D2"/>
    <w:rsid w:val="000E1E0C"/>
    <w:rsid w:val="000F0B8D"/>
    <w:rsid w:val="000F333F"/>
    <w:rsid w:val="0011359D"/>
    <w:rsid w:val="00115C0A"/>
    <w:rsid w:val="001275D6"/>
    <w:rsid w:val="00132B4B"/>
    <w:rsid w:val="001407CE"/>
    <w:rsid w:val="00142FAB"/>
    <w:rsid w:val="00170A19"/>
    <w:rsid w:val="001849E2"/>
    <w:rsid w:val="00184A4E"/>
    <w:rsid w:val="001868A9"/>
    <w:rsid w:val="00191796"/>
    <w:rsid w:val="00193AA6"/>
    <w:rsid w:val="001942F0"/>
    <w:rsid w:val="001B0D89"/>
    <w:rsid w:val="001B6276"/>
    <w:rsid w:val="001C2CF7"/>
    <w:rsid w:val="001C763B"/>
    <w:rsid w:val="001D37AB"/>
    <w:rsid w:val="001E46AF"/>
    <w:rsid w:val="001F1789"/>
    <w:rsid w:val="001F66B9"/>
    <w:rsid w:val="00201AF3"/>
    <w:rsid w:val="00203E39"/>
    <w:rsid w:val="00221932"/>
    <w:rsid w:val="00226C3B"/>
    <w:rsid w:val="00230FDB"/>
    <w:rsid w:val="002421BB"/>
    <w:rsid w:val="00252E81"/>
    <w:rsid w:val="00255E2D"/>
    <w:rsid w:val="00266D92"/>
    <w:rsid w:val="002A21C2"/>
    <w:rsid w:val="002A33F6"/>
    <w:rsid w:val="002A43A0"/>
    <w:rsid w:val="002B3C8C"/>
    <w:rsid w:val="002E1B27"/>
    <w:rsid w:val="00343C21"/>
    <w:rsid w:val="00346059"/>
    <w:rsid w:val="003607A7"/>
    <w:rsid w:val="0037243F"/>
    <w:rsid w:val="003746FF"/>
    <w:rsid w:val="00380424"/>
    <w:rsid w:val="00380F2E"/>
    <w:rsid w:val="003A597B"/>
    <w:rsid w:val="003D0939"/>
    <w:rsid w:val="003D0FD4"/>
    <w:rsid w:val="003D7E11"/>
    <w:rsid w:val="003E21E9"/>
    <w:rsid w:val="003F04CB"/>
    <w:rsid w:val="003F7E7A"/>
    <w:rsid w:val="00401336"/>
    <w:rsid w:val="004065F7"/>
    <w:rsid w:val="004119F8"/>
    <w:rsid w:val="00413490"/>
    <w:rsid w:val="004330D7"/>
    <w:rsid w:val="0044221A"/>
    <w:rsid w:val="004510E3"/>
    <w:rsid w:val="00455A93"/>
    <w:rsid w:val="00457DB9"/>
    <w:rsid w:val="00460ACA"/>
    <w:rsid w:val="00467024"/>
    <w:rsid w:val="0047022B"/>
    <w:rsid w:val="00471D8D"/>
    <w:rsid w:val="004863F1"/>
    <w:rsid w:val="00486771"/>
    <w:rsid w:val="00493458"/>
    <w:rsid w:val="004942D3"/>
    <w:rsid w:val="00497A13"/>
    <w:rsid w:val="004A27C8"/>
    <w:rsid w:val="004A4AE6"/>
    <w:rsid w:val="004C1038"/>
    <w:rsid w:val="004C2928"/>
    <w:rsid w:val="004C3A91"/>
    <w:rsid w:val="004F0910"/>
    <w:rsid w:val="004F20B6"/>
    <w:rsid w:val="004F42E8"/>
    <w:rsid w:val="004F70A5"/>
    <w:rsid w:val="00501760"/>
    <w:rsid w:val="005064C5"/>
    <w:rsid w:val="00533334"/>
    <w:rsid w:val="00535D17"/>
    <w:rsid w:val="00536E1E"/>
    <w:rsid w:val="00537876"/>
    <w:rsid w:val="00540CE8"/>
    <w:rsid w:val="00546100"/>
    <w:rsid w:val="005568AB"/>
    <w:rsid w:val="0056714F"/>
    <w:rsid w:val="00570F93"/>
    <w:rsid w:val="00572F09"/>
    <w:rsid w:val="0057647B"/>
    <w:rsid w:val="005765C2"/>
    <w:rsid w:val="00580927"/>
    <w:rsid w:val="005814FB"/>
    <w:rsid w:val="0058298E"/>
    <w:rsid w:val="005A12F2"/>
    <w:rsid w:val="005A2AA0"/>
    <w:rsid w:val="005A3DF9"/>
    <w:rsid w:val="005A40FB"/>
    <w:rsid w:val="005C5427"/>
    <w:rsid w:val="005D1122"/>
    <w:rsid w:val="005D5B69"/>
    <w:rsid w:val="005E1E93"/>
    <w:rsid w:val="005E7369"/>
    <w:rsid w:val="005F60ED"/>
    <w:rsid w:val="005F7F52"/>
    <w:rsid w:val="00611863"/>
    <w:rsid w:val="00611DEC"/>
    <w:rsid w:val="00617F78"/>
    <w:rsid w:val="00627A5F"/>
    <w:rsid w:val="00643880"/>
    <w:rsid w:val="00651F5F"/>
    <w:rsid w:val="00656388"/>
    <w:rsid w:val="00657079"/>
    <w:rsid w:val="00662C7D"/>
    <w:rsid w:val="00666769"/>
    <w:rsid w:val="00682D78"/>
    <w:rsid w:val="00693B52"/>
    <w:rsid w:val="006A1901"/>
    <w:rsid w:val="006B2A03"/>
    <w:rsid w:val="006C11BF"/>
    <w:rsid w:val="006C6632"/>
    <w:rsid w:val="006E6D63"/>
    <w:rsid w:val="00715210"/>
    <w:rsid w:val="0072347B"/>
    <w:rsid w:val="00724A4A"/>
    <w:rsid w:val="00724E52"/>
    <w:rsid w:val="00740C60"/>
    <w:rsid w:val="007421D4"/>
    <w:rsid w:val="00756542"/>
    <w:rsid w:val="00761D97"/>
    <w:rsid w:val="00764F45"/>
    <w:rsid w:val="00767004"/>
    <w:rsid w:val="00771430"/>
    <w:rsid w:val="00773661"/>
    <w:rsid w:val="00780FA4"/>
    <w:rsid w:val="00781EC1"/>
    <w:rsid w:val="0079048C"/>
    <w:rsid w:val="007A097A"/>
    <w:rsid w:val="007A36C4"/>
    <w:rsid w:val="007C73CA"/>
    <w:rsid w:val="007D4B23"/>
    <w:rsid w:val="007D515F"/>
    <w:rsid w:val="007E103A"/>
    <w:rsid w:val="007F0A28"/>
    <w:rsid w:val="007F3925"/>
    <w:rsid w:val="007F4032"/>
    <w:rsid w:val="0081142E"/>
    <w:rsid w:val="00814FEA"/>
    <w:rsid w:val="00821BC0"/>
    <w:rsid w:val="0083334E"/>
    <w:rsid w:val="008341F2"/>
    <w:rsid w:val="00863203"/>
    <w:rsid w:val="008662B6"/>
    <w:rsid w:val="008B4E92"/>
    <w:rsid w:val="008C27E0"/>
    <w:rsid w:val="008D5777"/>
    <w:rsid w:val="008D6A94"/>
    <w:rsid w:val="008E4CE6"/>
    <w:rsid w:val="008F4921"/>
    <w:rsid w:val="008F4F72"/>
    <w:rsid w:val="008F7708"/>
    <w:rsid w:val="009038DF"/>
    <w:rsid w:val="009076F4"/>
    <w:rsid w:val="0091473A"/>
    <w:rsid w:val="009152DC"/>
    <w:rsid w:val="00922676"/>
    <w:rsid w:val="00924CEE"/>
    <w:rsid w:val="0094023A"/>
    <w:rsid w:val="009404C4"/>
    <w:rsid w:val="0094393B"/>
    <w:rsid w:val="00944BDF"/>
    <w:rsid w:val="009476FD"/>
    <w:rsid w:val="00956308"/>
    <w:rsid w:val="00957981"/>
    <w:rsid w:val="00957E7D"/>
    <w:rsid w:val="00960754"/>
    <w:rsid w:val="00973B58"/>
    <w:rsid w:val="00991B18"/>
    <w:rsid w:val="009A1AA2"/>
    <w:rsid w:val="009B23F7"/>
    <w:rsid w:val="009B2B77"/>
    <w:rsid w:val="009D1FAB"/>
    <w:rsid w:val="009D47DC"/>
    <w:rsid w:val="009D67BC"/>
    <w:rsid w:val="009D7C7A"/>
    <w:rsid w:val="009E1879"/>
    <w:rsid w:val="009E2612"/>
    <w:rsid w:val="009F0E3B"/>
    <w:rsid w:val="009F3D15"/>
    <w:rsid w:val="00A02D10"/>
    <w:rsid w:val="00A07EFD"/>
    <w:rsid w:val="00A11C32"/>
    <w:rsid w:val="00A13F8D"/>
    <w:rsid w:val="00A14D4B"/>
    <w:rsid w:val="00A24D76"/>
    <w:rsid w:val="00A34314"/>
    <w:rsid w:val="00A41837"/>
    <w:rsid w:val="00A431E2"/>
    <w:rsid w:val="00A6052E"/>
    <w:rsid w:val="00A60C3D"/>
    <w:rsid w:val="00A71A07"/>
    <w:rsid w:val="00A83AD0"/>
    <w:rsid w:val="00A939D6"/>
    <w:rsid w:val="00AA6700"/>
    <w:rsid w:val="00AB111E"/>
    <w:rsid w:val="00AC59A6"/>
    <w:rsid w:val="00AD5459"/>
    <w:rsid w:val="00AE7901"/>
    <w:rsid w:val="00AE7D0A"/>
    <w:rsid w:val="00B0297E"/>
    <w:rsid w:val="00B2146B"/>
    <w:rsid w:val="00B221E2"/>
    <w:rsid w:val="00B252C3"/>
    <w:rsid w:val="00B31F7E"/>
    <w:rsid w:val="00B344DD"/>
    <w:rsid w:val="00B41372"/>
    <w:rsid w:val="00B557D9"/>
    <w:rsid w:val="00B6753A"/>
    <w:rsid w:val="00B72899"/>
    <w:rsid w:val="00BA1313"/>
    <w:rsid w:val="00BB0A51"/>
    <w:rsid w:val="00BB205F"/>
    <w:rsid w:val="00BB4809"/>
    <w:rsid w:val="00BD4D1A"/>
    <w:rsid w:val="00BD6632"/>
    <w:rsid w:val="00BE091B"/>
    <w:rsid w:val="00C01086"/>
    <w:rsid w:val="00C0302F"/>
    <w:rsid w:val="00C27CBF"/>
    <w:rsid w:val="00C328B9"/>
    <w:rsid w:val="00C3607F"/>
    <w:rsid w:val="00C3620F"/>
    <w:rsid w:val="00C4248A"/>
    <w:rsid w:val="00C5011B"/>
    <w:rsid w:val="00C53ADC"/>
    <w:rsid w:val="00C5681E"/>
    <w:rsid w:val="00C620F7"/>
    <w:rsid w:val="00C641D9"/>
    <w:rsid w:val="00C702AA"/>
    <w:rsid w:val="00C71D3E"/>
    <w:rsid w:val="00C74450"/>
    <w:rsid w:val="00C80E98"/>
    <w:rsid w:val="00C8565E"/>
    <w:rsid w:val="00C87A11"/>
    <w:rsid w:val="00C9066D"/>
    <w:rsid w:val="00C931C4"/>
    <w:rsid w:val="00C93FED"/>
    <w:rsid w:val="00CB03D8"/>
    <w:rsid w:val="00CC01E8"/>
    <w:rsid w:val="00CC7CC4"/>
    <w:rsid w:val="00CD7C2C"/>
    <w:rsid w:val="00CE7F38"/>
    <w:rsid w:val="00CF0811"/>
    <w:rsid w:val="00CF2DDD"/>
    <w:rsid w:val="00D0036C"/>
    <w:rsid w:val="00D05C43"/>
    <w:rsid w:val="00D12AB2"/>
    <w:rsid w:val="00D16CEA"/>
    <w:rsid w:val="00D46D06"/>
    <w:rsid w:val="00D64F77"/>
    <w:rsid w:val="00D73A0A"/>
    <w:rsid w:val="00D743A8"/>
    <w:rsid w:val="00D7671A"/>
    <w:rsid w:val="00D76BFF"/>
    <w:rsid w:val="00DA2536"/>
    <w:rsid w:val="00DA2AA2"/>
    <w:rsid w:val="00DA35F6"/>
    <w:rsid w:val="00DB1306"/>
    <w:rsid w:val="00DB23CC"/>
    <w:rsid w:val="00DB5492"/>
    <w:rsid w:val="00DC48CD"/>
    <w:rsid w:val="00DC605D"/>
    <w:rsid w:val="00DD3AEC"/>
    <w:rsid w:val="00DD6B9A"/>
    <w:rsid w:val="00DE6CC1"/>
    <w:rsid w:val="00DF5DE8"/>
    <w:rsid w:val="00E0533C"/>
    <w:rsid w:val="00E05DFF"/>
    <w:rsid w:val="00E06C99"/>
    <w:rsid w:val="00E15E8A"/>
    <w:rsid w:val="00E241E4"/>
    <w:rsid w:val="00E45AF2"/>
    <w:rsid w:val="00E54098"/>
    <w:rsid w:val="00E7523C"/>
    <w:rsid w:val="00E76506"/>
    <w:rsid w:val="00E76C9D"/>
    <w:rsid w:val="00E92EAE"/>
    <w:rsid w:val="00EA3219"/>
    <w:rsid w:val="00EA4E61"/>
    <w:rsid w:val="00EB6CA8"/>
    <w:rsid w:val="00EC2D16"/>
    <w:rsid w:val="00EC2E2F"/>
    <w:rsid w:val="00EE0D9F"/>
    <w:rsid w:val="00EE539F"/>
    <w:rsid w:val="00EF2DB0"/>
    <w:rsid w:val="00EF6D5F"/>
    <w:rsid w:val="00F13BDE"/>
    <w:rsid w:val="00F17D12"/>
    <w:rsid w:val="00F23FA4"/>
    <w:rsid w:val="00F266D8"/>
    <w:rsid w:val="00F54A98"/>
    <w:rsid w:val="00F67093"/>
    <w:rsid w:val="00F74E3C"/>
    <w:rsid w:val="00F80718"/>
    <w:rsid w:val="00F90239"/>
    <w:rsid w:val="00F92A46"/>
    <w:rsid w:val="00FA5159"/>
    <w:rsid w:val="00FB75B1"/>
    <w:rsid w:val="00FC1A5D"/>
    <w:rsid w:val="00FD48DB"/>
    <w:rsid w:val="00FD55F6"/>
    <w:rsid w:val="00FE41FD"/>
    <w:rsid w:val="00FF01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242CBF6"/>
  <w15:docId w15:val="{21D5CB73-2CD9-4CBB-AB6F-A67348069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7708"/>
    <w:pPr>
      <w:widowControl w:val="0"/>
      <w:suppressAutoHyphens/>
      <w:spacing w:line="312" w:lineRule="auto"/>
      <w:jc w:val="both"/>
    </w:pPr>
    <w:rPr>
      <w:rFonts w:ascii="Calibri" w:eastAsia="SimSun" w:hAnsi="Calibri" w:cs="Mangal"/>
      <w:kern w:val="1"/>
      <w:sz w:val="24"/>
      <w:szCs w:val="24"/>
      <w:lang w:eastAsia="zh-CN" w:bidi="hi-IN"/>
    </w:rPr>
  </w:style>
  <w:style w:type="paragraph" w:styleId="Nadpis1">
    <w:name w:val="heading 1"/>
    <w:next w:val="Normlny"/>
    <w:link w:val="Nadpis1Char"/>
    <w:uiPriority w:val="9"/>
    <w:qFormat/>
    <w:rsid w:val="005A40FB"/>
    <w:pPr>
      <w:keepNext/>
      <w:pBdr>
        <w:bottom w:val="single" w:sz="4" w:space="1" w:color="auto"/>
      </w:pBdr>
      <w:spacing w:after="360"/>
      <w:outlineLvl w:val="0"/>
    </w:pPr>
    <w:rPr>
      <w:rFonts w:ascii="Calibri" w:hAnsi="Calibri" w:cs="Mangal"/>
      <w:b/>
      <w:bCs/>
      <w:kern w:val="32"/>
      <w:sz w:val="32"/>
      <w:szCs w:val="29"/>
      <w:lang w:eastAsia="zh-CN" w:bidi="hi-IN"/>
    </w:rPr>
  </w:style>
  <w:style w:type="paragraph" w:styleId="Nadpis2">
    <w:name w:val="heading 2"/>
    <w:next w:val="Normlny"/>
    <w:link w:val="Nadpis2Char"/>
    <w:uiPriority w:val="9"/>
    <w:unhideWhenUsed/>
    <w:qFormat/>
    <w:rsid w:val="00DB5492"/>
    <w:pPr>
      <w:keepNext/>
      <w:spacing w:before="240" w:after="360"/>
      <w:outlineLvl w:val="1"/>
    </w:pPr>
    <w:rPr>
      <w:rFonts w:ascii="Calibri" w:hAnsi="Calibri" w:cs="Mangal"/>
      <w:b/>
      <w:bCs/>
      <w:iCs/>
      <w:kern w:val="1"/>
      <w:sz w:val="28"/>
      <w:szCs w:val="25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rky">
    <w:name w:val="Odrážky"/>
    <w:rsid w:val="00643880"/>
    <w:rPr>
      <w:rFonts w:ascii="OpenSymbol" w:eastAsia="OpenSymbol" w:hAnsi="OpenSymbol" w:cs="OpenSymbol"/>
      <w:sz w:val="18"/>
      <w:szCs w:val="18"/>
    </w:rPr>
  </w:style>
  <w:style w:type="paragraph" w:customStyle="1" w:styleId="Nadpis">
    <w:name w:val="Nadpis"/>
    <w:basedOn w:val="Normlny"/>
    <w:next w:val="Zkladntext"/>
    <w:rsid w:val="0064388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643880"/>
    <w:pPr>
      <w:spacing w:after="120"/>
    </w:pPr>
  </w:style>
  <w:style w:type="paragraph" w:styleId="Zoznam">
    <w:name w:val="List"/>
    <w:basedOn w:val="Zkladntext"/>
    <w:rsid w:val="00643880"/>
  </w:style>
  <w:style w:type="paragraph" w:styleId="Popis">
    <w:name w:val="caption"/>
    <w:basedOn w:val="Normlny"/>
    <w:qFormat/>
    <w:rsid w:val="00643880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643880"/>
    <w:pPr>
      <w:suppressLineNumbers/>
    </w:pPr>
  </w:style>
  <w:style w:type="character" w:customStyle="1" w:styleId="Nadpis1Char">
    <w:name w:val="Nadpis 1 Char"/>
    <w:link w:val="Nadpis1"/>
    <w:uiPriority w:val="9"/>
    <w:rsid w:val="005A40FB"/>
    <w:rPr>
      <w:rFonts w:ascii="Calibri" w:eastAsia="Times New Roman" w:hAnsi="Calibri" w:cs="Mangal"/>
      <w:b/>
      <w:bCs/>
      <w:kern w:val="32"/>
      <w:sz w:val="32"/>
      <w:szCs w:val="29"/>
      <w:lang w:eastAsia="zh-CN" w:bidi="hi-IN"/>
    </w:rPr>
  </w:style>
  <w:style w:type="character" w:customStyle="1" w:styleId="Nadpis2Char">
    <w:name w:val="Nadpis 2 Char"/>
    <w:link w:val="Nadpis2"/>
    <w:uiPriority w:val="9"/>
    <w:rsid w:val="00DB5492"/>
    <w:rPr>
      <w:rFonts w:ascii="Calibri" w:eastAsia="Times New Roman" w:hAnsi="Calibri" w:cs="Mangal"/>
      <w:b/>
      <w:bCs/>
      <w:iCs/>
      <w:kern w:val="1"/>
      <w:sz w:val="28"/>
      <w:szCs w:val="25"/>
      <w:lang w:eastAsia="zh-CN" w:bidi="hi-IN"/>
    </w:rPr>
  </w:style>
  <w:style w:type="paragraph" w:customStyle="1" w:styleId="Odrka">
    <w:name w:val="Odrážka"/>
    <w:link w:val="OdrkaChar"/>
    <w:qFormat/>
    <w:rsid w:val="00EE0D9F"/>
    <w:pPr>
      <w:numPr>
        <w:numId w:val="1"/>
      </w:numPr>
      <w:autoSpaceDE w:val="0"/>
      <w:spacing w:line="312" w:lineRule="auto"/>
      <w:ind w:left="426" w:hanging="219"/>
      <w:jc w:val="both"/>
    </w:pPr>
    <w:rPr>
      <w:rFonts w:ascii="Calibri" w:eastAsia="OpenSymbol" w:hAnsi="Calibri" w:cs="OpenSymbol"/>
      <w:kern w:val="1"/>
      <w:sz w:val="24"/>
      <w:szCs w:val="18"/>
      <w:lang w:eastAsia="zh-CN" w:bidi="hi-IN"/>
    </w:rPr>
  </w:style>
  <w:style w:type="table" w:styleId="Mriekatabuky">
    <w:name w:val="Table Grid"/>
    <w:basedOn w:val="Normlnatabuka"/>
    <w:uiPriority w:val="59"/>
    <w:rsid w:val="001E46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rkaChar">
    <w:name w:val="Odrážka Char"/>
    <w:link w:val="Odrka"/>
    <w:rsid w:val="00EE0D9F"/>
    <w:rPr>
      <w:rFonts w:ascii="Calibri" w:eastAsia="OpenSymbol" w:hAnsi="Calibri" w:cs="OpenSymbol"/>
      <w:kern w:val="1"/>
      <w:sz w:val="24"/>
      <w:szCs w:val="18"/>
      <w:lang w:eastAsia="zh-CN" w:bidi="hi-IN"/>
    </w:rPr>
  </w:style>
  <w:style w:type="paragraph" w:styleId="Hlavika">
    <w:name w:val="header"/>
    <w:basedOn w:val="Normlny"/>
    <w:link w:val="HlavikaChar"/>
    <w:unhideWhenUsed/>
    <w:rsid w:val="00DA35F6"/>
    <w:pPr>
      <w:tabs>
        <w:tab w:val="center" w:pos="4536"/>
        <w:tab w:val="right" w:pos="9072"/>
      </w:tabs>
      <w:spacing w:line="240" w:lineRule="auto"/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DA35F6"/>
    <w:rPr>
      <w:rFonts w:ascii="Calibri" w:eastAsia="SimSun" w:hAnsi="Calibri" w:cs="Mangal"/>
      <w:kern w:val="1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DA35F6"/>
    <w:pPr>
      <w:tabs>
        <w:tab w:val="center" w:pos="4536"/>
        <w:tab w:val="right" w:pos="9072"/>
      </w:tabs>
      <w:spacing w:line="240" w:lineRule="auto"/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A35F6"/>
    <w:rPr>
      <w:rFonts w:ascii="Calibri" w:eastAsia="SimSun" w:hAnsi="Calibri" w:cs="Mangal"/>
      <w:kern w:val="1"/>
      <w:sz w:val="24"/>
      <w:szCs w:val="21"/>
      <w:lang w:eastAsia="zh-CN" w:bidi="hi-IN"/>
    </w:rPr>
  </w:style>
  <w:style w:type="paragraph" w:styleId="Hlavikaobsahu">
    <w:name w:val="TOC Heading"/>
    <w:basedOn w:val="Nadpis1"/>
    <w:next w:val="Normlny"/>
    <w:uiPriority w:val="39"/>
    <w:unhideWhenUsed/>
    <w:qFormat/>
    <w:rsid w:val="00A11C32"/>
    <w:pPr>
      <w:keepLines/>
      <w:pBdr>
        <w:bottom w:val="none" w:sz="0" w:space="0" w:color="auto"/>
      </w:pBd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Cs w:val="32"/>
      <w:lang w:val="en-US" w:eastAsia="en-US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A11C32"/>
    <w:pPr>
      <w:spacing w:after="100"/>
    </w:pPr>
    <w:rPr>
      <w:szCs w:val="21"/>
    </w:rPr>
  </w:style>
  <w:style w:type="paragraph" w:styleId="Obsah2">
    <w:name w:val="toc 2"/>
    <w:basedOn w:val="Normlny"/>
    <w:next w:val="Normlny"/>
    <w:autoRedefine/>
    <w:uiPriority w:val="39"/>
    <w:unhideWhenUsed/>
    <w:rsid w:val="00A11C32"/>
    <w:pPr>
      <w:spacing w:after="100"/>
      <w:ind w:left="240"/>
    </w:pPr>
    <w:rPr>
      <w:szCs w:val="21"/>
    </w:rPr>
  </w:style>
  <w:style w:type="character" w:styleId="Hypertextovprepojenie">
    <w:name w:val="Hyperlink"/>
    <w:basedOn w:val="Predvolenpsmoodseku"/>
    <w:uiPriority w:val="99"/>
    <w:unhideWhenUsed/>
    <w:rsid w:val="00A11C32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302F"/>
    <w:pPr>
      <w:spacing w:line="240" w:lineRule="auto"/>
    </w:pPr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302F"/>
    <w:rPr>
      <w:rFonts w:ascii="Tahoma" w:eastAsia="SimSun" w:hAnsi="Tahoma" w:cs="Mangal"/>
      <w:kern w:val="1"/>
      <w:sz w:val="16"/>
      <w:szCs w:val="14"/>
      <w:lang w:eastAsia="zh-CN" w:bidi="hi-IN"/>
    </w:rPr>
  </w:style>
  <w:style w:type="paragraph" w:styleId="Odsekzoznamu">
    <w:name w:val="List Paragraph"/>
    <w:basedOn w:val="Normlny"/>
    <w:uiPriority w:val="34"/>
    <w:qFormat/>
    <w:rsid w:val="00E76C9D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0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0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517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92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4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6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29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489EE-82A2-4233-B446-D53F3743C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6</Pages>
  <Words>1484</Words>
  <Characters>8463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wincodex</cp:lastModifiedBy>
  <cp:revision>29</cp:revision>
  <cp:lastPrinted>2020-10-14T08:05:00Z</cp:lastPrinted>
  <dcterms:created xsi:type="dcterms:W3CDTF">2022-04-01T11:54:00Z</dcterms:created>
  <dcterms:modified xsi:type="dcterms:W3CDTF">2024-08-12T08:40:00Z</dcterms:modified>
</cp:coreProperties>
</file>