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24.08.2024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18.04.2024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24.08.2024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404D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4D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4D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04DE0">
        <w:rPr>
          <w:rFonts w:cs="Arial"/>
          <w:szCs w:val="22"/>
        </w:rPr>
        <w:t xml:space="preserve"> deň skončenia likvidácie 24.08.2024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04D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D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D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4D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04D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D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04D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D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04D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D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4DE0" w:rsidP="00404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404DE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</w:t>
      </w:r>
      <w:r w:rsidR="00404DE0">
        <w:rPr>
          <w:rFonts w:cs="Arial"/>
          <w:szCs w:val="22"/>
        </w:rPr>
        <w:t xml:space="preserve"> mimoriadnej</w:t>
      </w:r>
      <w:r w:rsidRPr="003E7910">
        <w:rPr>
          <w:rFonts w:cs="Arial"/>
          <w:szCs w:val="22"/>
        </w:rPr>
        <w:t xml:space="preserve"> účtovnej závierky za bezprostredne predchádzajúce účtovné obdobie príslušným orgánom účtovnej jednotky:  </w:t>
      </w:r>
      <w:r w:rsidR="00404DE0">
        <w:rPr>
          <w:rFonts w:cs="Arial"/>
          <w:szCs w:val="22"/>
        </w:rPr>
        <w:t>05.09.2024 – likvidátor Ing. Galbavý František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In. Galbavý František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04D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4DE0" w:rsidP="00404D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Galbavá Helena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4DE0" w:rsidP="00404D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4DE0" w:rsidP="00404D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4DE0" w:rsidP="00404D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D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D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D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4D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404D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4D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D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4D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04D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D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D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4D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Likv. zostatok rozdelený na 50% - 1167 € medzi spoločníkov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Likvidačný zostatok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404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Pripočítateľné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04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</w:t>
            </w:r>
            <w:r w:rsidR="00222D69">
              <w:rPr>
                <w:szCs w:val="22"/>
              </w:rPr>
              <w:t>365</w:t>
            </w:r>
            <w:r w:rsidRPr="003F477D">
              <w:rPr>
                <w:szCs w:val="22"/>
              </w:rPr>
              <w:t xml:space="preserve"> </w:t>
            </w:r>
            <w:r w:rsidR="00222D69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</w:t>
            </w:r>
            <w:r w:rsidR="00222D69">
              <w:rPr>
                <w:szCs w:val="22"/>
              </w:rPr>
              <w:t>Ostatné záv. Voči spoločníkom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D69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C87" w:rsidRDefault="00AB6C87" w:rsidP="00107589">
      <w:pPr>
        <w:spacing w:after="0" w:line="240" w:lineRule="auto"/>
      </w:pPr>
      <w:r>
        <w:separator/>
      </w:r>
    </w:p>
  </w:endnote>
  <w:endnote w:type="continuationSeparator" w:id="1">
    <w:p w:rsidR="00AB6C87" w:rsidRDefault="00AB6C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DE0" w:rsidRPr="00981468" w:rsidRDefault="00404D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447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C87" w:rsidRDefault="00AB6C87" w:rsidP="00107589">
      <w:pPr>
        <w:spacing w:after="0" w:line="240" w:lineRule="auto"/>
      </w:pPr>
      <w:r>
        <w:separator/>
      </w:r>
    </w:p>
  </w:footnote>
  <w:footnote w:type="continuationSeparator" w:id="1">
    <w:p w:rsidR="00AB6C87" w:rsidRDefault="00AB6C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04D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4DE0" w:rsidRPr="003F477D" w:rsidRDefault="00404D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4DE0" w:rsidRPr="003F477D" w:rsidRDefault="00404D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4DE0" w:rsidRPr="004268D2" w:rsidRDefault="00404DE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DE0" w:rsidRPr="004268D2" w:rsidRDefault="00404D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D6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421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DE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C8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47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4646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2024-09-05T12:13:00Z</dcterms:created>
  <dcterms:modified xsi:type="dcterms:W3CDTF">2024-09-05T12:13:00Z</dcterms:modified>
</cp:coreProperties>
</file>