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</w:pPr>
    </w:p>
    <w:p w:rsidR="00000000" w:rsidRDefault="009F1625">
      <w:pPr>
        <w:jc w:val="center"/>
        <w:rPr>
          <w:b/>
          <w:sz w:val="36"/>
          <w:szCs w:val="36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sz w:val="36"/>
          <w:szCs w:val="36"/>
        </w:rPr>
        <w:t>Výročná správa neziskovej organizácie TRNKA, n.o. za rok 20</w:t>
      </w:r>
      <w:r w:rsidR="003779CA">
        <w:rPr>
          <w:rFonts w:ascii="Calibri" w:hAnsi="Calibri" w:cs="Calibri"/>
          <w:b/>
          <w:sz w:val="36"/>
          <w:szCs w:val="36"/>
        </w:rPr>
        <w:t>23</w:t>
      </w: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center"/>
        <w:rPr>
          <w:rFonts w:ascii="Calibri" w:hAnsi="Calibri" w:cs="Calibri"/>
          <w:sz w:val="32"/>
          <w:szCs w:val="32"/>
        </w:rPr>
      </w:pPr>
    </w:p>
    <w:p w:rsidR="00000000" w:rsidRDefault="003779CA">
      <w:pPr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32"/>
          <w:szCs w:val="32"/>
        </w:rPr>
        <w:t>V Bratislave, 25/06/2023</w:t>
      </w: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sz w:val="32"/>
          <w:szCs w:val="32"/>
          <w:u w:val="single"/>
        </w:rPr>
        <w:t>OBSAH:</w:t>
      </w:r>
    </w:p>
    <w:p w:rsidR="00000000" w:rsidRDefault="009F1625">
      <w:pPr>
        <w:jc w:val="both"/>
        <w:rPr>
          <w:rFonts w:ascii="Calibri" w:hAnsi="Calibri" w:cs="Calibri"/>
          <w:sz w:val="28"/>
          <w:szCs w:val="28"/>
        </w:rPr>
      </w:pPr>
    </w:p>
    <w:p w:rsidR="00000000" w:rsidRDefault="009F1625">
      <w:pPr>
        <w:pStyle w:val="Obsah1"/>
        <w:tabs>
          <w:tab w:val="right" w:leader="dot" w:pos="9062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_RefHeading___Toc276040636" w:history="1">
        <w:r>
          <w:rPr>
            <w:rFonts w:ascii="Calibri" w:hAnsi="Calibri" w:cs="Calibri"/>
            <w:caps/>
            <w:sz w:val="28"/>
            <w:szCs w:val="28"/>
            <w:lang w:val="sk-SK"/>
          </w:rPr>
          <w:t>1.  ÚVOD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3</w:t>
        </w:r>
      </w:hyperlink>
    </w:p>
    <w:p w:rsidR="00000000" w:rsidRDefault="009F1625">
      <w:pPr>
        <w:pStyle w:val="Obsah1"/>
        <w:tabs>
          <w:tab w:val="right" w:leader="dot" w:pos="9062"/>
        </w:tabs>
      </w:pPr>
      <w:hyperlink w:anchor="__RefHeading___Toc276040637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2. Prehľad činností uskuto</w:t>
        </w:r>
        <w:r w:rsidR="003779CA">
          <w:rPr>
            <w:rFonts w:ascii="Calibri" w:hAnsi="Calibri" w:cs="Calibri"/>
            <w:bCs/>
            <w:caps/>
            <w:sz w:val="28"/>
            <w:szCs w:val="28"/>
            <w:lang w:val="sk-SK"/>
          </w:rPr>
          <w:t>čnených organizáciou za rok 20</w:t>
        </w:r>
        <w:r w:rsidR="003779CA">
          <w:rPr>
            <w:rFonts w:ascii="Calibri" w:hAnsi="Calibri" w:cs="Calibri"/>
            <w:bCs/>
            <w:caps/>
            <w:sz w:val="28"/>
            <w:szCs w:val="28"/>
            <w:lang w:val="cs-CZ"/>
          </w:rPr>
          <w:t>23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3</w:t>
        </w:r>
      </w:hyperlink>
    </w:p>
    <w:p w:rsidR="00000000" w:rsidRDefault="009F1625">
      <w:pPr>
        <w:pStyle w:val="Obsah1"/>
        <w:tabs>
          <w:tab w:val="right" w:leader="dot" w:pos="9062"/>
        </w:tabs>
      </w:pPr>
      <w:hyperlink w:anchor="__RefHeading___Toc276040638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3. Ročná účtovná závierka a zhodnotenie základných údajov v nej   obsiahnutých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3</w:t>
        </w:r>
      </w:hyperlink>
    </w:p>
    <w:p w:rsidR="00000000" w:rsidRDefault="009F1625">
      <w:pPr>
        <w:pStyle w:val="Obsah1"/>
        <w:tabs>
          <w:tab w:val="right" w:leader="dot" w:pos="9062"/>
        </w:tabs>
      </w:pPr>
      <w:hyperlink w:anchor="__RefHeading___Toc276040639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 xml:space="preserve">4. Výrok </w:t>
        </w:r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audítora k ročnej účtovnej závierke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4</w:t>
        </w:r>
      </w:hyperlink>
    </w:p>
    <w:p w:rsidR="00000000" w:rsidRDefault="009F1625">
      <w:pPr>
        <w:pStyle w:val="Obsah1"/>
        <w:tabs>
          <w:tab w:val="right" w:leader="dot" w:pos="9062"/>
        </w:tabs>
      </w:pPr>
      <w:hyperlink w:anchor="__RefHeading___Toc276040640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5. Prehľad o peňažných príjmoch a výdavkov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4</w:t>
        </w:r>
      </w:hyperlink>
    </w:p>
    <w:p w:rsidR="00000000" w:rsidRDefault="009F1625">
      <w:pPr>
        <w:pStyle w:val="Obsah1"/>
        <w:tabs>
          <w:tab w:val="right" w:leader="dot" w:pos="9062"/>
        </w:tabs>
        <w:rPr>
          <w:rFonts w:ascii="Calibri" w:hAnsi="Calibri" w:cs="Calibri"/>
          <w:sz w:val="28"/>
          <w:szCs w:val="28"/>
        </w:rPr>
      </w:pPr>
      <w:hyperlink w:anchor="__RefHeading___Toc276040641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6. Stav a pohyb majetku a záväzkov organizácie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4</w:t>
        </w:r>
      </w:hyperlink>
    </w:p>
    <w:p w:rsidR="00000000" w:rsidRDefault="009F1625">
      <w:r>
        <w:rPr>
          <w:rFonts w:ascii="Calibri" w:hAnsi="Calibri" w:cs="Calibri"/>
          <w:sz w:val="28"/>
          <w:szCs w:val="28"/>
        </w:rPr>
        <w:t>7. ZASADNUTIE SPRÁVNEJ RADY</w:t>
      </w:r>
      <w:r>
        <w:rPr>
          <w:rFonts w:ascii="Calibri" w:hAnsi="Calibri" w:cs="Calibri"/>
          <w:sz w:val="28"/>
          <w:szCs w:val="28"/>
        </w:rPr>
        <w:t>..........................................................................4</w:t>
      </w:r>
    </w:p>
    <w:p w:rsidR="00000000" w:rsidRDefault="009F1625">
      <w:pPr>
        <w:pStyle w:val="Obsah1"/>
        <w:tabs>
          <w:tab w:val="right" w:leader="dot" w:pos="9062"/>
        </w:tabs>
        <w:rPr>
          <w:rFonts w:ascii="Calibri" w:hAnsi="Calibri" w:cs="Calibri"/>
          <w:sz w:val="28"/>
          <w:szCs w:val="28"/>
        </w:rPr>
      </w:pPr>
      <w:hyperlink w:anchor="__RefHeading___Toc276040642" w:history="1">
        <w:r>
          <w:rPr>
            <w:rFonts w:ascii="Calibri" w:hAnsi="Calibri" w:cs="Calibri"/>
            <w:bCs/>
            <w:caps/>
            <w:sz w:val="28"/>
            <w:szCs w:val="28"/>
            <w:lang w:val="sk-SK"/>
          </w:rPr>
          <w:t>8. Zmeny a nové zloženie organizácie</w:t>
        </w:r>
        <w:r>
          <w:rPr>
            <w:rFonts w:ascii="Calibri" w:hAnsi="Calibri" w:cs="Calibri"/>
            <w:sz w:val="28"/>
            <w:szCs w:val="28"/>
            <w:lang w:val="sk-SK"/>
          </w:rPr>
          <w:tab/>
          <w:t>5</w:t>
        </w:r>
      </w:hyperlink>
    </w:p>
    <w:p w:rsidR="00000000" w:rsidRDefault="009F1625">
      <w:pPr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28"/>
          <w:szCs w:val="28"/>
        </w:rPr>
        <w:t>9. PRÍLOHY...................................................................................</w:t>
      </w:r>
      <w:r>
        <w:rPr>
          <w:rFonts w:ascii="Calibri" w:hAnsi="Calibri" w:cs="Calibri"/>
          <w:sz w:val="28"/>
          <w:szCs w:val="28"/>
        </w:rPr>
        <w:t>.........................5</w:t>
      </w:r>
      <w:r>
        <w:fldChar w:fldCharType="end"/>
      </w: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pStyle w:val="Nadpis1"/>
        <w:rPr>
          <w:rFonts w:ascii="Calibri" w:hAnsi="Calibri" w:cs="Calibri"/>
          <w:sz w:val="32"/>
          <w:szCs w:val="32"/>
        </w:rPr>
      </w:pPr>
      <w:bookmarkStart w:id="0" w:name="__RefHeading___Toc276040636"/>
      <w:bookmarkEnd w:id="0"/>
      <w:r>
        <w:rPr>
          <w:rFonts w:ascii="Calibri" w:hAnsi="Calibri" w:cs="Calibri"/>
          <w:b/>
          <w:caps/>
          <w:sz w:val="32"/>
          <w:szCs w:val="32"/>
        </w:rPr>
        <w:t>1.  ÚVOD</w:t>
      </w:r>
    </w:p>
    <w:p w:rsidR="00000000" w:rsidRDefault="009F162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Nezisková organizácia Trnka, n.o. so sídlom: Jašíkova 9, 821 03 Bratislava, IČO: 45 737 037 vznikla dňa 25/10/2011 na základe rozhodnutia Obvodného úradu v Bratislave podľa ustanovenia § 9 ods.</w:t>
      </w:r>
      <w:r>
        <w:rPr>
          <w:rFonts w:ascii="Calibri" w:hAnsi="Calibri" w:cs="Calibri"/>
          <w:sz w:val="22"/>
          <w:szCs w:val="22"/>
        </w:rPr>
        <w:t xml:space="preserve"> 1 zákona č. 213/1997 Z . z. o neziskových organizáciách poskytujúcich všeobecne prospešné služby v platnom znení (ďalej len „</w:t>
      </w:r>
      <w:r>
        <w:rPr>
          <w:rFonts w:ascii="Calibri" w:hAnsi="Calibri" w:cs="Calibri"/>
          <w:b/>
          <w:sz w:val="22"/>
          <w:szCs w:val="22"/>
        </w:rPr>
        <w:t>Zákon</w:t>
      </w:r>
      <w:r>
        <w:rPr>
          <w:rFonts w:ascii="Calibri" w:hAnsi="Calibri" w:cs="Calibri"/>
          <w:sz w:val="22"/>
          <w:szCs w:val="22"/>
        </w:rPr>
        <w:t>“).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Trnka, n. o poskytuje nasledovné všeobecne prospešné služby:</w:t>
      </w:r>
    </w:p>
    <w:p w:rsidR="00000000" w:rsidRDefault="009F1625">
      <w:pPr>
        <w:numPr>
          <w:ilvl w:val="0"/>
          <w:numId w:val="7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Tvorba, rozvoj, ochrana, obnova a prezentácia duchovných a </w:t>
      </w:r>
      <w:r>
        <w:rPr>
          <w:rFonts w:ascii="Calibri" w:hAnsi="Calibri" w:cs="Calibri"/>
          <w:sz w:val="22"/>
          <w:szCs w:val="22"/>
        </w:rPr>
        <w:t>kultúrnych hodnôt;</w:t>
      </w:r>
    </w:p>
    <w:p w:rsidR="00000000" w:rsidRDefault="009F1625">
      <w:pPr>
        <w:numPr>
          <w:ilvl w:val="0"/>
          <w:numId w:val="7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Výskum, vývoj, vedecko – technické služby a informačné služby;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Hlavným cieľom Trnka, n.o. je najmä: tvorba, rozvoj, ochrana, obnova a prezentácia duchovných a kultúrnych hodnôt so zameraním aj na nevidiacich a slabozrakých.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Orgánmi nez</w:t>
      </w:r>
      <w:r>
        <w:rPr>
          <w:rFonts w:ascii="Calibri" w:hAnsi="Calibri" w:cs="Calibri"/>
          <w:sz w:val="22"/>
          <w:szCs w:val="22"/>
        </w:rPr>
        <w:t>iskovej organizácie sú:</w:t>
      </w:r>
    </w:p>
    <w:p w:rsidR="00000000" w:rsidRDefault="009F162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správna rada;</w:t>
      </w:r>
    </w:p>
    <w:p w:rsidR="00000000" w:rsidRDefault="009F162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riaditeľ;</w:t>
      </w:r>
    </w:p>
    <w:p w:rsidR="00000000" w:rsidRDefault="009F1625">
      <w:pPr>
        <w:numPr>
          <w:ilvl w:val="0"/>
          <w:numId w:val="2"/>
        </w:numPr>
        <w:jc w:val="both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22"/>
          <w:szCs w:val="22"/>
        </w:rPr>
        <w:t>revízor</w:t>
      </w:r>
    </w:p>
    <w:p w:rsidR="00000000" w:rsidRDefault="009F162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000000" w:rsidRDefault="009F162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1" w:name="__RefHeading___Toc276040637"/>
      <w:r>
        <w:rPr>
          <w:rFonts w:ascii="Calibri" w:hAnsi="Calibri" w:cs="Calibri"/>
          <w:b/>
          <w:bCs/>
          <w:caps/>
          <w:sz w:val="32"/>
        </w:rPr>
        <w:t>2. Prehľad činností uskutočnených organizáciou za rok 20</w:t>
      </w:r>
      <w:bookmarkEnd w:id="1"/>
      <w:r w:rsidR="003779CA">
        <w:rPr>
          <w:rFonts w:ascii="Calibri" w:hAnsi="Calibri" w:cs="Calibri"/>
          <w:b/>
          <w:bCs/>
          <w:caps/>
          <w:sz w:val="32"/>
        </w:rPr>
        <w:t>2</w:t>
      </w:r>
      <w:r w:rsidR="00C03216">
        <w:rPr>
          <w:rFonts w:ascii="Calibri" w:hAnsi="Calibri" w:cs="Calibri"/>
          <w:b/>
          <w:bCs/>
          <w:caps/>
          <w:sz w:val="32"/>
        </w:rPr>
        <w:t>3</w:t>
      </w:r>
    </w:p>
    <w:p w:rsidR="00000000" w:rsidRDefault="009F162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Počas roka </w:t>
      </w:r>
      <w:r w:rsidR="003779CA">
        <w:rPr>
          <w:rFonts w:ascii="Calibri" w:hAnsi="Calibri" w:cs="Calibri"/>
          <w:sz w:val="22"/>
          <w:szCs w:val="22"/>
        </w:rPr>
        <w:t>2023</w:t>
      </w:r>
      <w:r>
        <w:rPr>
          <w:rFonts w:ascii="Calibri" w:hAnsi="Calibri" w:cs="Calibri"/>
          <w:sz w:val="22"/>
          <w:szCs w:val="22"/>
        </w:rPr>
        <w:t xml:space="preserve"> Trnka, n.o. realizovala / zabezpečovala nasledovné činnosti </w:t>
      </w:r>
      <w:r>
        <w:rPr>
          <w:rFonts w:ascii="Calibri" w:hAnsi="Calibri" w:cs="Calibri"/>
          <w:i/>
          <w:sz w:val="22"/>
          <w:szCs w:val="22"/>
        </w:rPr>
        <w:t>(zoznam činností spolu so stručným popisom)</w:t>
      </w:r>
      <w:r>
        <w:rPr>
          <w:rFonts w:ascii="Calibri" w:hAnsi="Calibri" w:cs="Calibri"/>
          <w:sz w:val="22"/>
          <w:szCs w:val="22"/>
        </w:rPr>
        <w:t>:</w:t>
      </w:r>
    </w:p>
    <w:p w:rsidR="007C2EDD" w:rsidRDefault="007C2EDD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7C2EDD" w:rsidRDefault="007C2EDD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C03216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Spolupráca na projekte Erasmus+, Hovoriaca dotyková kniha. TATABOOK</w:t>
      </w:r>
      <w:r w:rsidR="009F1625">
        <w:rPr>
          <w:rFonts w:ascii="Calibri" w:hAnsi="Calibri" w:cs="Calibri"/>
          <w:sz w:val="22"/>
          <w:szCs w:val="22"/>
        </w:rPr>
        <w:t>;</w:t>
      </w:r>
    </w:p>
    <w:p w:rsidR="00000000" w:rsidRDefault="00C03216">
      <w:pPr>
        <w:numPr>
          <w:ilvl w:val="0"/>
          <w:numId w:val="4"/>
        </w:numPr>
        <w:autoSpaceDE w:val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Bežná spolupráca zo Slovenským Filmovým ústavom</w:t>
      </w:r>
      <w:r w:rsidR="009F1625">
        <w:rPr>
          <w:rFonts w:ascii="Calibri" w:hAnsi="Calibri" w:cs="Calibri"/>
          <w:sz w:val="22"/>
          <w:szCs w:val="22"/>
        </w:rPr>
        <w:t xml:space="preserve"> </w:t>
      </w:r>
      <w:hyperlink r:id="rId7" w:history="1">
        <w:r w:rsidR="009F1625">
          <w:rPr>
            <w:rStyle w:val="Hypertextovprepojenie"/>
            <w:rFonts w:ascii="Calibri" w:hAnsi="Calibri" w:cs="Calibri"/>
            <w:sz w:val="22"/>
            <w:szCs w:val="22"/>
          </w:rPr>
          <w:t>www.trnka.biz</w:t>
        </w:r>
      </w:hyperlink>
      <w:r w:rsidR="009F1625">
        <w:rPr>
          <w:rFonts w:ascii="Calibri" w:hAnsi="Calibri" w:cs="Calibri"/>
          <w:sz w:val="22"/>
          <w:szCs w:val="22"/>
        </w:rPr>
        <w:t>;</w:t>
      </w:r>
    </w:p>
    <w:p w:rsidR="00000000" w:rsidRDefault="00C03216">
      <w:pPr>
        <w:numPr>
          <w:ilvl w:val="0"/>
          <w:numId w:val="4"/>
        </w:numPr>
        <w:autoSpaceDE w:val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Vznik a organizácia novej správnej rady. Príloha</w:t>
      </w:r>
      <w:r w:rsidR="00B1766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- Dodatok k štatútu.</w:t>
      </w:r>
    </w:p>
    <w:p w:rsidR="00000000" w:rsidRDefault="009F162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zviditeľnenie </w:t>
      </w:r>
      <w:r>
        <w:rPr>
          <w:rFonts w:ascii="Calibri" w:hAnsi="Calibri" w:cs="Calibri"/>
          <w:sz w:val="22"/>
          <w:szCs w:val="22"/>
        </w:rPr>
        <w:t>organizácie Trnka, n.o. – najmä prostredníctvom sociálnych sietí (blog, facebook, youtube...);</w:t>
      </w:r>
    </w:p>
    <w:p w:rsidR="00000000" w:rsidRDefault="009F162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písanie projektov </w:t>
      </w:r>
      <w:r w:rsidR="00C03216">
        <w:rPr>
          <w:rFonts w:ascii="Calibri" w:hAnsi="Calibri" w:cs="Calibri"/>
          <w:sz w:val="22"/>
          <w:szCs w:val="22"/>
        </w:rPr>
        <w:t>v kontexte výuka pomocou 3D tlače</w:t>
      </w:r>
      <w:r>
        <w:rPr>
          <w:rFonts w:ascii="Calibri" w:hAnsi="Calibri" w:cs="Calibri"/>
          <w:sz w:val="22"/>
          <w:szCs w:val="22"/>
        </w:rPr>
        <w:t>;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2" w:name="__RefHeading___Toc276040638"/>
      <w:bookmarkEnd w:id="2"/>
      <w:r>
        <w:rPr>
          <w:rFonts w:ascii="Calibri" w:hAnsi="Calibri" w:cs="Calibri"/>
          <w:b/>
          <w:bCs/>
          <w:caps/>
          <w:sz w:val="32"/>
        </w:rPr>
        <w:t>3. Ročná účtovná závierka a zhodnotenie základných údajov v nej obsiahnutých</w:t>
      </w:r>
    </w:p>
    <w:p w:rsidR="00000000" w:rsidRDefault="009F1625">
      <w:pPr>
        <w:jc w:val="both"/>
        <w:rPr>
          <w:rFonts w:ascii="Calibri" w:hAnsi="Calibri" w:cs="Calibri"/>
          <w:caps/>
          <w:sz w:val="32"/>
          <w:szCs w:val="3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 súlade s § 4 ods. 2 zákona č. 431/2002 Z. z. o účtovníctve v platnom znení  Trnka, n.o. ú</w:t>
      </w:r>
      <w:r>
        <w:rPr>
          <w:rFonts w:ascii="Calibri" w:hAnsi="Calibri" w:cs="Calibri"/>
          <w:sz w:val="22"/>
          <w:szCs w:val="22"/>
        </w:rPr>
        <w:t xml:space="preserve">čtuje v sústave jednoduchého účtovníctva. 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1etapa: prípravné práce – sem patrí  zúčtovanie všetkých účtovných prípadov za daný rok do </w:t>
      </w:r>
      <w:r>
        <w:rPr>
          <w:rFonts w:ascii="Calibri" w:hAnsi="Calibri" w:cs="Calibri"/>
          <w:sz w:val="22"/>
          <w:szCs w:val="22"/>
        </w:rPr>
        <w:t>peňažného denníka, vykonanie inventarizácie majetku a záväzkov a zaúčtovanie uzávierkových účtovných operácií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2 etapa: uzatvorenie účtovných kníh t.j. účtovná uzávierka 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3 etapa: zostavenie účtovných výkazov t.j. účtovná závierka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uzávierka predsta</w:t>
      </w:r>
      <w:r>
        <w:rPr>
          <w:rFonts w:ascii="Calibri" w:hAnsi="Calibri" w:cs="Calibri"/>
          <w:sz w:val="22"/>
          <w:szCs w:val="22"/>
        </w:rPr>
        <w:t>vuje sústavu  výstupných informácií z bežného účtovníctva. Na základe účtovnej závierky Trnka, n. o. zostavuje Výkaz o majetku a záväzkoch a Výkaz o príjmoch a výdavkoch. Tieto výkazy tvoria účtovnú závierku v jednoduchom účtovníctve a sú súčasťou daňového</w:t>
      </w:r>
      <w:r>
        <w:rPr>
          <w:rFonts w:ascii="Calibri" w:hAnsi="Calibri" w:cs="Calibri"/>
          <w:sz w:val="22"/>
          <w:szCs w:val="22"/>
        </w:rPr>
        <w:t xml:space="preserve"> priznania dani z príjmov.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3" w:name="__RefHeading___Toc276040639"/>
      <w:bookmarkEnd w:id="3"/>
      <w:r>
        <w:rPr>
          <w:rFonts w:ascii="Calibri" w:hAnsi="Calibri" w:cs="Calibri"/>
          <w:b/>
          <w:bCs/>
          <w:caps/>
          <w:sz w:val="32"/>
        </w:rPr>
        <w:t>4. Výrok audítora k ročnej účtovnej závierke</w:t>
      </w:r>
    </w:p>
    <w:p w:rsidR="00000000" w:rsidRDefault="009F162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Vzhľadom na skutočnosť, že dotácie zo štátneho rozpočtu, z rozpočtu štátneho fondu a z rozpočtu obce neprekročili v roku </w:t>
      </w:r>
      <w:r w:rsidR="003779CA">
        <w:rPr>
          <w:rFonts w:ascii="Calibri" w:hAnsi="Calibri" w:cs="Calibri"/>
          <w:sz w:val="22"/>
          <w:szCs w:val="22"/>
        </w:rPr>
        <w:t>2023</w:t>
      </w:r>
      <w:r>
        <w:rPr>
          <w:rFonts w:ascii="Calibri" w:hAnsi="Calibri" w:cs="Calibri"/>
          <w:sz w:val="22"/>
          <w:szCs w:val="22"/>
        </w:rPr>
        <w:t xml:space="preserve"> sumu 33 193 eur </w:t>
      </w:r>
      <w:r w:rsidR="003779CA">
        <w:rPr>
          <w:rFonts w:ascii="Calibri" w:hAnsi="Calibri" w:cs="Calibri"/>
          <w:sz w:val="22"/>
          <w:szCs w:val="22"/>
        </w:rPr>
        <w:t>a príjmy Trnka, n.o. za rok 2023</w:t>
      </w:r>
      <w:r>
        <w:rPr>
          <w:rFonts w:ascii="Calibri" w:hAnsi="Calibri" w:cs="Calibri"/>
          <w:sz w:val="22"/>
          <w:szCs w:val="22"/>
        </w:rPr>
        <w:t xml:space="preserve"> neboli</w:t>
      </w:r>
      <w:r>
        <w:rPr>
          <w:rFonts w:ascii="Calibri" w:hAnsi="Calibri" w:cs="Calibri"/>
          <w:sz w:val="22"/>
          <w:szCs w:val="22"/>
        </w:rPr>
        <w:t xml:space="preserve"> vyššie ako 165 969 eur, audit v súlade s § 33 ods. 3 Zákona vykonaný nebol.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4" w:name="__RefHeading___Toc276040640"/>
      <w:bookmarkEnd w:id="4"/>
      <w:r>
        <w:rPr>
          <w:rFonts w:ascii="Calibri" w:hAnsi="Calibri" w:cs="Calibri"/>
          <w:b/>
          <w:bCs/>
          <w:caps/>
          <w:sz w:val="32"/>
        </w:rPr>
        <w:t>5. Prehľad o peňažných príjmoch a výdavkov</w:t>
      </w:r>
    </w:p>
    <w:p w:rsidR="00000000" w:rsidRDefault="009F1625">
      <w:pPr>
        <w:jc w:val="both"/>
        <w:rPr>
          <w:rFonts w:ascii="Calibri" w:hAnsi="Calibri" w:cs="Calibri"/>
          <w:caps/>
          <w:sz w:val="32"/>
          <w:szCs w:val="32"/>
        </w:rPr>
      </w:pPr>
    </w:p>
    <w:tbl>
      <w:tblPr>
        <w:tblW w:w="0" w:type="auto"/>
        <w:tblInd w:w="463" w:type="dxa"/>
        <w:tblLayout w:type="fixed"/>
        <w:tblLook w:val="0000"/>
      </w:tblPr>
      <w:tblGrid>
        <w:gridCol w:w="1835"/>
        <w:gridCol w:w="2303"/>
        <w:gridCol w:w="2303"/>
        <w:gridCol w:w="2313"/>
      </w:tblGrid>
      <w:tr w:rsidR="00000000">
        <w:trPr>
          <w:trHeight w:val="45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9F1625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9F162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9F162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Výdavky (v EUR)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9F1625">
            <w:pPr>
              <w:jc w:val="both"/>
            </w:pPr>
            <w:r>
              <w:rPr>
                <w:rFonts w:ascii="Calibri" w:hAnsi="Calibri" w:cs="Calibri"/>
                <w:sz w:val="22"/>
                <w:szCs w:val="22"/>
              </w:rPr>
              <w:t>Zostatok k 31.12.20</w:t>
            </w:r>
            <w:r w:rsidR="003779CA">
              <w:rPr>
                <w:rFonts w:ascii="Calibri" w:hAnsi="Calibri" w:cs="Calibri"/>
                <w:sz w:val="22"/>
                <w:szCs w:val="22"/>
              </w:rPr>
              <w:t>23</w:t>
            </w:r>
          </w:p>
        </w:tc>
      </w:tr>
      <w:tr w:rsidR="00000000">
        <w:trPr>
          <w:trHeight w:val="35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9F1625">
            <w:pPr>
              <w:jc w:val="both"/>
              <w:rPr>
                <w:rFonts w:ascii="Calibri" w:hAnsi="Calibri" w:cs="Calibri"/>
                <w:sz w:val="22"/>
                <w:szCs w:val="22"/>
                <w:shd w:val="clear" w:color="auto" w:fill="FFCC99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9F1625">
            <w:pPr>
              <w:jc w:val="both"/>
              <w:rPr>
                <w:rFonts w:ascii="Calibri" w:hAnsi="Calibri" w:cs="Calibri"/>
                <w:sz w:val="22"/>
                <w:szCs w:val="22"/>
                <w:shd w:val="clear" w:color="auto" w:fill="FFCC99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9F1625">
            <w:pPr>
              <w:jc w:val="both"/>
              <w:rPr>
                <w:rFonts w:ascii="Calibri" w:hAnsi="Calibri" w:cs="Calibri"/>
                <w:sz w:val="22"/>
                <w:szCs w:val="22"/>
                <w:shd w:val="clear" w:color="auto" w:fill="FFCC99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9F1625">
            <w:pPr>
              <w:jc w:val="both"/>
            </w:pPr>
            <w:r>
              <w:rPr>
                <w:rFonts w:ascii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</w:tr>
    </w:tbl>
    <w:p w:rsidR="00000000" w:rsidRDefault="009F162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000000" w:rsidRDefault="009F162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5" w:name="__RefHeading___Toc276040641"/>
      <w:bookmarkEnd w:id="5"/>
      <w:r>
        <w:rPr>
          <w:rFonts w:ascii="Calibri" w:hAnsi="Calibri" w:cs="Calibri"/>
          <w:b/>
          <w:bCs/>
          <w:caps/>
          <w:sz w:val="32"/>
        </w:rPr>
        <w:t>6. Stav a pohyb majetku a záväzkov organizácie</w:t>
      </w:r>
    </w:p>
    <w:p w:rsidR="00000000" w:rsidRDefault="009F162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Stav aktív a pas</w:t>
      </w:r>
      <w:r w:rsidR="003779CA">
        <w:rPr>
          <w:rFonts w:ascii="Calibri" w:hAnsi="Calibri" w:cs="Calibri"/>
          <w:sz w:val="22"/>
          <w:szCs w:val="22"/>
        </w:rPr>
        <w:t>ív k 31.12.2023</w:t>
      </w:r>
      <w:r>
        <w:rPr>
          <w:rFonts w:ascii="Calibri" w:hAnsi="Calibri" w:cs="Calibri"/>
          <w:sz w:val="22"/>
          <w:szCs w:val="22"/>
        </w:rPr>
        <w:t xml:space="preserve"> predstavuje sumu 0 EUR. Z toho majetok vo výške 0 EUR pozostáva z:</w:t>
      </w:r>
    </w:p>
    <w:p w:rsidR="00000000" w:rsidRDefault="009F1625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dlhodobého majetku: 0 EUR</w:t>
      </w:r>
    </w:p>
    <w:p w:rsidR="00000000" w:rsidRDefault="009F1625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krátkodobého majetku: 0 EUR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000000" w:rsidRDefault="003779CA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 31.12.2023</w:t>
      </w:r>
      <w:r w:rsidR="009F1625">
        <w:rPr>
          <w:rFonts w:ascii="Calibri" w:hAnsi="Calibri" w:cs="Calibri"/>
          <w:sz w:val="22"/>
          <w:szCs w:val="22"/>
        </w:rPr>
        <w:t xml:space="preserve"> predstavoval (i):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finančný majetok čiastku 0 EUR;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obežný majetok čiastku 0 EUR;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vlastné zdroje krytia maj</w:t>
      </w:r>
      <w:r>
        <w:rPr>
          <w:rFonts w:ascii="Calibri" w:hAnsi="Calibri" w:cs="Calibri"/>
          <w:sz w:val="22"/>
          <w:szCs w:val="22"/>
        </w:rPr>
        <w:t>etku čiastku 0 EUR;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cudzie zdroje krytia majetku čiastku 0 EUR;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oprávky k dlhodobému hmotnému majetku čiastku 0 EUR;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oprávky k dlhodobému nehmotnému majetku čiastku 0 EUR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dlhodobé záväzky čiastku 0 EUR;</w:t>
      </w:r>
    </w:p>
    <w:p w:rsidR="00000000" w:rsidRDefault="009F1625">
      <w:pPr>
        <w:numPr>
          <w:ilvl w:val="0"/>
          <w:numId w:val="5"/>
        </w:numPr>
        <w:jc w:val="both"/>
        <w:rPr>
          <w:rFonts w:ascii="Calibri" w:hAnsi="Calibri" w:cs="Calibri"/>
          <w:caps/>
          <w:sz w:val="32"/>
          <w:szCs w:val="32"/>
        </w:rPr>
      </w:pPr>
      <w:r>
        <w:rPr>
          <w:rFonts w:ascii="Calibri" w:hAnsi="Calibri" w:cs="Calibri"/>
          <w:sz w:val="22"/>
          <w:szCs w:val="22"/>
        </w:rPr>
        <w:t>krátkodobé záväzky čiastku 0 EUR.</w:t>
      </w:r>
    </w:p>
    <w:p w:rsidR="00000000" w:rsidRDefault="009F162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000000" w:rsidRDefault="009F1625">
      <w:pPr>
        <w:pStyle w:val="Nadpis1"/>
      </w:pPr>
      <w:bookmarkStart w:id="6" w:name="__RefHeading___Toc276040642"/>
      <w:r>
        <w:rPr>
          <w:rFonts w:ascii="Calibri" w:hAnsi="Calibri" w:cs="Calibri"/>
          <w:b/>
          <w:bCs/>
          <w:caps/>
          <w:sz w:val="32"/>
        </w:rPr>
        <w:t xml:space="preserve">7. ZASADNUTIE </w:t>
      </w:r>
      <w:r w:rsidR="00FA6892">
        <w:rPr>
          <w:rFonts w:ascii="Calibri" w:hAnsi="Calibri" w:cs="Calibri"/>
          <w:b/>
          <w:bCs/>
          <w:caps/>
          <w:sz w:val="32"/>
        </w:rPr>
        <w:t xml:space="preserve">NOVEJ </w:t>
      </w:r>
      <w:r>
        <w:rPr>
          <w:rFonts w:ascii="Calibri" w:hAnsi="Calibri" w:cs="Calibri"/>
          <w:b/>
          <w:bCs/>
          <w:caps/>
          <w:sz w:val="32"/>
        </w:rPr>
        <w:t>SPRÁ</w:t>
      </w:r>
      <w:r>
        <w:rPr>
          <w:rFonts w:ascii="Calibri" w:hAnsi="Calibri" w:cs="Calibri"/>
          <w:b/>
          <w:bCs/>
          <w:caps/>
          <w:sz w:val="32"/>
        </w:rPr>
        <w:t>VNEJ RADY</w:t>
      </w:r>
    </w:p>
    <w:p w:rsidR="00000000" w:rsidRDefault="009F1625"/>
    <w:p w:rsidR="00FA6892" w:rsidRDefault="00FA6892" w:rsidP="00FA6892">
      <w:pPr>
        <w:jc w:val="both"/>
      </w:pPr>
      <w:r>
        <w:rPr>
          <w:b/>
          <w:bCs/>
        </w:rPr>
        <w:t xml:space="preserve">Správna rada dňa 05.10.2023 odsúhlasila Dodatok č.1 k štatútu neziskovej organizácie </w:t>
      </w:r>
      <w:r>
        <w:t xml:space="preserve">o počte členov správnej rady. </w:t>
      </w:r>
    </w:p>
    <w:p w:rsidR="00FA6892" w:rsidRDefault="00FA6892" w:rsidP="00FA6892">
      <w:pPr>
        <w:jc w:val="both"/>
      </w:pPr>
      <w:r>
        <w:t>Zároveň správna rada odsúhlasila:</w:t>
      </w:r>
    </w:p>
    <w:p w:rsidR="00FA6892" w:rsidRDefault="00FA6892" w:rsidP="00FA6892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 w:rsidRPr="00160860">
        <w:rPr>
          <w:sz w:val="24"/>
          <w:szCs w:val="24"/>
        </w:rPr>
        <w:t>zvolila nové zloženie správnej rady na nové trojročné obdobie nasledovne: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JUDr. Jana Šavelová, člen správnej rady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r.č. 7361207227, bytom: Karpatské námestie 7770/10A, 831 06 Bratislava - Rača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Ing. Ján Štofira, člen správnej rady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r.č. 751238646, bytom: Vihorlatská 1416, 069 01 Snina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Mgr. Sandra Botlíková,  predsedkyňa  správnej rady na trojročné obdobie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r.č. 765911/6102, bytom: Mittlere Hauptstraße 11/1, 2452 Nickelsdorf, Rakúsko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PaeDr. Adriana Dostálová, PhD., člen správnej rady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r.č. 765215/7139, bytom: Klinkovičova 11, 84101, Bratislava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Mgr. Lucia Zalčíková, PhD., člen správnej rady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r.č. 835811/9396, bytom: Nábrežie Hornádu 10. 05201, Spišská nová Ves.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Bc. Daniela Illešová, člen správnej rady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r.č: 005627/1226, bytom: Pod Rovnicami 19, 841 4, Bratislava.</w:t>
      </w:r>
    </w:p>
    <w:p w:rsidR="00FA6892" w:rsidRDefault="00FA6892" w:rsidP="00FA6892">
      <w:pPr>
        <w:jc w:val="both"/>
      </w:pPr>
    </w:p>
    <w:p w:rsidR="00FA6892" w:rsidRDefault="00FA6892" w:rsidP="00FA6892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zvolila riaditeľa neziskovej organizácie</w:t>
      </w:r>
      <w:r w:rsidRPr="00160860">
        <w:rPr>
          <w:sz w:val="24"/>
          <w:szCs w:val="24"/>
        </w:rPr>
        <w:t>na nové trojročné obdobie</w:t>
      </w:r>
      <w:r>
        <w:rPr>
          <w:sz w:val="24"/>
          <w:szCs w:val="24"/>
        </w:rPr>
        <w:t>: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Mgr. art. Karel Trnka, riaditeľ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r.č. 6307016683, bytom: Jašíkova 3151/9, 821 03 Bratislava – Ružinov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</w:p>
    <w:p w:rsidR="00FA6892" w:rsidRPr="008A1A4B" w:rsidRDefault="00FA6892" w:rsidP="00FA6892">
      <w:pPr>
        <w:pStyle w:val="Odsekzoznamu"/>
        <w:numPr>
          <w:ilvl w:val="0"/>
          <w:numId w:val="8"/>
        </w:numPr>
        <w:jc w:val="both"/>
        <w:rPr>
          <w:sz w:val="24"/>
          <w:szCs w:val="24"/>
        </w:rPr>
      </w:pPr>
      <w:r w:rsidRPr="008A1A4B">
        <w:rPr>
          <w:sz w:val="24"/>
          <w:szCs w:val="24"/>
        </w:rPr>
        <w:t>zvolila revízora neziskovej organizácie na nové trojročné obdobie: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Jána Bruncko, revízor</w:t>
      </w:r>
    </w:p>
    <w:p w:rsidR="00FA6892" w:rsidRDefault="00FA6892" w:rsidP="00FA6892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r.č. 801101/7762, bytom: Brezová 5., , 031 04, Liptovský Mikuláš</w:t>
      </w:r>
    </w:p>
    <w:p w:rsidR="00FA6892" w:rsidRDefault="00FA6892" w:rsidP="00FA6892">
      <w:pPr>
        <w:jc w:val="both"/>
      </w:pPr>
    </w:p>
    <w:p w:rsidR="00FA6892" w:rsidRDefault="00FA6892" w:rsidP="00FA6892">
      <w:pPr>
        <w:jc w:val="both"/>
      </w:pPr>
    </w:p>
    <w:p w:rsidR="00FA6892" w:rsidRDefault="00FA6892" w:rsidP="00FA6892">
      <w:pPr>
        <w:jc w:val="both"/>
      </w:pPr>
      <w:r>
        <w:t>V Bratislave, dňa 06.10.2023</w:t>
      </w:r>
    </w:p>
    <w:bookmarkEnd w:id="6"/>
    <w:p w:rsidR="00000000" w:rsidRDefault="009F1625">
      <w:pPr>
        <w:jc w:val="both"/>
        <w:rPr>
          <w:rFonts w:ascii="Calibri" w:hAnsi="Calibri" w:cs="Calibri"/>
          <w:sz w:val="22"/>
          <w:szCs w:val="22"/>
        </w:rPr>
      </w:pPr>
    </w:p>
    <w:p w:rsidR="00000000" w:rsidRDefault="009F1625">
      <w:pPr>
        <w:jc w:val="both"/>
        <w:rPr>
          <w:rFonts w:ascii="Calibri" w:hAnsi="Calibri" w:cs="Calibri"/>
          <w:b/>
          <w:bCs/>
          <w:caps/>
          <w:sz w:val="32"/>
        </w:rPr>
      </w:pPr>
    </w:p>
    <w:p w:rsidR="00000000" w:rsidRDefault="009F1625">
      <w:pPr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b/>
          <w:bCs/>
          <w:caps/>
          <w:sz w:val="32"/>
          <w:u w:val="single"/>
        </w:rPr>
        <w:t>9. PRÍLOHY</w:t>
      </w:r>
    </w:p>
    <w:p w:rsidR="00000000" w:rsidRDefault="009F1625">
      <w:pPr>
        <w:jc w:val="both"/>
        <w:rPr>
          <w:rFonts w:ascii="Calibri" w:hAnsi="Calibri" w:cs="Calibri"/>
          <w:sz w:val="22"/>
          <w:szCs w:val="22"/>
          <w:u w:val="single"/>
        </w:rPr>
      </w:pPr>
    </w:p>
    <w:p w:rsidR="00000000" w:rsidRDefault="00FA6892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1. </w:t>
      </w:r>
      <w:r w:rsidR="009F1625">
        <w:rPr>
          <w:rFonts w:ascii="Calibri" w:hAnsi="Calibri" w:cs="Calibri"/>
          <w:sz w:val="22"/>
          <w:szCs w:val="22"/>
        </w:rPr>
        <w:t>Čestné vyhlásenie pre daňový úrad</w:t>
      </w:r>
    </w:p>
    <w:p w:rsidR="00FA6892" w:rsidRDefault="00FA6892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2. Dodatok k štatútu Trnka n. o. </w:t>
      </w:r>
    </w:p>
    <w:p w:rsidR="00000000" w:rsidRDefault="009F1625">
      <w:pPr>
        <w:ind w:left="360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6629" w:type="dxa"/>
        <w:tblLayout w:type="fixed"/>
        <w:tblLook w:val="0000"/>
      </w:tblPr>
      <w:tblGrid>
        <w:gridCol w:w="2583"/>
      </w:tblGrid>
      <w:tr w:rsidR="00000000">
        <w:tc>
          <w:tcPr>
            <w:tcW w:w="2583" w:type="dxa"/>
            <w:tcBorders>
              <w:bottom w:val="single" w:sz="4" w:space="0" w:color="000000"/>
            </w:tcBorders>
            <w:shd w:val="clear" w:color="auto" w:fill="auto"/>
          </w:tcPr>
          <w:p w:rsidR="00000000" w:rsidRDefault="009F1625">
            <w:pPr>
              <w:pStyle w:val="Nadpis2"/>
              <w:snapToGrid w:val="0"/>
              <w:rPr>
                <w:rFonts w:ascii="Calibri" w:hAnsi="Calibri" w:cs="Calibri"/>
                <w:i w:val="0"/>
                <w:sz w:val="22"/>
                <w:szCs w:val="22"/>
              </w:rPr>
            </w:pPr>
          </w:p>
        </w:tc>
      </w:tr>
      <w:tr w:rsidR="00000000">
        <w:tc>
          <w:tcPr>
            <w:tcW w:w="2583" w:type="dxa"/>
            <w:tcBorders>
              <w:top w:val="single" w:sz="4" w:space="0" w:color="000000"/>
            </w:tcBorders>
            <w:shd w:val="clear" w:color="auto" w:fill="auto"/>
          </w:tcPr>
          <w:p w:rsidR="00000000" w:rsidRDefault="00FA6892">
            <w:pPr>
              <w:pStyle w:val="Nadpis2"/>
              <w:spacing w:before="0" w:after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>Mgr. art. Karel Trnka</w:t>
            </w:r>
          </w:p>
          <w:p w:rsidR="00000000" w:rsidRDefault="009F1625">
            <w:r>
              <w:rPr>
                <w:rFonts w:ascii="Calibri" w:hAnsi="Calibri" w:cs="Calibri"/>
              </w:rPr>
              <w:t xml:space="preserve">        </w:t>
            </w:r>
            <w:r w:rsidR="00FA6892">
              <w:rPr>
                <w:rFonts w:ascii="Calibri" w:hAnsi="Calibri" w:cs="Calibri"/>
              </w:rPr>
              <w:t>štatutár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Trnka n.o. </w:t>
            </w:r>
          </w:p>
        </w:tc>
      </w:tr>
    </w:tbl>
    <w:p w:rsidR="009F1625" w:rsidRDefault="009F1625">
      <w:pPr>
        <w:ind w:left="360"/>
        <w:jc w:val="both"/>
      </w:pPr>
    </w:p>
    <w:sectPr w:rsidR="009F1625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1625" w:rsidRDefault="009F1625">
      <w:r>
        <w:separator/>
      </w:r>
    </w:p>
  </w:endnote>
  <w:endnote w:type="continuationSeparator" w:id="1">
    <w:p w:rsidR="009F1625" w:rsidRDefault="009F16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F1625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F1625">
    <w:pPr>
      <w:pStyle w:val="Pt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6pt;height:13.75pt;z-index:25165772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000000" w:rsidRDefault="009F162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856240">
                  <w:rPr>
                    <w:rStyle w:val="slostrany"/>
                    <w:noProof/>
                  </w:rPr>
                  <w:t>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F1625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1625" w:rsidRDefault="009F1625">
      <w:r>
        <w:separator/>
      </w:r>
    </w:p>
  </w:footnote>
  <w:footnote w:type="continuationSeparator" w:id="1">
    <w:p w:rsidR="009F1625" w:rsidRDefault="009F16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F1625">
    <w:pPr>
      <w:pStyle w:val="Nadpis1"/>
      <w:jc w:val="center"/>
    </w:pPr>
    <w:r>
      <w:rPr>
        <w:rFonts w:ascii="Calibri" w:hAnsi="Calibri" w:cs="Calibri"/>
        <w:sz w:val="22"/>
        <w:szCs w:val="22"/>
        <w:u w:val="none"/>
      </w:rPr>
      <w:t>Trnka, n.  o.,  so sídlom: Jašíkova 9, 821 03 Bratislava, I</w:t>
    </w:r>
    <w:r>
      <w:rPr>
        <w:rFonts w:ascii="Calibri" w:hAnsi="Calibri" w:cs="Calibri"/>
        <w:sz w:val="22"/>
        <w:szCs w:val="22"/>
        <w:u w:val="none"/>
      </w:rPr>
      <w:t>ČO: 45 737 037</w:t>
    </w:r>
  </w:p>
  <w:p w:rsidR="00000000" w:rsidRDefault="009F162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F1625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5">
    <w:nsid w:val="00000006"/>
    <w:multiLevelType w:val="singleLevel"/>
    <w:tmpl w:val="00000006"/>
    <w:name w:val="WW8Num7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6">
    <w:nsid w:val="00000007"/>
    <w:multiLevelType w:val="singleLevel"/>
    <w:tmpl w:val="00000007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7">
    <w:nsid w:val="140423C7"/>
    <w:multiLevelType w:val="hybridMultilevel"/>
    <w:tmpl w:val="46AA6E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3779CA"/>
    <w:rsid w:val="003779CA"/>
    <w:rsid w:val="007C2EDD"/>
    <w:rsid w:val="00856240"/>
    <w:rsid w:val="009F1625"/>
    <w:rsid w:val="00B17664"/>
    <w:rsid w:val="00C03216"/>
    <w:rsid w:val="00FA68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Calibri" w:hAnsi="Calibri" w:cs="Calibri" w:hint="default"/>
      <w:sz w:val="22"/>
      <w:szCs w:val="22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Calibri" w:hAnsi="Calibri" w:cs="Calibri" w:hint="default"/>
      <w:sz w:val="22"/>
      <w:szCs w:val="22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Calibri" w:hAnsi="Calibri" w:cs="Calibri" w:hint="default"/>
      <w:sz w:val="22"/>
      <w:szCs w:val="22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Calibri" w:hAnsi="Calibri" w:cs="Calibri" w:hint="default"/>
      <w:sz w:val="22"/>
      <w:szCs w:val="22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Calibri" w:eastAsia="Times New Roman" w:hAnsi="Calibri" w:cs="Calibri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  <w:rPr>
      <w:rFonts w:ascii="Calibri" w:hAnsi="Calibri" w:cs="Calibri" w:hint="default"/>
      <w:sz w:val="22"/>
      <w:szCs w:val="22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sz w:val="24"/>
      <w:u w:val="single"/>
      <w:lang w:val="sk-SK" w:eastAsia="ar-SA" w:bidi="ar-SA"/>
    </w:rPr>
  </w:style>
  <w:style w:type="character" w:customStyle="1" w:styleId="TextpoznmkypodiarouChar">
    <w:name w:val="Text poznámky pod čiarou Char"/>
    <w:rPr>
      <w:lang w:val="cs-CZ" w:eastAsia="ar-SA" w:bidi="ar-SA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any">
    <w:name w:val="page number"/>
    <w:basedOn w:val="Predvolenpsmoodseku1"/>
  </w:style>
  <w:style w:type="character" w:styleId="Hypertextovprepojenie">
    <w:name w:val="Hyperlink"/>
    <w:rPr>
      <w:color w:val="0000FF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poznmkypodiarou">
    <w:name w:val="footnote text"/>
    <w:basedOn w:val="Normlny"/>
    <w:rPr>
      <w:sz w:val="20"/>
      <w:szCs w:val="20"/>
      <w:lang w:val="cs-CZ"/>
    </w:rPr>
  </w:style>
  <w:style w:type="paragraph" w:styleId="Obsah2">
    <w:name w:val="toc 2"/>
    <w:basedOn w:val="Normlny"/>
    <w:next w:val="Normlny"/>
    <w:pPr>
      <w:ind w:left="240"/>
    </w:pPr>
  </w:style>
  <w:style w:type="paragraph" w:styleId="Obsah1">
    <w:name w:val="toc 1"/>
    <w:basedOn w:val="Normlny"/>
    <w:next w:val="Normlny"/>
  </w:style>
  <w:style w:type="paragraph" w:styleId="Obsah3">
    <w:name w:val="toc 3"/>
    <w:basedOn w:val="Index"/>
    <w:pPr>
      <w:tabs>
        <w:tab w:val="right" w:leader="dot" w:pos="9072"/>
      </w:tabs>
      <w:ind w:left="566"/>
    </w:pPr>
  </w:style>
  <w:style w:type="paragraph" w:styleId="Obsah4">
    <w:name w:val="toc 4"/>
    <w:basedOn w:val="Index"/>
    <w:pPr>
      <w:tabs>
        <w:tab w:val="right" w:leader="dot" w:pos="8789"/>
      </w:tabs>
      <w:ind w:left="849"/>
    </w:pPr>
  </w:style>
  <w:style w:type="paragraph" w:styleId="Obsah5">
    <w:name w:val="toc 5"/>
    <w:basedOn w:val="Index"/>
    <w:pPr>
      <w:tabs>
        <w:tab w:val="right" w:leader="dot" w:pos="8506"/>
      </w:tabs>
      <w:ind w:left="1132"/>
    </w:pPr>
  </w:style>
  <w:style w:type="paragraph" w:styleId="Obsah6">
    <w:name w:val="toc 6"/>
    <w:basedOn w:val="Index"/>
    <w:pPr>
      <w:tabs>
        <w:tab w:val="right" w:leader="dot" w:pos="8223"/>
      </w:tabs>
      <w:ind w:left="1415"/>
    </w:pPr>
  </w:style>
  <w:style w:type="paragraph" w:styleId="Obsah7">
    <w:name w:val="toc 7"/>
    <w:basedOn w:val="Index"/>
    <w:pPr>
      <w:tabs>
        <w:tab w:val="right" w:leader="dot" w:pos="7940"/>
      </w:tabs>
      <w:ind w:left="1698"/>
    </w:pPr>
  </w:style>
  <w:style w:type="paragraph" w:styleId="Obsah8">
    <w:name w:val="toc 8"/>
    <w:basedOn w:val="Index"/>
    <w:pPr>
      <w:tabs>
        <w:tab w:val="right" w:leader="dot" w:pos="7657"/>
      </w:tabs>
      <w:ind w:left="1981"/>
    </w:pPr>
  </w:style>
  <w:style w:type="paragraph" w:styleId="Obsah9">
    <w:name w:val="toc 9"/>
    <w:basedOn w:val="Index"/>
    <w:pPr>
      <w:tabs>
        <w:tab w:val="right" w:leader="dot" w:pos="7374"/>
      </w:tabs>
      <w:ind w:left="2264"/>
    </w:pPr>
  </w:style>
  <w:style w:type="paragraph" w:customStyle="1" w:styleId="Obsah10">
    <w:name w:val="Obsah 10"/>
    <w:basedOn w:val="Index"/>
    <w:pPr>
      <w:tabs>
        <w:tab w:val="right" w:leader="dot" w:pos="7091"/>
      </w:tabs>
      <w:ind w:left="2547"/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Odsekzoznamu">
    <w:name w:val="List Paragraph"/>
    <w:basedOn w:val="Normlny"/>
    <w:uiPriority w:val="34"/>
    <w:qFormat/>
    <w:rsid w:val="007C2EDD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nka.biz/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870</Words>
  <Characters>4961</Characters>
  <Application>Microsoft Office Word</Application>
  <DocSecurity>0</DocSecurity>
  <Lines>41</Lines>
  <Paragraphs>11</Paragraphs>
  <ScaleCrop>false</ScaleCrop>
  <Company/>
  <LinksUpToDate>false</LinksUpToDate>
  <CharactersWithSpaces>5820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Karol TRNKA</cp:lastModifiedBy>
  <cp:revision>2</cp:revision>
  <cp:lastPrinted>1601-01-01T00:00:00Z</cp:lastPrinted>
  <dcterms:created xsi:type="dcterms:W3CDTF">2024-07-14T14:51:00Z</dcterms:created>
  <dcterms:modified xsi:type="dcterms:W3CDTF">2024-07-14T14:51:00Z</dcterms:modified>
</cp:coreProperties>
</file>