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ADA" w:rsidRDefault="00F16ADA" w:rsidP="00F16ADA">
      <w:pPr>
        <w:pStyle w:val="Default"/>
      </w:pPr>
    </w:p>
    <w:p w:rsidR="00F16ADA" w:rsidRDefault="00F16ADA" w:rsidP="00F16ADA">
      <w:pPr>
        <w:pStyle w:val="Default"/>
        <w:ind w:left="2832" w:firstLine="708"/>
        <w:rPr>
          <w:sz w:val="22"/>
          <w:szCs w:val="22"/>
        </w:rPr>
      </w:pPr>
      <w:r>
        <w:t xml:space="preserve"> </w:t>
      </w:r>
      <w:r w:rsidR="00D00287">
        <w:rPr>
          <w:b/>
          <w:bCs/>
          <w:sz w:val="22"/>
          <w:szCs w:val="22"/>
        </w:rPr>
        <w:t>Poznámky k 31.12.2021</w:t>
      </w:r>
    </w:p>
    <w:p w:rsidR="00F16ADA" w:rsidRDefault="00D00287" w:rsidP="00F16ADA">
      <w:r>
        <w:t>HK-Kapitál</w:t>
      </w:r>
      <w:r w:rsidR="00902322" w:rsidRPr="00902322">
        <w:t>, s. r. o.</w:t>
      </w:r>
    </w:p>
    <w:p w:rsidR="00F16ADA" w:rsidRDefault="00F16ADA" w:rsidP="00F16ADA"/>
    <w:p w:rsidR="00F16ADA" w:rsidRDefault="00D00287" w:rsidP="00F16ADA">
      <w:r>
        <w:t>Firma sa zaoberá nákupom a následným predajom nehnuteľností.</w:t>
      </w:r>
      <w:bookmarkStart w:id="0" w:name="_GoBack"/>
      <w:bookmarkEnd w:id="0"/>
    </w:p>
    <w:p w:rsidR="00F16ADA" w:rsidRDefault="00F16ADA" w:rsidP="00F16ADA"/>
    <w:p w:rsidR="00D351D5" w:rsidRDefault="00D351D5" w:rsidP="00F16ADA"/>
    <w:sectPr w:rsidR="00D351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ADA"/>
    <w:rsid w:val="005D2200"/>
    <w:rsid w:val="00902322"/>
    <w:rsid w:val="00D00287"/>
    <w:rsid w:val="00D351D5"/>
    <w:rsid w:val="00F1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8CF021-7FAB-4E82-8E10-8C2913A7B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A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2024-08-20T11:13:00Z</dcterms:created>
  <dcterms:modified xsi:type="dcterms:W3CDTF">2024-08-20T11:13:00Z</dcterms:modified>
</cp:coreProperties>
</file>