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F9A377" w14:textId="6A0D3E0D" w:rsidR="00AC5FE7" w:rsidRDefault="003D2199">
      <w:pPr>
        <w:pBdr>
          <w:top w:val="single" w:sz="4" w:space="0" w:color="000000"/>
          <w:left w:val="single" w:sz="4" w:space="4" w:color="000000"/>
          <w:bottom w:val="single" w:sz="4" w:space="1" w:color="000000"/>
          <w:right w:val="single" w:sz="4" w:space="6" w:color="000000"/>
          <w:between w:val="nil"/>
        </w:pBdr>
        <w:spacing w:after="120"/>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P</w:t>
      </w:r>
      <w:r w:rsidR="00A94CDC">
        <w:rPr>
          <w:rFonts w:ascii="Arial Narrow" w:eastAsia="Arial Narrow" w:hAnsi="Arial Narrow" w:cs="Arial Narrow"/>
          <w:b/>
          <w:color w:val="000000"/>
          <w:sz w:val="24"/>
          <w:szCs w:val="24"/>
        </w:rPr>
        <w:t>OZNÁMKY K ÚČTOVNEJ ZÁVIERKE 20</w:t>
      </w:r>
      <w:r w:rsidR="00CF3396">
        <w:rPr>
          <w:rFonts w:ascii="Arial Narrow" w:eastAsia="Arial Narrow" w:hAnsi="Arial Narrow" w:cs="Arial Narrow"/>
          <w:b/>
          <w:color w:val="000000"/>
          <w:sz w:val="24"/>
          <w:szCs w:val="24"/>
        </w:rPr>
        <w:t>2</w:t>
      </w:r>
      <w:r w:rsidR="006626EC">
        <w:rPr>
          <w:rFonts w:ascii="Arial Narrow" w:eastAsia="Arial Narrow" w:hAnsi="Arial Narrow" w:cs="Arial Narrow"/>
          <w:b/>
          <w:color w:val="000000"/>
          <w:sz w:val="24"/>
          <w:szCs w:val="24"/>
        </w:rPr>
        <w:t>3</w:t>
      </w:r>
    </w:p>
    <w:p w14:paraId="5000DB94" w14:textId="77777777" w:rsidR="00AC5FE7" w:rsidRDefault="003D2199">
      <w:pPr>
        <w:pBdr>
          <w:top w:val="single" w:sz="4" w:space="0" w:color="000000"/>
          <w:left w:val="single" w:sz="4" w:space="4" w:color="000000"/>
          <w:bottom w:val="single" w:sz="4" w:space="1" w:color="000000"/>
          <w:right w:val="single" w:sz="4" w:space="6" w:color="000000"/>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zostavené podľa Opatrenia </w:t>
      </w:r>
      <w:proofErr w:type="spellStart"/>
      <w:r>
        <w:rPr>
          <w:rFonts w:ascii="Arial Narrow" w:eastAsia="Arial Narrow" w:hAnsi="Arial Narrow" w:cs="Arial Narrow"/>
          <w:color w:val="000000"/>
          <w:sz w:val="22"/>
          <w:szCs w:val="22"/>
        </w:rPr>
        <w:t>č.MF</w:t>
      </w:r>
      <w:proofErr w:type="spellEnd"/>
      <w:r>
        <w:rPr>
          <w:rFonts w:ascii="Arial Narrow" w:eastAsia="Arial Narrow" w:hAnsi="Arial Narrow" w:cs="Arial Narrow"/>
          <w:color w:val="000000"/>
          <w:sz w:val="22"/>
          <w:szCs w:val="22"/>
        </w:rPr>
        <w:t xml:space="preserve">/23377/2014-74 (FS č.12/2014), ktorým sa ustanovujú podrobnosti o individuálnej účtovnej závierke a rozsahu údajov určených z individuálnej účtovnej závierky na zverejnenie </w:t>
      </w:r>
    </w:p>
    <w:p w14:paraId="4BF4A451" w14:textId="77777777" w:rsidR="00AC5FE7" w:rsidRDefault="003D2199">
      <w:pPr>
        <w:pBdr>
          <w:top w:val="single" w:sz="4" w:space="0" w:color="000000"/>
          <w:left w:val="single" w:sz="4" w:space="4" w:color="000000"/>
          <w:bottom w:val="single" w:sz="4" w:space="1" w:color="000000"/>
          <w:right w:val="single" w:sz="4" w:space="6" w:color="000000"/>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pre veľké účtovné jednotky a subjekty verejného záujmu</w:t>
      </w:r>
      <w:r>
        <w:rPr>
          <w:rFonts w:ascii="Arial Narrow" w:eastAsia="Arial Narrow" w:hAnsi="Arial Narrow" w:cs="Arial Narrow"/>
          <w:color w:val="000000"/>
          <w:sz w:val="22"/>
          <w:szCs w:val="22"/>
        </w:rPr>
        <w:t xml:space="preserve"> </w:t>
      </w:r>
    </w:p>
    <w:p w14:paraId="03509251"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4509ED9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 – VŠEOBECNÉ INFORMÁCIE</w:t>
      </w:r>
    </w:p>
    <w:p w14:paraId="28EB99B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7175ABC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Pr>
          <w:rFonts w:ascii="Arial Narrow" w:eastAsia="Arial Narrow" w:hAnsi="Arial Narrow" w:cs="Arial Narrow"/>
          <w:color w:val="000000"/>
          <w:sz w:val="22"/>
          <w:szCs w:val="22"/>
          <w:u w:val="single"/>
        </w:rPr>
        <w:t>Základné informácie o účtovnej jednotke</w:t>
      </w:r>
      <w:r>
        <w:rPr>
          <w:rFonts w:ascii="Arial Narrow" w:eastAsia="Arial Narrow" w:hAnsi="Arial Narrow" w:cs="Arial Narrow"/>
          <w:color w:val="000000"/>
          <w:sz w:val="22"/>
          <w:szCs w:val="22"/>
        </w:rPr>
        <w:t>:</w:t>
      </w:r>
    </w:p>
    <w:p w14:paraId="4A4B82A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75"/>
        <w:tblW w:w="9605" w:type="dxa"/>
        <w:tblInd w:w="0" w:type="dxa"/>
        <w:tblLayout w:type="fixed"/>
        <w:tblLook w:val="0000" w:firstRow="0" w:lastRow="0" w:firstColumn="0" w:lastColumn="0" w:noHBand="0" w:noVBand="0"/>
      </w:tblPr>
      <w:tblGrid>
        <w:gridCol w:w="2636"/>
        <w:gridCol w:w="6969"/>
      </w:tblGrid>
      <w:tr w:rsidR="00AC5FE7" w14:paraId="101DCF31" w14:textId="77777777">
        <w:trPr>
          <w:trHeight w:val="220"/>
        </w:trPr>
        <w:tc>
          <w:tcPr>
            <w:tcW w:w="2636" w:type="dxa"/>
            <w:tcBorders>
              <w:top w:val="single" w:sz="4" w:space="0" w:color="000000"/>
              <w:left w:val="single" w:sz="4" w:space="0" w:color="000000"/>
              <w:bottom w:val="single" w:sz="4" w:space="0" w:color="000000"/>
              <w:right w:val="single" w:sz="4" w:space="0" w:color="000000"/>
            </w:tcBorders>
          </w:tcPr>
          <w:p w14:paraId="4DE1061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Obchodné meno:</w:t>
            </w:r>
          </w:p>
        </w:tc>
        <w:tc>
          <w:tcPr>
            <w:tcW w:w="6969" w:type="dxa"/>
            <w:tcBorders>
              <w:top w:val="single" w:sz="4" w:space="0" w:color="000000"/>
              <w:left w:val="single" w:sz="4" w:space="0" w:color="000000"/>
              <w:bottom w:val="single" w:sz="4" w:space="0" w:color="000000"/>
              <w:right w:val="single" w:sz="4" w:space="0" w:color="000000"/>
            </w:tcBorders>
          </w:tcPr>
          <w:p w14:paraId="4CB3284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RIGHT POWER, a.s.</w:t>
            </w:r>
          </w:p>
        </w:tc>
      </w:tr>
      <w:tr w:rsidR="00AC5FE7" w14:paraId="378DA935" w14:textId="77777777">
        <w:trPr>
          <w:trHeight w:val="240"/>
        </w:trPr>
        <w:tc>
          <w:tcPr>
            <w:tcW w:w="2636" w:type="dxa"/>
            <w:tcBorders>
              <w:top w:val="single" w:sz="4" w:space="0" w:color="000000"/>
              <w:left w:val="single" w:sz="4" w:space="0" w:color="000000"/>
              <w:bottom w:val="single" w:sz="4" w:space="0" w:color="000000"/>
              <w:right w:val="single" w:sz="4" w:space="0" w:color="000000"/>
            </w:tcBorders>
          </w:tcPr>
          <w:p w14:paraId="62A24DA3"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Sídlo:</w:t>
            </w:r>
          </w:p>
        </w:tc>
        <w:tc>
          <w:tcPr>
            <w:tcW w:w="6969" w:type="dxa"/>
            <w:tcBorders>
              <w:top w:val="single" w:sz="4" w:space="0" w:color="000000"/>
              <w:left w:val="single" w:sz="4" w:space="0" w:color="000000"/>
              <w:bottom w:val="single" w:sz="4" w:space="0" w:color="000000"/>
              <w:right w:val="single" w:sz="4" w:space="0" w:color="000000"/>
            </w:tcBorders>
          </w:tcPr>
          <w:p w14:paraId="078940F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010 01 Žilina, Na Bráne 8665/4</w:t>
            </w:r>
          </w:p>
        </w:tc>
      </w:tr>
      <w:tr w:rsidR="00AC5FE7" w14:paraId="2871548F" w14:textId="77777777">
        <w:trPr>
          <w:trHeight w:val="120"/>
        </w:trPr>
        <w:tc>
          <w:tcPr>
            <w:tcW w:w="2636" w:type="dxa"/>
            <w:tcBorders>
              <w:top w:val="single" w:sz="4" w:space="0" w:color="000000"/>
              <w:left w:val="single" w:sz="4" w:space="0" w:color="000000"/>
              <w:bottom w:val="single" w:sz="4" w:space="0" w:color="000000"/>
              <w:right w:val="single" w:sz="4" w:space="0" w:color="000000"/>
            </w:tcBorders>
          </w:tcPr>
          <w:p w14:paraId="50A1248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Právna forma:</w:t>
            </w:r>
          </w:p>
        </w:tc>
        <w:tc>
          <w:tcPr>
            <w:tcW w:w="6969" w:type="dxa"/>
            <w:tcBorders>
              <w:top w:val="single" w:sz="4" w:space="0" w:color="000000"/>
              <w:left w:val="single" w:sz="4" w:space="0" w:color="000000"/>
              <w:bottom w:val="single" w:sz="4" w:space="0" w:color="000000"/>
              <w:right w:val="single" w:sz="4" w:space="0" w:color="000000"/>
            </w:tcBorders>
          </w:tcPr>
          <w:p w14:paraId="51042E4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Akciová spoločnosť</w:t>
            </w:r>
          </w:p>
        </w:tc>
      </w:tr>
      <w:tr w:rsidR="00AC5FE7" w14:paraId="1CB2DBA2" w14:textId="77777777">
        <w:trPr>
          <w:trHeight w:val="140"/>
        </w:trPr>
        <w:tc>
          <w:tcPr>
            <w:tcW w:w="2636" w:type="dxa"/>
            <w:tcBorders>
              <w:top w:val="single" w:sz="4" w:space="0" w:color="000000"/>
              <w:left w:val="single" w:sz="8" w:space="0" w:color="000000"/>
              <w:bottom w:val="single" w:sz="4" w:space="0" w:color="000000"/>
              <w:right w:val="single" w:sz="8" w:space="0" w:color="000000"/>
            </w:tcBorders>
          </w:tcPr>
          <w:p w14:paraId="1EC5ACD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Dátum vzniku:</w:t>
            </w:r>
          </w:p>
        </w:tc>
        <w:tc>
          <w:tcPr>
            <w:tcW w:w="6969" w:type="dxa"/>
            <w:tcBorders>
              <w:top w:val="single" w:sz="4" w:space="0" w:color="000000"/>
              <w:left w:val="nil"/>
              <w:bottom w:val="single" w:sz="4" w:space="0" w:color="000000"/>
              <w:right w:val="single" w:sz="8" w:space="0" w:color="000000"/>
            </w:tcBorders>
          </w:tcPr>
          <w:p w14:paraId="2084AB7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Zápis do obchodného registra: 7.6.2006</w:t>
            </w:r>
          </w:p>
        </w:tc>
      </w:tr>
      <w:tr w:rsidR="00AC5FE7" w14:paraId="1C7406A8" w14:textId="77777777">
        <w:trPr>
          <w:trHeight w:val="160"/>
        </w:trPr>
        <w:tc>
          <w:tcPr>
            <w:tcW w:w="2636" w:type="dxa"/>
            <w:tcBorders>
              <w:top w:val="single" w:sz="4" w:space="0" w:color="000000"/>
              <w:left w:val="single" w:sz="8" w:space="0" w:color="000000"/>
              <w:bottom w:val="single" w:sz="4" w:space="0" w:color="000000"/>
              <w:right w:val="single" w:sz="8" w:space="0" w:color="000000"/>
            </w:tcBorders>
          </w:tcPr>
          <w:p w14:paraId="14A0A2C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Hlavný predmet podnikania:</w:t>
            </w:r>
          </w:p>
        </w:tc>
        <w:tc>
          <w:tcPr>
            <w:tcW w:w="6969" w:type="dxa"/>
            <w:tcBorders>
              <w:top w:val="single" w:sz="4" w:space="0" w:color="000000"/>
              <w:left w:val="nil"/>
              <w:bottom w:val="single" w:sz="4" w:space="0" w:color="000000"/>
              <w:right w:val="single" w:sz="8" w:space="0" w:color="000000"/>
            </w:tcBorders>
          </w:tcPr>
          <w:p w14:paraId="7192813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Veľkoobchod v rozsahu voľných živností</w:t>
            </w:r>
          </w:p>
        </w:tc>
      </w:tr>
      <w:tr w:rsidR="00AC5FE7" w14:paraId="1C040DDA" w14:textId="77777777">
        <w:trPr>
          <w:trHeight w:val="180"/>
        </w:trPr>
        <w:tc>
          <w:tcPr>
            <w:tcW w:w="2636" w:type="dxa"/>
            <w:tcBorders>
              <w:top w:val="single" w:sz="4" w:space="0" w:color="000000"/>
              <w:left w:val="single" w:sz="8" w:space="0" w:color="000000"/>
              <w:bottom w:val="single" w:sz="4" w:space="0" w:color="000000"/>
              <w:right w:val="single" w:sz="8" w:space="0" w:color="000000"/>
            </w:tcBorders>
          </w:tcPr>
          <w:p w14:paraId="2A300F42"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Subjekt verejného záujmu:</w:t>
            </w:r>
          </w:p>
        </w:tc>
        <w:tc>
          <w:tcPr>
            <w:tcW w:w="6969" w:type="dxa"/>
            <w:tcBorders>
              <w:top w:val="single" w:sz="4" w:space="0" w:color="000000"/>
              <w:left w:val="nil"/>
              <w:bottom w:val="single" w:sz="4" w:space="0" w:color="000000"/>
              <w:right w:val="single" w:sz="8" w:space="0" w:color="000000"/>
            </w:tcBorders>
          </w:tcPr>
          <w:p w14:paraId="10C6219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RIGHT POWER, a.s. nie je subjektom verejného záujmu (§ 2/14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r>
      <w:tr w:rsidR="00AC5FE7" w14:paraId="68DB786B" w14:textId="77777777">
        <w:trPr>
          <w:trHeight w:val="180"/>
        </w:trPr>
        <w:tc>
          <w:tcPr>
            <w:tcW w:w="2636" w:type="dxa"/>
            <w:tcBorders>
              <w:top w:val="single" w:sz="4" w:space="0" w:color="000000"/>
              <w:left w:val="single" w:sz="8" w:space="0" w:color="000000"/>
              <w:bottom w:val="single" w:sz="8" w:space="0" w:color="000000"/>
              <w:right w:val="single" w:sz="8" w:space="0" w:color="000000"/>
            </w:tcBorders>
          </w:tcPr>
          <w:p w14:paraId="6294362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Účtovné obdobie:</w:t>
            </w:r>
          </w:p>
        </w:tc>
        <w:tc>
          <w:tcPr>
            <w:tcW w:w="6969" w:type="dxa"/>
            <w:tcBorders>
              <w:top w:val="single" w:sz="4" w:space="0" w:color="000000"/>
              <w:left w:val="nil"/>
              <w:bottom w:val="single" w:sz="8" w:space="0" w:color="000000"/>
              <w:right w:val="single" w:sz="8" w:space="0" w:color="000000"/>
            </w:tcBorders>
          </w:tcPr>
          <w:p w14:paraId="6AEEDE85" w14:textId="25C8223D" w:rsidR="00AC5FE7" w:rsidRDefault="00E514F4">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Kalendárny rok 20</w:t>
            </w:r>
            <w:r w:rsidR="006626EC">
              <w:rPr>
                <w:rFonts w:ascii="Arial Narrow" w:eastAsia="Arial Narrow" w:hAnsi="Arial Narrow" w:cs="Arial Narrow"/>
                <w:color w:val="000000"/>
                <w:sz w:val="22"/>
                <w:szCs w:val="22"/>
              </w:rPr>
              <w:t>23</w:t>
            </w:r>
          </w:p>
        </w:tc>
      </w:tr>
    </w:tbl>
    <w:p w14:paraId="46A7947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5F83D4E" w14:textId="77777777" w:rsidR="00AC5FE7" w:rsidRDefault="003D2199">
      <w:pPr>
        <w:pBdr>
          <w:top w:val="nil"/>
          <w:left w:val="nil"/>
          <w:bottom w:val="nil"/>
          <w:right w:val="nil"/>
          <w:between w:val="nil"/>
        </w:pBdr>
        <w:ind w:right="-425"/>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 xml:space="preserve">Test veľkostnej skupiny účtovnej jednotky (2 </w:t>
      </w:r>
      <w:proofErr w:type="spellStart"/>
      <w:r>
        <w:rPr>
          <w:rFonts w:ascii="Arial Narrow" w:eastAsia="Arial Narrow" w:hAnsi="Arial Narrow" w:cs="Arial Narrow"/>
          <w:color w:val="000000"/>
          <w:sz w:val="22"/>
          <w:szCs w:val="22"/>
          <w:u w:val="single"/>
        </w:rPr>
        <w:t>ZoU</w:t>
      </w:r>
      <w:proofErr w:type="spellEnd"/>
      <w:r>
        <w:rPr>
          <w:rFonts w:ascii="Arial Narrow" w:eastAsia="Arial Narrow" w:hAnsi="Arial Narrow" w:cs="Arial Narrow"/>
          <w:color w:val="000000"/>
          <w:sz w:val="22"/>
          <w:szCs w:val="22"/>
          <w:u w:val="single"/>
        </w:rPr>
        <w:t>)</w:t>
      </w:r>
    </w:p>
    <w:p w14:paraId="3F548E2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(Do veľkostnej skupiny veľká účtovná jednotka patrí taká, ktorá za dve po sebe idúce účtovné obdobia spĺňa aspoň dve z troch podmienok – suma netto aktív presiahla 4 000 000 eur, čistý obrat presiahol 8 000 000 eur a priemerný prepočítaný počet zamestnancov počas účtovného obdobia presiahol 50).  </w:t>
      </w:r>
    </w:p>
    <w:p w14:paraId="2EC67CF1" w14:textId="77777777" w:rsidR="00047166" w:rsidRDefault="00047166">
      <w:pPr>
        <w:pBdr>
          <w:top w:val="nil"/>
          <w:left w:val="nil"/>
          <w:bottom w:val="nil"/>
          <w:right w:val="nil"/>
          <w:between w:val="nil"/>
        </w:pBdr>
        <w:jc w:val="both"/>
        <w:rPr>
          <w:rFonts w:ascii="Arial Narrow" w:eastAsia="Arial Narrow" w:hAnsi="Arial Narrow" w:cs="Arial Narrow"/>
          <w:color w:val="000000"/>
          <w:sz w:val="22"/>
          <w:szCs w:val="22"/>
        </w:rPr>
      </w:pPr>
    </w:p>
    <w:tbl>
      <w:tblPr>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55"/>
        <w:gridCol w:w="2977"/>
        <w:gridCol w:w="2976"/>
        <w:gridCol w:w="1560"/>
      </w:tblGrid>
      <w:tr w:rsidR="00007E04" w14:paraId="71C2CF71" w14:textId="77777777" w:rsidTr="00975AC9">
        <w:tc>
          <w:tcPr>
            <w:tcW w:w="2055" w:type="dxa"/>
          </w:tcPr>
          <w:p w14:paraId="4B997DFF" w14:textId="77777777" w:rsidR="00007E04" w:rsidRDefault="00007E04" w:rsidP="00975AC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977" w:type="dxa"/>
          </w:tcPr>
          <w:p w14:paraId="5A837B1F" w14:textId="7F3A5ABB" w:rsidR="00007E04" w:rsidRPr="006F4A05" w:rsidRDefault="00007E04" w:rsidP="00975AC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202</w:t>
            </w:r>
            <w:r w:rsidR="00047166">
              <w:rPr>
                <w:rFonts w:ascii="Arial Narrow" w:eastAsia="Arial Narrow" w:hAnsi="Arial Narrow" w:cs="Arial Narrow"/>
                <w:b/>
                <w:color w:val="000000"/>
                <w:sz w:val="22"/>
                <w:szCs w:val="22"/>
              </w:rPr>
              <w:t>3</w:t>
            </w:r>
          </w:p>
        </w:tc>
        <w:tc>
          <w:tcPr>
            <w:tcW w:w="2976" w:type="dxa"/>
          </w:tcPr>
          <w:p w14:paraId="01174C27" w14:textId="0591806C" w:rsidR="00007E04" w:rsidRDefault="00007E04" w:rsidP="00975AC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202</w:t>
            </w:r>
            <w:r w:rsidR="00047166">
              <w:rPr>
                <w:rFonts w:ascii="Arial Narrow" w:eastAsia="Arial Narrow" w:hAnsi="Arial Narrow" w:cs="Arial Narrow"/>
                <w:b/>
                <w:color w:val="000000"/>
                <w:sz w:val="22"/>
                <w:szCs w:val="22"/>
              </w:rPr>
              <w:t>2</w:t>
            </w:r>
          </w:p>
        </w:tc>
        <w:tc>
          <w:tcPr>
            <w:tcW w:w="1560" w:type="dxa"/>
          </w:tcPr>
          <w:p w14:paraId="75D11941" w14:textId="77777777" w:rsidR="00007E04" w:rsidRDefault="00007E04" w:rsidP="00975AC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Áno/Nie</w:t>
            </w:r>
          </w:p>
        </w:tc>
      </w:tr>
      <w:tr w:rsidR="00007E04" w14:paraId="62B27879" w14:textId="77777777" w:rsidTr="00975AC9">
        <w:trPr>
          <w:trHeight w:val="284"/>
        </w:trPr>
        <w:tc>
          <w:tcPr>
            <w:tcW w:w="2055" w:type="dxa"/>
          </w:tcPr>
          <w:p w14:paraId="599D1EF4" w14:textId="77777777" w:rsidR="00007E04" w:rsidRDefault="00007E04"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Netto aktíva celkom</w:t>
            </w:r>
          </w:p>
        </w:tc>
        <w:tc>
          <w:tcPr>
            <w:tcW w:w="2977" w:type="dxa"/>
          </w:tcPr>
          <w:p w14:paraId="7BB96F0C" w14:textId="11816049" w:rsidR="00007E04" w:rsidRPr="00047166" w:rsidRDefault="00047166" w:rsidP="00975AC9">
            <w:pPr>
              <w:pBdr>
                <w:top w:val="nil"/>
                <w:left w:val="nil"/>
                <w:bottom w:val="nil"/>
                <w:right w:val="nil"/>
                <w:between w:val="nil"/>
              </w:pBdr>
              <w:jc w:val="both"/>
              <w:rPr>
                <w:rFonts w:ascii="Arial Narrow" w:eastAsia="Arial Narrow" w:hAnsi="Arial Narrow" w:cs="Arial Narrow"/>
                <w:b/>
                <w:bCs/>
                <w:color w:val="000000"/>
                <w:sz w:val="22"/>
                <w:szCs w:val="22"/>
              </w:rPr>
            </w:pPr>
            <w:r w:rsidRPr="00047166">
              <w:rPr>
                <w:rFonts w:ascii="Arial Narrow" w:eastAsia="Arial Narrow" w:hAnsi="Arial Narrow" w:cs="Arial Narrow"/>
                <w:b/>
                <w:bCs/>
                <w:color w:val="000000"/>
                <w:sz w:val="22"/>
                <w:szCs w:val="22"/>
              </w:rPr>
              <w:t>32 142 808</w:t>
            </w:r>
          </w:p>
        </w:tc>
        <w:tc>
          <w:tcPr>
            <w:tcW w:w="2976" w:type="dxa"/>
          </w:tcPr>
          <w:p w14:paraId="13E61B98" w14:textId="290CD7D5" w:rsidR="00007E04" w:rsidRDefault="00047166"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28 319 114</w:t>
            </w:r>
          </w:p>
        </w:tc>
        <w:tc>
          <w:tcPr>
            <w:tcW w:w="1560" w:type="dxa"/>
          </w:tcPr>
          <w:p w14:paraId="7DBD4FFC" w14:textId="77777777" w:rsidR="00007E04" w:rsidRDefault="00007E04"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w:t>
            </w:r>
          </w:p>
        </w:tc>
      </w:tr>
      <w:tr w:rsidR="00007E04" w14:paraId="2D476A20" w14:textId="77777777" w:rsidTr="00975AC9">
        <w:tc>
          <w:tcPr>
            <w:tcW w:w="2055" w:type="dxa"/>
          </w:tcPr>
          <w:p w14:paraId="73C49298" w14:textId="77777777" w:rsidR="00007E04" w:rsidRDefault="00007E04"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Čistý obrat celkom</w:t>
            </w:r>
          </w:p>
        </w:tc>
        <w:tc>
          <w:tcPr>
            <w:tcW w:w="2977" w:type="dxa"/>
          </w:tcPr>
          <w:p w14:paraId="5738CCD9" w14:textId="0D1D940E" w:rsidR="00007E04" w:rsidRDefault="00047166"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83 486 656</w:t>
            </w:r>
          </w:p>
        </w:tc>
        <w:tc>
          <w:tcPr>
            <w:tcW w:w="2976" w:type="dxa"/>
          </w:tcPr>
          <w:p w14:paraId="391795F2" w14:textId="2B70DE2A" w:rsidR="00007E04" w:rsidRDefault="00047166"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91 178 677</w:t>
            </w:r>
          </w:p>
        </w:tc>
        <w:tc>
          <w:tcPr>
            <w:tcW w:w="1560" w:type="dxa"/>
          </w:tcPr>
          <w:p w14:paraId="58E03B15" w14:textId="77777777" w:rsidR="00007E04" w:rsidRDefault="00007E04"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w:t>
            </w:r>
          </w:p>
        </w:tc>
      </w:tr>
      <w:tr w:rsidR="00007E04" w14:paraId="64023199" w14:textId="77777777" w:rsidTr="00975AC9">
        <w:tc>
          <w:tcPr>
            <w:tcW w:w="2055" w:type="dxa"/>
          </w:tcPr>
          <w:p w14:paraId="27BF0AC5" w14:textId="77777777" w:rsidR="00007E04" w:rsidRDefault="00007E04"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zamestnancov</w:t>
            </w:r>
          </w:p>
        </w:tc>
        <w:tc>
          <w:tcPr>
            <w:tcW w:w="2977" w:type="dxa"/>
          </w:tcPr>
          <w:p w14:paraId="670CE36F" w14:textId="2E9B6941" w:rsidR="00007E04" w:rsidRDefault="00007E04"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4</w:t>
            </w:r>
            <w:r w:rsidR="00047166">
              <w:rPr>
                <w:rFonts w:ascii="Arial Narrow" w:eastAsia="Arial Narrow" w:hAnsi="Arial Narrow" w:cs="Arial Narrow"/>
                <w:b/>
                <w:color w:val="000000"/>
                <w:sz w:val="22"/>
                <w:szCs w:val="22"/>
              </w:rPr>
              <w:t>6</w:t>
            </w:r>
          </w:p>
        </w:tc>
        <w:tc>
          <w:tcPr>
            <w:tcW w:w="2976" w:type="dxa"/>
          </w:tcPr>
          <w:p w14:paraId="747DF82E" w14:textId="5749EF4F" w:rsidR="00007E04" w:rsidRPr="00CA12C7" w:rsidRDefault="00007E04" w:rsidP="00975AC9">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4</w:t>
            </w:r>
            <w:r w:rsidR="00047166">
              <w:rPr>
                <w:rFonts w:ascii="Arial Narrow" w:eastAsia="Arial Narrow" w:hAnsi="Arial Narrow" w:cs="Arial Narrow"/>
                <w:b/>
                <w:color w:val="000000"/>
                <w:sz w:val="22"/>
                <w:szCs w:val="22"/>
              </w:rPr>
              <w:t>3</w:t>
            </w:r>
          </w:p>
        </w:tc>
        <w:tc>
          <w:tcPr>
            <w:tcW w:w="1560" w:type="dxa"/>
          </w:tcPr>
          <w:p w14:paraId="1FA6FB44" w14:textId="77777777" w:rsidR="00007E04" w:rsidRDefault="00007E04" w:rsidP="00975AC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Nie</w:t>
            </w:r>
          </w:p>
        </w:tc>
      </w:tr>
    </w:tbl>
    <w:p w14:paraId="29DE96E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A21318F"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6770E7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UJ spĺňa veľkostné podmienky na zatriedenie do veľkostnej skupiny – </w:t>
      </w:r>
      <w:r>
        <w:rPr>
          <w:rFonts w:ascii="Arial Narrow" w:eastAsia="Arial Narrow" w:hAnsi="Arial Narrow" w:cs="Arial Narrow"/>
          <w:b/>
          <w:color w:val="000000"/>
          <w:sz w:val="22"/>
          <w:szCs w:val="22"/>
        </w:rPr>
        <w:t xml:space="preserve">veľká účtovná jednotka, </w:t>
      </w:r>
      <w:r>
        <w:rPr>
          <w:rFonts w:ascii="Arial Narrow" w:eastAsia="Arial Narrow" w:hAnsi="Arial Narrow" w:cs="Arial Narrow"/>
          <w:color w:val="000000"/>
          <w:sz w:val="22"/>
          <w:szCs w:val="22"/>
        </w:rPr>
        <w:t xml:space="preserve">preto zostavuje účtovnú závierku podľa metodiky pre túto veľkostnú skupinu (Opatrenie </w:t>
      </w:r>
      <w:proofErr w:type="spellStart"/>
      <w:r>
        <w:rPr>
          <w:rFonts w:ascii="Arial Narrow" w:eastAsia="Arial Narrow" w:hAnsi="Arial Narrow" w:cs="Arial Narrow"/>
          <w:color w:val="000000"/>
          <w:sz w:val="22"/>
          <w:szCs w:val="22"/>
        </w:rPr>
        <w:t>č.MF</w:t>
      </w:r>
      <w:proofErr w:type="spellEnd"/>
      <w:r>
        <w:rPr>
          <w:rFonts w:ascii="Arial Narrow" w:eastAsia="Arial Narrow" w:hAnsi="Arial Narrow" w:cs="Arial Narrow"/>
          <w:color w:val="000000"/>
          <w:sz w:val="22"/>
          <w:szCs w:val="22"/>
        </w:rPr>
        <w:t>/23377/2014-74).</w:t>
      </w:r>
    </w:p>
    <w:p w14:paraId="3073E5E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694842A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Informácie o inej účtovnej jednotke, v ktorej je účtovná jednotka neobmedzene ručiacim spoločníkom: </w:t>
      </w:r>
    </w:p>
    <w:p w14:paraId="1432228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nie je neobmedzene ručiacim spoločníkom pre inú </w:t>
      </w:r>
      <w:proofErr w:type="spellStart"/>
      <w:r>
        <w:rPr>
          <w:rFonts w:ascii="Arial Narrow" w:eastAsia="Arial Narrow" w:hAnsi="Arial Narrow" w:cs="Arial Narrow"/>
          <w:color w:val="000000"/>
          <w:sz w:val="22"/>
          <w:szCs w:val="22"/>
        </w:rPr>
        <w:t>ú.j</w:t>
      </w:r>
      <w:proofErr w:type="spellEnd"/>
      <w:r>
        <w:rPr>
          <w:rFonts w:ascii="Arial Narrow" w:eastAsia="Arial Narrow" w:hAnsi="Arial Narrow" w:cs="Arial Narrow"/>
          <w:color w:val="000000"/>
          <w:sz w:val="22"/>
          <w:szCs w:val="22"/>
        </w:rPr>
        <w:t>.</w:t>
      </w:r>
    </w:p>
    <w:p w14:paraId="6262E29D" w14:textId="77777777" w:rsidR="00AC5FE7" w:rsidRDefault="00AC5FE7">
      <w:pPr>
        <w:pBdr>
          <w:top w:val="nil"/>
          <w:left w:val="nil"/>
          <w:bottom w:val="nil"/>
          <w:right w:val="nil"/>
          <w:between w:val="nil"/>
        </w:pBdr>
        <w:spacing w:after="120"/>
        <w:rPr>
          <w:rFonts w:ascii="Arial Narrow" w:eastAsia="Arial Narrow" w:hAnsi="Arial Narrow" w:cs="Arial Narrow"/>
          <w:color w:val="000000"/>
          <w:sz w:val="22"/>
          <w:szCs w:val="22"/>
        </w:rPr>
      </w:pPr>
    </w:p>
    <w:p w14:paraId="02AF20EC" w14:textId="2BB7B8A8" w:rsidR="006626EC" w:rsidRPr="00316FB5" w:rsidRDefault="003D2199">
      <w:pPr>
        <w:pBdr>
          <w:top w:val="nil"/>
          <w:left w:val="nil"/>
          <w:bottom w:val="nil"/>
          <w:right w:val="nil"/>
          <w:between w:val="nil"/>
        </w:pBdr>
        <w:jc w:val="both"/>
        <w:rPr>
          <w:rFonts w:ascii="Arial Narrow" w:eastAsia="Arial Narrow" w:hAnsi="Arial Narrow" w:cs="Arial Narrow"/>
          <w:sz w:val="22"/>
          <w:szCs w:val="22"/>
        </w:rPr>
      </w:pPr>
      <w:r w:rsidRPr="00316FB5">
        <w:rPr>
          <w:rFonts w:ascii="Arial Narrow" w:eastAsia="Arial Narrow" w:hAnsi="Arial Narrow" w:cs="Arial Narrow"/>
          <w:sz w:val="22"/>
          <w:szCs w:val="22"/>
        </w:rPr>
        <w:t xml:space="preserve">3) </w:t>
      </w:r>
      <w:r w:rsidRPr="00316FB5">
        <w:rPr>
          <w:rFonts w:ascii="Arial Narrow" w:eastAsia="Arial Narrow" w:hAnsi="Arial Narrow" w:cs="Arial Narrow"/>
          <w:b/>
          <w:sz w:val="22"/>
          <w:szCs w:val="22"/>
        </w:rPr>
        <w:t>Dátum schválenia účtovnej závierky</w:t>
      </w:r>
      <w:r w:rsidRPr="00316FB5">
        <w:rPr>
          <w:rFonts w:ascii="Arial Narrow" w:eastAsia="Arial Narrow" w:hAnsi="Arial Narrow" w:cs="Arial Narrow"/>
          <w:sz w:val="22"/>
          <w:szCs w:val="22"/>
        </w:rPr>
        <w:t xml:space="preserve"> za bezprostredne predchádzajúce účtovné obdobie príslušným orgánom účtovnej jednotky: </w:t>
      </w:r>
      <w:r w:rsidR="00164D80" w:rsidRPr="00164D80">
        <w:rPr>
          <w:rFonts w:ascii="Arial Narrow" w:eastAsia="Arial Narrow" w:hAnsi="Arial Narrow" w:cs="Arial Narrow"/>
          <w:sz w:val="22"/>
          <w:szCs w:val="22"/>
        </w:rPr>
        <w:t>18</w:t>
      </w:r>
      <w:r w:rsidR="00256B41" w:rsidRPr="00164D80">
        <w:rPr>
          <w:rFonts w:ascii="Arial Narrow" w:eastAsia="Arial Narrow" w:hAnsi="Arial Narrow" w:cs="Arial Narrow"/>
          <w:sz w:val="22"/>
          <w:szCs w:val="22"/>
        </w:rPr>
        <w:t>.</w:t>
      </w:r>
      <w:r w:rsidR="006F4A05" w:rsidRPr="00164D80">
        <w:rPr>
          <w:rFonts w:ascii="Arial Narrow" w:eastAsia="Arial Narrow" w:hAnsi="Arial Narrow" w:cs="Arial Narrow"/>
          <w:sz w:val="22"/>
          <w:szCs w:val="22"/>
        </w:rPr>
        <w:t>09</w:t>
      </w:r>
      <w:r w:rsidR="00256B41" w:rsidRPr="00164D80">
        <w:rPr>
          <w:rFonts w:ascii="Arial Narrow" w:eastAsia="Arial Narrow" w:hAnsi="Arial Narrow" w:cs="Arial Narrow"/>
          <w:sz w:val="22"/>
          <w:szCs w:val="22"/>
        </w:rPr>
        <w:t>.20</w:t>
      </w:r>
      <w:r w:rsidR="00316FB5" w:rsidRPr="00164D80">
        <w:rPr>
          <w:rFonts w:ascii="Arial Narrow" w:eastAsia="Arial Narrow" w:hAnsi="Arial Narrow" w:cs="Arial Narrow"/>
          <w:sz w:val="22"/>
          <w:szCs w:val="22"/>
        </w:rPr>
        <w:t>2</w:t>
      </w:r>
      <w:r w:rsidR="006626EC" w:rsidRPr="00164D80">
        <w:rPr>
          <w:rFonts w:ascii="Arial Narrow" w:eastAsia="Arial Narrow" w:hAnsi="Arial Narrow" w:cs="Arial Narrow"/>
          <w:sz w:val="22"/>
          <w:szCs w:val="22"/>
        </w:rPr>
        <w:t>3</w:t>
      </w:r>
    </w:p>
    <w:p w14:paraId="407B22FF" w14:textId="77777777" w:rsidR="00AC5FE7" w:rsidRPr="00316FB5" w:rsidRDefault="003D2199">
      <w:pPr>
        <w:pBdr>
          <w:top w:val="nil"/>
          <w:left w:val="nil"/>
          <w:bottom w:val="nil"/>
          <w:right w:val="nil"/>
          <w:between w:val="nil"/>
        </w:pBdr>
        <w:spacing w:after="120"/>
        <w:jc w:val="both"/>
        <w:rPr>
          <w:rFonts w:ascii="Arial Narrow" w:eastAsia="Arial Narrow" w:hAnsi="Arial Narrow" w:cs="Arial Narrow"/>
          <w:sz w:val="22"/>
          <w:szCs w:val="22"/>
        </w:rPr>
      </w:pPr>
      <w:r w:rsidRPr="00316FB5">
        <w:rPr>
          <w:rFonts w:ascii="Arial Narrow" w:eastAsia="Arial Narrow" w:hAnsi="Arial Narrow" w:cs="Arial Narrow"/>
          <w:sz w:val="22"/>
          <w:szCs w:val="22"/>
        </w:rPr>
        <w:t xml:space="preserve"> </w:t>
      </w:r>
    </w:p>
    <w:p w14:paraId="4EFA7A6F"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w:t>
      </w:r>
      <w:r>
        <w:rPr>
          <w:rFonts w:ascii="Arial Narrow" w:eastAsia="Arial Narrow" w:hAnsi="Arial Narrow" w:cs="Arial Narrow"/>
          <w:b/>
          <w:color w:val="000000"/>
          <w:sz w:val="22"/>
          <w:szCs w:val="22"/>
        </w:rPr>
        <w:t>Právny dôvod</w:t>
      </w:r>
      <w:r>
        <w:rPr>
          <w:rFonts w:ascii="Arial Narrow" w:eastAsia="Arial Narrow" w:hAnsi="Arial Narrow" w:cs="Arial Narrow"/>
          <w:color w:val="000000"/>
          <w:sz w:val="22"/>
          <w:szCs w:val="22"/>
        </w:rPr>
        <w:t xml:space="preserve"> na zostavenie účtovnej závierky:</w:t>
      </w:r>
    </w:p>
    <w:p w14:paraId="7A37E071" w14:textId="531A6119" w:rsidR="00AC5FE7" w:rsidRDefault="003D2199">
      <w:pPr>
        <w:widowControl w:val="0"/>
        <w:pBdr>
          <w:top w:val="nil"/>
          <w:left w:val="nil"/>
          <w:bottom w:val="nil"/>
          <w:right w:val="nil"/>
          <w:between w:val="nil"/>
        </w:pBdr>
        <w:ind w:left="10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závierka Spoločnosti k 31.12.20</w:t>
      </w:r>
      <w:r w:rsidR="00CF3396">
        <w:rPr>
          <w:rFonts w:ascii="Arial Narrow" w:eastAsia="Arial Narrow" w:hAnsi="Arial Narrow" w:cs="Arial Narrow"/>
          <w:color w:val="000000"/>
          <w:sz w:val="22"/>
          <w:szCs w:val="22"/>
        </w:rPr>
        <w:t>2</w:t>
      </w:r>
      <w:r w:rsidR="006626EC">
        <w:rPr>
          <w:rFonts w:ascii="Arial Narrow" w:eastAsia="Arial Narrow" w:hAnsi="Arial Narrow" w:cs="Arial Narrow"/>
          <w:color w:val="000000"/>
          <w:sz w:val="22"/>
          <w:szCs w:val="22"/>
        </w:rPr>
        <w:t>3</w:t>
      </w:r>
      <w:r>
        <w:rPr>
          <w:rFonts w:ascii="Arial Narrow" w:eastAsia="Arial Narrow" w:hAnsi="Arial Narrow" w:cs="Arial Narrow"/>
          <w:color w:val="000000"/>
          <w:sz w:val="22"/>
          <w:szCs w:val="22"/>
        </w:rPr>
        <w:t xml:space="preserve"> je zostavená ako riadna účtovná závierka podľa § 17 ods. 6 Zákona č.431/2002  Z. z. o účtovníctve za účtovné obdobie od 1. januára 20</w:t>
      </w:r>
      <w:r w:rsidR="00CF3396">
        <w:rPr>
          <w:rFonts w:ascii="Arial Narrow" w:eastAsia="Arial Narrow" w:hAnsi="Arial Narrow" w:cs="Arial Narrow"/>
          <w:color w:val="000000"/>
          <w:sz w:val="22"/>
          <w:szCs w:val="22"/>
        </w:rPr>
        <w:t>2</w:t>
      </w:r>
      <w:r w:rsidR="00164D80">
        <w:rPr>
          <w:rFonts w:ascii="Arial Narrow" w:eastAsia="Arial Narrow" w:hAnsi="Arial Narrow" w:cs="Arial Narrow"/>
          <w:color w:val="000000"/>
          <w:sz w:val="22"/>
          <w:szCs w:val="22"/>
        </w:rPr>
        <w:t>3</w:t>
      </w:r>
      <w:r>
        <w:rPr>
          <w:rFonts w:ascii="Arial Narrow" w:eastAsia="Arial Narrow" w:hAnsi="Arial Narrow" w:cs="Arial Narrow"/>
          <w:color w:val="000000"/>
          <w:sz w:val="22"/>
          <w:szCs w:val="22"/>
        </w:rPr>
        <w:t xml:space="preserve"> do 31.decembra 20</w:t>
      </w:r>
      <w:r w:rsidR="00CF3396">
        <w:rPr>
          <w:rFonts w:ascii="Arial Narrow" w:eastAsia="Arial Narrow" w:hAnsi="Arial Narrow" w:cs="Arial Narrow"/>
          <w:color w:val="000000"/>
          <w:sz w:val="22"/>
          <w:szCs w:val="22"/>
        </w:rPr>
        <w:t>2</w:t>
      </w:r>
      <w:r w:rsidR="00164D80">
        <w:rPr>
          <w:rFonts w:ascii="Arial Narrow" w:eastAsia="Arial Narrow" w:hAnsi="Arial Narrow" w:cs="Arial Narrow"/>
          <w:color w:val="000000"/>
          <w:sz w:val="22"/>
          <w:szCs w:val="22"/>
        </w:rPr>
        <w:t>3</w:t>
      </w:r>
      <w:r>
        <w:rPr>
          <w:rFonts w:ascii="Arial Narrow" w:eastAsia="Arial Narrow" w:hAnsi="Arial Narrow" w:cs="Arial Narrow"/>
          <w:color w:val="000000"/>
          <w:sz w:val="22"/>
          <w:szCs w:val="22"/>
        </w:rPr>
        <w:t>.</w:t>
      </w:r>
    </w:p>
    <w:p w14:paraId="4CAA5360"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3D4D5B53"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5BB543A3"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5) </w:t>
      </w:r>
      <w:r>
        <w:rPr>
          <w:rFonts w:ascii="Arial Narrow" w:eastAsia="Arial Narrow" w:hAnsi="Arial Narrow" w:cs="Arial Narrow"/>
          <w:b/>
          <w:color w:val="000000"/>
          <w:sz w:val="22"/>
          <w:szCs w:val="22"/>
        </w:rPr>
        <w:t>Údaje o skupine</w:t>
      </w:r>
      <w:r>
        <w:rPr>
          <w:rFonts w:ascii="Arial Narrow" w:eastAsia="Arial Narrow" w:hAnsi="Arial Narrow" w:cs="Arial Narrow"/>
          <w:color w:val="000000"/>
          <w:sz w:val="22"/>
          <w:szCs w:val="22"/>
        </w:rPr>
        <w:t xml:space="preserve"> účtovných jednotiek v súvislosti </w:t>
      </w:r>
      <w:r>
        <w:rPr>
          <w:rFonts w:ascii="Arial Narrow" w:eastAsia="Arial Narrow" w:hAnsi="Arial Narrow" w:cs="Arial Narrow"/>
          <w:b/>
          <w:color w:val="000000"/>
          <w:sz w:val="22"/>
          <w:szCs w:val="22"/>
        </w:rPr>
        <w:t>s konsolidáciou</w:t>
      </w:r>
      <w:r>
        <w:rPr>
          <w:rFonts w:ascii="Arial Narrow" w:eastAsia="Arial Narrow" w:hAnsi="Arial Narrow" w:cs="Arial Narrow"/>
          <w:color w:val="000000"/>
          <w:sz w:val="22"/>
          <w:szCs w:val="22"/>
        </w:rPr>
        <w:t>:</w:t>
      </w:r>
    </w:p>
    <w:p w14:paraId="53F09ECD" w14:textId="77777777" w:rsidR="00AC5FE7" w:rsidRDefault="00AC5FE7">
      <w:pPr>
        <w:pBdr>
          <w:top w:val="nil"/>
          <w:left w:val="nil"/>
          <w:bottom w:val="nil"/>
          <w:right w:val="nil"/>
          <w:between w:val="nil"/>
        </w:pBdr>
        <w:ind w:left="360"/>
        <w:jc w:val="both"/>
        <w:rPr>
          <w:rFonts w:ascii="Arial Narrow" w:eastAsia="Arial Narrow" w:hAnsi="Arial Narrow" w:cs="Arial Narrow"/>
          <w:color w:val="000000"/>
          <w:sz w:val="22"/>
          <w:szCs w:val="22"/>
        </w:rPr>
      </w:pPr>
    </w:p>
    <w:p w14:paraId="51090F7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Obchodné meno a sídlo účtovnej jednotky, ktorá zostavuje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za </w:t>
      </w:r>
      <w:r>
        <w:rPr>
          <w:rFonts w:ascii="Arial Narrow" w:eastAsia="Arial Narrow" w:hAnsi="Arial Narrow" w:cs="Arial Narrow"/>
          <w:color w:val="000000"/>
          <w:sz w:val="22"/>
          <w:szCs w:val="22"/>
          <w:u w:val="single"/>
        </w:rPr>
        <w:t>najväčšiu skupinu</w:t>
      </w:r>
      <w:r>
        <w:rPr>
          <w:rFonts w:ascii="Arial Narrow" w:eastAsia="Arial Narrow" w:hAnsi="Arial Narrow" w:cs="Arial Narrow"/>
          <w:color w:val="000000"/>
          <w:sz w:val="22"/>
          <w:szCs w:val="22"/>
        </w:rPr>
        <w:t>, ktorej súčasťou je účtovná jednotka ako dcérska účtovná jednotka (najvyšší stupeň konsolidácie):bez náplne</w:t>
      </w:r>
    </w:p>
    <w:p w14:paraId="63A31EC5"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3E063E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Obchodné meno a sídlo účtovnej jednotky, ktorá zostavuje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za </w:t>
      </w:r>
      <w:r>
        <w:rPr>
          <w:rFonts w:ascii="Arial Narrow" w:eastAsia="Arial Narrow" w:hAnsi="Arial Narrow" w:cs="Arial Narrow"/>
          <w:color w:val="000000"/>
          <w:sz w:val="22"/>
          <w:szCs w:val="22"/>
          <w:u w:val="single"/>
        </w:rPr>
        <w:t>najmenšiu skupinu</w:t>
      </w:r>
      <w:r>
        <w:rPr>
          <w:rFonts w:ascii="Arial Narrow" w:eastAsia="Arial Narrow" w:hAnsi="Arial Narrow" w:cs="Arial Narrow"/>
          <w:color w:val="000000"/>
          <w:sz w:val="22"/>
          <w:szCs w:val="22"/>
        </w:rPr>
        <w:t xml:space="preserve">, ktorej súčasťou je účtovná jednotka ako dcérska účtovná jednotka (bezprostredne vyšší stupeň konsolidácie), a ktorá je tiež začlenená do skupiny účtovných jednotiek na najvyššom stupni </w:t>
      </w:r>
      <w:proofErr w:type="spellStart"/>
      <w:r>
        <w:rPr>
          <w:rFonts w:ascii="Arial Narrow" w:eastAsia="Arial Narrow" w:hAnsi="Arial Narrow" w:cs="Arial Narrow"/>
          <w:color w:val="000000"/>
          <w:sz w:val="22"/>
          <w:szCs w:val="22"/>
        </w:rPr>
        <w:t>konsolidácie:bez</w:t>
      </w:r>
      <w:proofErr w:type="spellEnd"/>
      <w:r>
        <w:rPr>
          <w:rFonts w:ascii="Arial Narrow" w:eastAsia="Arial Narrow" w:hAnsi="Arial Narrow" w:cs="Arial Narrow"/>
          <w:color w:val="000000"/>
          <w:sz w:val="22"/>
          <w:szCs w:val="22"/>
        </w:rPr>
        <w:t xml:space="preserve"> náplne</w:t>
      </w:r>
    </w:p>
    <w:p w14:paraId="526563D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6B32D0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Adresa, kde sa môže vyžiadať kópia vyššie uvedených </w:t>
      </w:r>
      <w:r>
        <w:rPr>
          <w:rFonts w:ascii="Arial Narrow" w:eastAsia="Arial Narrow" w:hAnsi="Arial Narrow" w:cs="Arial Narrow"/>
          <w:b/>
          <w:color w:val="000000"/>
          <w:sz w:val="22"/>
          <w:szCs w:val="22"/>
        </w:rPr>
        <w:t>konsolidovaných účtovných závierok</w:t>
      </w:r>
      <w:r>
        <w:rPr>
          <w:rFonts w:ascii="Arial Narrow" w:eastAsia="Arial Narrow" w:hAnsi="Arial Narrow" w:cs="Arial Narrow"/>
          <w:color w:val="000000"/>
          <w:sz w:val="22"/>
          <w:szCs w:val="22"/>
        </w:rPr>
        <w:t>:</w:t>
      </w:r>
    </w:p>
    <w:p w14:paraId="72D35928"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311037C9"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Údaj, či účtovná jednotka je materskou účtovnou jednotkou a údaj, či je oslobodená od povinnosti zostaviť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a konsolidovanú výročnú správu podľa § 22 zákona o účtovníctve, pričom sa uvádzajú:</w:t>
      </w:r>
    </w:p>
    <w:p w14:paraId="6F39B66B" w14:textId="7368A363"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pri oslobodení podľa § 22 ods. 8 zákona o účtovníctve obchodné meno a sídlo materskej účtovnej jednotky zostavujúcej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podľa osobitných predpisov (IFRS/EÚ):</w:t>
      </w:r>
    </w:p>
    <w:p w14:paraId="141822F5" w14:textId="23E5985C"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3A12BBDE" w14:textId="265F538A" w:rsidR="00043577" w:rsidRDefault="00043577">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pri oslobodení podľa § 22 ods. 10 a 12 zákona o účtovníctve obchodné meno a sídlo dcérskych účtovných jednotiek: RIGHT POWER COMMODITIES, s.r.o.</w:t>
      </w:r>
      <w:r w:rsidR="00FD2D6E">
        <w:rPr>
          <w:rFonts w:ascii="Arial Narrow" w:eastAsia="Arial Narrow" w:hAnsi="Arial Narrow" w:cs="Arial Narrow"/>
          <w:color w:val="000000"/>
          <w:sz w:val="22"/>
          <w:szCs w:val="22"/>
        </w:rPr>
        <w:t xml:space="preserve">, </w:t>
      </w:r>
      <w:proofErr w:type="spellStart"/>
      <w:r w:rsidR="00FD2D6E">
        <w:rPr>
          <w:rFonts w:ascii="Arial Narrow" w:eastAsia="Arial Narrow" w:hAnsi="Arial Narrow" w:cs="Arial Narrow"/>
          <w:color w:val="000000"/>
          <w:sz w:val="22"/>
          <w:szCs w:val="22"/>
        </w:rPr>
        <w:t>Českobratrská</w:t>
      </w:r>
      <w:proofErr w:type="spellEnd"/>
      <w:r w:rsidR="00FD2D6E">
        <w:rPr>
          <w:rFonts w:ascii="Arial Narrow" w:eastAsia="Arial Narrow" w:hAnsi="Arial Narrow" w:cs="Arial Narrow"/>
          <w:color w:val="000000"/>
          <w:sz w:val="22"/>
          <w:szCs w:val="22"/>
        </w:rPr>
        <w:t xml:space="preserve"> 3321/46, 70200 Ostrava</w:t>
      </w:r>
    </w:p>
    <w:p w14:paraId="114F4246" w14:textId="77777777" w:rsidR="00043577" w:rsidRDefault="0004357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0F38006C" w14:textId="7B04376C" w:rsidR="002277C7" w:rsidRDefault="00081D53">
      <w:pPr>
        <w:pBdr>
          <w:top w:val="nil"/>
          <w:left w:val="nil"/>
          <w:bottom w:val="nil"/>
          <w:right w:val="nil"/>
          <w:between w:val="nil"/>
        </w:pBdr>
        <w:spacing w:after="120"/>
        <w:jc w:val="both"/>
        <w:rPr>
          <w:rFonts w:ascii="Arial Narrow" w:eastAsia="Arial Narrow" w:hAnsi="Arial Narrow" w:cs="Arial Narrow"/>
          <w:sz w:val="22"/>
          <w:szCs w:val="22"/>
        </w:rPr>
      </w:pPr>
      <w:r w:rsidRPr="00B202D6">
        <w:rPr>
          <w:rFonts w:ascii="Arial Narrow" w:eastAsia="Arial Narrow" w:hAnsi="Arial Narrow" w:cs="Arial Narrow"/>
          <w:sz w:val="22"/>
          <w:szCs w:val="22"/>
        </w:rPr>
        <w:t xml:space="preserve">Účtovná jednotka je </w:t>
      </w:r>
      <w:r w:rsidR="00421EC6" w:rsidRPr="00B202D6">
        <w:rPr>
          <w:rFonts w:ascii="Arial Narrow" w:eastAsia="Arial Narrow" w:hAnsi="Arial Narrow" w:cs="Arial Narrow"/>
          <w:sz w:val="22"/>
          <w:szCs w:val="22"/>
        </w:rPr>
        <w:t>materskou ÚJ</w:t>
      </w:r>
      <w:r w:rsidR="002277C7">
        <w:rPr>
          <w:rFonts w:ascii="Arial Narrow" w:eastAsia="Arial Narrow" w:hAnsi="Arial Narrow" w:cs="Arial Narrow"/>
          <w:sz w:val="22"/>
          <w:szCs w:val="22"/>
        </w:rPr>
        <w:t xml:space="preserve"> v troch spoločnostiach, ale</w:t>
      </w:r>
      <w:r w:rsidR="00421EC6" w:rsidRPr="00B202D6">
        <w:rPr>
          <w:rFonts w:ascii="Arial Narrow" w:eastAsia="Arial Narrow" w:hAnsi="Arial Narrow" w:cs="Arial Narrow"/>
          <w:sz w:val="22"/>
          <w:szCs w:val="22"/>
        </w:rPr>
        <w:t xml:space="preserve"> nemá povinnosť zostavovať konsolidovanú účtovnú závierku </w:t>
      </w:r>
      <w:r w:rsidR="002277C7">
        <w:rPr>
          <w:rFonts w:ascii="Arial Narrow" w:eastAsia="Arial Narrow" w:hAnsi="Arial Narrow" w:cs="Arial Narrow"/>
          <w:sz w:val="22"/>
          <w:szCs w:val="22"/>
        </w:rPr>
        <w:t>za rok 202</w:t>
      </w:r>
      <w:r w:rsidR="004E4375">
        <w:rPr>
          <w:rFonts w:ascii="Arial Narrow" w:eastAsia="Arial Narrow" w:hAnsi="Arial Narrow" w:cs="Arial Narrow"/>
          <w:sz w:val="22"/>
          <w:szCs w:val="22"/>
        </w:rPr>
        <w:t>3</w:t>
      </w:r>
      <w:r w:rsidR="002277C7">
        <w:rPr>
          <w:rFonts w:ascii="Arial Narrow" w:eastAsia="Arial Narrow" w:hAnsi="Arial Narrow" w:cs="Arial Narrow"/>
          <w:sz w:val="22"/>
          <w:szCs w:val="22"/>
        </w:rPr>
        <w:t>:</w:t>
      </w:r>
    </w:p>
    <w:p w14:paraId="7D01BCAF" w14:textId="4AD427CB" w:rsidR="00AC5FE7" w:rsidRDefault="002277C7" w:rsidP="002277C7">
      <w:pPr>
        <w:pStyle w:val="Odsekzoznamu"/>
        <w:numPr>
          <w:ilvl w:val="0"/>
          <w:numId w:val="12"/>
        </w:numPr>
        <w:pBdr>
          <w:top w:val="nil"/>
          <w:left w:val="nil"/>
          <w:bottom w:val="nil"/>
          <w:right w:val="nil"/>
          <w:between w:val="nil"/>
        </w:pBdr>
        <w:spacing w:after="120"/>
        <w:jc w:val="both"/>
        <w:rPr>
          <w:rFonts w:ascii="Arial Narrow" w:eastAsia="Arial Narrow" w:hAnsi="Arial Narrow" w:cs="Arial Narrow"/>
          <w:sz w:val="22"/>
          <w:szCs w:val="22"/>
        </w:rPr>
      </w:pPr>
      <w:r>
        <w:rPr>
          <w:rFonts w:ascii="Arial Narrow" w:eastAsia="Arial Narrow" w:hAnsi="Arial Narrow" w:cs="Arial Narrow"/>
          <w:sz w:val="22"/>
          <w:szCs w:val="22"/>
        </w:rPr>
        <w:t xml:space="preserve">Pre spoločnosť RIGHT POWER ENERGY UKRAJINA a RP Energy Slovakia </w:t>
      </w:r>
      <w:r w:rsidR="00CD6230" w:rsidRPr="002277C7">
        <w:rPr>
          <w:rFonts w:ascii="Arial Narrow" w:eastAsia="Arial Narrow" w:hAnsi="Arial Narrow" w:cs="Arial Narrow"/>
          <w:sz w:val="22"/>
          <w:szCs w:val="22"/>
        </w:rPr>
        <w:t xml:space="preserve">vzhľadom na §22 ods. 13 </w:t>
      </w:r>
      <w:proofErr w:type="spellStart"/>
      <w:r w:rsidR="00CD6230" w:rsidRPr="002277C7">
        <w:rPr>
          <w:rFonts w:ascii="Arial Narrow" w:eastAsia="Arial Narrow" w:hAnsi="Arial Narrow" w:cs="Arial Narrow"/>
          <w:sz w:val="22"/>
          <w:szCs w:val="22"/>
        </w:rPr>
        <w:t>pis</w:t>
      </w:r>
      <w:proofErr w:type="spellEnd"/>
      <w:r w:rsidR="00CD6230" w:rsidRPr="002277C7">
        <w:rPr>
          <w:rFonts w:ascii="Arial Narrow" w:eastAsia="Arial Narrow" w:hAnsi="Arial Narrow" w:cs="Arial Narrow"/>
          <w:sz w:val="22"/>
          <w:szCs w:val="22"/>
        </w:rPr>
        <w:t xml:space="preserve"> c) podiel v dcérskej </w:t>
      </w:r>
      <w:proofErr w:type="spellStart"/>
      <w:r w:rsidR="00CD6230" w:rsidRPr="002277C7">
        <w:rPr>
          <w:rFonts w:ascii="Arial Narrow" w:eastAsia="Arial Narrow" w:hAnsi="Arial Narrow" w:cs="Arial Narrow"/>
          <w:sz w:val="22"/>
          <w:szCs w:val="22"/>
        </w:rPr>
        <w:t>ú.j</w:t>
      </w:r>
      <w:proofErr w:type="spellEnd"/>
      <w:r w:rsidR="00CD6230" w:rsidRPr="002277C7">
        <w:rPr>
          <w:rFonts w:ascii="Arial Narrow" w:eastAsia="Arial Narrow" w:hAnsi="Arial Narrow" w:cs="Arial Narrow"/>
          <w:sz w:val="22"/>
          <w:szCs w:val="22"/>
        </w:rPr>
        <w:t>. drží na účel predaja</w:t>
      </w:r>
    </w:p>
    <w:p w14:paraId="480782B8" w14:textId="718E3111" w:rsidR="004852FE" w:rsidRDefault="004852FE" w:rsidP="002277C7">
      <w:pPr>
        <w:pStyle w:val="Odsekzoznamu"/>
        <w:numPr>
          <w:ilvl w:val="0"/>
          <w:numId w:val="12"/>
        </w:numPr>
        <w:pBdr>
          <w:top w:val="nil"/>
          <w:left w:val="nil"/>
          <w:bottom w:val="nil"/>
          <w:right w:val="nil"/>
          <w:between w:val="nil"/>
        </w:pBdr>
        <w:spacing w:after="120"/>
        <w:jc w:val="both"/>
        <w:rPr>
          <w:rFonts w:ascii="Arial Narrow" w:eastAsia="Arial Narrow" w:hAnsi="Arial Narrow" w:cs="Arial Narrow"/>
          <w:sz w:val="22"/>
          <w:szCs w:val="22"/>
        </w:rPr>
      </w:pPr>
      <w:r>
        <w:rPr>
          <w:rFonts w:ascii="Arial Narrow" w:eastAsia="Arial Narrow" w:hAnsi="Arial Narrow" w:cs="Arial Narrow"/>
          <w:sz w:val="22"/>
          <w:szCs w:val="22"/>
        </w:rPr>
        <w:t>Pre spoločnosť R</w:t>
      </w:r>
      <w:r w:rsidR="004E4375">
        <w:rPr>
          <w:rFonts w:ascii="Arial Narrow" w:eastAsia="Arial Narrow" w:hAnsi="Arial Narrow" w:cs="Arial Narrow"/>
          <w:sz w:val="22"/>
          <w:szCs w:val="22"/>
        </w:rPr>
        <w:t>I</w:t>
      </w:r>
      <w:r>
        <w:rPr>
          <w:rFonts w:ascii="Arial Narrow" w:eastAsia="Arial Narrow" w:hAnsi="Arial Narrow" w:cs="Arial Narrow"/>
          <w:sz w:val="22"/>
          <w:szCs w:val="22"/>
        </w:rPr>
        <w:t>GHT POWER COMM</w:t>
      </w:r>
      <w:r w:rsidR="004E4375">
        <w:rPr>
          <w:rFonts w:ascii="Arial Narrow" w:eastAsia="Arial Narrow" w:hAnsi="Arial Narrow" w:cs="Arial Narrow"/>
          <w:sz w:val="22"/>
          <w:szCs w:val="22"/>
        </w:rPr>
        <w:t>O</w:t>
      </w:r>
      <w:r>
        <w:rPr>
          <w:rFonts w:ascii="Arial Narrow" w:eastAsia="Arial Narrow" w:hAnsi="Arial Narrow" w:cs="Arial Narrow"/>
          <w:sz w:val="22"/>
          <w:szCs w:val="22"/>
        </w:rPr>
        <w:t xml:space="preserve">DITIES vzhľadom na §22 </w:t>
      </w:r>
      <w:proofErr w:type="spellStart"/>
      <w:r>
        <w:rPr>
          <w:rFonts w:ascii="Arial Narrow" w:eastAsia="Arial Narrow" w:hAnsi="Arial Narrow" w:cs="Arial Narrow"/>
          <w:sz w:val="22"/>
          <w:szCs w:val="22"/>
        </w:rPr>
        <w:t>ods</w:t>
      </w:r>
      <w:proofErr w:type="spellEnd"/>
      <w:r>
        <w:rPr>
          <w:rFonts w:ascii="Arial Narrow" w:eastAsia="Arial Narrow" w:hAnsi="Arial Narrow" w:cs="Arial Narrow"/>
          <w:sz w:val="22"/>
          <w:szCs w:val="22"/>
        </w:rPr>
        <w:t xml:space="preserve"> </w:t>
      </w:r>
      <w:r w:rsidR="00043577">
        <w:rPr>
          <w:rFonts w:ascii="Arial Narrow" w:eastAsia="Arial Narrow" w:hAnsi="Arial Narrow" w:cs="Arial Narrow"/>
          <w:sz w:val="22"/>
          <w:szCs w:val="22"/>
        </w:rPr>
        <w:t xml:space="preserve"> 12</w:t>
      </w:r>
    </w:p>
    <w:p w14:paraId="1EB69BF6" w14:textId="3F85B8A9" w:rsidR="006F4A05" w:rsidRPr="009F2BA5" w:rsidRDefault="006F4A05" w:rsidP="009F2BA5">
      <w:pPr>
        <w:pBdr>
          <w:top w:val="nil"/>
          <w:left w:val="nil"/>
          <w:bottom w:val="nil"/>
          <w:right w:val="nil"/>
          <w:between w:val="nil"/>
        </w:pBdr>
        <w:spacing w:after="120"/>
        <w:jc w:val="both"/>
        <w:rPr>
          <w:rFonts w:ascii="Arial Narrow" w:eastAsia="Arial Narrow" w:hAnsi="Arial Narrow" w:cs="Arial Narrow"/>
          <w:sz w:val="22"/>
          <w:szCs w:val="22"/>
        </w:rPr>
      </w:pPr>
    </w:p>
    <w:p w14:paraId="46B081CE" w14:textId="77777777" w:rsidR="00421EC6" w:rsidRDefault="00421EC6">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7C709BF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Priemerný prepočítaný počet zamestnancov počas účtovného obdobia:</w:t>
      </w:r>
    </w:p>
    <w:p w14:paraId="071C54A9"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(vedúcim zamestnancom sa rozumejú členovia štatutárneho orgánu a ich priami podriadení) </w:t>
      </w:r>
    </w:p>
    <w:tbl>
      <w:tblPr>
        <w:tblStyle w:val="73"/>
        <w:tblW w:w="974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57"/>
        <w:gridCol w:w="2523"/>
        <w:gridCol w:w="2367"/>
      </w:tblGrid>
      <w:tr w:rsidR="00AC5FE7" w14:paraId="303E26B6" w14:textId="77777777">
        <w:trPr>
          <w:trHeight w:val="520"/>
        </w:trPr>
        <w:tc>
          <w:tcPr>
            <w:tcW w:w="4857" w:type="dxa"/>
            <w:vAlign w:val="center"/>
          </w:tcPr>
          <w:p w14:paraId="64E889AB" w14:textId="77777777" w:rsidR="00AC5FE7" w:rsidRDefault="003D2199">
            <w:pPr>
              <w:pBdr>
                <w:top w:val="nil"/>
                <w:left w:val="nil"/>
                <w:bottom w:val="nil"/>
                <w:right w:val="nil"/>
                <w:between w:val="nil"/>
              </w:pBdr>
              <w:ind w:right="459"/>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523" w:type="dxa"/>
            <w:vAlign w:val="center"/>
          </w:tcPr>
          <w:p w14:paraId="47F660C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2367" w:type="dxa"/>
            <w:vAlign w:val="center"/>
          </w:tcPr>
          <w:p w14:paraId="51EA9AB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6626EC" w14:paraId="596393EE" w14:textId="77777777">
        <w:trPr>
          <w:trHeight w:val="160"/>
        </w:trPr>
        <w:tc>
          <w:tcPr>
            <w:tcW w:w="4857" w:type="dxa"/>
          </w:tcPr>
          <w:p w14:paraId="5B5FF1DA" w14:textId="77777777" w:rsidR="006626EC" w:rsidRDefault="006626EC" w:rsidP="006626EC">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Priemerný prepočítaný počet počas účtovného obdobia</w:t>
            </w:r>
          </w:p>
        </w:tc>
        <w:tc>
          <w:tcPr>
            <w:tcW w:w="2523" w:type="dxa"/>
          </w:tcPr>
          <w:p w14:paraId="0ACE1AF4" w14:textId="4F86B09B" w:rsidR="006626EC" w:rsidRPr="00DD2923" w:rsidRDefault="007C6AC4" w:rsidP="006626EC">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45</w:t>
            </w:r>
          </w:p>
        </w:tc>
        <w:tc>
          <w:tcPr>
            <w:tcW w:w="2367" w:type="dxa"/>
          </w:tcPr>
          <w:p w14:paraId="1FECC58E" w14:textId="683104AA" w:rsidR="006626EC" w:rsidRDefault="006626EC" w:rsidP="006626EC">
            <w:pPr>
              <w:pBdr>
                <w:top w:val="nil"/>
                <w:left w:val="nil"/>
                <w:bottom w:val="nil"/>
                <w:right w:val="nil"/>
                <w:between w:val="nil"/>
              </w:pBdr>
              <w:jc w:val="both"/>
              <w:rPr>
                <w:rFonts w:ascii="Arial Narrow" w:eastAsia="Arial Narrow" w:hAnsi="Arial Narrow" w:cs="Arial Narrow"/>
                <w:color w:val="000000"/>
                <w:sz w:val="22"/>
                <w:szCs w:val="22"/>
              </w:rPr>
            </w:pPr>
            <w:r w:rsidRPr="00DD2923">
              <w:rPr>
                <w:rFonts w:ascii="Arial Narrow" w:eastAsia="Arial Narrow" w:hAnsi="Arial Narrow" w:cs="Arial Narrow"/>
                <w:sz w:val="22"/>
                <w:szCs w:val="22"/>
              </w:rPr>
              <w:t> 4</w:t>
            </w:r>
            <w:r>
              <w:rPr>
                <w:rFonts w:ascii="Arial Narrow" w:eastAsia="Arial Narrow" w:hAnsi="Arial Narrow" w:cs="Arial Narrow"/>
                <w:sz w:val="22"/>
                <w:szCs w:val="22"/>
              </w:rPr>
              <w:t>3</w:t>
            </w:r>
          </w:p>
        </w:tc>
      </w:tr>
      <w:tr w:rsidR="006626EC" w14:paraId="69EC6D81" w14:textId="77777777">
        <w:trPr>
          <w:trHeight w:val="320"/>
        </w:trPr>
        <w:tc>
          <w:tcPr>
            <w:tcW w:w="4857" w:type="dxa"/>
          </w:tcPr>
          <w:p w14:paraId="5C2EE5E7" w14:textId="77777777" w:rsidR="006626EC" w:rsidRDefault="006626EC" w:rsidP="006626EC">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zamestnancov ku dňu, ku ktorému sa zostavuje účtovná závierka, z toho:</w:t>
            </w:r>
          </w:p>
        </w:tc>
        <w:tc>
          <w:tcPr>
            <w:tcW w:w="2523" w:type="dxa"/>
          </w:tcPr>
          <w:p w14:paraId="0E36C3F6" w14:textId="00F8CCF3" w:rsidR="006626EC" w:rsidRPr="00DD2923" w:rsidRDefault="007C6AC4" w:rsidP="006626EC">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46</w:t>
            </w:r>
          </w:p>
        </w:tc>
        <w:tc>
          <w:tcPr>
            <w:tcW w:w="2367" w:type="dxa"/>
          </w:tcPr>
          <w:p w14:paraId="66085D33" w14:textId="24367A38" w:rsidR="006626EC" w:rsidRDefault="006626EC" w:rsidP="006626EC">
            <w:pPr>
              <w:pBdr>
                <w:top w:val="nil"/>
                <w:left w:val="nil"/>
                <w:bottom w:val="nil"/>
                <w:right w:val="nil"/>
                <w:between w:val="nil"/>
              </w:pBdr>
              <w:jc w:val="both"/>
              <w:rPr>
                <w:rFonts w:ascii="Arial Narrow" w:eastAsia="Arial Narrow" w:hAnsi="Arial Narrow" w:cs="Arial Narrow"/>
                <w:color w:val="000000"/>
                <w:sz w:val="22"/>
                <w:szCs w:val="22"/>
              </w:rPr>
            </w:pPr>
            <w:r w:rsidRPr="00DD2923">
              <w:rPr>
                <w:rFonts w:ascii="Arial Narrow" w:eastAsia="Arial Narrow" w:hAnsi="Arial Narrow" w:cs="Arial Narrow"/>
                <w:sz w:val="22"/>
                <w:szCs w:val="22"/>
              </w:rPr>
              <w:t> </w:t>
            </w:r>
            <w:r>
              <w:rPr>
                <w:rFonts w:ascii="Arial Narrow" w:eastAsia="Arial Narrow" w:hAnsi="Arial Narrow" w:cs="Arial Narrow"/>
                <w:sz w:val="22"/>
                <w:szCs w:val="22"/>
              </w:rPr>
              <w:t>43</w:t>
            </w:r>
          </w:p>
        </w:tc>
      </w:tr>
      <w:tr w:rsidR="006626EC" w14:paraId="437D9B42" w14:textId="77777777">
        <w:trPr>
          <w:trHeight w:val="180"/>
        </w:trPr>
        <w:tc>
          <w:tcPr>
            <w:tcW w:w="4857" w:type="dxa"/>
          </w:tcPr>
          <w:p w14:paraId="2E31D0FF" w14:textId="77777777" w:rsidR="006626EC" w:rsidRDefault="006626EC" w:rsidP="006626EC">
            <w:pPr>
              <w:numPr>
                <w:ilvl w:val="0"/>
                <w:numId w:val="8"/>
              </w:numPr>
              <w:pBdr>
                <w:top w:val="nil"/>
                <w:left w:val="nil"/>
                <w:bottom w:val="nil"/>
                <w:right w:val="nil"/>
                <w:between w:val="nil"/>
              </w:pBdr>
              <w:jc w:val="both"/>
              <w:rPr>
                <w:color w:val="000000"/>
                <w:sz w:val="22"/>
                <w:szCs w:val="22"/>
              </w:rPr>
            </w:pPr>
            <w:r>
              <w:rPr>
                <w:rFonts w:ascii="Arial Narrow" w:eastAsia="Arial Narrow" w:hAnsi="Arial Narrow" w:cs="Arial Narrow"/>
                <w:color w:val="000000"/>
                <w:sz w:val="22"/>
                <w:szCs w:val="22"/>
              </w:rPr>
              <w:t>počet vedúcich zamestnancov</w:t>
            </w:r>
          </w:p>
        </w:tc>
        <w:tc>
          <w:tcPr>
            <w:tcW w:w="2523" w:type="dxa"/>
          </w:tcPr>
          <w:p w14:paraId="482B8607" w14:textId="2FDA334F" w:rsidR="006626EC" w:rsidRPr="00DD2923" w:rsidRDefault="007C6AC4" w:rsidP="006626EC">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7</w:t>
            </w:r>
          </w:p>
        </w:tc>
        <w:tc>
          <w:tcPr>
            <w:tcW w:w="2367" w:type="dxa"/>
          </w:tcPr>
          <w:p w14:paraId="48C187A5" w14:textId="43EE82BB" w:rsidR="006626EC" w:rsidRDefault="006626EC" w:rsidP="006626EC">
            <w:pPr>
              <w:pBdr>
                <w:top w:val="nil"/>
                <w:left w:val="nil"/>
                <w:bottom w:val="nil"/>
                <w:right w:val="nil"/>
                <w:between w:val="nil"/>
              </w:pBdr>
              <w:jc w:val="both"/>
              <w:rPr>
                <w:rFonts w:ascii="Arial Narrow" w:eastAsia="Arial Narrow" w:hAnsi="Arial Narrow" w:cs="Arial Narrow"/>
                <w:color w:val="000000"/>
                <w:sz w:val="22"/>
                <w:szCs w:val="22"/>
              </w:rPr>
            </w:pPr>
            <w:r w:rsidRPr="00DD2923">
              <w:rPr>
                <w:rFonts w:ascii="Arial Narrow" w:eastAsia="Arial Narrow" w:hAnsi="Arial Narrow" w:cs="Arial Narrow"/>
                <w:sz w:val="22"/>
                <w:szCs w:val="22"/>
              </w:rPr>
              <w:t> 6</w:t>
            </w:r>
          </w:p>
        </w:tc>
      </w:tr>
    </w:tbl>
    <w:p w14:paraId="44BA1668" w14:textId="77777777" w:rsidR="00AC5FE7" w:rsidRDefault="00AC5FE7">
      <w:pPr>
        <w:pBdr>
          <w:top w:val="nil"/>
          <w:left w:val="nil"/>
          <w:bottom w:val="nil"/>
          <w:right w:val="nil"/>
          <w:between w:val="nil"/>
        </w:pBdr>
        <w:ind w:left="928" w:right="-468"/>
        <w:jc w:val="both"/>
        <w:rPr>
          <w:rFonts w:ascii="Arial Narrow" w:eastAsia="Arial Narrow" w:hAnsi="Arial Narrow" w:cs="Arial Narrow"/>
          <w:color w:val="000000"/>
          <w:sz w:val="22"/>
          <w:szCs w:val="22"/>
        </w:rPr>
      </w:pPr>
    </w:p>
    <w:p w14:paraId="31FA6F0C"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F82DBF9" w14:textId="77777777" w:rsidR="003D2199"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p>
    <w:p w14:paraId="0A3DDDA4" w14:textId="77777777" w:rsidR="00AC5FE7" w:rsidRDefault="003D2199">
      <w:pPr>
        <w:pBdr>
          <w:top w:val="nil"/>
          <w:left w:val="nil"/>
          <w:bottom w:val="nil"/>
          <w:right w:val="nil"/>
          <w:between w:val="nil"/>
        </w:pBdr>
        <w:ind w:right="-141"/>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II – INFORMÁCIE O PRIJATÝCH POSTUPOCH</w:t>
      </w:r>
    </w:p>
    <w:p w14:paraId="026C8B90"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4319E828" w14:textId="79742289" w:rsidR="000F43B7" w:rsidRPr="000F43B7" w:rsidRDefault="000F43B7" w:rsidP="000F43B7">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sidR="003D2199" w:rsidRPr="000F43B7">
        <w:rPr>
          <w:rFonts w:ascii="Arial Narrow" w:eastAsia="Arial Narrow" w:hAnsi="Arial Narrow" w:cs="Arial Narrow"/>
          <w:color w:val="000000"/>
          <w:sz w:val="22"/>
          <w:szCs w:val="22"/>
        </w:rPr>
        <w:t xml:space="preserve">Informácia, či je účtovná závierka zostavená za splnenia predpokladu, že účtovná jednotka bude </w:t>
      </w:r>
      <w:r w:rsidR="003D2199" w:rsidRPr="000F43B7">
        <w:rPr>
          <w:rFonts w:ascii="Arial Narrow" w:eastAsia="Arial Narrow" w:hAnsi="Arial Narrow" w:cs="Arial Narrow"/>
          <w:b/>
          <w:color w:val="000000"/>
          <w:sz w:val="22"/>
          <w:szCs w:val="22"/>
        </w:rPr>
        <w:t>nepretržite pokračovať</w:t>
      </w:r>
      <w:r w:rsidR="003D2199" w:rsidRPr="000F43B7">
        <w:rPr>
          <w:rFonts w:ascii="Arial Narrow" w:eastAsia="Arial Narrow" w:hAnsi="Arial Narrow" w:cs="Arial Narrow"/>
          <w:color w:val="000000"/>
          <w:sz w:val="22"/>
          <w:szCs w:val="22"/>
        </w:rPr>
        <w:t xml:space="preserve"> vo svojej činnosti minimálne 12 mesiacov po </w:t>
      </w:r>
      <w:proofErr w:type="spellStart"/>
      <w:r w:rsidR="003D2199" w:rsidRPr="000F43B7">
        <w:rPr>
          <w:rFonts w:ascii="Arial Narrow" w:eastAsia="Arial Narrow" w:hAnsi="Arial Narrow" w:cs="Arial Narrow"/>
          <w:color w:val="000000"/>
          <w:sz w:val="22"/>
          <w:szCs w:val="22"/>
        </w:rPr>
        <w:t>závierkovom</w:t>
      </w:r>
      <w:proofErr w:type="spellEnd"/>
      <w:r w:rsidR="003D2199" w:rsidRPr="000F43B7">
        <w:rPr>
          <w:rFonts w:ascii="Arial Narrow" w:eastAsia="Arial Narrow" w:hAnsi="Arial Narrow" w:cs="Arial Narrow"/>
          <w:color w:val="000000"/>
          <w:sz w:val="22"/>
          <w:szCs w:val="22"/>
        </w:rPr>
        <w:t xml:space="preserve"> dni v zmysle § 7 ods. 4 zákona o účtovníctve. Ak by tento predpoklad nebol splnený, uvedie sa aj dopad do účtovnej závierky (napr. zrušenie dlhodobých rezerv): Účtovná závierka spoločnosti za rok 20</w:t>
      </w:r>
      <w:r w:rsidR="00CF3396" w:rsidRPr="000F43B7">
        <w:rPr>
          <w:rFonts w:ascii="Arial Narrow" w:eastAsia="Arial Narrow" w:hAnsi="Arial Narrow" w:cs="Arial Narrow"/>
          <w:color w:val="000000"/>
          <w:sz w:val="22"/>
          <w:szCs w:val="22"/>
        </w:rPr>
        <w:t>2</w:t>
      </w:r>
      <w:r w:rsidR="00164D80">
        <w:rPr>
          <w:rFonts w:ascii="Arial Narrow" w:eastAsia="Arial Narrow" w:hAnsi="Arial Narrow" w:cs="Arial Narrow"/>
          <w:color w:val="000000"/>
          <w:sz w:val="22"/>
          <w:szCs w:val="22"/>
        </w:rPr>
        <w:t>3</w:t>
      </w:r>
      <w:r w:rsidR="003D2199" w:rsidRPr="000F43B7">
        <w:rPr>
          <w:rFonts w:ascii="Arial Narrow" w:eastAsia="Arial Narrow" w:hAnsi="Arial Narrow" w:cs="Arial Narrow"/>
          <w:color w:val="000000"/>
          <w:sz w:val="22"/>
          <w:szCs w:val="22"/>
        </w:rPr>
        <w:t xml:space="preserve"> bola spracovaná za predpokladu nepretržitého pokračovania činnosti.</w:t>
      </w:r>
      <w:r>
        <w:rPr>
          <w:rFonts w:ascii="Arial Narrow" w:eastAsia="Arial Narrow" w:hAnsi="Arial Narrow" w:cs="Arial Narrow"/>
          <w:color w:val="000000"/>
          <w:sz w:val="22"/>
          <w:szCs w:val="22"/>
        </w:rPr>
        <w:t xml:space="preserve"> Na základe účtovných princípov zostavenej účtovnej závierky k 31.12.202</w:t>
      </w:r>
      <w:r w:rsidR="00164D80">
        <w:rPr>
          <w:rFonts w:ascii="Arial Narrow" w:eastAsia="Arial Narrow" w:hAnsi="Arial Narrow" w:cs="Arial Narrow"/>
          <w:color w:val="000000"/>
          <w:sz w:val="22"/>
          <w:szCs w:val="22"/>
        </w:rPr>
        <w:t>3</w:t>
      </w:r>
      <w:r>
        <w:rPr>
          <w:rFonts w:ascii="Arial Narrow" w:eastAsia="Arial Narrow" w:hAnsi="Arial Narrow" w:cs="Arial Narrow"/>
          <w:color w:val="000000"/>
          <w:sz w:val="22"/>
          <w:szCs w:val="22"/>
        </w:rPr>
        <w:t xml:space="preserve"> ukazovateľ celkovej </w:t>
      </w:r>
      <w:proofErr w:type="spellStart"/>
      <w:r>
        <w:rPr>
          <w:rFonts w:ascii="Arial Narrow" w:eastAsia="Arial Narrow" w:hAnsi="Arial Narrow" w:cs="Arial Narrow"/>
          <w:color w:val="000000"/>
          <w:sz w:val="22"/>
          <w:szCs w:val="22"/>
        </w:rPr>
        <w:t>zadĺženosti</w:t>
      </w:r>
      <w:proofErr w:type="spellEnd"/>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ú.j</w:t>
      </w:r>
      <w:proofErr w:type="spellEnd"/>
      <w:r>
        <w:rPr>
          <w:rFonts w:ascii="Arial Narrow" w:eastAsia="Arial Narrow" w:hAnsi="Arial Narrow" w:cs="Arial Narrow"/>
          <w:color w:val="000000"/>
          <w:sz w:val="22"/>
          <w:szCs w:val="22"/>
        </w:rPr>
        <w:t xml:space="preserve">. predstavoval </w:t>
      </w:r>
      <w:r w:rsidR="004E4375">
        <w:rPr>
          <w:rFonts w:ascii="Arial Narrow" w:eastAsia="Arial Narrow" w:hAnsi="Arial Narrow" w:cs="Arial Narrow"/>
          <w:color w:val="000000"/>
          <w:sz w:val="22"/>
          <w:szCs w:val="22"/>
        </w:rPr>
        <w:t>72,81</w:t>
      </w:r>
      <w:r w:rsidRPr="004E4375">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 xml:space="preserve"> </w:t>
      </w:r>
      <w:r w:rsidR="00232796">
        <w:rPr>
          <w:rFonts w:ascii="Arial Narrow" w:eastAsia="Arial Narrow" w:hAnsi="Arial Narrow" w:cs="Arial Narrow"/>
          <w:color w:val="000000"/>
          <w:sz w:val="22"/>
          <w:szCs w:val="22"/>
        </w:rPr>
        <w:t>T</w:t>
      </w:r>
      <w:r>
        <w:rPr>
          <w:rFonts w:ascii="Arial Narrow" w:eastAsia="Arial Narrow" w:hAnsi="Arial Narrow" w:cs="Arial Narrow"/>
          <w:color w:val="000000"/>
          <w:sz w:val="22"/>
          <w:szCs w:val="22"/>
        </w:rPr>
        <w:t>ento ukazovateľ v roku 202</w:t>
      </w:r>
      <w:r w:rsidR="00164D80">
        <w:rPr>
          <w:rFonts w:ascii="Arial Narrow" w:eastAsia="Arial Narrow" w:hAnsi="Arial Narrow" w:cs="Arial Narrow"/>
          <w:color w:val="000000"/>
          <w:sz w:val="22"/>
          <w:szCs w:val="22"/>
        </w:rPr>
        <w:t>3</w:t>
      </w:r>
      <w:r>
        <w:rPr>
          <w:rFonts w:ascii="Arial Narrow" w:eastAsia="Arial Narrow" w:hAnsi="Arial Narrow" w:cs="Arial Narrow"/>
          <w:color w:val="000000"/>
          <w:sz w:val="22"/>
          <w:szCs w:val="22"/>
        </w:rPr>
        <w:t xml:space="preserve"> bol výrazne ovplyvnený</w:t>
      </w:r>
      <w:r w:rsidR="00232796">
        <w:rPr>
          <w:rFonts w:ascii="Arial Narrow" w:eastAsia="Arial Narrow" w:hAnsi="Arial Narrow" w:cs="Arial Narrow"/>
          <w:color w:val="000000"/>
          <w:sz w:val="22"/>
          <w:szCs w:val="22"/>
        </w:rPr>
        <w:t xml:space="preserve"> z dôvodov nových investícií</w:t>
      </w:r>
      <w:r w:rsidR="00FB7F11">
        <w:rPr>
          <w:rFonts w:ascii="Arial Narrow" w:eastAsia="Arial Narrow" w:hAnsi="Arial Narrow" w:cs="Arial Narrow"/>
          <w:color w:val="000000"/>
          <w:sz w:val="22"/>
          <w:szCs w:val="22"/>
        </w:rPr>
        <w:t xml:space="preserve"> financovaných z bankových úverov</w:t>
      </w:r>
      <w:r w:rsidR="00232796">
        <w:rPr>
          <w:rFonts w:ascii="Arial Narrow" w:eastAsia="Arial Narrow" w:hAnsi="Arial Narrow" w:cs="Arial Narrow"/>
          <w:color w:val="000000"/>
          <w:sz w:val="22"/>
          <w:szCs w:val="22"/>
        </w:rPr>
        <w:t>. Spoločnosť kráča s trendom zavádzania ekologických princípov do podnikania a využila výhodnú ponuku na obstaranie takéhoto majetku.</w:t>
      </w:r>
    </w:p>
    <w:p w14:paraId="4B5D2C6E"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507E46B6"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176B8A4A"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Informácia o aplikácii účtovných zásad a účtovných metód, ktoré sú dôležité na posúdenie majetku, záväzkov, finančnej situácie a výsledku hospodárenia. Informácia </w:t>
      </w:r>
      <w:r>
        <w:rPr>
          <w:rFonts w:ascii="Arial Narrow" w:eastAsia="Arial Narrow" w:hAnsi="Arial Narrow" w:cs="Arial Narrow"/>
          <w:b/>
          <w:color w:val="000000"/>
          <w:sz w:val="22"/>
          <w:szCs w:val="22"/>
        </w:rPr>
        <w:t>o zmenách účtovných zásad a zmenách účtovných metód</w:t>
      </w:r>
      <w:r>
        <w:rPr>
          <w:rFonts w:ascii="Arial Narrow" w:eastAsia="Arial Narrow" w:hAnsi="Arial Narrow" w:cs="Arial Narrow"/>
          <w:color w:val="000000"/>
          <w:sz w:val="22"/>
          <w:szCs w:val="22"/>
        </w:rPr>
        <w:t xml:space="preserve">, a to s uvedením </w:t>
      </w:r>
      <w:r>
        <w:rPr>
          <w:rFonts w:ascii="Arial Narrow" w:eastAsia="Arial Narrow" w:hAnsi="Arial Narrow" w:cs="Arial Narrow"/>
          <w:color w:val="000000"/>
          <w:sz w:val="22"/>
          <w:szCs w:val="22"/>
          <w:u w:val="single"/>
        </w:rPr>
        <w:t>dôvodu</w:t>
      </w:r>
      <w:r>
        <w:rPr>
          <w:rFonts w:ascii="Arial Narrow" w:eastAsia="Arial Narrow" w:hAnsi="Arial Narrow" w:cs="Arial Narrow"/>
          <w:color w:val="000000"/>
          <w:sz w:val="22"/>
          <w:szCs w:val="22"/>
        </w:rPr>
        <w:t xml:space="preserve"> ich uplatnenia a ich </w:t>
      </w:r>
      <w:r>
        <w:rPr>
          <w:rFonts w:ascii="Arial Narrow" w:eastAsia="Arial Narrow" w:hAnsi="Arial Narrow" w:cs="Arial Narrow"/>
          <w:color w:val="000000"/>
          <w:sz w:val="22"/>
          <w:szCs w:val="22"/>
          <w:u w:val="single"/>
        </w:rPr>
        <w:t>vplyvu na hodnotu</w:t>
      </w:r>
      <w:r>
        <w:rPr>
          <w:rFonts w:ascii="Arial Narrow" w:eastAsia="Arial Narrow" w:hAnsi="Arial Narrow" w:cs="Arial Narrow"/>
          <w:color w:val="000000"/>
          <w:sz w:val="22"/>
          <w:szCs w:val="22"/>
        </w:rPr>
        <w:t xml:space="preserve"> majetku, záväzkov, vlastného imania a výsledku hospodárenia. Ak v dôsledku zmeny účtovných zásad a účtovných metód nie sú hodnoty za bezprostredne predchádzajúce účtovné obdobie v jednotlivých súčastiach účtovnej závierky porovnateľné, uvádza sa vysvetlenie v neporovnateľných hodnotách: Spoločnosť pokračuje v stanovených účtovných zásadách a metódach.</w:t>
      </w:r>
    </w:p>
    <w:p w14:paraId="13A4E804"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38659E98"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Informácie o charaktere a účele </w:t>
      </w:r>
      <w:r>
        <w:rPr>
          <w:rFonts w:ascii="Arial Narrow" w:eastAsia="Arial Narrow" w:hAnsi="Arial Narrow" w:cs="Arial Narrow"/>
          <w:b/>
          <w:color w:val="000000"/>
          <w:sz w:val="22"/>
          <w:szCs w:val="22"/>
        </w:rPr>
        <w:t>transakcií, ktoré sa neuvádzajú v súvahe</w:t>
      </w:r>
      <w:r>
        <w:rPr>
          <w:rFonts w:ascii="Arial Narrow" w:eastAsia="Arial Narrow" w:hAnsi="Arial Narrow" w:cs="Arial Narrow"/>
          <w:color w:val="000000"/>
          <w:sz w:val="22"/>
          <w:szCs w:val="22"/>
        </w:rPr>
        <w:t xml:space="preserve">, pričom sa uvádza finančný vplyv týchto transakcií na účtovnú jednotku, ak sú </w:t>
      </w:r>
      <w:r>
        <w:rPr>
          <w:rFonts w:ascii="Arial Narrow" w:eastAsia="Arial Narrow" w:hAnsi="Arial Narrow" w:cs="Arial Narrow"/>
          <w:color w:val="000000"/>
          <w:sz w:val="22"/>
          <w:szCs w:val="22"/>
          <w:u w:val="single"/>
        </w:rPr>
        <w:t>riziká alebo prínosy</w:t>
      </w:r>
      <w:r>
        <w:rPr>
          <w:rFonts w:ascii="Arial Narrow" w:eastAsia="Arial Narrow" w:hAnsi="Arial Narrow" w:cs="Arial Narrow"/>
          <w:color w:val="000000"/>
          <w:sz w:val="22"/>
          <w:szCs w:val="22"/>
        </w:rPr>
        <w:t xml:space="preserve"> vyplývajúce z týchto transakcií významné a ak uvedenie týchto </w:t>
      </w:r>
      <w:r>
        <w:rPr>
          <w:rFonts w:ascii="Arial Narrow" w:eastAsia="Arial Narrow" w:hAnsi="Arial Narrow" w:cs="Arial Narrow"/>
          <w:color w:val="000000"/>
          <w:sz w:val="22"/>
          <w:szCs w:val="22"/>
        </w:rPr>
        <w:lastRenderedPageBreak/>
        <w:t>rizík alebo prínosov je potrebné na účely posúdenia finančnej situácie účtovnej jednotky (napr. súdne spory, zmluvy, časovo limitované licencie a oprávnenia, podnikové kombinácie, záväzky investovať, dopad legislatívy, celkový pokles v hospodárskom segmente):    Účtovná jednotka nevedie žiadny pasívny a ani aktívny súdny spor</w:t>
      </w:r>
    </w:p>
    <w:p w14:paraId="2D820F74" w14:textId="77777777"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14:paraId="71978DA2"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w:t>
      </w:r>
      <w:r>
        <w:rPr>
          <w:rFonts w:ascii="Arial Narrow" w:eastAsia="Arial Narrow" w:hAnsi="Arial Narrow" w:cs="Arial Narrow"/>
          <w:b/>
          <w:color w:val="000000"/>
          <w:sz w:val="22"/>
          <w:szCs w:val="22"/>
        </w:rPr>
        <w:t>Spôsob a určenie oceňovania</w:t>
      </w:r>
      <w:r>
        <w:rPr>
          <w:rFonts w:ascii="Arial Narrow" w:eastAsia="Arial Narrow" w:hAnsi="Arial Narrow" w:cs="Arial Narrow"/>
          <w:color w:val="000000"/>
          <w:sz w:val="22"/>
          <w:szCs w:val="22"/>
        </w:rPr>
        <w:t xml:space="preserve"> majetku a záväzkov:</w:t>
      </w:r>
    </w:p>
    <w:p w14:paraId="5E217E67"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Spôsob oceňovania majetku a záväzkov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45FB2DAE" w14:textId="77777777" w:rsidR="00AC5FE7" w:rsidRDefault="00AC5FE7">
      <w:pPr>
        <w:widowControl w:val="0"/>
        <w:pBdr>
          <w:top w:val="nil"/>
          <w:left w:val="nil"/>
          <w:bottom w:val="nil"/>
          <w:right w:val="nil"/>
          <w:between w:val="nil"/>
        </w:pBdr>
        <w:tabs>
          <w:tab w:val="left" w:pos="808"/>
        </w:tabs>
        <w:jc w:val="both"/>
        <w:rPr>
          <w:rFonts w:ascii="Arial" w:eastAsia="Arial" w:hAnsi="Arial" w:cs="Arial"/>
          <w:color w:val="000000"/>
          <w:sz w:val="22"/>
          <w:szCs w:val="22"/>
        </w:rPr>
      </w:pPr>
    </w:p>
    <w:tbl>
      <w:tblPr>
        <w:tblStyle w:val="7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6"/>
        <w:gridCol w:w="5300"/>
        <w:gridCol w:w="3600"/>
      </w:tblGrid>
      <w:tr w:rsidR="00AC5FE7" w14:paraId="01C4E166" w14:textId="77777777">
        <w:tc>
          <w:tcPr>
            <w:tcW w:w="706" w:type="dxa"/>
            <w:tcBorders>
              <w:top w:val="single" w:sz="4" w:space="0" w:color="000000"/>
              <w:left w:val="single" w:sz="4" w:space="0" w:color="000000"/>
              <w:bottom w:val="single" w:sz="4" w:space="0" w:color="000000"/>
              <w:right w:val="single" w:sz="4" w:space="0" w:color="000000"/>
            </w:tcBorders>
          </w:tcPr>
          <w:p w14:paraId="50143424" w14:textId="77777777"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300" w:type="dxa"/>
            <w:tcBorders>
              <w:top w:val="single" w:sz="4" w:space="0" w:color="000000"/>
              <w:left w:val="single" w:sz="4" w:space="0" w:color="000000"/>
              <w:bottom w:val="single" w:sz="4" w:space="0" w:color="000000"/>
              <w:right w:val="single" w:sz="4" w:space="0" w:color="000000"/>
            </w:tcBorders>
          </w:tcPr>
          <w:p w14:paraId="3221314E" w14:textId="77777777"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3600" w:type="dxa"/>
            <w:tcBorders>
              <w:top w:val="single" w:sz="4" w:space="0" w:color="000000"/>
              <w:left w:val="single" w:sz="4" w:space="0" w:color="000000"/>
              <w:bottom w:val="single" w:sz="4" w:space="0" w:color="000000"/>
              <w:right w:val="single" w:sz="4" w:space="0" w:color="000000"/>
            </w:tcBorders>
          </w:tcPr>
          <w:p w14:paraId="3E6D4A36" w14:textId="77777777"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Spôsob oceňovania</w:t>
            </w:r>
          </w:p>
        </w:tc>
      </w:tr>
      <w:tr w:rsidR="00AC5FE7" w14:paraId="3887F726" w14:textId="77777777">
        <w:tc>
          <w:tcPr>
            <w:tcW w:w="706" w:type="dxa"/>
            <w:tcBorders>
              <w:top w:val="single" w:sz="4" w:space="0" w:color="000000"/>
              <w:left w:val="single" w:sz="4" w:space="0" w:color="000000"/>
              <w:bottom w:val="single" w:sz="4" w:space="0" w:color="000000"/>
              <w:right w:val="single" w:sz="4" w:space="0" w:color="000000"/>
            </w:tcBorders>
          </w:tcPr>
          <w:p w14:paraId="7907A91E"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300" w:type="dxa"/>
            <w:tcBorders>
              <w:top w:val="single" w:sz="4" w:space="0" w:color="000000"/>
              <w:left w:val="single" w:sz="4" w:space="0" w:color="000000"/>
              <w:bottom w:val="single" w:sz="4" w:space="0" w:color="000000"/>
              <w:right w:val="single" w:sz="4" w:space="0" w:color="000000"/>
            </w:tcBorders>
          </w:tcPr>
          <w:p w14:paraId="35EFE467"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externe kúpený:</w:t>
            </w:r>
          </w:p>
        </w:tc>
        <w:tc>
          <w:tcPr>
            <w:tcW w:w="3600" w:type="dxa"/>
            <w:tcBorders>
              <w:top w:val="single" w:sz="4" w:space="0" w:color="000000"/>
              <w:left w:val="single" w:sz="4" w:space="0" w:color="000000"/>
              <w:bottom w:val="single" w:sz="4" w:space="0" w:color="000000"/>
              <w:right w:val="single" w:sz="4" w:space="0" w:color="000000"/>
            </w:tcBorders>
          </w:tcPr>
          <w:p w14:paraId="4F1A219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520CABAE" w14:textId="77777777">
        <w:tc>
          <w:tcPr>
            <w:tcW w:w="706" w:type="dxa"/>
            <w:tcBorders>
              <w:top w:val="single" w:sz="4" w:space="0" w:color="000000"/>
              <w:left w:val="single" w:sz="4" w:space="0" w:color="000000"/>
              <w:bottom w:val="single" w:sz="4" w:space="0" w:color="000000"/>
              <w:right w:val="single" w:sz="4" w:space="0" w:color="000000"/>
            </w:tcBorders>
          </w:tcPr>
          <w:p w14:paraId="53213D5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300" w:type="dxa"/>
            <w:tcBorders>
              <w:top w:val="single" w:sz="4" w:space="0" w:color="000000"/>
              <w:left w:val="single" w:sz="4" w:space="0" w:color="000000"/>
              <w:bottom w:val="single" w:sz="4" w:space="0" w:color="000000"/>
              <w:right w:val="single" w:sz="4" w:space="0" w:color="000000"/>
            </w:tcBorders>
          </w:tcPr>
          <w:p w14:paraId="3D3B89A6"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interne vytvorený:</w:t>
            </w:r>
          </w:p>
        </w:tc>
        <w:tc>
          <w:tcPr>
            <w:tcW w:w="3600" w:type="dxa"/>
            <w:tcBorders>
              <w:top w:val="single" w:sz="4" w:space="0" w:color="000000"/>
              <w:left w:val="single" w:sz="4" w:space="0" w:color="000000"/>
              <w:bottom w:val="single" w:sz="4" w:space="0" w:color="000000"/>
              <w:right w:val="single" w:sz="4" w:space="0" w:color="000000"/>
            </w:tcBorders>
          </w:tcPr>
          <w:p w14:paraId="301C8AFC"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14:paraId="5460217A" w14:textId="77777777">
        <w:tc>
          <w:tcPr>
            <w:tcW w:w="706" w:type="dxa"/>
            <w:tcBorders>
              <w:top w:val="single" w:sz="4" w:space="0" w:color="000000"/>
              <w:left w:val="single" w:sz="4" w:space="0" w:color="000000"/>
              <w:bottom w:val="single" w:sz="4" w:space="0" w:color="000000"/>
              <w:right w:val="single" w:sz="4" w:space="0" w:color="000000"/>
            </w:tcBorders>
          </w:tcPr>
          <w:p w14:paraId="4B230CA6"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300" w:type="dxa"/>
            <w:tcBorders>
              <w:top w:val="single" w:sz="4" w:space="0" w:color="000000"/>
              <w:left w:val="single" w:sz="4" w:space="0" w:color="000000"/>
              <w:bottom w:val="single" w:sz="4" w:space="0" w:color="000000"/>
              <w:right w:val="single" w:sz="4" w:space="0" w:color="000000"/>
            </w:tcBorders>
          </w:tcPr>
          <w:p w14:paraId="1AA91F5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obstaraný inak (darom):</w:t>
            </w:r>
          </w:p>
        </w:tc>
        <w:tc>
          <w:tcPr>
            <w:tcW w:w="3600" w:type="dxa"/>
            <w:tcBorders>
              <w:top w:val="single" w:sz="4" w:space="0" w:color="000000"/>
              <w:left w:val="single" w:sz="4" w:space="0" w:color="000000"/>
              <w:bottom w:val="single" w:sz="4" w:space="0" w:color="000000"/>
              <w:right w:val="single" w:sz="4" w:space="0" w:color="000000"/>
            </w:tcBorders>
          </w:tcPr>
          <w:p w14:paraId="6524EB3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14:paraId="488594DB" w14:textId="77777777">
        <w:tc>
          <w:tcPr>
            <w:tcW w:w="706" w:type="dxa"/>
            <w:tcBorders>
              <w:top w:val="single" w:sz="4" w:space="0" w:color="000000"/>
              <w:left w:val="single" w:sz="4" w:space="0" w:color="000000"/>
              <w:bottom w:val="single" w:sz="4" w:space="0" w:color="000000"/>
              <w:right w:val="single" w:sz="4" w:space="0" w:color="000000"/>
            </w:tcBorders>
          </w:tcPr>
          <w:p w14:paraId="06F11B4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300" w:type="dxa"/>
            <w:tcBorders>
              <w:top w:val="single" w:sz="4" w:space="0" w:color="000000"/>
              <w:left w:val="single" w:sz="4" w:space="0" w:color="000000"/>
              <w:bottom w:val="single" w:sz="4" w:space="0" w:color="000000"/>
              <w:right w:val="single" w:sz="4" w:space="0" w:color="000000"/>
            </w:tcBorders>
          </w:tcPr>
          <w:p w14:paraId="6AAFC04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Dlhodobý hmotný majetok externe kúpený: </w:t>
            </w:r>
          </w:p>
        </w:tc>
        <w:tc>
          <w:tcPr>
            <w:tcW w:w="3600" w:type="dxa"/>
            <w:tcBorders>
              <w:top w:val="single" w:sz="4" w:space="0" w:color="000000"/>
              <w:left w:val="single" w:sz="4" w:space="0" w:color="000000"/>
              <w:bottom w:val="single" w:sz="4" w:space="0" w:color="000000"/>
              <w:right w:val="single" w:sz="4" w:space="0" w:color="000000"/>
            </w:tcBorders>
          </w:tcPr>
          <w:p w14:paraId="7370C6BF"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3AA642C5" w14:textId="77777777">
        <w:tc>
          <w:tcPr>
            <w:tcW w:w="706" w:type="dxa"/>
            <w:tcBorders>
              <w:top w:val="single" w:sz="4" w:space="0" w:color="000000"/>
              <w:left w:val="single" w:sz="4" w:space="0" w:color="000000"/>
              <w:bottom w:val="single" w:sz="4" w:space="0" w:color="000000"/>
              <w:right w:val="single" w:sz="4" w:space="0" w:color="000000"/>
            </w:tcBorders>
          </w:tcPr>
          <w:p w14:paraId="47AC7EFC"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300" w:type="dxa"/>
            <w:tcBorders>
              <w:top w:val="single" w:sz="4" w:space="0" w:color="000000"/>
              <w:left w:val="single" w:sz="4" w:space="0" w:color="000000"/>
              <w:bottom w:val="single" w:sz="4" w:space="0" w:color="000000"/>
              <w:right w:val="single" w:sz="4" w:space="0" w:color="000000"/>
            </w:tcBorders>
          </w:tcPr>
          <w:p w14:paraId="3F9052D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interne vytvorený:</w:t>
            </w:r>
          </w:p>
        </w:tc>
        <w:tc>
          <w:tcPr>
            <w:tcW w:w="3600" w:type="dxa"/>
            <w:tcBorders>
              <w:top w:val="single" w:sz="4" w:space="0" w:color="000000"/>
              <w:left w:val="single" w:sz="4" w:space="0" w:color="000000"/>
              <w:bottom w:val="single" w:sz="4" w:space="0" w:color="000000"/>
              <w:right w:val="single" w:sz="4" w:space="0" w:color="000000"/>
            </w:tcBorders>
          </w:tcPr>
          <w:p w14:paraId="1EC65B38"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14:paraId="77324AC7" w14:textId="77777777">
        <w:tc>
          <w:tcPr>
            <w:tcW w:w="706" w:type="dxa"/>
            <w:tcBorders>
              <w:top w:val="single" w:sz="4" w:space="0" w:color="000000"/>
              <w:left w:val="single" w:sz="4" w:space="0" w:color="000000"/>
              <w:bottom w:val="single" w:sz="4" w:space="0" w:color="000000"/>
              <w:right w:val="single" w:sz="4" w:space="0" w:color="000000"/>
            </w:tcBorders>
          </w:tcPr>
          <w:p w14:paraId="175C47B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300" w:type="dxa"/>
            <w:tcBorders>
              <w:top w:val="single" w:sz="4" w:space="0" w:color="000000"/>
              <w:left w:val="single" w:sz="4" w:space="0" w:color="000000"/>
              <w:bottom w:val="single" w:sz="4" w:space="0" w:color="000000"/>
              <w:right w:val="single" w:sz="4" w:space="0" w:color="000000"/>
            </w:tcBorders>
          </w:tcPr>
          <w:p w14:paraId="4A385AF9"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obstaraný inak (darom):</w:t>
            </w:r>
          </w:p>
        </w:tc>
        <w:tc>
          <w:tcPr>
            <w:tcW w:w="3600" w:type="dxa"/>
            <w:tcBorders>
              <w:top w:val="single" w:sz="4" w:space="0" w:color="000000"/>
              <w:left w:val="single" w:sz="4" w:space="0" w:color="000000"/>
              <w:bottom w:val="single" w:sz="4" w:space="0" w:color="000000"/>
              <w:right w:val="single" w:sz="4" w:space="0" w:color="000000"/>
            </w:tcBorders>
          </w:tcPr>
          <w:p w14:paraId="6F06E95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14:paraId="5BED9AF9" w14:textId="77777777">
        <w:tc>
          <w:tcPr>
            <w:tcW w:w="706" w:type="dxa"/>
            <w:tcBorders>
              <w:top w:val="single" w:sz="4" w:space="0" w:color="000000"/>
              <w:left w:val="single" w:sz="4" w:space="0" w:color="000000"/>
              <w:bottom w:val="single" w:sz="4" w:space="0" w:color="000000"/>
              <w:right w:val="single" w:sz="4" w:space="0" w:color="000000"/>
            </w:tcBorders>
          </w:tcPr>
          <w:p w14:paraId="5F6B998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300" w:type="dxa"/>
            <w:tcBorders>
              <w:top w:val="single" w:sz="4" w:space="0" w:color="000000"/>
              <w:left w:val="single" w:sz="4" w:space="0" w:color="000000"/>
              <w:bottom w:val="single" w:sz="4" w:space="0" w:color="000000"/>
              <w:right w:val="single" w:sz="4" w:space="0" w:color="000000"/>
            </w:tcBorders>
          </w:tcPr>
          <w:p w14:paraId="3DED6C71"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Dlhodobý finančný majetok: </w:t>
            </w:r>
          </w:p>
        </w:tc>
        <w:tc>
          <w:tcPr>
            <w:tcW w:w="3600" w:type="dxa"/>
            <w:tcBorders>
              <w:top w:val="single" w:sz="4" w:space="0" w:color="000000"/>
              <w:left w:val="single" w:sz="4" w:space="0" w:color="000000"/>
              <w:bottom w:val="single" w:sz="4" w:space="0" w:color="000000"/>
              <w:right w:val="single" w:sz="4" w:space="0" w:color="000000"/>
            </w:tcBorders>
          </w:tcPr>
          <w:p w14:paraId="5865FED2"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6E02C0CF" w14:textId="77777777">
        <w:tc>
          <w:tcPr>
            <w:tcW w:w="706" w:type="dxa"/>
            <w:tcBorders>
              <w:top w:val="single" w:sz="4" w:space="0" w:color="000000"/>
              <w:left w:val="single" w:sz="4" w:space="0" w:color="000000"/>
              <w:bottom w:val="single" w:sz="4" w:space="0" w:color="000000"/>
              <w:right w:val="single" w:sz="4" w:space="0" w:color="000000"/>
            </w:tcBorders>
          </w:tcPr>
          <w:p w14:paraId="455F36BF"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300" w:type="dxa"/>
            <w:tcBorders>
              <w:top w:val="single" w:sz="4" w:space="0" w:color="000000"/>
              <w:left w:val="single" w:sz="4" w:space="0" w:color="000000"/>
              <w:bottom w:val="single" w:sz="4" w:space="0" w:color="000000"/>
              <w:right w:val="single" w:sz="4" w:space="0" w:color="000000"/>
            </w:tcBorders>
          </w:tcPr>
          <w:p w14:paraId="70C413A0"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obstarané kúpou:</w:t>
            </w:r>
          </w:p>
        </w:tc>
        <w:tc>
          <w:tcPr>
            <w:tcW w:w="3600" w:type="dxa"/>
            <w:tcBorders>
              <w:top w:val="single" w:sz="4" w:space="0" w:color="000000"/>
              <w:left w:val="single" w:sz="4" w:space="0" w:color="000000"/>
              <w:bottom w:val="single" w:sz="4" w:space="0" w:color="000000"/>
              <w:right w:val="single" w:sz="4" w:space="0" w:color="000000"/>
            </w:tcBorders>
          </w:tcPr>
          <w:p w14:paraId="2D31E3F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20E7C7E3" w14:textId="77777777">
        <w:tc>
          <w:tcPr>
            <w:tcW w:w="706" w:type="dxa"/>
            <w:tcBorders>
              <w:top w:val="single" w:sz="4" w:space="0" w:color="000000"/>
              <w:left w:val="single" w:sz="4" w:space="0" w:color="000000"/>
              <w:bottom w:val="single" w:sz="4" w:space="0" w:color="000000"/>
              <w:right w:val="single" w:sz="4" w:space="0" w:color="000000"/>
            </w:tcBorders>
          </w:tcPr>
          <w:p w14:paraId="7AABB5B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300" w:type="dxa"/>
            <w:tcBorders>
              <w:top w:val="single" w:sz="4" w:space="0" w:color="000000"/>
              <w:left w:val="single" w:sz="4" w:space="0" w:color="000000"/>
              <w:bottom w:val="single" w:sz="4" w:space="0" w:color="000000"/>
              <w:right w:val="single" w:sz="4" w:space="0" w:color="000000"/>
            </w:tcBorders>
          </w:tcPr>
          <w:p w14:paraId="28680D4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vytvorené vlastnou činnosťou:</w:t>
            </w:r>
          </w:p>
        </w:tc>
        <w:tc>
          <w:tcPr>
            <w:tcW w:w="3600" w:type="dxa"/>
            <w:tcBorders>
              <w:top w:val="single" w:sz="4" w:space="0" w:color="000000"/>
              <w:left w:val="single" w:sz="4" w:space="0" w:color="000000"/>
              <w:bottom w:val="single" w:sz="4" w:space="0" w:color="000000"/>
              <w:right w:val="single" w:sz="4" w:space="0" w:color="000000"/>
            </w:tcBorders>
          </w:tcPr>
          <w:p w14:paraId="3AD1E26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14:paraId="1535BE25" w14:textId="77777777">
        <w:tc>
          <w:tcPr>
            <w:tcW w:w="706" w:type="dxa"/>
            <w:tcBorders>
              <w:top w:val="single" w:sz="4" w:space="0" w:color="000000"/>
              <w:left w:val="single" w:sz="4" w:space="0" w:color="000000"/>
              <w:bottom w:val="single" w:sz="4" w:space="0" w:color="000000"/>
              <w:right w:val="single" w:sz="4" w:space="0" w:color="000000"/>
            </w:tcBorders>
          </w:tcPr>
          <w:p w14:paraId="76EC1EF6"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300" w:type="dxa"/>
            <w:tcBorders>
              <w:top w:val="single" w:sz="4" w:space="0" w:color="000000"/>
              <w:left w:val="single" w:sz="4" w:space="0" w:color="000000"/>
              <w:bottom w:val="single" w:sz="4" w:space="0" w:color="000000"/>
              <w:right w:val="single" w:sz="4" w:space="0" w:color="000000"/>
            </w:tcBorders>
          </w:tcPr>
          <w:p w14:paraId="5B6CB8D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obstarané inak (darom):</w:t>
            </w:r>
          </w:p>
        </w:tc>
        <w:tc>
          <w:tcPr>
            <w:tcW w:w="3600" w:type="dxa"/>
            <w:tcBorders>
              <w:top w:val="single" w:sz="4" w:space="0" w:color="000000"/>
              <w:left w:val="single" w:sz="4" w:space="0" w:color="000000"/>
              <w:bottom w:val="single" w:sz="4" w:space="0" w:color="000000"/>
              <w:right w:val="single" w:sz="4" w:space="0" w:color="000000"/>
            </w:tcBorders>
          </w:tcPr>
          <w:p w14:paraId="74FC7C3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14:paraId="31340BD3" w14:textId="77777777">
        <w:tc>
          <w:tcPr>
            <w:tcW w:w="706" w:type="dxa"/>
            <w:tcBorders>
              <w:top w:val="single" w:sz="4" w:space="0" w:color="000000"/>
              <w:left w:val="single" w:sz="4" w:space="0" w:color="000000"/>
              <w:bottom w:val="single" w:sz="4" w:space="0" w:color="000000"/>
              <w:right w:val="single" w:sz="4" w:space="0" w:color="000000"/>
            </w:tcBorders>
          </w:tcPr>
          <w:p w14:paraId="49CC509B"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w:t>
            </w:r>
          </w:p>
        </w:tc>
        <w:tc>
          <w:tcPr>
            <w:tcW w:w="5300" w:type="dxa"/>
            <w:tcBorders>
              <w:top w:val="single" w:sz="4" w:space="0" w:color="000000"/>
              <w:left w:val="single" w:sz="4" w:space="0" w:color="000000"/>
              <w:bottom w:val="single" w:sz="4" w:space="0" w:color="000000"/>
              <w:right w:val="single" w:sz="4" w:space="0" w:color="000000"/>
            </w:tcBorders>
          </w:tcPr>
          <w:p w14:paraId="3E3D28DE" w14:textId="77777777" w:rsidR="00AC5FE7" w:rsidRDefault="003D2199">
            <w:pPr>
              <w:widowControl w:val="0"/>
              <w:pBdr>
                <w:top w:val="nil"/>
                <w:left w:val="nil"/>
                <w:bottom w:val="nil"/>
                <w:right w:val="nil"/>
                <w:between w:val="nil"/>
              </w:pBdr>
              <w:tabs>
                <w:tab w:val="left" w:pos="80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ZV a zákazková výstavba nehnuteľnosti určenej na predaj:</w:t>
            </w:r>
          </w:p>
        </w:tc>
        <w:tc>
          <w:tcPr>
            <w:tcW w:w="3600" w:type="dxa"/>
            <w:tcBorders>
              <w:top w:val="single" w:sz="4" w:space="0" w:color="000000"/>
              <w:left w:val="single" w:sz="4" w:space="0" w:color="000000"/>
              <w:bottom w:val="single" w:sz="4" w:space="0" w:color="000000"/>
              <w:right w:val="single" w:sz="4" w:space="0" w:color="000000"/>
            </w:tcBorders>
          </w:tcPr>
          <w:p w14:paraId="4B55AF5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4703B9B0" w14:textId="77777777">
        <w:tc>
          <w:tcPr>
            <w:tcW w:w="706" w:type="dxa"/>
            <w:tcBorders>
              <w:top w:val="single" w:sz="4" w:space="0" w:color="000000"/>
              <w:left w:val="single" w:sz="4" w:space="0" w:color="000000"/>
              <w:bottom w:val="single" w:sz="4" w:space="0" w:color="000000"/>
              <w:right w:val="single" w:sz="4" w:space="0" w:color="000000"/>
            </w:tcBorders>
          </w:tcPr>
          <w:p w14:paraId="34B65D1E"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12.1.</w:t>
            </w:r>
          </w:p>
        </w:tc>
        <w:tc>
          <w:tcPr>
            <w:tcW w:w="5300" w:type="dxa"/>
            <w:tcBorders>
              <w:top w:val="single" w:sz="4" w:space="0" w:color="000000"/>
              <w:left w:val="single" w:sz="4" w:space="0" w:color="000000"/>
              <w:bottom w:val="single" w:sz="4" w:space="0" w:color="000000"/>
              <w:right w:val="single" w:sz="4" w:space="0" w:color="000000"/>
            </w:tcBorders>
          </w:tcPr>
          <w:p w14:paraId="531F1BF8"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pohľadávky:</w:t>
            </w:r>
          </w:p>
        </w:tc>
        <w:tc>
          <w:tcPr>
            <w:tcW w:w="3600" w:type="dxa"/>
            <w:tcBorders>
              <w:top w:val="single" w:sz="4" w:space="0" w:color="000000"/>
              <w:left w:val="single" w:sz="4" w:space="0" w:color="000000"/>
              <w:bottom w:val="single" w:sz="4" w:space="0" w:color="000000"/>
              <w:right w:val="single" w:sz="4" w:space="0" w:color="000000"/>
            </w:tcBorders>
          </w:tcPr>
          <w:p w14:paraId="6B80CB4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333FD78D" w14:textId="77777777">
        <w:tc>
          <w:tcPr>
            <w:tcW w:w="706" w:type="dxa"/>
            <w:tcBorders>
              <w:top w:val="single" w:sz="4" w:space="0" w:color="000000"/>
              <w:left w:val="single" w:sz="4" w:space="0" w:color="000000"/>
              <w:bottom w:val="single" w:sz="4" w:space="0" w:color="000000"/>
              <w:right w:val="single" w:sz="4" w:space="0" w:color="000000"/>
            </w:tcBorders>
          </w:tcPr>
          <w:p w14:paraId="74F76CA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12.2</w:t>
            </w:r>
          </w:p>
        </w:tc>
        <w:tc>
          <w:tcPr>
            <w:tcW w:w="5300" w:type="dxa"/>
            <w:tcBorders>
              <w:top w:val="single" w:sz="4" w:space="0" w:color="000000"/>
              <w:left w:val="single" w:sz="4" w:space="0" w:color="000000"/>
              <w:bottom w:val="single" w:sz="4" w:space="0" w:color="000000"/>
              <w:right w:val="single" w:sz="4" w:space="0" w:color="000000"/>
            </w:tcBorders>
          </w:tcPr>
          <w:p w14:paraId="53111D96"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Kúpené pohľadávky:</w:t>
            </w:r>
          </w:p>
        </w:tc>
        <w:tc>
          <w:tcPr>
            <w:tcW w:w="3600" w:type="dxa"/>
            <w:tcBorders>
              <w:top w:val="single" w:sz="4" w:space="0" w:color="000000"/>
              <w:left w:val="single" w:sz="4" w:space="0" w:color="000000"/>
              <w:bottom w:val="single" w:sz="4" w:space="0" w:color="000000"/>
              <w:right w:val="single" w:sz="4" w:space="0" w:color="000000"/>
            </w:tcBorders>
          </w:tcPr>
          <w:p w14:paraId="52A8DD5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6B0148B2" w14:textId="77777777">
        <w:tc>
          <w:tcPr>
            <w:tcW w:w="706" w:type="dxa"/>
            <w:tcBorders>
              <w:top w:val="single" w:sz="4" w:space="0" w:color="000000"/>
              <w:left w:val="single" w:sz="4" w:space="0" w:color="000000"/>
              <w:bottom w:val="single" w:sz="4" w:space="0" w:color="000000"/>
              <w:right w:val="single" w:sz="4" w:space="0" w:color="000000"/>
            </w:tcBorders>
          </w:tcPr>
          <w:p w14:paraId="333D159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w:t>
            </w:r>
          </w:p>
        </w:tc>
        <w:tc>
          <w:tcPr>
            <w:tcW w:w="5300" w:type="dxa"/>
            <w:tcBorders>
              <w:top w:val="single" w:sz="4" w:space="0" w:color="000000"/>
              <w:left w:val="single" w:sz="4" w:space="0" w:color="000000"/>
              <w:bottom w:val="single" w:sz="4" w:space="0" w:color="000000"/>
              <w:right w:val="single" w:sz="4" w:space="0" w:color="000000"/>
            </w:tcBorders>
          </w:tcPr>
          <w:p w14:paraId="4972F643"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w:t>
            </w:r>
          </w:p>
        </w:tc>
        <w:tc>
          <w:tcPr>
            <w:tcW w:w="3600" w:type="dxa"/>
            <w:tcBorders>
              <w:top w:val="single" w:sz="4" w:space="0" w:color="000000"/>
              <w:left w:val="single" w:sz="4" w:space="0" w:color="000000"/>
              <w:bottom w:val="single" w:sz="4" w:space="0" w:color="000000"/>
              <w:right w:val="single" w:sz="4" w:space="0" w:color="000000"/>
            </w:tcBorders>
          </w:tcPr>
          <w:p w14:paraId="5A5E3417"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2BAA4912" w14:textId="77777777">
        <w:tc>
          <w:tcPr>
            <w:tcW w:w="706" w:type="dxa"/>
            <w:tcBorders>
              <w:top w:val="single" w:sz="4" w:space="0" w:color="000000"/>
              <w:left w:val="single" w:sz="4" w:space="0" w:color="000000"/>
              <w:bottom w:val="single" w:sz="4" w:space="0" w:color="000000"/>
              <w:right w:val="single" w:sz="4" w:space="0" w:color="000000"/>
            </w:tcBorders>
          </w:tcPr>
          <w:p w14:paraId="2B4EB58C"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w:t>
            </w:r>
          </w:p>
        </w:tc>
        <w:tc>
          <w:tcPr>
            <w:tcW w:w="5300" w:type="dxa"/>
            <w:tcBorders>
              <w:top w:val="single" w:sz="4" w:space="0" w:color="000000"/>
              <w:left w:val="single" w:sz="4" w:space="0" w:color="000000"/>
              <w:bottom w:val="single" w:sz="4" w:space="0" w:color="000000"/>
              <w:right w:val="single" w:sz="4" w:space="0" w:color="000000"/>
            </w:tcBorders>
          </w:tcPr>
          <w:p w14:paraId="0597907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Časové rozlíšenie na strane aktív súvahy:</w:t>
            </w:r>
          </w:p>
        </w:tc>
        <w:tc>
          <w:tcPr>
            <w:tcW w:w="3600" w:type="dxa"/>
            <w:tcBorders>
              <w:top w:val="single" w:sz="4" w:space="0" w:color="000000"/>
              <w:left w:val="single" w:sz="4" w:space="0" w:color="000000"/>
              <w:bottom w:val="single" w:sz="4" w:space="0" w:color="000000"/>
              <w:right w:val="single" w:sz="4" w:space="0" w:color="000000"/>
            </w:tcBorders>
          </w:tcPr>
          <w:p w14:paraId="228D8EC1"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23948BEB" w14:textId="77777777">
        <w:tc>
          <w:tcPr>
            <w:tcW w:w="706" w:type="dxa"/>
            <w:tcBorders>
              <w:top w:val="single" w:sz="4" w:space="0" w:color="000000"/>
              <w:left w:val="single" w:sz="4" w:space="0" w:color="000000"/>
              <w:bottom w:val="single" w:sz="4" w:space="0" w:color="000000"/>
              <w:right w:val="single" w:sz="4" w:space="0" w:color="000000"/>
            </w:tcBorders>
          </w:tcPr>
          <w:p w14:paraId="3EC211E7"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w:t>
            </w:r>
          </w:p>
        </w:tc>
        <w:tc>
          <w:tcPr>
            <w:tcW w:w="5300" w:type="dxa"/>
            <w:tcBorders>
              <w:top w:val="single" w:sz="4" w:space="0" w:color="000000"/>
              <w:left w:val="single" w:sz="4" w:space="0" w:color="000000"/>
              <w:bottom w:val="single" w:sz="4" w:space="0" w:color="000000"/>
              <w:right w:val="single" w:sz="4" w:space="0" w:color="000000"/>
            </w:tcBorders>
          </w:tcPr>
          <w:p w14:paraId="3635A701"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vrátane rezerv, dlhopisov, pôžičiek a úverov:</w:t>
            </w:r>
          </w:p>
        </w:tc>
        <w:tc>
          <w:tcPr>
            <w:tcW w:w="3600" w:type="dxa"/>
            <w:tcBorders>
              <w:top w:val="single" w:sz="4" w:space="0" w:color="000000"/>
              <w:left w:val="single" w:sz="4" w:space="0" w:color="000000"/>
              <w:bottom w:val="single" w:sz="4" w:space="0" w:color="000000"/>
              <w:right w:val="single" w:sz="4" w:space="0" w:color="000000"/>
            </w:tcBorders>
          </w:tcPr>
          <w:p w14:paraId="4354B445"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2A2643D4" w14:textId="77777777">
        <w:tc>
          <w:tcPr>
            <w:tcW w:w="706" w:type="dxa"/>
            <w:tcBorders>
              <w:top w:val="single" w:sz="4" w:space="0" w:color="000000"/>
              <w:left w:val="single" w:sz="4" w:space="0" w:color="000000"/>
              <w:bottom w:val="single" w:sz="4" w:space="0" w:color="000000"/>
              <w:right w:val="single" w:sz="4" w:space="0" w:color="000000"/>
            </w:tcBorders>
          </w:tcPr>
          <w:p w14:paraId="14C8697A"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w:t>
            </w:r>
          </w:p>
        </w:tc>
        <w:tc>
          <w:tcPr>
            <w:tcW w:w="5300" w:type="dxa"/>
            <w:tcBorders>
              <w:top w:val="single" w:sz="4" w:space="0" w:color="000000"/>
              <w:left w:val="single" w:sz="4" w:space="0" w:color="000000"/>
              <w:bottom w:val="single" w:sz="4" w:space="0" w:color="000000"/>
              <w:right w:val="single" w:sz="4" w:space="0" w:color="000000"/>
            </w:tcBorders>
          </w:tcPr>
          <w:p w14:paraId="67831C2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Časové rozlíšenie na strane pasív súvahy:</w:t>
            </w:r>
          </w:p>
        </w:tc>
        <w:tc>
          <w:tcPr>
            <w:tcW w:w="3600" w:type="dxa"/>
            <w:tcBorders>
              <w:top w:val="single" w:sz="4" w:space="0" w:color="000000"/>
              <w:left w:val="single" w:sz="4" w:space="0" w:color="000000"/>
              <w:bottom w:val="single" w:sz="4" w:space="0" w:color="000000"/>
              <w:right w:val="single" w:sz="4" w:space="0" w:color="000000"/>
            </w:tcBorders>
          </w:tcPr>
          <w:p w14:paraId="2BDBCBC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1D3C7298" w14:textId="77777777">
        <w:tc>
          <w:tcPr>
            <w:tcW w:w="706" w:type="dxa"/>
            <w:tcBorders>
              <w:top w:val="single" w:sz="4" w:space="0" w:color="000000"/>
              <w:left w:val="single" w:sz="4" w:space="0" w:color="000000"/>
              <w:bottom w:val="single" w:sz="4" w:space="0" w:color="000000"/>
              <w:right w:val="single" w:sz="4" w:space="0" w:color="000000"/>
            </w:tcBorders>
          </w:tcPr>
          <w:p w14:paraId="1904D304"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w:t>
            </w:r>
          </w:p>
        </w:tc>
        <w:tc>
          <w:tcPr>
            <w:tcW w:w="5300" w:type="dxa"/>
            <w:tcBorders>
              <w:top w:val="single" w:sz="4" w:space="0" w:color="000000"/>
              <w:left w:val="single" w:sz="4" w:space="0" w:color="000000"/>
              <w:bottom w:val="single" w:sz="4" w:space="0" w:color="000000"/>
              <w:right w:val="single" w:sz="4" w:space="0" w:color="000000"/>
            </w:tcBorders>
          </w:tcPr>
          <w:p w14:paraId="6920005D"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Deriváty:</w:t>
            </w:r>
          </w:p>
        </w:tc>
        <w:tc>
          <w:tcPr>
            <w:tcW w:w="3600" w:type="dxa"/>
            <w:tcBorders>
              <w:top w:val="single" w:sz="4" w:space="0" w:color="000000"/>
              <w:left w:val="single" w:sz="4" w:space="0" w:color="000000"/>
              <w:bottom w:val="single" w:sz="4" w:space="0" w:color="000000"/>
              <w:right w:val="single" w:sz="4" w:space="0" w:color="000000"/>
            </w:tcBorders>
          </w:tcPr>
          <w:p w14:paraId="0BBAEDAB"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183DD421" w14:textId="77777777">
        <w:tc>
          <w:tcPr>
            <w:tcW w:w="706" w:type="dxa"/>
          </w:tcPr>
          <w:p w14:paraId="3304F0E9"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w:t>
            </w:r>
          </w:p>
        </w:tc>
        <w:tc>
          <w:tcPr>
            <w:tcW w:w="5300" w:type="dxa"/>
          </w:tcPr>
          <w:p w14:paraId="5F9ADD41"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Majetok a záväzky zabezpečené derivátmi: </w:t>
            </w:r>
          </w:p>
        </w:tc>
        <w:tc>
          <w:tcPr>
            <w:tcW w:w="3600" w:type="dxa"/>
          </w:tcPr>
          <w:p w14:paraId="5326F2CF"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14:paraId="31E4F879" w14:textId="77777777">
        <w:tc>
          <w:tcPr>
            <w:tcW w:w="706" w:type="dxa"/>
          </w:tcPr>
          <w:p w14:paraId="16FFC32B"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w:t>
            </w:r>
          </w:p>
        </w:tc>
        <w:tc>
          <w:tcPr>
            <w:tcW w:w="5300" w:type="dxa"/>
          </w:tcPr>
          <w:p w14:paraId="6CEEFF8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Prenajatý majetok a majetok obstaraný na základe zmluvy o kúpe prenajatej veci:</w:t>
            </w:r>
          </w:p>
        </w:tc>
        <w:tc>
          <w:tcPr>
            <w:tcW w:w="3600" w:type="dxa"/>
          </w:tcPr>
          <w:p w14:paraId="27CE56CF"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14:paraId="7EB57DCA" w14:textId="77777777">
        <w:tc>
          <w:tcPr>
            <w:tcW w:w="706" w:type="dxa"/>
          </w:tcPr>
          <w:p w14:paraId="381D196B"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c>
          <w:tcPr>
            <w:tcW w:w="5300" w:type="dxa"/>
          </w:tcPr>
          <w:p w14:paraId="4F64E11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a odložená daň z príjmov:</w:t>
            </w:r>
          </w:p>
        </w:tc>
        <w:tc>
          <w:tcPr>
            <w:tcW w:w="3600" w:type="dxa"/>
          </w:tcPr>
          <w:p w14:paraId="6C1BB9D8" w14:textId="77777777"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bl>
    <w:p w14:paraId="13A7A4FF"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17192C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Reprodukčná obstarávacia cena platí ešte v roku 2015, od roku 2016 bude nahradená – reálnou hodnotou tak, ako to upravuje novela zákona o účtovníctve č.130/2015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w:t>
      </w:r>
    </w:p>
    <w:p w14:paraId="1D194C84"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E99247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Trvalé zníženie hodnoty majetku nebolo účtované. Prechodné zníženie hodnoty majetku je zaúčtované formou opravnej položky, stanovenej odborným odhadom bonity majetku. </w:t>
      </w:r>
    </w:p>
    <w:p w14:paraId="0418D222"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Záväzky účtovná jednotka ocenila menovitou hodnotou záväzkov. Rezervy účtovná jednotka ocenila odborným odhadom budúcej menovitej hodnoty potrebnej na ich úhradu. </w:t>
      </w:r>
    </w:p>
    <w:p w14:paraId="4742213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Určenie ocenenia </w:t>
      </w:r>
      <w:r>
        <w:rPr>
          <w:rFonts w:ascii="Arial Narrow" w:eastAsia="Arial Narrow" w:hAnsi="Arial Narrow" w:cs="Arial Narrow"/>
          <w:color w:val="000000"/>
          <w:sz w:val="22"/>
          <w:szCs w:val="22"/>
          <w:u w:val="single"/>
        </w:rPr>
        <w:t>finančných nástrojov alebo majetku</w:t>
      </w:r>
      <w:r>
        <w:rPr>
          <w:rFonts w:ascii="Arial Narrow" w:eastAsia="Arial Narrow" w:hAnsi="Arial Narrow" w:cs="Arial Narrow"/>
          <w:color w:val="000000"/>
          <w:sz w:val="22"/>
          <w:szCs w:val="22"/>
        </w:rPr>
        <w:t xml:space="preserve">, ktorý nie je finančným nástrojom pri oceňovaní </w:t>
      </w:r>
      <w:r>
        <w:rPr>
          <w:rFonts w:ascii="Arial Narrow" w:eastAsia="Arial Narrow" w:hAnsi="Arial Narrow" w:cs="Arial Narrow"/>
          <w:b/>
          <w:color w:val="000000"/>
          <w:sz w:val="22"/>
          <w:szCs w:val="22"/>
        </w:rPr>
        <w:t>reálnou hodnotou</w:t>
      </w:r>
      <w:r>
        <w:rPr>
          <w:rFonts w:ascii="Arial Narrow" w:eastAsia="Arial Narrow" w:hAnsi="Arial Narrow" w:cs="Arial Narrow"/>
          <w:color w:val="000000"/>
          <w:sz w:val="22"/>
          <w:szCs w:val="22"/>
        </w:rPr>
        <w:t>:</w:t>
      </w:r>
      <w:r w:rsidR="005733AE">
        <w:rPr>
          <w:rFonts w:ascii="Arial Narrow" w:eastAsia="Arial Narrow" w:hAnsi="Arial Narrow" w:cs="Arial Narrow"/>
          <w:color w:val="000000"/>
          <w:sz w:val="22"/>
          <w:szCs w:val="22"/>
        </w:rPr>
        <w:t xml:space="preserve"> bez náplne</w:t>
      </w:r>
    </w:p>
    <w:p w14:paraId="4F012408"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Určenie ocenenia </w:t>
      </w:r>
      <w:r>
        <w:rPr>
          <w:rFonts w:ascii="Arial Narrow" w:eastAsia="Arial Narrow" w:hAnsi="Arial Narrow" w:cs="Arial Narrow"/>
          <w:color w:val="000000"/>
          <w:sz w:val="22"/>
          <w:szCs w:val="22"/>
          <w:u w:val="single"/>
        </w:rPr>
        <w:t>finančných nástrojov</w:t>
      </w:r>
      <w:r>
        <w:rPr>
          <w:rFonts w:ascii="Arial Narrow" w:eastAsia="Arial Narrow" w:hAnsi="Arial Narrow" w:cs="Arial Narrow"/>
          <w:color w:val="000000"/>
          <w:sz w:val="22"/>
          <w:szCs w:val="22"/>
        </w:rPr>
        <w:t xml:space="preserve"> pri oceňovaní obstarávacou cenou alebo vlastnými nákladmi:</w:t>
      </w:r>
      <w:r w:rsidR="005733AE">
        <w:rPr>
          <w:rFonts w:ascii="Arial Narrow" w:eastAsia="Arial Narrow" w:hAnsi="Arial Narrow" w:cs="Arial Narrow"/>
          <w:color w:val="000000"/>
          <w:sz w:val="22"/>
          <w:szCs w:val="22"/>
        </w:rPr>
        <w:t xml:space="preserve"> obstarávacou cenou</w:t>
      </w:r>
    </w:p>
    <w:p w14:paraId="79D013B4"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w:t>
      </w:r>
      <w:r>
        <w:rPr>
          <w:rFonts w:ascii="Arial Narrow" w:eastAsia="Arial Narrow" w:hAnsi="Arial Narrow" w:cs="Arial Narrow"/>
          <w:b/>
          <w:color w:val="000000"/>
          <w:sz w:val="22"/>
          <w:szCs w:val="22"/>
        </w:rPr>
        <w:t>Finančné nástroje</w:t>
      </w:r>
      <w:r>
        <w:rPr>
          <w:rFonts w:ascii="Arial Narrow" w:eastAsia="Arial Narrow" w:hAnsi="Arial Narrow" w:cs="Arial Narrow"/>
          <w:color w:val="000000"/>
          <w:sz w:val="22"/>
          <w:szCs w:val="22"/>
        </w:rPr>
        <w:t xml:space="preserve"> definuje § 5 zákona č.566/2001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 xml:space="preserve">. o cenných papieroch v znení neskorších predpisov – sú to napr. cenné papiere (akcie, dlhopisy, dočasné listy), deriváty (opcie, </w:t>
      </w:r>
      <w:proofErr w:type="spellStart"/>
      <w:r>
        <w:rPr>
          <w:rFonts w:ascii="Arial Narrow" w:eastAsia="Arial Narrow" w:hAnsi="Arial Narrow" w:cs="Arial Narrow"/>
          <w:color w:val="000000"/>
          <w:sz w:val="22"/>
          <w:szCs w:val="22"/>
        </w:rPr>
        <w:t>futures</w:t>
      </w:r>
      <w:proofErr w:type="spellEnd"/>
      <w:r>
        <w:rPr>
          <w:rFonts w:ascii="Arial Narrow" w:eastAsia="Arial Narrow" w:hAnsi="Arial Narrow" w:cs="Arial Narrow"/>
          <w:color w:val="000000"/>
          <w:sz w:val="22"/>
          <w:szCs w:val="22"/>
        </w:rPr>
        <w:t>, swapy, forwardy), nástroje peňažného trhu (pokladničné poukážky, vkladové listy)]</w:t>
      </w:r>
    </w:p>
    <w:p w14:paraId="3E90E790" w14:textId="77777777" w:rsidR="00AC5FE7" w:rsidRPr="003943EE"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sidRPr="003943EE">
        <w:rPr>
          <w:rFonts w:ascii="Arial Narrow" w:eastAsia="Arial Narrow" w:hAnsi="Arial Narrow" w:cs="Arial Narrow"/>
          <w:color w:val="000000"/>
          <w:sz w:val="22"/>
          <w:szCs w:val="22"/>
        </w:rPr>
        <w:t xml:space="preserve">g) Informácia </w:t>
      </w:r>
      <w:r w:rsidRPr="003943EE">
        <w:rPr>
          <w:rFonts w:ascii="Arial Narrow" w:eastAsia="Arial Narrow" w:hAnsi="Arial Narrow" w:cs="Arial Narrow"/>
          <w:b/>
          <w:color w:val="000000"/>
          <w:sz w:val="22"/>
          <w:szCs w:val="22"/>
        </w:rPr>
        <w:t>o poskytnutých dotáciách</w:t>
      </w:r>
      <w:r w:rsidRPr="003943EE">
        <w:rPr>
          <w:rFonts w:ascii="Arial Narrow" w:eastAsia="Arial Narrow" w:hAnsi="Arial Narrow" w:cs="Arial Narrow"/>
          <w:color w:val="000000"/>
          <w:sz w:val="22"/>
          <w:szCs w:val="22"/>
        </w:rPr>
        <w:t xml:space="preserve"> a pri dotáciách na obstaranie majetku sa uvedú zložky majetku a ich ocenenie: </w:t>
      </w:r>
      <w:r w:rsidR="003943EE" w:rsidRPr="003943EE">
        <w:rPr>
          <w:rFonts w:ascii="Arial Narrow" w:eastAsia="Arial Narrow" w:hAnsi="Arial Narrow" w:cs="Arial Narrow"/>
          <w:color w:val="000000"/>
          <w:sz w:val="22"/>
          <w:szCs w:val="22"/>
        </w:rPr>
        <w:t>bez náplne</w:t>
      </w:r>
    </w:p>
    <w:p w14:paraId="58104CDD" w14:textId="77777777" w:rsidR="00AC5FE7" w:rsidRDefault="00AC5FE7">
      <w:pPr>
        <w:pBdr>
          <w:top w:val="nil"/>
          <w:left w:val="nil"/>
          <w:bottom w:val="nil"/>
          <w:right w:val="nil"/>
          <w:between w:val="nil"/>
        </w:pBdr>
        <w:jc w:val="both"/>
        <w:rPr>
          <w:color w:val="000000"/>
          <w:sz w:val="24"/>
          <w:szCs w:val="24"/>
        </w:rPr>
      </w:pPr>
    </w:p>
    <w:p w14:paraId="0461940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 k oceňovaniu majetku a záväzkov</w:t>
      </w:r>
      <w:r>
        <w:rPr>
          <w:rFonts w:ascii="Arial Narrow" w:eastAsia="Arial Narrow" w:hAnsi="Arial Narrow" w:cs="Arial Narrow"/>
          <w:color w:val="000000"/>
          <w:sz w:val="22"/>
          <w:szCs w:val="22"/>
        </w:rPr>
        <w:t xml:space="preserve">: </w:t>
      </w:r>
    </w:p>
    <w:p w14:paraId="2E79816D"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lastRenderedPageBreak/>
        <w:t>Opravné položky</w:t>
      </w:r>
      <w:r>
        <w:rPr>
          <w:rFonts w:ascii="Arial Narrow" w:eastAsia="Arial Narrow" w:hAnsi="Arial Narrow" w:cs="Arial Narrow"/>
          <w:color w:val="000000"/>
          <w:sz w:val="22"/>
          <w:szCs w:val="22"/>
        </w:rPr>
        <w:t xml:space="preserve"> k majetku, okrem dlhodobej pohľadávky a dlhodobej pôžičky, stanovila UJ odborným odhadom bonity klienta.</w:t>
      </w:r>
    </w:p>
    <w:p w14:paraId="0667101D" w14:textId="14E592C1"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Opravné položky (ďalej len OP) ku krátkodobým </w:t>
      </w:r>
      <w:r w:rsidR="00AE67E9">
        <w:rPr>
          <w:rFonts w:ascii="Arial Narrow" w:eastAsia="Arial Narrow" w:hAnsi="Arial Narrow" w:cs="Arial Narrow"/>
          <w:color w:val="000000"/>
          <w:sz w:val="22"/>
          <w:szCs w:val="22"/>
        </w:rPr>
        <w:t xml:space="preserve">rizikovým </w:t>
      </w:r>
      <w:r>
        <w:rPr>
          <w:rFonts w:ascii="Arial Narrow" w:eastAsia="Arial Narrow" w:hAnsi="Arial Narrow" w:cs="Arial Narrow"/>
          <w:color w:val="000000"/>
          <w:sz w:val="22"/>
          <w:szCs w:val="22"/>
        </w:rPr>
        <w:t>pohľadávkam účtovná jednotka stanovila podľa doby splatnosti pohľadávok nasledovne:</w:t>
      </w:r>
    </w:p>
    <w:p w14:paraId="3AE1D006" w14:textId="77777777"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od 360 a do 719 dní tvorí OP vo výške 20% hodnoty pohľadávky</w:t>
      </w:r>
    </w:p>
    <w:p w14:paraId="03F64575" w14:textId="77777777"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od 720 a do 1 079 dní tvorí OP vo výške 50% hodnoty pohľadávky</w:t>
      </w:r>
    </w:p>
    <w:p w14:paraId="19D353BA" w14:textId="77777777"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nad 1 080 dní tvorí OP vo výške 100% hodnoty pohľadávky</w:t>
      </w:r>
    </w:p>
    <w:p w14:paraId="5B3FBF37"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3797871C"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Opravnú položku k dlhodobej pohľadávke</w:t>
      </w:r>
      <w:r>
        <w:rPr>
          <w:rFonts w:ascii="Arial Narrow" w:eastAsia="Arial Narrow" w:hAnsi="Arial Narrow" w:cs="Arial Narrow"/>
          <w:color w:val="000000"/>
          <w:sz w:val="22"/>
          <w:szCs w:val="22"/>
        </w:rPr>
        <w:t xml:space="preserve"> a opravnú položku k dlhodobej pôžičke UJ stanovila </w:t>
      </w:r>
      <w:r>
        <w:rPr>
          <w:rFonts w:ascii="Arial Narrow" w:eastAsia="Arial Narrow" w:hAnsi="Arial Narrow" w:cs="Arial Narrow"/>
          <w:color w:val="000000"/>
          <w:sz w:val="22"/>
          <w:szCs w:val="22"/>
          <w:u w:val="single"/>
        </w:rPr>
        <w:t xml:space="preserve">metódu </w:t>
      </w:r>
      <w:proofErr w:type="spellStart"/>
      <w:r>
        <w:rPr>
          <w:rFonts w:ascii="Arial Narrow" w:eastAsia="Arial Narrow" w:hAnsi="Arial Narrow" w:cs="Arial Narrow"/>
          <w:color w:val="000000"/>
          <w:sz w:val="22"/>
          <w:szCs w:val="22"/>
          <w:u w:val="single"/>
        </w:rPr>
        <w:t>odúročenia</w:t>
      </w:r>
      <w:proofErr w:type="spellEnd"/>
      <w:r>
        <w:rPr>
          <w:rFonts w:ascii="Arial Narrow" w:eastAsia="Arial Narrow" w:hAnsi="Arial Narrow" w:cs="Arial Narrow"/>
          <w:color w:val="000000"/>
          <w:sz w:val="22"/>
          <w:szCs w:val="22"/>
          <w:u w:val="single"/>
        </w:rPr>
        <w:t xml:space="preserve"> na súčasnú hodnotu</w:t>
      </w:r>
      <w:r>
        <w:rPr>
          <w:rFonts w:ascii="Arial Narrow" w:eastAsia="Arial Narrow" w:hAnsi="Arial Narrow" w:cs="Arial Narrow"/>
          <w:color w:val="000000"/>
          <w:sz w:val="22"/>
          <w:szCs w:val="22"/>
        </w:rPr>
        <w:t xml:space="preserve"> (§ 18/8 PU; § 21/6 PU).</w:t>
      </w:r>
    </w:p>
    <w:p w14:paraId="4B2706C0"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Rezervy</w:t>
      </w:r>
      <w:r>
        <w:rPr>
          <w:rFonts w:ascii="Arial Narrow" w:eastAsia="Arial Narrow" w:hAnsi="Arial Narrow" w:cs="Arial Narrow"/>
          <w:color w:val="000000"/>
          <w:sz w:val="22"/>
          <w:szCs w:val="22"/>
        </w:rPr>
        <w:t xml:space="preserve"> ocenila UJ kalkulačnou metódou kvalifikovaného odhadu ich menovitej hodnoty na pokrytie budúcich záväzkov.</w:t>
      </w:r>
    </w:p>
    <w:p w14:paraId="333ADBD4"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počas účtovného obdobia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ani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 27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nepoužila ocenenie </w:t>
      </w:r>
      <w:r>
        <w:rPr>
          <w:rFonts w:ascii="Arial Narrow" w:eastAsia="Arial Narrow" w:hAnsi="Arial Narrow" w:cs="Arial Narrow"/>
          <w:color w:val="000000"/>
          <w:sz w:val="22"/>
          <w:szCs w:val="22"/>
          <w:u w:val="single"/>
        </w:rPr>
        <w:t>reálnou hodnotou</w:t>
      </w:r>
      <w:r>
        <w:rPr>
          <w:rFonts w:ascii="Arial Narrow" w:eastAsia="Arial Narrow" w:hAnsi="Arial Narrow" w:cs="Arial Narrow"/>
          <w:color w:val="000000"/>
          <w:sz w:val="22"/>
          <w:szCs w:val="22"/>
        </w:rPr>
        <w:t xml:space="preserve"> – lebo nemala k tomu vecnú náplň.</w:t>
      </w:r>
    </w:p>
    <w:p w14:paraId="741012F4"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nepoužila dobrovoľné oceňovanie obchodných podielov </w:t>
      </w:r>
      <w:r>
        <w:rPr>
          <w:rFonts w:ascii="Arial Narrow" w:eastAsia="Arial Narrow" w:hAnsi="Arial Narrow" w:cs="Arial Narrow"/>
          <w:color w:val="000000"/>
          <w:sz w:val="22"/>
          <w:szCs w:val="22"/>
          <w:u w:val="single"/>
        </w:rPr>
        <w:t>metódou vlastného imania</w:t>
      </w:r>
      <w:r>
        <w:rPr>
          <w:rFonts w:ascii="Arial Narrow" w:eastAsia="Arial Narrow" w:hAnsi="Arial Narrow" w:cs="Arial Narrow"/>
          <w:color w:val="000000"/>
          <w:sz w:val="22"/>
          <w:szCs w:val="22"/>
        </w:rPr>
        <w:t xml:space="preserve">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27B40AA9"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úbytku rovnakého druhu zásob a cenných papierov – </w:t>
      </w:r>
      <w:r>
        <w:rPr>
          <w:rFonts w:ascii="Arial Narrow" w:eastAsia="Arial Narrow" w:hAnsi="Arial Narrow" w:cs="Arial Narrow"/>
          <w:color w:val="000000"/>
          <w:sz w:val="22"/>
          <w:szCs w:val="22"/>
          <w:u w:val="single"/>
        </w:rPr>
        <w:t>vážený aritmetický priemer</w:t>
      </w:r>
      <w:r>
        <w:rPr>
          <w:rFonts w:ascii="Arial Narrow" w:eastAsia="Arial Narrow" w:hAnsi="Arial Narrow" w:cs="Arial Narrow"/>
          <w:color w:val="000000"/>
          <w:sz w:val="22"/>
          <w:szCs w:val="22"/>
        </w:rPr>
        <w:t xml:space="preserve"> (§ 25/5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22/1 PU).</w:t>
      </w:r>
    </w:p>
    <w:p w14:paraId="4109BE26"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w:t>
      </w:r>
      <w:r>
        <w:rPr>
          <w:rFonts w:ascii="Arial Narrow" w:eastAsia="Arial Narrow" w:hAnsi="Arial Narrow" w:cs="Arial Narrow"/>
          <w:color w:val="000000"/>
          <w:sz w:val="22"/>
          <w:szCs w:val="22"/>
          <w:u w:val="single"/>
        </w:rPr>
        <w:t>prírastku</w:t>
      </w:r>
      <w:r>
        <w:rPr>
          <w:rFonts w:ascii="Arial Narrow" w:eastAsia="Arial Narrow" w:hAnsi="Arial Narrow" w:cs="Arial Narrow"/>
          <w:color w:val="000000"/>
          <w:sz w:val="22"/>
          <w:szCs w:val="22"/>
        </w:rPr>
        <w:t xml:space="preserve"> cudzej meny v hotovosti alebo na bankový účet – </w:t>
      </w:r>
      <w:r>
        <w:rPr>
          <w:rFonts w:ascii="Arial Narrow" w:eastAsia="Arial Narrow" w:hAnsi="Arial Narrow" w:cs="Arial Narrow"/>
          <w:color w:val="000000"/>
          <w:sz w:val="22"/>
          <w:szCs w:val="22"/>
          <w:u w:val="single"/>
        </w:rPr>
        <w:t>zmenárenský kurz</w:t>
      </w:r>
      <w:r>
        <w:rPr>
          <w:rFonts w:ascii="Arial Narrow" w:eastAsia="Arial Narrow" w:hAnsi="Arial Narrow" w:cs="Arial Narrow"/>
          <w:color w:val="000000"/>
          <w:sz w:val="22"/>
          <w:szCs w:val="22"/>
        </w:rPr>
        <w:t xml:space="preserve"> konkrétnej banky (§ 24/3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2DD09FF5" w14:textId="77777777"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w:t>
      </w:r>
      <w:r>
        <w:rPr>
          <w:rFonts w:ascii="Arial Narrow" w:eastAsia="Arial Narrow" w:hAnsi="Arial Narrow" w:cs="Arial Narrow"/>
          <w:color w:val="000000"/>
          <w:sz w:val="22"/>
          <w:szCs w:val="22"/>
          <w:u w:val="single"/>
        </w:rPr>
        <w:t>úbytku</w:t>
      </w:r>
      <w:r>
        <w:rPr>
          <w:rFonts w:ascii="Arial Narrow" w:eastAsia="Arial Narrow" w:hAnsi="Arial Narrow" w:cs="Arial Narrow"/>
          <w:color w:val="000000"/>
          <w:sz w:val="22"/>
          <w:szCs w:val="22"/>
        </w:rPr>
        <w:t xml:space="preserve"> cudzej meny v hotovosti alebo z bankového účtu – </w:t>
      </w:r>
      <w:r>
        <w:rPr>
          <w:rFonts w:ascii="Arial Narrow" w:eastAsia="Arial Narrow" w:hAnsi="Arial Narrow" w:cs="Arial Narrow"/>
          <w:color w:val="000000"/>
          <w:sz w:val="22"/>
          <w:szCs w:val="22"/>
          <w:u w:val="single"/>
        </w:rPr>
        <w:t>základné pravidlo</w:t>
      </w:r>
      <w:r>
        <w:rPr>
          <w:rFonts w:ascii="Arial Narrow" w:eastAsia="Arial Narrow" w:hAnsi="Arial Narrow" w:cs="Arial Narrow"/>
          <w:color w:val="000000"/>
          <w:sz w:val="22"/>
          <w:szCs w:val="22"/>
        </w:rPr>
        <w:t xml:space="preserve"> (D-1), teda kurz zo dňa predchádzajúceho dňu účtovného prípadu (§ 24/2/a; § 24/6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r>
        <w:rPr>
          <w:rFonts w:ascii="Arial Narrow" w:eastAsia="Arial Narrow" w:hAnsi="Arial Narrow" w:cs="Arial Narrow"/>
          <w:b/>
          <w:color w:val="000000"/>
          <w:sz w:val="22"/>
          <w:szCs w:val="22"/>
        </w:rPr>
        <w:t xml:space="preserve"> </w:t>
      </w:r>
    </w:p>
    <w:p w14:paraId="37953FEA" w14:textId="77777777" w:rsidR="00AC5FE7" w:rsidRDefault="00AC5FE7">
      <w:pPr>
        <w:pBdr>
          <w:top w:val="nil"/>
          <w:left w:val="nil"/>
          <w:bottom w:val="nil"/>
          <w:right w:val="nil"/>
          <w:between w:val="nil"/>
        </w:pBdr>
        <w:rPr>
          <w:color w:val="000000"/>
          <w:sz w:val="24"/>
          <w:szCs w:val="24"/>
        </w:rPr>
      </w:pPr>
    </w:p>
    <w:p w14:paraId="73C1B98A" w14:textId="77777777" w:rsidR="00AC5FE7" w:rsidRDefault="003D2199">
      <w:pPr>
        <w:keepNext/>
        <w:pBdr>
          <w:top w:val="nil"/>
          <w:left w:val="nil"/>
          <w:bottom w:val="nil"/>
          <w:right w:val="nil"/>
          <w:between w:val="nil"/>
        </w:pBdr>
        <w:tabs>
          <w:tab w:val="left" w:pos="1005"/>
        </w:tabs>
        <w:spacing w:after="120"/>
        <w:jc w:val="both"/>
        <w:rPr>
          <w:rFonts w:ascii="Arial Narrow" w:eastAsia="Arial Narrow" w:hAnsi="Arial Narrow" w:cs="Arial Narrow"/>
          <w:i/>
          <w:color w:val="000000"/>
          <w:sz w:val="22"/>
          <w:szCs w:val="22"/>
        </w:rPr>
      </w:pPr>
      <w:r>
        <w:rPr>
          <w:rFonts w:ascii="Arial Narrow" w:eastAsia="Arial Narrow" w:hAnsi="Arial Narrow" w:cs="Arial Narrow"/>
          <w:i/>
          <w:color w:val="000000"/>
          <w:sz w:val="22"/>
          <w:szCs w:val="22"/>
        </w:rPr>
        <w:t xml:space="preserve">f) </w:t>
      </w:r>
      <w:r>
        <w:rPr>
          <w:rFonts w:ascii="Arial Narrow" w:eastAsia="Arial Narrow" w:hAnsi="Arial Narrow" w:cs="Arial Narrow"/>
          <w:b/>
          <w:i/>
          <w:color w:val="000000"/>
          <w:sz w:val="22"/>
          <w:szCs w:val="22"/>
        </w:rPr>
        <w:t>Tvorba odpisového plánu</w:t>
      </w:r>
      <w:r>
        <w:rPr>
          <w:rFonts w:ascii="Arial Narrow" w:eastAsia="Arial Narrow" w:hAnsi="Arial Narrow" w:cs="Arial Narrow"/>
          <w:i/>
          <w:color w:val="000000"/>
          <w:sz w:val="22"/>
          <w:szCs w:val="22"/>
        </w:rPr>
        <w:t xml:space="preserve"> pre dlhodobý majetok, pričom sa uvádza doba odpisovania, sadzby odpisov a odpisové metódy pre účtovné odpisy:</w:t>
      </w:r>
    </w:p>
    <w:tbl>
      <w:tblPr>
        <w:tblStyle w:val="71"/>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18"/>
        <w:gridCol w:w="1013"/>
        <w:gridCol w:w="2107"/>
        <w:gridCol w:w="2268"/>
      </w:tblGrid>
      <w:tr w:rsidR="00AC5FE7" w14:paraId="276DE7B9" w14:textId="77777777">
        <w:tc>
          <w:tcPr>
            <w:tcW w:w="4218" w:type="dxa"/>
          </w:tcPr>
          <w:p w14:paraId="69F7D28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a nehmotný</w:t>
            </w:r>
          </w:p>
          <w:p w14:paraId="635548F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odpisovaný majetok</w:t>
            </w:r>
          </w:p>
        </w:tc>
        <w:tc>
          <w:tcPr>
            <w:tcW w:w="1013" w:type="dxa"/>
          </w:tcPr>
          <w:p w14:paraId="59DCC1C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číslo</w:t>
            </w:r>
          </w:p>
          <w:p w14:paraId="050218C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účtu</w:t>
            </w:r>
          </w:p>
        </w:tc>
        <w:tc>
          <w:tcPr>
            <w:tcW w:w="2107" w:type="dxa"/>
          </w:tcPr>
          <w:p w14:paraId="3C7C5F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doba odpisovania</w:t>
            </w:r>
          </w:p>
          <w:p w14:paraId="0A66DF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(počet rokov)</w:t>
            </w:r>
          </w:p>
        </w:tc>
        <w:tc>
          <w:tcPr>
            <w:tcW w:w="2268" w:type="dxa"/>
          </w:tcPr>
          <w:p w14:paraId="27AA3B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odpisová sadzba </w:t>
            </w:r>
          </w:p>
          <w:p w14:paraId="48CACED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r>
      <w:tr w:rsidR="00AC5FE7" w14:paraId="53BD7F45" w14:textId="77777777">
        <w:tc>
          <w:tcPr>
            <w:tcW w:w="4218" w:type="dxa"/>
          </w:tcPr>
          <w:p w14:paraId="3E5F60F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Software</w:t>
            </w:r>
          </w:p>
        </w:tc>
        <w:tc>
          <w:tcPr>
            <w:tcW w:w="1013" w:type="dxa"/>
          </w:tcPr>
          <w:p w14:paraId="6C18163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013</w:t>
            </w:r>
          </w:p>
        </w:tc>
        <w:tc>
          <w:tcPr>
            <w:tcW w:w="2107" w:type="dxa"/>
          </w:tcPr>
          <w:p w14:paraId="7318E2B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14:paraId="1CBE833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14:paraId="5F731B23" w14:textId="77777777">
        <w:tc>
          <w:tcPr>
            <w:tcW w:w="4218" w:type="dxa"/>
          </w:tcPr>
          <w:p w14:paraId="27C8582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proofErr w:type="spellStart"/>
            <w:r>
              <w:rPr>
                <w:rFonts w:ascii="Arial Narrow" w:eastAsia="Arial Narrow" w:hAnsi="Arial Narrow" w:cs="Arial Narrow"/>
                <w:color w:val="000000"/>
                <w:sz w:val="22"/>
                <w:szCs w:val="22"/>
              </w:rPr>
              <w:t>Goodwill</w:t>
            </w:r>
            <w:proofErr w:type="spellEnd"/>
          </w:p>
        </w:tc>
        <w:tc>
          <w:tcPr>
            <w:tcW w:w="1013" w:type="dxa"/>
          </w:tcPr>
          <w:p w14:paraId="4BEB959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015</w:t>
            </w:r>
          </w:p>
        </w:tc>
        <w:tc>
          <w:tcPr>
            <w:tcW w:w="2107" w:type="dxa"/>
          </w:tcPr>
          <w:p w14:paraId="27D649C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2268" w:type="dxa"/>
          </w:tcPr>
          <w:p w14:paraId="62D9FAB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r>
      <w:tr w:rsidR="00AC5FE7" w14:paraId="39A9940E" w14:textId="77777777">
        <w:tc>
          <w:tcPr>
            <w:tcW w:w="4218" w:type="dxa"/>
          </w:tcPr>
          <w:p w14:paraId="5DE4E87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Ostatný DNM </w:t>
            </w:r>
          </w:p>
        </w:tc>
        <w:tc>
          <w:tcPr>
            <w:tcW w:w="1013" w:type="dxa"/>
          </w:tcPr>
          <w:p w14:paraId="31B682B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019</w:t>
            </w:r>
          </w:p>
        </w:tc>
        <w:tc>
          <w:tcPr>
            <w:tcW w:w="2107" w:type="dxa"/>
          </w:tcPr>
          <w:p w14:paraId="41C1280E"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14:paraId="2A2A73C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14:paraId="5A474AB7" w14:textId="77777777">
        <w:tc>
          <w:tcPr>
            <w:tcW w:w="4218" w:type="dxa"/>
          </w:tcPr>
          <w:p w14:paraId="39A1BE5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Stavby</w:t>
            </w:r>
          </w:p>
        </w:tc>
        <w:tc>
          <w:tcPr>
            <w:tcW w:w="1013" w:type="dxa"/>
          </w:tcPr>
          <w:p w14:paraId="0D1006F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021</w:t>
            </w:r>
          </w:p>
        </w:tc>
        <w:tc>
          <w:tcPr>
            <w:tcW w:w="2107" w:type="dxa"/>
          </w:tcPr>
          <w:p w14:paraId="3AE8192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c>
          <w:tcPr>
            <w:tcW w:w="2268" w:type="dxa"/>
          </w:tcPr>
          <w:p w14:paraId="7518FA4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r>
      <w:tr w:rsidR="00AC5FE7" w14:paraId="716EF3FB" w14:textId="77777777">
        <w:tc>
          <w:tcPr>
            <w:tcW w:w="4218" w:type="dxa"/>
          </w:tcPr>
          <w:p w14:paraId="7C0A3A4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Administratívne budovy</w:t>
            </w:r>
          </w:p>
        </w:tc>
        <w:tc>
          <w:tcPr>
            <w:tcW w:w="1013" w:type="dxa"/>
          </w:tcPr>
          <w:p w14:paraId="2F6B846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021</w:t>
            </w:r>
          </w:p>
        </w:tc>
        <w:tc>
          <w:tcPr>
            <w:tcW w:w="2107" w:type="dxa"/>
          </w:tcPr>
          <w:p w14:paraId="4AC4052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40</w:t>
            </w:r>
          </w:p>
        </w:tc>
        <w:tc>
          <w:tcPr>
            <w:tcW w:w="2268" w:type="dxa"/>
          </w:tcPr>
          <w:p w14:paraId="5D07059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2,5</w:t>
            </w:r>
          </w:p>
        </w:tc>
      </w:tr>
      <w:tr w:rsidR="00AC5FE7" w14:paraId="3639C0A9" w14:textId="77777777">
        <w:tc>
          <w:tcPr>
            <w:tcW w:w="4218" w:type="dxa"/>
          </w:tcPr>
          <w:p w14:paraId="4892DAD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Počítače s príslušenstvom</w:t>
            </w:r>
          </w:p>
        </w:tc>
        <w:tc>
          <w:tcPr>
            <w:tcW w:w="1013" w:type="dxa"/>
          </w:tcPr>
          <w:p w14:paraId="44E36C1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14:paraId="63B56D7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14:paraId="42363FC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14:paraId="30E930A4" w14:textId="77777777">
        <w:tc>
          <w:tcPr>
            <w:tcW w:w="4218" w:type="dxa"/>
          </w:tcPr>
          <w:p w14:paraId="60A0E78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Dopravné prostriedky</w:t>
            </w:r>
          </w:p>
        </w:tc>
        <w:tc>
          <w:tcPr>
            <w:tcW w:w="1013" w:type="dxa"/>
          </w:tcPr>
          <w:p w14:paraId="17DF724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14:paraId="7230AD4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14:paraId="5074EE5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14:paraId="2D2780BC" w14:textId="77777777">
        <w:tc>
          <w:tcPr>
            <w:tcW w:w="4218" w:type="dxa"/>
          </w:tcPr>
          <w:p w14:paraId="7CFBC8A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stroje</w:t>
            </w:r>
          </w:p>
        </w:tc>
        <w:tc>
          <w:tcPr>
            <w:tcW w:w="1013" w:type="dxa"/>
          </w:tcPr>
          <w:p w14:paraId="624DE75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14:paraId="61B1D13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2268" w:type="dxa"/>
          </w:tcPr>
          <w:p w14:paraId="7DB53E6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16,67</w:t>
            </w:r>
          </w:p>
        </w:tc>
      </w:tr>
      <w:tr w:rsidR="00AC5FE7" w14:paraId="2C463E87" w14:textId="77777777">
        <w:tc>
          <w:tcPr>
            <w:tcW w:w="4218" w:type="dxa"/>
          </w:tcPr>
          <w:p w14:paraId="5F827041"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Ostatný dlhodobý hmotný majetok</w:t>
            </w:r>
          </w:p>
        </w:tc>
        <w:tc>
          <w:tcPr>
            <w:tcW w:w="1013" w:type="dxa"/>
          </w:tcPr>
          <w:p w14:paraId="2A19642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029</w:t>
            </w:r>
          </w:p>
        </w:tc>
        <w:tc>
          <w:tcPr>
            <w:tcW w:w="2107" w:type="dxa"/>
          </w:tcPr>
          <w:p w14:paraId="2B23ED4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2268" w:type="dxa"/>
          </w:tcPr>
          <w:p w14:paraId="1C52B71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16,67</w:t>
            </w:r>
          </w:p>
        </w:tc>
      </w:tr>
    </w:tbl>
    <w:p w14:paraId="1DD986B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3D126490" w14:textId="77777777"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 k odpisovému plánu</w:t>
      </w:r>
      <w:r>
        <w:rPr>
          <w:rFonts w:ascii="Arial Narrow" w:eastAsia="Arial Narrow" w:hAnsi="Arial Narrow" w:cs="Arial Narrow"/>
          <w:color w:val="000000"/>
          <w:sz w:val="22"/>
          <w:szCs w:val="22"/>
        </w:rPr>
        <w:t xml:space="preserve">: </w:t>
      </w:r>
    </w:p>
    <w:p w14:paraId="05A8BDBC"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používa / nepoužíva </w:t>
      </w:r>
      <w:r>
        <w:rPr>
          <w:rFonts w:ascii="Arial Narrow" w:eastAsia="Arial Narrow" w:hAnsi="Arial Narrow" w:cs="Arial Narrow"/>
          <w:color w:val="000000"/>
          <w:sz w:val="22"/>
          <w:szCs w:val="22"/>
          <w:u w:val="single"/>
        </w:rPr>
        <w:t>účtovné odpisy nezávisle na daňových odpisoch</w:t>
      </w:r>
      <w:r>
        <w:rPr>
          <w:rFonts w:ascii="Arial Narrow" w:eastAsia="Arial Narrow" w:hAnsi="Arial Narrow" w:cs="Arial Narrow"/>
          <w:color w:val="000000"/>
          <w:sz w:val="22"/>
          <w:szCs w:val="22"/>
        </w:rPr>
        <w:t xml:space="preserve">. Majetok sa začína odpisovať v mesiaci, kedy bol </w:t>
      </w:r>
      <w:r>
        <w:rPr>
          <w:rFonts w:ascii="Arial Narrow" w:eastAsia="Arial Narrow" w:hAnsi="Arial Narrow" w:cs="Arial Narrow"/>
          <w:color w:val="000000"/>
          <w:sz w:val="22"/>
          <w:szCs w:val="22"/>
          <w:u w:val="single"/>
        </w:rPr>
        <w:t>zaradený do užívania</w:t>
      </w:r>
      <w:r>
        <w:rPr>
          <w:rFonts w:ascii="Arial Narrow" w:eastAsia="Arial Narrow" w:hAnsi="Arial Narrow" w:cs="Arial Narrow"/>
          <w:color w:val="000000"/>
          <w:sz w:val="22"/>
          <w:szCs w:val="22"/>
        </w:rPr>
        <w:t xml:space="preserve">. Účtovné odpisy vychádzajú z predpokladanej doby používania majetku. Dlhodobý nehmotný majetok sa odpisuje počas 4 rokov od jeho obstarania.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vzniknutý z titulu zlúčenia sa odpisuje 10 rokov od jeho vzniku.</w:t>
      </w:r>
    </w:p>
    <w:p w14:paraId="35838B79"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používa </w:t>
      </w:r>
      <w:r>
        <w:rPr>
          <w:rFonts w:ascii="Arial Narrow" w:eastAsia="Arial Narrow" w:hAnsi="Arial Narrow" w:cs="Arial Narrow"/>
          <w:color w:val="000000"/>
          <w:sz w:val="22"/>
          <w:szCs w:val="22"/>
          <w:u w:val="single"/>
        </w:rPr>
        <w:t>rovnomerné odpisovanie</w:t>
      </w:r>
      <w:r>
        <w:rPr>
          <w:rFonts w:ascii="Arial Narrow" w:eastAsia="Arial Narrow" w:hAnsi="Arial Narrow" w:cs="Arial Narrow"/>
          <w:color w:val="000000"/>
          <w:sz w:val="22"/>
          <w:szCs w:val="22"/>
        </w:rPr>
        <w:t xml:space="preserve"> dlhodobého hmotného majetku a dlhodobého nehmotného majetku. Podrobný účtovný odpisový plán po položkách sa vedie v podsystéme Majetok s podporou softvéru </w:t>
      </w:r>
      <w:proofErr w:type="spellStart"/>
      <w:r>
        <w:rPr>
          <w:rFonts w:ascii="Arial Narrow" w:eastAsia="Arial Narrow" w:hAnsi="Arial Narrow" w:cs="Arial Narrow"/>
          <w:color w:val="000000"/>
          <w:sz w:val="22"/>
          <w:szCs w:val="22"/>
        </w:rPr>
        <w:t>Helios</w:t>
      </w:r>
      <w:proofErr w:type="spellEnd"/>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Green</w:t>
      </w:r>
      <w:proofErr w:type="spellEnd"/>
      <w:r>
        <w:rPr>
          <w:rFonts w:ascii="Arial Narrow" w:eastAsia="Arial Narrow" w:hAnsi="Arial Narrow" w:cs="Arial Narrow"/>
          <w:color w:val="000000"/>
          <w:sz w:val="22"/>
          <w:szCs w:val="22"/>
        </w:rPr>
        <w:t>(taktiež daňové odpisy podľa zákona o dani z príjmov).</w:t>
      </w:r>
    </w:p>
    <w:p w14:paraId="128A60F3"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lastRenderedPageBreak/>
        <w:t xml:space="preserve">UJ odpisuje jednotlivé veci alebo relevantné </w:t>
      </w:r>
      <w:r>
        <w:rPr>
          <w:rFonts w:ascii="Arial Narrow" w:eastAsia="Arial Narrow" w:hAnsi="Arial Narrow" w:cs="Arial Narrow"/>
          <w:color w:val="000000"/>
          <w:sz w:val="22"/>
          <w:szCs w:val="22"/>
          <w:u w:val="single"/>
        </w:rPr>
        <w:t>súbory hnuteľných vecí</w:t>
      </w:r>
      <w:r>
        <w:rPr>
          <w:rFonts w:ascii="Arial Narrow" w:eastAsia="Arial Narrow" w:hAnsi="Arial Narrow" w:cs="Arial Narrow"/>
          <w:color w:val="000000"/>
          <w:sz w:val="22"/>
          <w:szCs w:val="22"/>
        </w:rPr>
        <w:t xml:space="preserve"> (napr. počítačová sieť, nábytková zostava). UJ nepoužíva komponentné odpisovanie (odpisovanie častí majetku - komponentov).</w:t>
      </w:r>
    </w:p>
    <w:p w14:paraId="61B60266"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nepoužila </w:t>
      </w:r>
      <w:r>
        <w:rPr>
          <w:rFonts w:ascii="Arial Narrow" w:eastAsia="Arial Narrow" w:hAnsi="Arial Narrow" w:cs="Arial Narrow"/>
          <w:color w:val="000000"/>
          <w:sz w:val="22"/>
          <w:szCs w:val="22"/>
          <w:u w:val="single"/>
        </w:rPr>
        <w:t>jednorazový odpis</w:t>
      </w:r>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dlhodobého majetku z dôvodu jednorazového trvalého zníženia hodnoty majetku (§ 21/5 PU).</w:t>
      </w:r>
    </w:p>
    <w:p w14:paraId="1E86DEC5"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nepoužíva kategóriu</w:t>
      </w:r>
      <w:r>
        <w:rPr>
          <w:rFonts w:ascii="Arial Narrow" w:eastAsia="Arial Narrow" w:hAnsi="Arial Narrow" w:cs="Arial Narrow"/>
          <w:color w:val="000000"/>
          <w:sz w:val="22"/>
          <w:szCs w:val="22"/>
          <w:u w:val="single"/>
        </w:rPr>
        <w:t xml:space="preserve"> drobného dlhodobého nehmotného majetku</w:t>
      </w:r>
      <w:r>
        <w:rPr>
          <w:rFonts w:ascii="Arial Narrow" w:eastAsia="Arial Narrow" w:hAnsi="Arial Narrow" w:cs="Arial Narrow"/>
          <w:color w:val="000000"/>
          <w:sz w:val="22"/>
          <w:szCs w:val="22"/>
        </w:rPr>
        <w:t xml:space="preserve"> - položky pod 2 400 eur jednotkovej ceny so životnosťou nad jeden rok (§ 13/2 PU).</w:t>
      </w:r>
    </w:p>
    <w:p w14:paraId="371CEBA2"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nepoužíva kategóriu</w:t>
      </w:r>
      <w:r>
        <w:rPr>
          <w:rFonts w:ascii="Arial Narrow" w:eastAsia="Arial Narrow" w:hAnsi="Arial Narrow" w:cs="Arial Narrow"/>
          <w:color w:val="000000"/>
          <w:sz w:val="22"/>
          <w:szCs w:val="22"/>
          <w:u w:val="single"/>
        </w:rPr>
        <w:t xml:space="preserve"> drobného dlhodobého hmotného majetku</w:t>
      </w:r>
      <w:r>
        <w:rPr>
          <w:rFonts w:ascii="Arial Narrow" w:eastAsia="Arial Narrow" w:hAnsi="Arial Narrow" w:cs="Arial Narrow"/>
          <w:color w:val="000000"/>
          <w:sz w:val="22"/>
          <w:szCs w:val="22"/>
        </w:rPr>
        <w:t xml:space="preserve"> - položky pod 1 700 eur jednotkovej ceny so životnosťou nad jeden rok (§ 13/6 PU).</w:t>
      </w:r>
    </w:p>
    <w:p w14:paraId="6B8864F0" w14:textId="77777777"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w:t>
      </w:r>
      <w:r>
        <w:rPr>
          <w:rFonts w:ascii="Arial Narrow" w:eastAsia="Arial Narrow" w:hAnsi="Arial Narrow" w:cs="Arial Narrow"/>
          <w:color w:val="000000"/>
          <w:sz w:val="22"/>
          <w:szCs w:val="22"/>
          <w:u w:val="single"/>
        </w:rPr>
        <w:t>nepoužíva dobrovoľné účtovanie podlimitného technického zhodnotenia</w:t>
      </w:r>
      <w:r>
        <w:rPr>
          <w:rFonts w:ascii="Arial Narrow" w:eastAsia="Arial Narrow" w:hAnsi="Arial Narrow" w:cs="Arial Narrow"/>
          <w:color w:val="000000"/>
          <w:sz w:val="22"/>
          <w:szCs w:val="22"/>
        </w:rPr>
        <w:t xml:space="preserve"> do odpisovaného dlhodobého majetku – technické zhodnotenie pod 1 700 eur za účtovné obdobie (§ 21/3 PU; § 29/2 ZDP).</w:t>
      </w:r>
    </w:p>
    <w:p w14:paraId="6A954924" w14:textId="77777777" w:rsidR="003D2199" w:rsidRPr="003D2199" w:rsidRDefault="003D2199" w:rsidP="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w:t>
      </w:r>
      <w:r>
        <w:rPr>
          <w:rFonts w:ascii="Arial Narrow" w:eastAsia="Arial Narrow" w:hAnsi="Arial Narrow" w:cs="Arial Narrow"/>
          <w:color w:val="000000"/>
          <w:sz w:val="22"/>
          <w:szCs w:val="22"/>
          <w:u w:val="single"/>
        </w:rPr>
        <w:t>nepoužíva dobrovoľnú kapitalizáciu úrokov</w:t>
      </w:r>
      <w:r>
        <w:rPr>
          <w:rFonts w:ascii="Arial Narrow" w:eastAsia="Arial Narrow" w:hAnsi="Arial Narrow" w:cs="Arial Narrow"/>
          <w:color w:val="000000"/>
          <w:sz w:val="22"/>
          <w:szCs w:val="22"/>
        </w:rPr>
        <w:t xml:space="preserve"> do obstarávacej ceny odpisovaného dlhodobého hmotného majetku alebo dlhodobého nehmotného majetku (§ 34/1 PU; § 35/2/h PU).</w:t>
      </w:r>
    </w:p>
    <w:p w14:paraId="7C23D0F4" w14:textId="77777777" w:rsidR="003D2199" w:rsidRDefault="003D2199">
      <w:pPr>
        <w:keepNext/>
        <w:pBdr>
          <w:top w:val="nil"/>
          <w:left w:val="nil"/>
          <w:bottom w:val="nil"/>
          <w:right w:val="nil"/>
          <w:between w:val="nil"/>
        </w:pBdr>
        <w:spacing w:after="120"/>
        <w:jc w:val="both"/>
        <w:rPr>
          <w:rFonts w:ascii="Arial Narrow" w:eastAsia="Arial Narrow" w:hAnsi="Arial Narrow" w:cs="Arial Narrow"/>
          <w:i/>
          <w:color w:val="000000"/>
          <w:sz w:val="22"/>
          <w:szCs w:val="22"/>
        </w:rPr>
      </w:pPr>
    </w:p>
    <w:p w14:paraId="0514098B" w14:textId="77777777" w:rsidR="00AC5FE7"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 xml:space="preserve">5) </w:t>
      </w:r>
      <w:r>
        <w:rPr>
          <w:rFonts w:ascii="Arial Narrow" w:eastAsia="Arial Narrow" w:hAnsi="Arial Narrow" w:cs="Arial Narrow"/>
          <w:b/>
          <w:i/>
          <w:color w:val="000000"/>
          <w:sz w:val="22"/>
          <w:szCs w:val="22"/>
        </w:rPr>
        <w:t xml:space="preserve">Informácie o oprave </w:t>
      </w:r>
      <w:r>
        <w:rPr>
          <w:rFonts w:ascii="Arial Narrow" w:eastAsia="Arial Narrow" w:hAnsi="Arial Narrow" w:cs="Arial Narrow"/>
          <w:b/>
          <w:i/>
          <w:color w:val="000000"/>
          <w:sz w:val="22"/>
          <w:szCs w:val="22"/>
          <w:u w:val="single"/>
        </w:rPr>
        <w:t>významných chýb</w:t>
      </w:r>
      <w:r>
        <w:rPr>
          <w:rFonts w:ascii="Arial Narrow" w:eastAsia="Arial Narrow" w:hAnsi="Arial Narrow" w:cs="Arial Narrow"/>
          <w:i/>
          <w:color w:val="000000"/>
          <w:sz w:val="22"/>
          <w:szCs w:val="22"/>
        </w:rPr>
        <w:t xml:space="preserve"> minulých účtovných období účtovaných v bežnom účtovnom období </w:t>
      </w:r>
      <w:r>
        <w:rPr>
          <w:rFonts w:ascii="Arial Narrow" w:eastAsia="Arial Narrow" w:hAnsi="Arial Narrow" w:cs="Arial Narrow"/>
          <w:i/>
          <w:color w:val="000000"/>
          <w:sz w:val="22"/>
          <w:szCs w:val="22"/>
          <w:u w:val="single"/>
        </w:rPr>
        <w:t>s uvedením sumy vplyvu</w:t>
      </w:r>
      <w:r>
        <w:rPr>
          <w:rFonts w:ascii="Arial Narrow" w:eastAsia="Arial Narrow" w:hAnsi="Arial Narrow" w:cs="Arial Narrow"/>
          <w:i/>
          <w:color w:val="000000"/>
          <w:sz w:val="22"/>
          <w:szCs w:val="22"/>
        </w:rPr>
        <w:t xml:space="preserve"> na nerozdelený zisk minulých rokov alebo na neuhradenú stratu minulých rokov. Účtovná jednotka môže uviesť aj informácie o oprave </w:t>
      </w:r>
      <w:r>
        <w:rPr>
          <w:rFonts w:ascii="Arial Narrow" w:eastAsia="Arial Narrow" w:hAnsi="Arial Narrow" w:cs="Arial Narrow"/>
          <w:i/>
          <w:color w:val="000000"/>
          <w:sz w:val="22"/>
          <w:szCs w:val="22"/>
          <w:u w:val="single"/>
        </w:rPr>
        <w:t>nevýznamných chýb</w:t>
      </w:r>
      <w:r>
        <w:rPr>
          <w:rFonts w:ascii="Arial Narrow" w:eastAsia="Arial Narrow" w:hAnsi="Arial Narrow" w:cs="Arial Narrow"/>
          <w:i/>
          <w:color w:val="000000"/>
          <w:sz w:val="22"/>
          <w:szCs w:val="22"/>
        </w:rPr>
        <w:t xml:space="preserve"> minulých účtovných období účtovaných v bežnom účtovnom období s uvedením sumy vplyvu na výsledok hospodárenia bežného účtovného obdobia: </w:t>
      </w:r>
      <w:r>
        <w:rPr>
          <w:rFonts w:ascii="Arial Narrow" w:eastAsia="Arial Narrow" w:hAnsi="Arial Narrow" w:cs="Arial Narrow"/>
          <w:color w:val="000000"/>
          <w:sz w:val="22"/>
          <w:szCs w:val="22"/>
        </w:rPr>
        <w:t xml:space="preserve">účtovná jednotka neúčtovala o oprave významných chýb minulého účtovného obdobia. Pri opravách nevýznamných chýb minulých účtovných období účtovná jednotka postupuje podľa §17 ods. 29 Zákona č. 595/2003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 o dani z príjmov v znení neskorších predpisov.</w:t>
      </w:r>
    </w:p>
    <w:tbl>
      <w:tblPr>
        <w:tblStyle w:val="70"/>
        <w:tblW w:w="96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5"/>
        <w:gridCol w:w="1040"/>
        <w:gridCol w:w="1039"/>
        <w:gridCol w:w="1928"/>
        <w:gridCol w:w="2519"/>
      </w:tblGrid>
      <w:tr w:rsidR="00AC5FE7" w14:paraId="245B579A" w14:textId="77777777">
        <w:tc>
          <w:tcPr>
            <w:tcW w:w="3075" w:type="dxa"/>
          </w:tcPr>
          <w:p w14:paraId="6CBED85C"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Opis účtovného prípadu</w:t>
            </w:r>
          </w:p>
        </w:tc>
        <w:tc>
          <w:tcPr>
            <w:tcW w:w="1040" w:type="dxa"/>
          </w:tcPr>
          <w:p w14:paraId="707F2A7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Suma</w:t>
            </w:r>
          </w:p>
        </w:tc>
        <w:tc>
          <w:tcPr>
            <w:tcW w:w="1039" w:type="dxa"/>
          </w:tcPr>
          <w:p w14:paraId="598D30E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MD/DAL</w:t>
            </w:r>
          </w:p>
        </w:tc>
        <w:tc>
          <w:tcPr>
            <w:tcW w:w="1928" w:type="dxa"/>
          </w:tcPr>
          <w:p w14:paraId="189A231A"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2519" w:type="dxa"/>
          </w:tcPr>
          <w:p w14:paraId="6C4168B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Vplyv na vlastné imanie</w:t>
            </w:r>
          </w:p>
        </w:tc>
      </w:tr>
      <w:tr w:rsidR="00AC5FE7" w14:paraId="7AA06837" w14:textId="77777777">
        <w:tc>
          <w:tcPr>
            <w:tcW w:w="3075" w:type="dxa"/>
          </w:tcPr>
          <w:p w14:paraId="5F3C730E"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40" w:type="dxa"/>
          </w:tcPr>
          <w:p w14:paraId="2D16BE33"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9" w:type="dxa"/>
          </w:tcPr>
          <w:p w14:paraId="5C8B6366"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28" w:type="dxa"/>
          </w:tcPr>
          <w:p w14:paraId="6A7114B9"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2519" w:type="dxa"/>
          </w:tcPr>
          <w:p w14:paraId="0F34E0CA"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14:paraId="01857CF8" w14:textId="77777777">
        <w:tc>
          <w:tcPr>
            <w:tcW w:w="3075" w:type="dxa"/>
          </w:tcPr>
          <w:p w14:paraId="76CB0714" w14:textId="77777777" w:rsidR="00AC5FE7" w:rsidRDefault="00552E52">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tc>
        <w:tc>
          <w:tcPr>
            <w:tcW w:w="1040" w:type="dxa"/>
          </w:tcPr>
          <w:p w14:paraId="65DB8944"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9" w:type="dxa"/>
          </w:tcPr>
          <w:p w14:paraId="322DF169"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28" w:type="dxa"/>
          </w:tcPr>
          <w:p w14:paraId="27931EB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2519" w:type="dxa"/>
          </w:tcPr>
          <w:p w14:paraId="520E169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14:paraId="7917EEF6"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26374E6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Vysvetlivky k oprave chýb minulých účtovných období:</w:t>
      </w:r>
    </w:p>
    <w:p w14:paraId="32C78E2D"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Po schválení účtovnej závierky na valnom zhromaždení už nemožno otvárať účtovné knihy minulých účtovných období a prípadné opravy sa vykonajú v bežnom účtovnom období (§ 16/10,11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2CA61623"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Opravy nevýznamných nákladov a nevýznamných výnosov minulých účtovných období sa účtujú ako výsledkové účtovné prípady bežného účtovného obdobia (§ 5/1 PU).  </w:t>
      </w:r>
    </w:p>
    <w:p w14:paraId="7AAC029F"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Významné opravy chýb minulých účtovných období sa účtujú (§ 59/13 PU) - voči minulým výsledkom hospodárenia (voči vlastnému imaniu na účet 428 alebo 429). </w:t>
      </w:r>
    </w:p>
    <w:p w14:paraId="33ED79A9"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Hranicu významnosti si UJ stanoví individuálne v internej účtovnej smernici (napr. 1 tisícina z brutto aktív).</w:t>
      </w:r>
    </w:p>
    <w:p w14:paraId="38611173"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Pri ukladaní pokuty za nesprávnosti v účtovníctve prihliadne daňový úrad aj na to, či UJ písomne ohlásila obsah a sumu vykonanej opravy chýb minulých účtovných období (§ 38/5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7EE7466F" w14:textId="77777777"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Opravy chýb minulých účtovných období sa daňovo vysporiadajú podľa pravidiel v zákone o dani z príjmov (§ 17/15,29 ZDP) a pravidiel v daňovom poriadku (§ 16). </w:t>
      </w:r>
    </w:p>
    <w:p w14:paraId="0986127A" w14:textId="77777777" w:rsidR="00AC5FE7" w:rsidRDefault="00AC5FE7">
      <w:pPr>
        <w:pBdr>
          <w:top w:val="nil"/>
          <w:left w:val="nil"/>
          <w:bottom w:val="nil"/>
          <w:right w:val="nil"/>
          <w:between w:val="nil"/>
        </w:pBdr>
        <w:jc w:val="both"/>
        <w:rPr>
          <w:rFonts w:ascii="Arial Narrow" w:eastAsia="Arial Narrow" w:hAnsi="Arial Narrow" w:cs="Arial Narrow"/>
          <w:sz w:val="22"/>
          <w:szCs w:val="22"/>
        </w:rPr>
      </w:pPr>
    </w:p>
    <w:p w14:paraId="777F996D" w14:textId="77777777" w:rsidR="00AC5FE7" w:rsidRDefault="00AC5FE7">
      <w:pPr>
        <w:pBdr>
          <w:top w:val="nil"/>
          <w:left w:val="nil"/>
          <w:bottom w:val="nil"/>
          <w:right w:val="nil"/>
          <w:between w:val="nil"/>
        </w:pBdr>
        <w:jc w:val="both"/>
        <w:rPr>
          <w:rFonts w:ascii="Arial Narrow" w:eastAsia="Arial Narrow" w:hAnsi="Arial Narrow" w:cs="Arial Narrow"/>
          <w:sz w:val="22"/>
          <w:szCs w:val="22"/>
        </w:rPr>
      </w:pPr>
    </w:p>
    <w:p w14:paraId="752DD2E5"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III – INFORMÁCIE, KTORÉ VYSVETĽUJÚ A DOPĹŇAJÚ POLOŽKY SÚVAHY</w:t>
      </w:r>
    </w:p>
    <w:p w14:paraId="7A009565" w14:textId="77777777"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03704DCA" w14:textId="77777777"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0664E8DF" w14:textId="77777777"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6846661C"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1) Informácie k položkám – AKTÍV SÚVAHY</w:t>
      </w:r>
    </w:p>
    <w:p w14:paraId="6FC83BBA"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a.1) Informácie </w:t>
      </w:r>
      <w:r>
        <w:rPr>
          <w:rFonts w:ascii="Arial Narrow" w:eastAsia="Arial Narrow" w:hAnsi="Arial Narrow" w:cs="Arial Narrow"/>
          <w:b/>
          <w:color w:val="000000"/>
          <w:sz w:val="22"/>
          <w:szCs w:val="22"/>
          <w:u w:val="single"/>
        </w:rPr>
        <w:t>o dlhodobom nehmotnom majetku</w:t>
      </w:r>
      <w:r>
        <w:rPr>
          <w:rFonts w:ascii="Arial Narrow" w:eastAsia="Arial Narrow" w:hAnsi="Arial Narrow" w:cs="Arial Narrow"/>
          <w:color w:val="000000"/>
          <w:sz w:val="22"/>
          <w:szCs w:val="22"/>
        </w:rPr>
        <w:t xml:space="preserve"> za bežné účtovné obdobie a za bezprostredne predchádzajúce účtovné obdobie v nadväznosti na členenie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w:t>
      </w:r>
    </w:p>
    <w:p w14:paraId="1D9D2B78" w14:textId="77777777" w:rsidR="006B5A4E" w:rsidRDefault="006B5A4E">
      <w:pPr>
        <w:pBdr>
          <w:top w:val="nil"/>
          <w:left w:val="nil"/>
          <w:bottom w:val="nil"/>
          <w:right w:val="nil"/>
          <w:between w:val="nil"/>
        </w:pBdr>
        <w:spacing w:after="120"/>
        <w:jc w:val="both"/>
        <w:rPr>
          <w:rFonts w:ascii="Arial Narrow" w:eastAsia="Arial Narrow" w:hAnsi="Arial Narrow" w:cs="Arial Narrow"/>
          <w:color w:val="000000"/>
          <w:sz w:val="22"/>
          <w:szCs w:val="22"/>
        </w:rPr>
      </w:pPr>
    </w:p>
    <w:tbl>
      <w:tblPr>
        <w:tblStyle w:val="69"/>
        <w:tblW w:w="955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43"/>
        <w:gridCol w:w="1045"/>
        <w:gridCol w:w="890"/>
        <w:gridCol w:w="907"/>
        <w:gridCol w:w="929"/>
        <w:gridCol w:w="704"/>
        <w:gridCol w:w="1037"/>
        <w:gridCol w:w="1036"/>
        <w:gridCol w:w="1065"/>
      </w:tblGrid>
      <w:tr w:rsidR="00AC5FE7" w14:paraId="3A0610FB" w14:textId="77777777" w:rsidTr="005019B1">
        <w:trPr>
          <w:trHeight w:val="200"/>
          <w:jc w:val="center"/>
        </w:trPr>
        <w:tc>
          <w:tcPr>
            <w:tcW w:w="1943" w:type="dxa"/>
            <w:vMerge w:val="restart"/>
            <w:vAlign w:val="center"/>
          </w:tcPr>
          <w:p w14:paraId="6FA83C9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nehmotný majetok</w:t>
            </w:r>
          </w:p>
        </w:tc>
        <w:tc>
          <w:tcPr>
            <w:tcW w:w="7613" w:type="dxa"/>
            <w:gridSpan w:val="8"/>
            <w:vAlign w:val="center"/>
          </w:tcPr>
          <w:p w14:paraId="2428530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14:paraId="621C4D42" w14:textId="77777777" w:rsidTr="005019B1">
        <w:trPr>
          <w:trHeight w:val="820"/>
          <w:jc w:val="center"/>
        </w:trPr>
        <w:tc>
          <w:tcPr>
            <w:tcW w:w="1943" w:type="dxa"/>
            <w:vMerge/>
            <w:vAlign w:val="center"/>
          </w:tcPr>
          <w:p w14:paraId="15C63412"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045" w:type="dxa"/>
            <w:vAlign w:val="center"/>
          </w:tcPr>
          <w:p w14:paraId="6FC8439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Náklady</w:t>
            </w:r>
          </w:p>
          <w:p w14:paraId="70D5183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na</w:t>
            </w:r>
          </w:p>
          <w:p w14:paraId="3A100B6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vývoj</w:t>
            </w:r>
          </w:p>
          <w:p w14:paraId="1492DC51"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(účet 012)</w:t>
            </w:r>
          </w:p>
        </w:tc>
        <w:tc>
          <w:tcPr>
            <w:tcW w:w="890" w:type="dxa"/>
            <w:vAlign w:val="center"/>
          </w:tcPr>
          <w:p w14:paraId="611ADE19"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Softvér</w:t>
            </w:r>
          </w:p>
          <w:p w14:paraId="5EC75AA5"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(013)</w:t>
            </w:r>
          </w:p>
        </w:tc>
        <w:tc>
          <w:tcPr>
            <w:tcW w:w="907" w:type="dxa"/>
            <w:vAlign w:val="center"/>
          </w:tcPr>
          <w:p w14:paraId="20ED458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Oceniteľ-né</w:t>
            </w:r>
            <w:proofErr w:type="spellEnd"/>
            <w:r>
              <w:rPr>
                <w:rFonts w:ascii="Arial Narrow" w:eastAsia="Arial Narrow" w:hAnsi="Arial Narrow" w:cs="Arial Narrow"/>
                <w:color w:val="000000"/>
              </w:rPr>
              <w:t xml:space="preserve"> práva</w:t>
            </w:r>
          </w:p>
          <w:p w14:paraId="49923BB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(014)</w:t>
            </w:r>
          </w:p>
        </w:tc>
        <w:tc>
          <w:tcPr>
            <w:tcW w:w="929" w:type="dxa"/>
            <w:vAlign w:val="center"/>
          </w:tcPr>
          <w:p w14:paraId="0A09C13D"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Goodwill</w:t>
            </w:r>
            <w:proofErr w:type="spellEnd"/>
          </w:p>
          <w:p w14:paraId="3346E7E6"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(015)</w:t>
            </w:r>
          </w:p>
        </w:tc>
        <w:tc>
          <w:tcPr>
            <w:tcW w:w="704" w:type="dxa"/>
            <w:vAlign w:val="center"/>
          </w:tcPr>
          <w:p w14:paraId="423B38D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Ostatný DNM</w:t>
            </w:r>
          </w:p>
          <w:p w14:paraId="7501A670"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(019)</w:t>
            </w:r>
          </w:p>
        </w:tc>
        <w:tc>
          <w:tcPr>
            <w:tcW w:w="1037" w:type="dxa"/>
            <w:vAlign w:val="center"/>
          </w:tcPr>
          <w:p w14:paraId="5B5B1850"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Obsta</w:t>
            </w:r>
            <w:proofErr w:type="spellEnd"/>
            <w:r>
              <w:rPr>
                <w:rFonts w:ascii="Arial Narrow" w:eastAsia="Arial Narrow" w:hAnsi="Arial Narrow" w:cs="Arial Narrow"/>
                <w:color w:val="000000"/>
              </w:rPr>
              <w:t>-</w:t>
            </w:r>
          </w:p>
          <w:p w14:paraId="50C09831"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ranie</w:t>
            </w:r>
            <w:proofErr w:type="spellEnd"/>
            <w:r>
              <w:rPr>
                <w:rFonts w:ascii="Arial Narrow" w:eastAsia="Arial Narrow" w:hAnsi="Arial Narrow" w:cs="Arial Narrow"/>
                <w:color w:val="000000"/>
              </w:rPr>
              <w:t xml:space="preserve">  DNM</w:t>
            </w:r>
          </w:p>
          <w:p w14:paraId="079B758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(041)</w:t>
            </w:r>
          </w:p>
        </w:tc>
        <w:tc>
          <w:tcPr>
            <w:tcW w:w="1036" w:type="dxa"/>
            <w:vAlign w:val="center"/>
          </w:tcPr>
          <w:p w14:paraId="71F995A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Poskytnuté preddavky na DNM</w:t>
            </w:r>
          </w:p>
          <w:p w14:paraId="0EF0574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(051)</w:t>
            </w:r>
          </w:p>
        </w:tc>
        <w:tc>
          <w:tcPr>
            <w:tcW w:w="1065" w:type="dxa"/>
            <w:vAlign w:val="center"/>
          </w:tcPr>
          <w:p w14:paraId="35503C0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b/>
                <w:color w:val="000000"/>
              </w:rPr>
              <w:t>SPOLU</w:t>
            </w:r>
          </w:p>
        </w:tc>
      </w:tr>
      <w:tr w:rsidR="00AC5FE7" w14:paraId="33ECF1D2" w14:textId="77777777">
        <w:trPr>
          <w:trHeight w:val="260"/>
          <w:jc w:val="center"/>
        </w:trPr>
        <w:tc>
          <w:tcPr>
            <w:tcW w:w="9556" w:type="dxa"/>
            <w:gridSpan w:val="9"/>
            <w:vAlign w:val="center"/>
          </w:tcPr>
          <w:p w14:paraId="72CCBFF4"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5019B1" w14:paraId="221EF344" w14:textId="77777777" w:rsidTr="005019B1">
        <w:trPr>
          <w:trHeight w:val="120"/>
          <w:jc w:val="center"/>
        </w:trPr>
        <w:tc>
          <w:tcPr>
            <w:tcW w:w="1943" w:type="dxa"/>
            <w:vAlign w:val="center"/>
          </w:tcPr>
          <w:p w14:paraId="2405DAA2" w14:textId="77777777" w:rsidR="005019B1" w:rsidRDefault="005019B1" w:rsidP="005019B1">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5" w:type="dxa"/>
            <w:vAlign w:val="center"/>
          </w:tcPr>
          <w:p w14:paraId="0FA14E6C" w14:textId="77777777" w:rsidR="005019B1" w:rsidRDefault="005019B1" w:rsidP="005019B1">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3A4A4958" w14:textId="062F8352" w:rsidR="005019B1" w:rsidRDefault="005019B1" w:rsidP="005019B1">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252 198</w:t>
            </w:r>
          </w:p>
        </w:tc>
        <w:tc>
          <w:tcPr>
            <w:tcW w:w="907" w:type="dxa"/>
            <w:vAlign w:val="center"/>
          </w:tcPr>
          <w:p w14:paraId="4EEC9314" w14:textId="5405CEA7" w:rsidR="005019B1" w:rsidRDefault="005019B1" w:rsidP="005019B1">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8 288</w:t>
            </w:r>
          </w:p>
        </w:tc>
        <w:tc>
          <w:tcPr>
            <w:tcW w:w="929" w:type="dxa"/>
            <w:vAlign w:val="center"/>
          </w:tcPr>
          <w:p w14:paraId="64D3457F" w14:textId="09FE33F4" w:rsidR="005019B1" w:rsidRDefault="005019B1" w:rsidP="005019B1">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1 370 540</w:t>
            </w:r>
          </w:p>
        </w:tc>
        <w:tc>
          <w:tcPr>
            <w:tcW w:w="704" w:type="dxa"/>
            <w:vAlign w:val="center"/>
          </w:tcPr>
          <w:p w14:paraId="181E142C" w14:textId="77777777" w:rsidR="005019B1" w:rsidRDefault="005019B1" w:rsidP="005019B1">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54F89933" w14:textId="6CFAC4CC" w:rsidR="005019B1" w:rsidRDefault="005019B1" w:rsidP="005019B1">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1036" w:type="dxa"/>
            <w:vAlign w:val="center"/>
          </w:tcPr>
          <w:p w14:paraId="601A22BA" w14:textId="77777777" w:rsidR="005019B1" w:rsidRDefault="005019B1" w:rsidP="005019B1">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65B3144E" w14:textId="14751799" w:rsidR="005019B1" w:rsidRDefault="005019B1" w:rsidP="005019B1">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1 631 026</w:t>
            </w:r>
          </w:p>
        </w:tc>
      </w:tr>
      <w:tr w:rsidR="00394605" w14:paraId="7A117BE8" w14:textId="77777777" w:rsidTr="005019B1">
        <w:trPr>
          <w:trHeight w:val="240"/>
          <w:jc w:val="center"/>
        </w:trPr>
        <w:tc>
          <w:tcPr>
            <w:tcW w:w="1943" w:type="dxa"/>
            <w:vAlign w:val="center"/>
          </w:tcPr>
          <w:p w14:paraId="18674602" w14:textId="77777777" w:rsidR="00394605" w:rsidRDefault="00394605" w:rsidP="0039460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5" w:type="dxa"/>
            <w:vAlign w:val="center"/>
          </w:tcPr>
          <w:p w14:paraId="4CF56715"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7D807ED8" w14:textId="23F9639B"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19 763</w:t>
            </w:r>
          </w:p>
        </w:tc>
        <w:tc>
          <w:tcPr>
            <w:tcW w:w="907" w:type="dxa"/>
            <w:vAlign w:val="center"/>
          </w:tcPr>
          <w:p w14:paraId="458F2C17" w14:textId="781BDE98"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929" w:type="dxa"/>
            <w:vAlign w:val="center"/>
          </w:tcPr>
          <w:p w14:paraId="209B3F81" w14:textId="2FC60C9C"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7EE006D6"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73732AD0" w14:textId="7036F408"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84 901</w:t>
            </w:r>
          </w:p>
        </w:tc>
        <w:tc>
          <w:tcPr>
            <w:tcW w:w="1036" w:type="dxa"/>
            <w:vAlign w:val="center"/>
          </w:tcPr>
          <w:p w14:paraId="243E5D22"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0787A6AA" w14:textId="6CD0DCBD"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104 664</w:t>
            </w:r>
          </w:p>
        </w:tc>
      </w:tr>
      <w:tr w:rsidR="00394605" w14:paraId="6B20A514" w14:textId="77777777" w:rsidTr="005019B1">
        <w:trPr>
          <w:trHeight w:val="240"/>
          <w:jc w:val="center"/>
        </w:trPr>
        <w:tc>
          <w:tcPr>
            <w:tcW w:w="1943" w:type="dxa"/>
            <w:vAlign w:val="center"/>
          </w:tcPr>
          <w:p w14:paraId="0BCB5D4F" w14:textId="77777777" w:rsidR="00394605" w:rsidRDefault="00394605" w:rsidP="0039460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5" w:type="dxa"/>
            <w:vAlign w:val="center"/>
          </w:tcPr>
          <w:p w14:paraId="13C75414"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60F13577" w14:textId="316EFDA9"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3 197</w:t>
            </w:r>
          </w:p>
        </w:tc>
        <w:tc>
          <w:tcPr>
            <w:tcW w:w="907" w:type="dxa"/>
            <w:vAlign w:val="center"/>
          </w:tcPr>
          <w:p w14:paraId="209D0AE5" w14:textId="10EB8C1B"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22</w:t>
            </w:r>
          </w:p>
        </w:tc>
        <w:tc>
          <w:tcPr>
            <w:tcW w:w="929" w:type="dxa"/>
            <w:vAlign w:val="center"/>
          </w:tcPr>
          <w:p w14:paraId="43B7C5EA"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7C3069DC"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685A248A" w14:textId="2D81359D"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19 763</w:t>
            </w:r>
          </w:p>
        </w:tc>
        <w:tc>
          <w:tcPr>
            <w:tcW w:w="1036" w:type="dxa"/>
            <w:vAlign w:val="center"/>
          </w:tcPr>
          <w:p w14:paraId="6538B9A4"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4C36BDEA" w14:textId="4D2C02C7"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22 982</w:t>
            </w:r>
          </w:p>
        </w:tc>
      </w:tr>
      <w:tr w:rsidR="00394605" w14:paraId="5950E140" w14:textId="77777777" w:rsidTr="005019B1">
        <w:trPr>
          <w:trHeight w:val="260"/>
          <w:jc w:val="center"/>
        </w:trPr>
        <w:tc>
          <w:tcPr>
            <w:tcW w:w="1943" w:type="dxa"/>
            <w:vAlign w:val="center"/>
          </w:tcPr>
          <w:p w14:paraId="5E69DFC2" w14:textId="77777777" w:rsidR="00394605" w:rsidRDefault="00394605" w:rsidP="0039460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5" w:type="dxa"/>
            <w:vAlign w:val="center"/>
          </w:tcPr>
          <w:p w14:paraId="1EB9FA1C"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5FBCB579"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658AD0BA"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929" w:type="dxa"/>
            <w:vAlign w:val="center"/>
          </w:tcPr>
          <w:p w14:paraId="19764D62"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6A836BF6"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4ED1A185"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5B2E4D65"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1A5C12FB"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r>
      <w:tr w:rsidR="00394605" w14:paraId="41606FE4" w14:textId="77777777" w:rsidTr="005019B1">
        <w:trPr>
          <w:trHeight w:val="260"/>
          <w:jc w:val="center"/>
        </w:trPr>
        <w:tc>
          <w:tcPr>
            <w:tcW w:w="1943" w:type="dxa"/>
            <w:vAlign w:val="center"/>
          </w:tcPr>
          <w:p w14:paraId="0EDE4BB0" w14:textId="77777777" w:rsidR="00394605" w:rsidRDefault="00394605" w:rsidP="00394605">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5" w:type="dxa"/>
            <w:vAlign w:val="center"/>
          </w:tcPr>
          <w:p w14:paraId="010A66F3"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071C1AC0" w14:textId="0E773B71"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268 764</w:t>
            </w:r>
          </w:p>
        </w:tc>
        <w:tc>
          <w:tcPr>
            <w:tcW w:w="907" w:type="dxa"/>
            <w:vAlign w:val="center"/>
          </w:tcPr>
          <w:p w14:paraId="5C3ADA24" w14:textId="6A73079A"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8 266</w:t>
            </w:r>
          </w:p>
        </w:tc>
        <w:tc>
          <w:tcPr>
            <w:tcW w:w="929" w:type="dxa"/>
            <w:vAlign w:val="center"/>
          </w:tcPr>
          <w:p w14:paraId="58CF8ABB" w14:textId="663035B6"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1 370 540</w:t>
            </w:r>
          </w:p>
        </w:tc>
        <w:tc>
          <w:tcPr>
            <w:tcW w:w="704" w:type="dxa"/>
            <w:vAlign w:val="center"/>
          </w:tcPr>
          <w:p w14:paraId="2D09FC74"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7326C3C8" w14:textId="69FEDB7A"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65 138</w:t>
            </w:r>
          </w:p>
        </w:tc>
        <w:tc>
          <w:tcPr>
            <w:tcW w:w="1036" w:type="dxa"/>
            <w:vAlign w:val="center"/>
          </w:tcPr>
          <w:p w14:paraId="3131C119" w14:textId="77777777" w:rsidR="00394605" w:rsidRDefault="00394605" w:rsidP="00394605">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5CC9B638" w14:textId="51531F4C" w:rsidR="00394605" w:rsidRDefault="009E7AFC" w:rsidP="00394605">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1 712 708</w:t>
            </w:r>
          </w:p>
        </w:tc>
      </w:tr>
      <w:tr w:rsidR="0086081C" w14:paraId="4AF36A05" w14:textId="77777777">
        <w:trPr>
          <w:trHeight w:val="260"/>
          <w:jc w:val="center"/>
        </w:trPr>
        <w:tc>
          <w:tcPr>
            <w:tcW w:w="9556" w:type="dxa"/>
            <w:gridSpan w:val="9"/>
            <w:vAlign w:val="center"/>
          </w:tcPr>
          <w:p w14:paraId="2BB146BC" w14:textId="21ABB1E1"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Oprávky</w:t>
            </w:r>
          </w:p>
        </w:tc>
      </w:tr>
      <w:tr w:rsidR="009E7AFC" w14:paraId="158E9036" w14:textId="77777777" w:rsidTr="005019B1">
        <w:trPr>
          <w:trHeight w:val="260"/>
          <w:jc w:val="center"/>
        </w:trPr>
        <w:tc>
          <w:tcPr>
            <w:tcW w:w="1943" w:type="dxa"/>
            <w:vAlign w:val="center"/>
          </w:tcPr>
          <w:p w14:paraId="773725D8" w14:textId="77777777" w:rsidR="009E7AFC" w:rsidRDefault="009E7AFC" w:rsidP="009E7AF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5" w:type="dxa"/>
            <w:vAlign w:val="center"/>
          </w:tcPr>
          <w:p w14:paraId="19B3BC1E" w14:textId="77777777" w:rsidR="009E7AFC" w:rsidRDefault="009E7AFC" w:rsidP="009E7AF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1F448D10" w14:textId="11708776" w:rsidR="009E7AFC" w:rsidRDefault="009E7AFC" w:rsidP="009E7AF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203 755</w:t>
            </w:r>
          </w:p>
        </w:tc>
        <w:tc>
          <w:tcPr>
            <w:tcW w:w="907" w:type="dxa"/>
            <w:vAlign w:val="center"/>
          </w:tcPr>
          <w:p w14:paraId="23E46133" w14:textId="7680B175" w:rsidR="009E7AFC" w:rsidRDefault="009E7AFC" w:rsidP="009E7AF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7 958</w:t>
            </w:r>
          </w:p>
        </w:tc>
        <w:tc>
          <w:tcPr>
            <w:tcW w:w="929" w:type="dxa"/>
            <w:vAlign w:val="center"/>
          </w:tcPr>
          <w:p w14:paraId="0B71B8D3" w14:textId="167B5CB8" w:rsidR="009E7AFC" w:rsidRDefault="009E7AFC" w:rsidP="009E7AF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1 087 618</w:t>
            </w:r>
          </w:p>
        </w:tc>
        <w:tc>
          <w:tcPr>
            <w:tcW w:w="704" w:type="dxa"/>
            <w:vAlign w:val="center"/>
          </w:tcPr>
          <w:p w14:paraId="24CC1B38" w14:textId="77777777" w:rsidR="009E7AFC" w:rsidRDefault="009E7AFC" w:rsidP="009E7AF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453CFF65" w14:textId="77777777" w:rsidR="009E7AFC" w:rsidRDefault="009E7AFC" w:rsidP="009E7AF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501EAD8B" w14:textId="77777777" w:rsidR="009E7AFC" w:rsidRDefault="009E7AFC" w:rsidP="009E7AF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43F47DE5" w14:textId="518F5DD4" w:rsidR="009E7AFC" w:rsidRDefault="009E7AFC" w:rsidP="009E7AF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1 299 331</w:t>
            </w:r>
          </w:p>
        </w:tc>
      </w:tr>
      <w:tr w:rsidR="0086081C" w14:paraId="5826DECE" w14:textId="77777777" w:rsidTr="005019B1">
        <w:trPr>
          <w:trHeight w:val="200"/>
          <w:jc w:val="center"/>
        </w:trPr>
        <w:tc>
          <w:tcPr>
            <w:tcW w:w="1943" w:type="dxa"/>
            <w:vAlign w:val="center"/>
          </w:tcPr>
          <w:p w14:paraId="193F2F2D"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5" w:type="dxa"/>
            <w:vAlign w:val="center"/>
          </w:tcPr>
          <w:p w14:paraId="280196BC"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6000656A" w14:textId="7524B889" w:rsidR="0086081C" w:rsidRDefault="009E7AF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19 495</w:t>
            </w:r>
          </w:p>
        </w:tc>
        <w:tc>
          <w:tcPr>
            <w:tcW w:w="907" w:type="dxa"/>
            <w:vAlign w:val="center"/>
          </w:tcPr>
          <w:p w14:paraId="0A3F796A" w14:textId="45F32D1C"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329</w:t>
            </w:r>
          </w:p>
        </w:tc>
        <w:tc>
          <w:tcPr>
            <w:tcW w:w="929" w:type="dxa"/>
            <w:vAlign w:val="center"/>
          </w:tcPr>
          <w:p w14:paraId="40218C2F" w14:textId="4A397C75" w:rsidR="0086081C" w:rsidRDefault="00712CD7"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141 468</w:t>
            </w:r>
          </w:p>
        </w:tc>
        <w:tc>
          <w:tcPr>
            <w:tcW w:w="704" w:type="dxa"/>
            <w:vAlign w:val="center"/>
          </w:tcPr>
          <w:p w14:paraId="620BB52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763156FB"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5DE2D5C4"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622FA056" w14:textId="64F60246"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161 292</w:t>
            </w:r>
          </w:p>
        </w:tc>
      </w:tr>
      <w:tr w:rsidR="0086081C" w14:paraId="49A8FD8D" w14:textId="77777777" w:rsidTr="005019B1">
        <w:trPr>
          <w:trHeight w:val="220"/>
          <w:jc w:val="center"/>
        </w:trPr>
        <w:tc>
          <w:tcPr>
            <w:tcW w:w="1943" w:type="dxa"/>
            <w:vAlign w:val="center"/>
          </w:tcPr>
          <w:p w14:paraId="663E5D53"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5" w:type="dxa"/>
            <w:vAlign w:val="center"/>
          </w:tcPr>
          <w:p w14:paraId="018F26D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6BD229AC" w14:textId="69E9C967" w:rsidR="0086081C" w:rsidRDefault="009E7AFC"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3 197</w:t>
            </w:r>
          </w:p>
        </w:tc>
        <w:tc>
          <w:tcPr>
            <w:tcW w:w="907" w:type="dxa"/>
            <w:vAlign w:val="center"/>
          </w:tcPr>
          <w:p w14:paraId="78959954" w14:textId="01F6D5B1"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21</w:t>
            </w:r>
          </w:p>
        </w:tc>
        <w:tc>
          <w:tcPr>
            <w:tcW w:w="929" w:type="dxa"/>
            <w:vAlign w:val="center"/>
          </w:tcPr>
          <w:p w14:paraId="1E281BD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03C09F03"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0FA0E76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2AD9D51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01D0FDE5" w14:textId="73B3A5A9"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3 218</w:t>
            </w:r>
          </w:p>
        </w:tc>
      </w:tr>
      <w:tr w:rsidR="0086081C" w14:paraId="74FB6035" w14:textId="77777777" w:rsidTr="005019B1">
        <w:trPr>
          <w:trHeight w:val="260"/>
          <w:jc w:val="center"/>
        </w:trPr>
        <w:tc>
          <w:tcPr>
            <w:tcW w:w="1943" w:type="dxa"/>
            <w:vAlign w:val="center"/>
          </w:tcPr>
          <w:p w14:paraId="7313EF60"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5" w:type="dxa"/>
            <w:vAlign w:val="center"/>
          </w:tcPr>
          <w:p w14:paraId="5ED32EF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66BD5B3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09617AF8"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29" w:type="dxa"/>
            <w:vAlign w:val="center"/>
          </w:tcPr>
          <w:p w14:paraId="7BB726BA" w14:textId="142436C4"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3C5594F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3A40E16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6614418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32229D5A" w14:textId="287B1011"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717C5FA9" w14:textId="77777777" w:rsidTr="005019B1">
        <w:trPr>
          <w:trHeight w:val="260"/>
          <w:jc w:val="center"/>
        </w:trPr>
        <w:tc>
          <w:tcPr>
            <w:tcW w:w="1943" w:type="dxa"/>
            <w:vAlign w:val="center"/>
          </w:tcPr>
          <w:p w14:paraId="6AA6BB46"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5" w:type="dxa"/>
            <w:vAlign w:val="center"/>
          </w:tcPr>
          <w:p w14:paraId="196B6D8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4955D2F9" w14:textId="6ED1FDC1"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220 053</w:t>
            </w:r>
          </w:p>
        </w:tc>
        <w:tc>
          <w:tcPr>
            <w:tcW w:w="907" w:type="dxa"/>
            <w:vAlign w:val="center"/>
          </w:tcPr>
          <w:p w14:paraId="7C8B68C1" w14:textId="7C78C209"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8 266</w:t>
            </w:r>
          </w:p>
        </w:tc>
        <w:tc>
          <w:tcPr>
            <w:tcW w:w="929" w:type="dxa"/>
            <w:vAlign w:val="center"/>
          </w:tcPr>
          <w:p w14:paraId="0B3EAD33" w14:textId="324E50D5"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1 229 086</w:t>
            </w:r>
          </w:p>
        </w:tc>
        <w:tc>
          <w:tcPr>
            <w:tcW w:w="704" w:type="dxa"/>
            <w:vAlign w:val="center"/>
          </w:tcPr>
          <w:p w14:paraId="7E87456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267DA1DC"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3CB7461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5E07EF83" w14:textId="3741FF0B"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1 457 405</w:t>
            </w:r>
          </w:p>
        </w:tc>
      </w:tr>
      <w:tr w:rsidR="0086081C" w14:paraId="73AA7A17" w14:textId="77777777">
        <w:trPr>
          <w:trHeight w:val="260"/>
          <w:jc w:val="center"/>
        </w:trPr>
        <w:tc>
          <w:tcPr>
            <w:tcW w:w="9556" w:type="dxa"/>
            <w:gridSpan w:val="9"/>
            <w:vAlign w:val="center"/>
          </w:tcPr>
          <w:p w14:paraId="4B6EC5E3"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Opravné položky</w:t>
            </w:r>
          </w:p>
        </w:tc>
      </w:tr>
      <w:tr w:rsidR="0086081C" w14:paraId="06FA0B0C" w14:textId="77777777" w:rsidTr="005019B1">
        <w:trPr>
          <w:trHeight w:val="260"/>
          <w:jc w:val="center"/>
        </w:trPr>
        <w:tc>
          <w:tcPr>
            <w:tcW w:w="1943" w:type="dxa"/>
            <w:vAlign w:val="center"/>
          </w:tcPr>
          <w:p w14:paraId="6E1AC262"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5" w:type="dxa"/>
            <w:vAlign w:val="center"/>
          </w:tcPr>
          <w:p w14:paraId="13A0178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7FB3352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190A682B"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29" w:type="dxa"/>
            <w:vAlign w:val="center"/>
          </w:tcPr>
          <w:p w14:paraId="3F4AF53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39AD1BC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410FD6B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17AC3AFD"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455FCAF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08B43A6B" w14:textId="77777777" w:rsidTr="005019B1">
        <w:trPr>
          <w:trHeight w:val="160"/>
          <w:jc w:val="center"/>
        </w:trPr>
        <w:tc>
          <w:tcPr>
            <w:tcW w:w="1943" w:type="dxa"/>
            <w:vAlign w:val="center"/>
          </w:tcPr>
          <w:p w14:paraId="4186905E"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5" w:type="dxa"/>
            <w:vAlign w:val="center"/>
          </w:tcPr>
          <w:p w14:paraId="625D4B2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3018EB50"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4708353A"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29" w:type="dxa"/>
            <w:vAlign w:val="center"/>
          </w:tcPr>
          <w:p w14:paraId="20EED1C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04F1B13C"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4728EF49"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0870AEF8"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65F525B3"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1A5F2620" w14:textId="77777777" w:rsidTr="005019B1">
        <w:trPr>
          <w:trHeight w:val="160"/>
          <w:jc w:val="center"/>
        </w:trPr>
        <w:tc>
          <w:tcPr>
            <w:tcW w:w="1943" w:type="dxa"/>
            <w:vAlign w:val="center"/>
          </w:tcPr>
          <w:p w14:paraId="0531CE0D"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5" w:type="dxa"/>
            <w:vAlign w:val="center"/>
          </w:tcPr>
          <w:p w14:paraId="62BA7E8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27949E3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0B858A88"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29" w:type="dxa"/>
            <w:vAlign w:val="center"/>
          </w:tcPr>
          <w:p w14:paraId="1D2036E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77E64DC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59427E5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66F4DE16"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5AF8EB13"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6CD77D6F" w14:textId="77777777" w:rsidTr="005019B1">
        <w:trPr>
          <w:trHeight w:val="180"/>
          <w:jc w:val="center"/>
        </w:trPr>
        <w:tc>
          <w:tcPr>
            <w:tcW w:w="1943" w:type="dxa"/>
            <w:vAlign w:val="center"/>
          </w:tcPr>
          <w:p w14:paraId="4F465485"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5" w:type="dxa"/>
            <w:vAlign w:val="center"/>
          </w:tcPr>
          <w:p w14:paraId="58254350"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28943B77"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59BA112E"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29" w:type="dxa"/>
            <w:vAlign w:val="center"/>
          </w:tcPr>
          <w:p w14:paraId="52320074"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63484DD0"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67DDFF13"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4A8F65ED"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7A460FC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3A65C84E" w14:textId="77777777" w:rsidTr="005019B1">
        <w:trPr>
          <w:trHeight w:val="180"/>
          <w:jc w:val="center"/>
        </w:trPr>
        <w:tc>
          <w:tcPr>
            <w:tcW w:w="1943" w:type="dxa"/>
            <w:vAlign w:val="center"/>
          </w:tcPr>
          <w:p w14:paraId="21F40430"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5" w:type="dxa"/>
            <w:vAlign w:val="center"/>
          </w:tcPr>
          <w:p w14:paraId="29515877"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30BB9B7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2847A342"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929" w:type="dxa"/>
            <w:vAlign w:val="center"/>
          </w:tcPr>
          <w:p w14:paraId="5F4EE6F4"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704" w:type="dxa"/>
            <w:vAlign w:val="center"/>
          </w:tcPr>
          <w:p w14:paraId="70FEFF8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019D8C34"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1418562C"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04AEA111"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r>
      <w:tr w:rsidR="0086081C" w14:paraId="4B5B48F5" w14:textId="77777777">
        <w:trPr>
          <w:trHeight w:val="160"/>
          <w:jc w:val="center"/>
        </w:trPr>
        <w:tc>
          <w:tcPr>
            <w:tcW w:w="9556" w:type="dxa"/>
            <w:gridSpan w:val="9"/>
            <w:vAlign w:val="center"/>
          </w:tcPr>
          <w:p w14:paraId="6DC2203A"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Zostatková hodnota </w:t>
            </w:r>
          </w:p>
        </w:tc>
      </w:tr>
      <w:tr w:rsidR="00712CD7" w14:paraId="3F897ADE" w14:textId="77777777" w:rsidTr="005019B1">
        <w:trPr>
          <w:trHeight w:val="140"/>
          <w:jc w:val="center"/>
        </w:trPr>
        <w:tc>
          <w:tcPr>
            <w:tcW w:w="1943" w:type="dxa"/>
            <w:vAlign w:val="center"/>
          </w:tcPr>
          <w:p w14:paraId="080AAA76" w14:textId="77777777" w:rsidR="00712CD7" w:rsidRDefault="00712CD7" w:rsidP="00712CD7">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5" w:type="dxa"/>
            <w:vAlign w:val="center"/>
          </w:tcPr>
          <w:p w14:paraId="1C3A20F9" w14:textId="77777777" w:rsidR="00712CD7" w:rsidRDefault="00712CD7" w:rsidP="00712CD7">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7D0FBB75" w14:textId="3313AEBB" w:rsidR="00712CD7" w:rsidRDefault="00712CD7" w:rsidP="00712CD7">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48 443</w:t>
            </w:r>
          </w:p>
        </w:tc>
        <w:tc>
          <w:tcPr>
            <w:tcW w:w="907" w:type="dxa"/>
            <w:vAlign w:val="center"/>
          </w:tcPr>
          <w:p w14:paraId="5F9770E3" w14:textId="79E54E31" w:rsidR="00712CD7" w:rsidRDefault="00712CD7" w:rsidP="00712CD7">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330</w:t>
            </w:r>
          </w:p>
        </w:tc>
        <w:tc>
          <w:tcPr>
            <w:tcW w:w="929" w:type="dxa"/>
            <w:vAlign w:val="center"/>
          </w:tcPr>
          <w:p w14:paraId="4FD29832" w14:textId="255E0DED" w:rsidR="00712CD7" w:rsidRDefault="00712CD7" w:rsidP="00712CD7">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282 922</w:t>
            </w:r>
          </w:p>
        </w:tc>
        <w:tc>
          <w:tcPr>
            <w:tcW w:w="704" w:type="dxa"/>
            <w:vAlign w:val="center"/>
          </w:tcPr>
          <w:p w14:paraId="5D2586EF" w14:textId="77777777" w:rsidR="00712CD7" w:rsidRDefault="00712CD7" w:rsidP="00712CD7">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03B677B0" w14:textId="35686BB6" w:rsidR="00712CD7" w:rsidRDefault="00712CD7" w:rsidP="00712CD7">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1036" w:type="dxa"/>
            <w:vAlign w:val="center"/>
          </w:tcPr>
          <w:p w14:paraId="0A1A4DE4" w14:textId="77777777" w:rsidR="00712CD7" w:rsidRDefault="00712CD7" w:rsidP="00712CD7">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2E2AEB16" w14:textId="20B1A181" w:rsidR="00712CD7" w:rsidRDefault="00712CD7" w:rsidP="00712CD7">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331 692</w:t>
            </w:r>
          </w:p>
        </w:tc>
      </w:tr>
      <w:tr w:rsidR="0086081C" w14:paraId="38EBB762" w14:textId="77777777" w:rsidTr="005019B1">
        <w:trPr>
          <w:trHeight w:val="160"/>
          <w:jc w:val="center"/>
        </w:trPr>
        <w:tc>
          <w:tcPr>
            <w:tcW w:w="1943" w:type="dxa"/>
            <w:vAlign w:val="center"/>
          </w:tcPr>
          <w:p w14:paraId="183B6241" w14:textId="77777777" w:rsidR="0086081C" w:rsidRDefault="0086081C" w:rsidP="0086081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5" w:type="dxa"/>
            <w:vAlign w:val="center"/>
          </w:tcPr>
          <w:p w14:paraId="393515A8"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448C90CB" w14:textId="66B49A77" w:rsidR="0086081C" w:rsidRDefault="003C7840"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48 </w:t>
            </w:r>
            <w:r w:rsidR="00712CD7">
              <w:rPr>
                <w:rFonts w:ascii="Arial Narrow" w:eastAsia="Arial Narrow" w:hAnsi="Arial Narrow" w:cs="Arial Narrow"/>
                <w:color w:val="000000"/>
              </w:rPr>
              <w:t>711</w:t>
            </w:r>
          </w:p>
        </w:tc>
        <w:tc>
          <w:tcPr>
            <w:tcW w:w="907" w:type="dxa"/>
            <w:vAlign w:val="center"/>
          </w:tcPr>
          <w:p w14:paraId="5F9B8F84" w14:textId="6365F8EF"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929" w:type="dxa"/>
            <w:vAlign w:val="center"/>
          </w:tcPr>
          <w:p w14:paraId="6DDD97A3" w14:textId="5CD012A7"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141 454</w:t>
            </w:r>
          </w:p>
        </w:tc>
        <w:tc>
          <w:tcPr>
            <w:tcW w:w="704" w:type="dxa"/>
            <w:vAlign w:val="center"/>
          </w:tcPr>
          <w:p w14:paraId="690F3C80"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0890F71C" w14:textId="69784A1F"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65 138</w:t>
            </w:r>
          </w:p>
        </w:tc>
        <w:tc>
          <w:tcPr>
            <w:tcW w:w="1036" w:type="dxa"/>
            <w:vAlign w:val="center"/>
          </w:tcPr>
          <w:p w14:paraId="3C64A345" w14:textId="77777777" w:rsidR="0086081C" w:rsidRDefault="0086081C" w:rsidP="0086081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7BD86D72" w14:textId="30D76DE7" w:rsidR="0086081C" w:rsidRDefault="00712CD7" w:rsidP="0086081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255 303</w:t>
            </w:r>
          </w:p>
        </w:tc>
      </w:tr>
    </w:tbl>
    <w:p w14:paraId="45E705F0" w14:textId="77777777"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p w14:paraId="4ADBB223" w14:textId="77777777"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tbl>
      <w:tblPr>
        <w:tblStyle w:val="68"/>
        <w:tblW w:w="955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43"/>
        <w:gridCol w:w="1045"/>
        <w:gridCol w:w="890"/>
        <w:gridCol w:w="907"/>
        <w:gridCol w:w="874"/>
        <w:gridCol w:w="757"/>
        <w:gridCol w:w="1037"/>
        <w:gridCol w:w="1036"/>
        <w:gridCol w:w="1065"/>
      </w:tblGrid>
      <w:tr w:rsidR="00AC5FE7" w14:paraId="07E93956" w14:textId="77777777" w:rsidTr="006626EC">
        <w:trPr>
          <w:trHeight w:val="280"/>
          <w:jc w:val="center"/>
        </w:trPr>
        <w:tc>
          <w:tcPr>
            <w:tcW w:w="1943" w:type="dxa"/>
            <w:vMerge w:val="restart"/>
            <w:vAlign w:val="center"/>
          </w:tcPr>
          <w:p w14:paraId="694DBC6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nehmotný majetok</w:t>
            </w:r>
          </w:p>
        </w:tc>
        <w:tc>
          <w:tcPr>
            <w:tcW w:w="7611" w:type="dxa"/>
            <w:gridSpan w:val="8"/>
            <w:vAlign w:val="center"/>
          </w:tcPr>
          <w:p w14:paraId="6641DDD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46573EB7" w14:textId="77777777" w:rsidTr="006626EC">
        <w:trPr>
          <w:trHeight w:val="820"/>
          <w:jc w:val="center"/>
        </w:trPr>
        <w:tc>
          <w:tcPr>
            <w:tcW w:w="1943" w:type="dxa"/>
            <w:vMerge/>
            <w:vAlign w:val="center"/>
          </w:tcPr>
          <w:p w14:paraId="194947C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045" w:type="dxa"/>
            <w:vAlign w:val="center"/>
          </w:tcPr>
          <w:p w14:paraId="2B524A5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Náklady</w:t>
            </w:r>
          </w:p>
          <w:p w14:paraId="0EFBEC24"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na </w:t>
            </w:r>
          </w:p>
          <w:p w14:paraId="719EDB7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vývoj</w:t>
            </w:r>
          </w:p>
          <w:p w14:paraId="7655915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(účet 012)</w:t>
            </w:r>
          </w:p>
        </w:tc>
        <w:tc>
          <w:tcPr>
            <w:tcW w:w="890" w:type="dxa"/>
            <w:vAlign w:val="center"/>
          </w:tcPr>
          <w:p w14:paraId="4BB65475"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Softvér</w:t>
            </w:r>
          </w:p>
          <w:p w14:paraId="2CD2E4D9"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(013)</w:t>
            </w:r>
          </w:p>
        </w:tc>
        <w:tc>
          <w:tcPr>
            <w:tcW w:w="907" w:type="dxa"/>
            <w:vAlign w:val="center"/>
          </w:tcPr>
          <w:p w14:paraId="31A2123A"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Oceniteľ-né</w:t>
            </w:r>
            <w:proofErr w:type="spellEnd"/>
            <w:r>
              <w:rPr>
                <w:rFonts w:ascii="Arial Narrow" w:eastAsia="Arial Narrow" w:hAnsi="Arial Narrow" w:cs="Arial Narrow"/>
                <w:color w:val="000000"/>
              </w:rPr>
              <w:t xml:space="preserve"> práva</w:t>
            </w:r>
          </w:p>
          <w:p w14:paraId="31A21A28"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(014)</w:t>
            </w:r>
          </w:p>
        </w:tc>
        <w:tc>
          <w:tcPr>
            <w:tcW w:w="874" w:type="dxa"/>
            <w:vAlign w:val="center"/>
          </w:tcPr>
          <w:p w14:paraId="32D23744"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Goodwill</w:t>
            </w:r>
            <w:proofErr w:type="spellEnd"/>
          </w:p>
          <w:p w14:paraId="459EF129"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(015)</w:t>
            </w:r>
          </w:p>
        </w:tc>
        <w:tc>
          <w:tcPr>
            <w:tcW w:w="757" w:type="dxa"/>
            <w:vAlign w:val="center"/>
          </w:tcPr>
          <w:p w14:paraId="7D969A5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Ostatný DNM</w:t>
            </w:r>
          </w:p>
          <w:p w14:paraId="15AC03C1"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(019)</w:t>
            </w:r>
          </w:p>
        </w:tc>
        <w:tc>
          <w:tcPr>
            <w:tcW w:w="1037" w:type="dxa"/>
            <w:vAlign w:val="center"/>
          </w:tcPr>
          <w:p w14:paraId="0318B83E"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Obsta</w:t>
            </w:r>
            <w:proofErr w:type="spellEnd"/>
            <w:r>
              <w:rPr>
                <w:rFonts w:ascii="Arial Narrow" w:eastAsia="Arial Narrow" w:hAnsi="Arial Narrow" w:cs="Arial Narrow"/>
                <w:color w:val="000000"/>
              </w:rPr>
              <w:t>-</w:t>
            </w:r>
          </w:p>
          <w:p w14:paraId="6660CDAE"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ranie</w:t>
            </w:r>
            <w:proofErr w:type="spellEnd"/>
            <w:r>
              <w:rPr>
                <w:rFonts w:ascii="Arial Narrow" w:eastAsia="Arial Narrow" w:hAnsi="Arial Narrow" w:cs="Arial Narrow"/>
                <w:color w:val="000000"/>
              </w:rPr>
              <w:t xml:space="preserve"> DNM</w:t>
            </w:r>
          </w:p>
          <w:p w14:paraId="2ABF7E08"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(041)</w:t>
            </w:r>
          </w:p>
        </w:tc>
        <w:tc>
          <w:tcPr>
            <w:tcW w:w="1036" w:type="dxa"/>
            <w:vAlign w:val="center"/>
          </w:tcPr>
          <w:p w14:paraId="0F52C004"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Poskytnuté preddavky na DNM</w:t>
            </w:r>
          </w:p>
          <w:p w14:paraId="749D1B63"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(051)</w:t>
            </w:r>
          </w:p>
        </w:tc>
        <w:tc>
          <w:tcPr>
            <w:tcW w:w="1065" w:type="dxa"/>
            <w:vAlign w:val="center"/>
          </w:tcPr>
          <w:p w14:paraId="4A309F2C"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b/>
                <w:color w:val="000000"/>
              </w:rPr>
              <w:t>SPOLU</w:t>
            </w:r>
          </w:p>
        </w:tc>
      </w:tr>
      <w:tr w:rsidR="00AC5FE7" w14:paraId="5708671C" w14:textId="77777777">
        <w:trPr>
          <w:trHeight w:val="260"/>
          <w:jc w:val="center"/>
        </w:trPr>
        <w:tc>
          <w:tcPr>
            <w:tcW w:w="9554" w:type="dxa"/>
            <w:gridSpan w:val="9"/>
            <w:vAlign w:val="center"/>
          </w:tcPr>
          <w:p w14:paraId="1C0DC341"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6626EC" w14:paraId="60D9261A" w14:textId="77777777" w:rsidTr="006626EC">
        <w:trPr>
          <w:trHeight w:val="160"/>
          <w:jc w:val="center"/>
        </w:trPr>
        <w:tc>
          <w:tcPr>
            <w:tcW w:w="1943" w:type="dxa"/>
            <w:vAlign w:val="center"/>
          </w:tcPr>
          <w:p w14:paraId="7868767C"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Stav na začiatku</w:t>
            </w:r>
          </w:p>
        </w:tc>
        <w:tc>
          <w:tcPr>
            <w:tcW w:w="1045" w:type="dxa"/>
            <w:vAlign w:val="center"/>
          </w:tcPr>
          <w:p w14:paraId="5A9660A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56075012" w14:textId="3C8CA51B"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227 156</w:t>
            </w:r>
          </w:p>
        </w:tc>
        <w:tc>
          <w:tcPr>
            <w:tcW w:w="907" w:type="dxa"/>
            <w:vAlign w:val="center"/>
          </w:tcPr>
          <w:p w14:paraId="7197951B" w14:textId="6B4C4995"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64 997</w:t>
            </w:r>
          </w:p>
        </w:tc>
        <w:tc>
          <w:tcPr>
            <w:tcW w:w="874" w:type="dxa"/>
            <w:vAlign w:val="center"/>
          </w:tcPr>
          <w:p w14:paraId="5F403374" w14:textId="38ED14C5"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1 370 540</w:t>
            </w:r>
          </w:p>
        </w:tc>
        <w:tc>
          <w:tcPr>
            <w:tcW w:w="757" w:type="dxa"/>
            <w:vAlign w:val="center"/>
          </w:tcPr>
          <w:p w14:paraId="3D02D2B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305A8DB3" w14:textId="69753F19"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1036" w:type="dxa"/>
            <w:vAlign w:val="center"/>
          </w:tcPr>
          <w:p w14:paraId="1CFACFF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5D09ED15" w14:textId="4760FB7D"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1 662 693</w:t>
            </w:r>
          </w:p>
        </w:tc>
      </w:tr>
      <w:tr w:rsidR="006626EC" w14:paraId="1E0FC615" w14:textId="77777777" w:rsidTr="006626EC">
        <w:trPr>
          <w:trHeight w:val="180"/>
          <w:jc w:val="center"/>
        </w:trPr>
        <w:tc>
          <w:tcPr>
            <w:tcW w:w="1943" w:type="dxa"/>
            <w:vAlign w:val="center"/>
          </w:tcPr>
          <w:p w14:paraId="0597ADBB"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5" w:type="dxa"/>
            <w:vAlign w:val="center"/>
          </w:tcPr>
          <w:p w14:paraId="26F0A33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78B17AD8" w14:textId="0F0A9DF6"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25 042</w:t>
            </w:r>
          </w:p>
        </w:tc>
        <w:tc>
          <w:tcPr>
            <w:tcW w:w="907" w:type="dxa"/>
            <w:vAlign w:val="center"/>
          </w:tcPr>
          <w:p w14:paraId="4BC2ADD3" w14:textId="1EF24EF9"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26</w:t>
            </w:r>
          </w:p>
        </w:tc>
        <w:tc>
          <w:tcPr>
            <w:tcW w:w="874" w:type="dxa"/>
            <w:vAlign w:val="center"/>
          </w:tcPr>
          <w:p w14:paraId="06934D26" w14:textId="152FED12"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757" w:type="dxa"/>
            <w:vAlign w:val="center"/>
          </w:tcPr>
          <w:p w14:paraId="5C0367F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09B79126" w14:textId="4B832D69"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21 161</w:t>
            </w:r>
          </w:p>
        </w:tc>
        <w:tc>
          <w:tcPr>
            <w:tcW w:w="1036" w:type="dxa"/>
            <w:vAlign w:val="center"/>
          </w:tcPr>
          <w:p w14:paraId="6248174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02B2BD2B" w14:textId="65AB2515"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46 229</w:t>
            </w:r>
          </w:p>
        </w:tc>
      </w:tr>
      <w:tr w:rsidR="006626EC" w14:paraId="01CF3B93" w14:textId="77777777" w:rsidTr="006626EC">
        <w:trPr>
          <w:trHeight w:val="200"/>
          <w:jc w:val="center"/>
        </w:trPr>
        <w:tc>
          <w:tcPr>
            <w:tcW w:w="1943" w:type="dxa"/>
            <w:vAlign w:val="center"/>
          </w:tcPr>
          <w:p w14:paraId="5E2ED498"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5" w:type="dxa"/>
            <w:vAlign w:val="center"/>
          </w:tcPr>
          <w:p w14:paraId="459EA83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72A7BCB0" w14:textId="1B3134F9"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907" w:type="dxa"/>
            <w:vAlign w:val="center"/>
          </w:tcPr>
          <w:p w14:paraId="27FE9810" w14:textId="49CA0501"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56 735</w:t>
            </w:r>
          </w:p>
        </w:tc>
        <w:tc>
          <w:tcPr>
            <w:tcW w:w="874" w:type="dxa"/>
            <w:vAlign w:val="center"/>
          </w:tcPr>
          <w:p w14:paraId="6D1C557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757" w:type="dxa"/>
            <w:vAlign w:val="center"/>
          </w:tcPr>
          <w:p w14:paraId="73084E4F"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20B12C01" w14:textId="2EA0981B"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21 161</w:t>
            </w:r>
          </w:p>
        </w:tc>
        <w:tc>
          <w:tcPr>
            <w:tcW w:w="1036" w:type="dxa"/>
            <w:vAlign w:val="center"/>
          </w:tcPr>
          <w:p w14:paraId="47F1ED3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2726426E" w14:textId="03A23CFE"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77 896</w:t>
            </w:r>
          </w:p>
        </w:tc>
      </w:tr>
      <w:tr w:rsidR="006626EC" w14:paraId="2B71EF67" w14:textId="77777777" w:rsidTr="006626EC">
        <w:trPr>
          <w:trHeight w:val="200"/>
          <w:jc w:val="center"/>
        </w:trPr>
        <w:tc>
          <w:tcPr>
            <w:tcW w:w="1943" w:type="dxa"/>
            <w:vAlign w:val="center"/>
          </w:tcPr>
          <w:p w14:paraId="062D2011"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5" w:type="dxa"/>
            <w:vAlign w:val="center"/>
          </w:tcPr>
          <w:p w14:paraId="0C33DF5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3D0C72D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219EE6BF" w14:textId="6B3E713A"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74" w:type="dxa"/>
            <w:vAlign w:val="center"/>
          </w:tcPr>
          <w:p w14:paraId="6807004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757" w:type="dxa"/>
            <w:vAlign w:val="center"/>
          </w:tcPr>
          <w:p w14:paraId="6FA1B9C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2A60939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560A8CE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6DCB4DB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r>
      <w:tr w:rsidR="006626EC" w14:paraId="6117F260" w14:textId="77777777" w:rsidTr="006626EC">
        <w:trPr>
          <w:trHeight w:val="80"/>
          <w:jc w:val="center"/>
        </w:trPr>
        <w:tc>
          <w:tcPr>
            <w:tcW w:w="1943" w:type="dxa"/>
            <w:vAlign w:val="center"/>
          </w:tcPr>
          <w:p w14:paraId="4CFA0E9F"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5" w:type="dxa"/>
            <w:vAlign w:val="center"/>
          </w:tcPr>
          <w:p w14:paraId="300FB93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66402E97" w14:textId="6B9B1A83"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252 198</w:t>
            </w:r>
          </w:p>
        </w:tc>
        <w:tc>
          <w:tcPr>
            <w:tcW w:w="907" w:type="dxa"/>
            <w:vAlign w:val="center"/>
          </w:tcPr>
          <w:p w14:paraId="474853FC" w14:textId="319AAA5F"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8 288</w:t>
            </w:r>
          </w:p>
        </w:tc>
        <w:tc>
          <w:tcPr>
            <w:tcW w:w="874" w:type="dxa"/>
            <w:vAlign w:val="center"/>
          </w:tcPr>
          <w:p w14:paraId="3CCAD16D" w14:textId="6D0D9592"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1 370 540</w:t>
            </w:r>
          </w:p>
        </w:tc>
        <w:tc>
          <w:tcPr>
            <w:tcW w:w="757" w:type="dxa"/>
            <w:vAlign w:val="center"/>
          </w:tcPr>
          <w:p w14:paraId="4BD1052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2CBECE95" w14:textId="71356B58"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1036" w:type="dxa"/>
            <w:vAlign w:val="center"/>
          </w:tcPr>
          <w:p w14:paraId="2F07ECD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5E14DABA" w14:textId="7F72F39F"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1 631 026</w:t>
            </w:r>
          </w:p>
        </w:tc>
      </w:tr>
      <w:tr w:rsidR="006626EC" w14:paraId="7A545F25" w14:textId="77777777">
        <w:trPr>
          <w:trHeight w:val="80"/>
          <w:jc w:val="center"/>
        </w:trPr>
        <w:tc>
          <w:tcPr>
            <w:tcW w:w="9554" w:type="dxa"/>
            <w:gridSpan w:val="9"/>
            <w:vAlign w:val="center"/>
          </w:tcPr>
          <w:p w14:paraId="6EBA40C9"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Oprávky</w:t>
            </w:r>
          </w:p>
        </w:tc>
      </w:tr>
      <w:tr w:rsidR="006626EC" w14:paraId="215A99F6" w14:textId="77777777" w:rsidTr="006626EC">
        <w:trPr>
          <w:trHeight w:val="80"/>
          <w:jc w:val="center"/>
        </w:trPr>
        <w:tc>
          <w:tcPr>
            <w:tcW w:w="1943" w:type="dxa"/>
            <w:vAlign w:val="center"/>
          </w:tcPr>
          <w:p w14:paraId="11D2FFA9"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5" w:type="dxa"/>
            <w:vAlign w:val="center"/>
          </w:tcPr>
          <w:p w14:paraId="66A6BB8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2576032A" w14:textId="28F6F9CA"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183 122</w:t>
            </w:r>
          </w:p>
        </w:tc>
        <w:tc>
          <w:tcPr>
            <w:tcW w:w="907" w:type="dxa"/>
            <w:vAlign w:val="center"/>
          </w:tcPr>
          <w:p w14:paraId="3B642E29" w14:textId="2438417D"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16 649</w:t>
            </w:r>
          </w:p>
        </w:tc>
        <w:tc>
          <w:tcPr>
            <w:tcW w:w="874" w:type="dxa"/>
            <w:vAlign w:val="center"/>
          </w:tcPr>
          <w:p w14:paraId="0D4BB4D0" w14:textId="19E474CF"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946 150</w:t>
            </w:r>
          </w:p>
        </w:tc>
        <w:tc>
          <w:tcPr>
            <w:tcW w:w="757" w:type="dxa"/>
            <w:vAlign w:val="center"/>
          </w:tcPr>
          <w:p w14:paraId="2C6441D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1D3EAA6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081AF37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0CFB578E" w14:textId="021F21BB"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1 145 921</w:t>
            </w:r>
          </w:p>
        </w:tc>
      </w:tr>
      <w:tr w:rsidR="006626EC" w14:paraId="146BCA76" w14:textId="77777777" w:rsidTr="006626EC">
        <w:trPr>
          <w:trHeight w:val="120"/>
          <w:jc w:val="center"/>
        </w:trPr>
        <w:tc>
          <w:tcPr>
            <w:tcW w:w="1943" w:type="dxa"/>
            <w:vAlign w:val="center"/>
          </w:tcPr>
          <w:p w14:paraId="2BD12EC3"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5" w:type="dxa"/>
            <w:vAlign w:val="center"/>
          </w:tcPr>
          <w:p w14:paraId="12FBB1C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5CDEF474" w14:textId="475FC083"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20 633</w:t>
            </w:r>
          </w:p>
        </w:tc>
        <w:tc>
          <w:tcPr>
            <w:tcW w:w="907" w:type="dxa"/>
            <w:vAlign w:val="center"/>
          </w:tcPr>
          <w:p w14:paraId="705500F2" w14:textId="41D20B60"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48 044</w:t>
            </w:r>
          </w:p>
        </w:tc>
        <w:tc>
          <w:tcPr>
            <w:tcW w:w="874" w:type="dxa"/>
            <w:vAlign w:val="center"/>
          </w:tcPr>
          <w:p w14:paraId="081238F5" w14:textId="75579DA1"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282 936</w:t>
            </w:r>
          </w:p>
        </w:tc>
        <w:tc>
          <w:tcPr>
            <w:tcW w:w="757" w:type="dxa"/>
            <w:vAlign w:val="center"/>
          </w:tcPr>
          <w:p w14:paraId="3E1FB7F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61E24C76"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419C25C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1E61439E" w14:textId="6EA6F694"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351 613</w:t>
            </w:r>
          </w:p>
        </w:tc>
      </w:tr>
      <w:tr w:rsidR="006626EC" w14:paraId="2CE811C1" w14:textId="77777777" w:rsidTr="006626EC">
        <w:trPr>
          <w:trHeight w:val="120"/>
          <w:jc w:val="center"/>
        </w:trPr>
        <w:tc>
          <w:tcPr>
            <w:tcW w:w="1943" w:type="dxa"/>
            <w:vAlign w:val="center"/>
          </w:tcPr>
          <w:p w14:paraId="0642BDFA"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5" w:type="dxa"/>
            <w:vAlign w:val="center"/>
          </w:tcPr>
          <w:p w14:paraId="497EE0A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237C8543" w14:textId="164E8441"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7B113015" w14:textId="5D346816"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56 735</w:t>
            </w:r>
          </w:p>
        </w:tc>
        <w:tc>
          <w:tcPr>
            <w:tcW w:w="874" w:type="dxa"/>
            <w:vAlign w:val="center"/>
          </w:tcPr>
          <w:p w14:paraId="5D6E802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757" w:type="dxa"/>
            <w:vAlign w:val="center"/>
          </w:tcPr>
          <w:p w14:paraId="73382393"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4BB9A77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2C59DA1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0E10931A" w14:textId="4CC3728F"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56 735</w:t>
            </w:r>
          </w:p>
        </w:tc>
      </w:tr>
      <w:tr w:rsidR="006626EC" w14:paraId="130AD69C" w14:textId="77777777" w:rsidTr="006626EC">
        <w:trPr>
          <w:trHeight w:val="140"/>
          <w:jc w:val="center"/>
        </w:trPr>
        <w:tc>
          <w:tcPr>
            <w:tcW w:w="1943" w:type="dxa"/>
            <w:vAlign w:val="center"/>
          </w:tcPr>
          <w:p w14:paraId="5DFDF3A0"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5" w:type="dxa"/>
            <w:vAlign w:val="center"/>
          </w:tcPr>
          <w:p w14:paraId="72782B2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071C2B7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5EBC6C5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74" w:type="dxa"/>
            <w:vAlign w:val="center"/>
          </w:tcPr>
          <w:p w14:paraId="7D9525F6" w14:textId="010EB52A"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-141 468</w:t>
            </w:r>
          </w:p>
        </w:tc>
        <w:tc>
          <w:tcPr>
            <w:tcW w:w="757" w:type="dxa"/>
            <w:vAlign w:val="center"/>
          </w:tcPr>
          <w:p w14:paraId="5DDE3ED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321D63F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2C900A5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2CE973C3" w14:textId="2C48BE3D"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-141 468</w:t>
            </w:r>
          </w:p>
        </w:tc>
      </w:tr>
      <w:tr w:rsidR="006626EC" w14:paraId="02B48710" w14:textId="77777777" w:rsidTr="006626EC">
        <w:trPr>
          <w:trHeight w:val="100"/>
          <w:jc w:val="center"/>
        </w:trPr>
        <w:tc>
          <w:tcPr>
            <w:tcW w:w="1943" w:type="dxa"/>
            <w:vAlign w:val="center"/>
          </w:tcPr>
          <w:p w14:paraId="21D7DF30"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5" w:type="dxa"/>
            <w:vAlign w:val="center"/>
          </w:tcPr>
          <w:p w14:paraId="7199F6F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3AA493B0" w14:textId="6C44A92B"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203 755</w:t>
            </w:r>
          </w:p>
        </w:tc>
        <w:tc>
          <w:tcPr>
            <w:tcW w:w="907" w:type="dxa"/>
            <w:vAlign w:val="center"/>
          </w:tcPr>
          <w:p w14:paraId="56C289B3" w14:textId="1D0975E7"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7 958</w:t>
            </w:r>
          </w:p>
        </w:tc>
        <w:tc>
          <w:tcPr>
            <w:tcW w:w="874" w:type="dxa"/>
            <w:vAlign w:val="center"/>
          </w:tcPr>
          <w:p w14:paraId="00296BCD" w14:textId="166D83DB"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1 087 618</w:t>
            </w:r>
          </w:p>
        </w:tc>
        <w:tc>
          <w:tcPr>
            <w:tcW w:w="757" w:type="dxa"/>
            <w:vAlign w:val="center"/>
          </w:tcPr>
          <w:p w14:paraId="50194DC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75CA590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6EC692E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52FE594B" w14:textId="6ED77923"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1 299 331</w:t>
            </w:r>
          </w:p>
        </w:tc>
      </w:tr>
      <w:tr w:rsidR="006626EC" w14:paraId="4EB890CA" w14:textId="77777777">
        <w:trPr>
          <w:trHeight w:val="120"/>
          <w:jc w:val="center"/>
        </w:trPr>
        <w:tc>
          <w:tcPr>
            <w:tcW w:w="9554" w:type="dxa"/>
            <w:gridSpan w:val="9"/>
            <w:vAlign w:val="center"/>
          </w:tcPr>
          <w:p w14:paraId="62AE2B1B"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Opravné položky</w:t>
            </w:r>
          </w:p>
        </w:tc>
      </w:tr>
      <w:tr w:rsidR="006626EC" w14:paraId="07DFCDDF" w14:textId="77777777" w:rsidTr="006626EC">
        <w:trPr>
          <w:trHeight w:val="120"/>
          <w:jc w:val="center"/>
        </w:trPr>
        <w:tc>
          <w:tcPr>
            <w:tcW w:w="1943" w:type="dxa"/>
            <w:vAlign w:val="center"/>
          </w:tcPr>
          <w:p w14:paraId="19976808"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5" w:type="dxa"/>
            <w:vAlign w:val="center"/>
          </w:tcPr>
          <w:p w14:paraId="607EBBC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78F7401F"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4063DC4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74" w:type="dxa"/>
            <w:vAlign w:val="center"/>
          </w:tcPr>
          <w:p w14:paraId="520547CF"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757" w:type="dxa"/>
            <w:vAlign w:val="center"/>
          </w:tcPr>
          <w:p w14:paraId="2FA0B1C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42D025F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464E0B7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3B1AA2AE"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r>
      <w:tr w:rsidR="006626EC" w14:paraId="6B55E9BA" w14:textId="77777777" w:rsidTr="006626EC">
        <w:trPr>
          <w:trHeight w:val="140"/>
          <w:jc w:val="center"/>
        </w:trPr>
        <w:tc>
          <w:tcPr>
            <w:tcW w:w="1943" w:type="dxa"/>
            <w:vAlign w:val="center"/>
          </w:tcPr>
          <w:p w14:paraId="2FE9A3A1"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5" w:type="dxa"/>
            <w:vAlign w:val="center"/>
          </w:tcPr>
          <w:p w14:paraId="3137132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28E5C94F"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126899E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74" w:type="dxa"/>
            <w:vAlign w:val="center"/>
          </w:tcPr>
          <w:p w14:paraId="51E49086"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757" w:type="dxa"/>
            <w:vAlign w:val="center"/>
          </w:tcPr>
          <w:p w14:paraId="4889569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57CAFC7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21449B3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6002ED4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r>
      <w:tr w:rsidR="006626EC" w14:paraId="48B752E4" w14:textId="77777777" w:rsidTr="006626EC">
        <w:trPr>
          <w:trHeight w:val="160"/>
          <w:jc w:val="center"/>
        </w:trPr>
        <w:tc>
          <w:tcPr>
            <w:tcW w:w="1943" w:type="dxa"/>
            <w:vAlign w:val="center"/>
          </w:tcPr>
          <w:p w14:paraId="59F4671A"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5" w:type="dxa"/>
            <w:vAlign w:val="center"/>
          </w:tcPr>
          <w:p w14:paraId="102424E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55A80D8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2B1ADD1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74" w:type="dxa"/>
            <w:vAlign w:val="center"/>
          </w:tcPr>
          <w:p w14:paraId="409F886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757" w:type="dxa"/>
            <w:vAlign w:val="center"/>
          </w:tcPr>
          <w:p w14:paraId="4341A0B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47BFE553"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27CD6E4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0F0B89EF"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r>
      <w:tr w:rsidR="006626EC" w14:paraId="54C8F334" w14:textId="77777777" w:rsidTr="006626EC">
        <w:trPr>
          <w:trHeight w:val="160"/>
          <w:jc w:val="center"/>
        </w:trPr>
        <w:tc>
          <w:tcPr>
            <w:tcW w:w="1943" w:type="dxa"/>
            <w:vAlign w:val="center"/>
          </w:tcPr>
          <w:p w14:paraId="3BF3D017"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5" w:type="dxa"/>
            <w:vAlign w:val="center"/>
          </w:tcPr>
          <w:p w14:paraId="1382E55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1FA4EC0F"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1500D0C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74" w:type="dxa"/>
            <w:vAlign w:val="center"/>
          </w:tcPr>
          <w:p w14:paraId="5B56D15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757" w:type="dxa"/>
            <w:vAlign w:val="center"/>
          </w:tcPr>
          <w:p w14:paraId="2CA8D48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63EE69E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4C60BBF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3618142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r>
      <w:tr w:rsidR="006626EC" w14:paraId="70623471" w14:textId="77777777" w:rsidTr="006626EC">
        <w:trPr>
          <w:trHeight w:val="180"/>
          <w:jc w:val="center"/>
        </w:trPr>
        <w:tc>
          <w:tcPr>
            <w:tcW w:w="1943" w:type="dxa"/>
            <w:vAlign w:val="center"/>
          </w:tcPr>
          <w:p w14:paraId="3C26FB17"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5" w:type="dxa"/>
            <w:vAlign w:val="center"/>
          </w:tcPr>
          <w:p w14:paraId="3E7B7C1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22547D4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907" w:type="dxa"/>
            <w:vAlign w:val="center"/>
          </w:tcPr>
          <w:p w14:paraId="1E5727D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74" w:type="dxa"/>
            <w:vAlign w:val="center"/>
          </w:tcPr>
          <w:p w14:paraId="109F7603"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757" w:type="dxa"/>
            <w:vAlign w:val="center"/>
          </w:tcPr>
          <w:p w14:paraId="507F18F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36ECDD2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37EDB1F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34D1D196"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r>
      <w:tr w:rsidR="006626EC" w14:paraId="6D517491" w14:textId="77777777">
        <w:trPr>
          <w:trHeight w:val="160"/>
          <w:jc w:val="center"/>
        </w:trPr>
        <w:tc>
          <w:tcPr>
            <w:tcW w:w="9554" w:type="dxa"/>
            <w:gridSpan w:val="9"/>
            <w:vAlign w:val="center"/>
          </w:tcPr>
          <w:p w14:paraId="0282C1CD"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lastRenderedPageBreak/>
              <w:t>Zostatková hodnota </w:t>
            </w:r>
          </w:p>
        </w:tc>
      </w:tr>
      <w:tr w:rsidR="006626EC" w14:paraId="0EF74A7A" w14:textId="77777777" w:rsidTr="006626EC">
        <w:trPr>
          <w:trHeight w:val="160"/>
          <w:jc w:val="center"/>
        </w:trPr>
        <w:tc>
          <w:tcPr>
            <w:tcW w:w="1943" w:type="dxa"/>
            <w:vAlign w:val="center"/>
          </w:tcPr>
          <w:p w14:paraId="68F1C720"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Stav na začiatku</w:t>
            </w:r>
          </w:p>
        </w:tc>
        <w:tc>
          <w:tcPr>
            <w:tcW w:w="1045" w:type="dxa"/>
            <w:vAlign w:val="center"/>
          </w:tcPr>
          <w:p w14:paraId="1E710F7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726BE15C" w14:textId="07769369"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44 034</w:t>
            </w:r>
          </w:p>
        </w:tc>
        <w:tc>
          <w:tcPr>
            <w:tcW w:w="907" w:type="dxa"/>
            <w:vAlign w:val="center"/>
          </w:tcPr>
          <w:p w14:paraId="2FB1740B" w14:textId="415F7A40"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48 348</w:t>
            </w:r>
          </w:p>
        </w:tc>
        <w:tc>
          <w:tcPr>
            <w:tcW w:w="874" w:type="dxa"/>
            <w:vAlign w:val="center"/>
          </w:tcPr>
          <w:p w14:paraId="45BD99F2" w14:textId="201CC2FA"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424 390</w:t>
            </w:r>
          </w:p>
        </w:tc>
        <w:tc>
          <w:tcPr>
            <w:tcW w:w="757" w:type="dxa"/>
            <w:vAlign w:val="center"/>
          </w:tcPr>
          <w:p w14:paraId="15C7AB7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280A9455" w14:textId="2704A064"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38E9440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67E31DB3" w14:textId="1E6748C4"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516 772</w:t>
            </w:r>
          </w:p>
        </w:tc>
      </w:tr>
      <w:tr w:rsidR="006626EC" w14:paraId="72287952" w14:textId="77777777" w:rsidTr="006626EC">
        <w:trPr>
          <w:trHeight w:val="40"/>
          <w:jc w:val="center"/>
        </w:trPr>
        <w:tc>
          <w:tcPr>
            <w:tcW w:w="1943" w:type="dxa"/>
            <w:vAlign w:val="center"/>
          </w:tcPr>
          <w:p w14:paraId="3FF0D3C2" w14:textId="77777777" w:rsidR="006626EC" w:rsidRDefault="006626EC" w:rsidP="006626EC">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5" w:type="dxa"/>
            <w:vAlign w:val="center"/>
          </w:tcPr>
          <w:p w14:paraId="14F87E1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890" w:type="dxa"/>
            <w:vAlign w:val="center"/>
          </w:tcPr>
          <w:p w14:paraId="1C0AE0B3" w14:textId="129111E6"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48 443</w:t>
            </w:r>
          </w:p>
        </w:tc>
        <w:tc>
          <w:tcPr>
            <w:tcW w:w="907" w:type="dxa"/>
            <w:vAlign w:val="center"/>
          </w:tcPr>
          <w:p w14:paraId="685AF569" w14:textId="598CEAFD"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330</w:t>
            </w:r>
          </w:p>
        </w:tc>
        <w:tc>
          <w:tcPr>
            <w:tcW w:w="874" w:type="dxa"/>
            <w:vAlign w:val="center"/>
          </w:tcPr>
          <w:p w14:paraId="0485BACE" w14:textId="761FCF54"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282 922</w:t>
            </w:r>
          </w:p>
        </w:tc>
        <w:tc>
          <w:tcPr>
            <w:tcW w:w="757" w:type="dxa"/>
            <w:vAlign w:val="center"/>
          </w:tcPr>
          <w:p w14:paraId="195C156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7" w:type="dxa"/>
            <w:vAlign w:val="center"/>
          </w:tcPr>
          <w:p w14:paraId="7CADDC78" w14:textId="3BA88C4E"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36" w:type="dxa"/>
            <w:vAlign w:val="center"/>
          </w:tcPr>
          <w:p w14:paraId="34EFCF7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rPr>
            </w:pPr>
          </w:p>
        </w:tc>
        <w:tc>
          <w:tcPr>
            <w:tcW w:w="1065" w:type="dxa"/>
          </w:tcPr>
          <w:p w14:paraId="6EF618F6" w14:textId="6C5EDFC2" w:rsidR="006626EC" w:rsidRDefault="006626EC" w:rsidP="006626EC">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331 692</w:t>
            </w:r>
          </w:p>
        </w:tc>
      </w:tr>
    </w:tbl>
    <w:p w14:paraId="15C3249F" w14:textId="77777777" w:rsidR="00AC5FE7" w:rsidRDefault="00AC5FE7">
      <w:pPr>
        <w:pBdr>
          <w:top w:val="nil"/>
          <w:left w:val="nil"/>
          <w:bottom w:val="nil"/>
          <w:right w:val="nil"/>
          <w:between w:val="nil"/>
        </w:pBdr>
        <w:rPr>
          <w:rFonts w:ascii="Arial Narrow" w:eastAsia="Arial Narrow" w:hAnsi="Arial Narrow" w:cs="Arial Narrow"/>
          <w:b/>
          <w:color w:val="000000"/>
        </w:rPr>
      </w:pPr>
    </w:p>
    <w:p w14:paraId="7A60958A"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655CEA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a.2) Informácie </w:t>
      </w:r>
      <w:r>
        <w:rPr>
          <w:rFonts w:ascii="Arial Narrow" w:eastAsia="Arial Narrow" w:hAnsi="Arial Narrow" w:cs="Arial Narrow"/>
          <w:b/>
          <w:color w:val="000000"/>
          <w:sz w:val="22"/>
          <w:szCs w:val="22"/>
          <w:u w:val="single"/>
        </w:rPr>
        <w:t>o dlhodobom hmotnom majetku</w:t>
      </w:r>
      <w:r>
        <w:rPr>
          <w:rFonts w:ascii="Arial Narrow" w:eastAsia="Arial Narrow" w:hAnsi="Arial Narrow" w:cs="Arial Narrow"/>
          <w:color w:val="000000"/>
          <w:sz w:val="22"/>
          <w:szCs w:val="22"/>
        </w:rPr>
        <w:t xml:space="preserve"> za bežné účtovné obdobie a za bezprostredne predchádzajúce účtovné obdobie v nadväznosti na členenie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w:t>
      </w:r>
    </w:p>
    <w:p w14:paraId="04E6093B" w14:textId="77777777"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tbl>
      <w:tblPr>
        <w:tblStyle w:val="67"/>
        <w:tblW w:w="966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0"/>
        <w:gridCol w:w="840"/>
        <w:gridCol w:w="1038"/>
        <w:gridCol w:w="1038"/>
        <w:gridCol w:w="742"/>
        <w:gridCol w:w="891"/>
        <w:gridCol w:w="890"/>
        <w:gridCol w:w="891"/>
        <w:gridCol w:w="890"/>
        <w:gridCol w:w="1126"/>
      </w:tblGrid>
      <w:tr w:rsidR="00AC5FE7" w14:paraId="237F3BFF" w14:textId="77777777">
        <w:trPr>
          <w:trHeight w:val="140"/>
          <w:jc w:val="center"/>
        </w:trPr>
        <w:tc>
          <w:tcPr>
            <w:tcW w:w="1320" w:type="dxa"/>
            <w:vMerge w:val="restart"/>
            <w:vAlign w:val="center"/>
          </w:tcPr>
          <w:p w14:paraId="07FCDC2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majetok</w:t>
            </w:r>
          </w:p>
        </w:tc>
        <w:tc>
          <w:tcPr>
            <w:tcW w:w="8346" w:type="dxa"/>
            <w:gridSpan w:val="9"/>
          </w:tcPr>
          <w:p w14:paraId="0A957A3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Bežné účtovné obdobie                                                                                                                                    </w:t>
            </w:r>
          </w:p>
        </w:tc>
      </w:tr>
      <w:tr w:rsidR="00AC5FE7" w14:paraId="344ABB5E" w14:textId="77777777">
        <w:trPr>
          <w:trHeight w:val="880"/>
          <w:jc w:val="center"/>
        </w:trPr>
        <w:tc>
          <w:tcPr>
            <w:tcW w:w="1320" w:type="dxa"/>
            <w:vMerge/>
            <w:vAlign w:val="center"/>
          </w:tcPr>
          <w:p w14:paraId="632D6433"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840" w:type="dxa"/>
            <w:vAlign w:val="center"/>
          </w:tcPr>
          <w:p w14:paraId="5F69EC1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Pozemky</w:t>
            </w:r>
          </w:p>
          <w:p w14:paraId="7D9225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(účet 031)</w:t>
            </w:r>
          </w:p>
        </w:tc>
        <w:tc>
          <w:tcPr>
            <w:tcW w:w="1038" w:type="dxa"/>
            <w:vAlign w:val="center"/>
          </w:tcPr>
          <w:p w14:paraId="6AB3FF2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Stavby</w:t>
            </w:r>
          </w:p>
          <w:p w14:paraId="16513CF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(021)</w:t>
            </w:r>
          </w:p>
        </w:tc>
        <w:tc>
          <w:tcPr>
            <w:tcW w:w="1038" w:type="dxa"/>
            <w:vAlign w:val="center"/>
          </w:tcPr>
          <w:p w14:paraId="459D6F0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Veci a </w:t>
            </w:r>
          </w:p>
          <w:p w14:paraId="43B862F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súbory</w:t>
            </w:r>
          </w:p>
          <w:p w14:paraId="13B8686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(022)</w:t>
            </w:r>
          </w:p>
        </w:tc>
        <w:tc>
          <w:tcPr>
            <w:tcW w:w="742" w:type="dxa"/>
            <w:vAlign w:val="center"/>
          </w:tcPr>
          <w:p w14:paraId="248A21B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proofErr w:type="spellStart"/>
            <w:r>
              <w:rPr>
                <w:rFonts w:ascii="Arial Narrow" w:eastAsia="Arial Narrow" w:hAnsi="Arial Narrow" w:cs="Arial Narrow"/>
                <w:color w:val="000000"/>
                <w:sz w:val="18"/>
                <w:szCs w:val="18"/>
              </w:rPr>
              <w:t>Pestova-teľské</w:t>
            </w:r>
            <w:proofErr w:type="spellEnd"/>
            <w:r>
              <w:rPr>
                <w:rFonts w:ascii="Arial Narrow" w:eastAsia="Arial Narrow" w:hAnsi="Arial Narrow" w:cs="Arial Narrow"/>
                <w:color w:val="000000"/>
                <w:sz w:val="18"/>
                <w:szCs w:val="18"/>
              </w:rPr>
              <w:t xml:space="preserve"> porasty</w:t>
            </w:r>
          </w:p>
          <w:p w14:paraId="623D4632"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(025)</w:t>
            </w:r>
          </w:p>
        </w:tc>
        <w:tc>
          <w:tcPr>
            <w:tcW w:w="891" w:type="dxa"/>
            <w:vAlign w:val="center"/>
          </w:tcPr>
          <w:p w14:paraId="63BAD3A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Stádo a ťažné zvieratá</w:t>
            </w:r>
          </w:p>
          <w:p w14:paraId="11560E8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(026)</w:t>
            </w:r>
          </w:p>
        </w:tc>
        <w:tc>
          <w:tcPr>
            <w:tcW w:w="890" w:type="dxa"/>
            <w:vAlign w:val="center"/>
          </w:tcPr>
          <w:p w14:paraId="2D7708C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Ostatný DHM</w:t>
            </w:r>
          </w:p>
          <w:p w14:paraId="4A97E68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(029)</w:t>
            </w:r>
          </w:p>
        </w:tc>
        <w:tc>
          <w:tcPr>
            <w:tcW w:w="891" w:type="dxa"/>
            <w:vAlign w:val="center"/>
          </w:tcPr>
          <w:p w14:paraId="407379A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 DHM</w:t>
            </w:r>
          </w:p>
          <w:p w14:paraId="290F90E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(042)</w:t>
            </w:r>
          </w:p>
        </w:tc>
        <w:tc>
          <w:tcPr>
            <w:tcW w:w="890" w:type="dxa"/>
            <w:vAlign w:val="center"/>
          </w:tcPr>
          <w:p w14:paraId="5536CA7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na </w:t>
            </w:r>
          </w:p>
          <w:p w14:paraId="3201AA7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DHM</w:t>
            </w:r>
          </w:p>
          <w:p w14:paraId="04F6824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(052)</w:t>
            </w:r>
          </w:p>
        </w:tc>
        <w:tc>
          <w:tcPr>
            <w:tcW w:w="1126" w:type="dxa"/>
            <w:vAlign w:val="center"/>
          </w:tcPr>
          <w:p w14:paraId="7FEFF9A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SPOLU</w:t>
            </w:r>
          </w:p>
        </w:tc>
      </w:tr>
      <w:tr w:rsidR="00AC5FE7" w14:paraId="2F320FA0" w14:textId="77777777">
        <w:trPr>
          <w:trHeight w:val="100"/>
          <w:jc w:val="center"/>
        </w:trPr>
        <w:tc>
          <w:tcPr>
            <w:tcW w:w="9666" w:type="dxa"/>
            <w:gridSpan w:val="10"/>
            <w:vAlign w:val="center"/>
          </w:tcPr>
          <w:p w14:paraId="3202C450"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712CD7" w14:paraId="48B81921" w14:textId="77777777" w:rsidTr="001E6F7D">
        <w:trPr>
          <w:trHeight w:val="248"/>
          <w:jc w:val="center"/>
        </w:trPr>
        <w:tc>
          <w:tcPr>
            <w:tcW w:w="1320" w:type="dxa"/>
            <w:vAlign w:val="center"/>
          </w:tcPr>
          <w:p w14:paraId="2E8E2972" w14:textId="77777777" w:rsidR="00712CD7" w:rsidRDefault="00712CD7" w:rsidP="00712CD7">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na začiatku</w:t>
            </w:r>
          </w:p>
        </w:tc>
        <w:tc>
          <w:tcPr>
            <w:tcW w:w="840" w:type="dxa"/>
            <w:vAlign w:val="center"/>
          </w:tcPr>
          <w:p w14:paraId="1ED8B65C" w14:textId="232FAF69" w:rsidR="00712CD7" w:rsidRDefault="00712CD7" w:rsidP="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1 275 576</w:t>
            </w:r>
          </w:p>
        </w:tc>
        <w:tc>
          <w:tcPr>
            <w:tcW w:w="1038" w:type="dxa"/>
          </w:tcPr>
          <w:p w14:paraId="7AD8A6E2" w14:textId="1531416F" w:rsidR="00712CD7" w:rsidRDefault="00712CD7" w:rsidP="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 1 539 144</w:t>
            </w:r>
          </w:p>
        </w:tc>
        <w:tc>
          <w:tcPr>
            <w:tcW w:w="1038" w:type="dxa"/>
            <w:vAlign w:val="center"/>
          </w:tcPr>
          <w:p w14:paraId="64872688" w14:textId="4F81EF7D" w:rsidR="00712CD7" w:rsidRDefault="00712CD7" w:rsidP="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3 075 120</w:t>
            </w:r>
          </w:p>
        </w:tc>
        <w:tc>
          <w:tcPr>
            <w:tcW w:w="742" w:type="dxa"/>
            <w:vAlign w:val="center"/>
          </w:tcPr>
          <w:p w14:paraId="2FDE281E" w14:textId="77777777" w:rsidR="00712CD7" w:rsidRDefault="00712CD7" w:rsidP="00712CD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8B5D246" w14:textId="77777777" w:rsidR="00712CD7" w:rsidRDefault="00712CD7" w:rsidP="00712CD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250BD4A" w14:textId="77777777" w:rsidR="00712CD7" w:rsidRDefault="00712CD7" w:rsidP="00712CD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E7AB573" w14:textId="51D768E7" w:rsidR="00712CD7" w:rsidRDefault="00712CD7" w:rsidP="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1 073 921</w:t>
            </w:r>
          </w:p>
        </w:tc>
        <w:tc>
          <w:tcPr>
            <w:tcW w:w="890" w:type="dxa"/>
            <w:vAlign w:val="center"/>
          </w:tcPr>
          <w:p w14:paraId="648FB01A" w14:textId="6ADDB16B" w:rsidR="00712CD7" w:rsidRDefault="00712CD7" w:rsidP="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889 165</w:t>
            </w:r>
          </w:p>
        </w:tc>
        <w:tc>
          <w:tcPr>
            <w:tcW w:w="1126" w:type="dxa"/>
          </w:tcPr>
          <w:p w14:paraId="7763BF8A" w14:textId="6658AC87" w:rsidR="00712CD7" w:rsidRDefault="00712CD7" w:rsidP="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7 852 926</w:t>
            </w:r>
          </w:p>
        </w:tc>
      </w:tr>
      <w:tr w:rsidR="00AC5FE7" w14:paraId="6A8D6785" w14:textId="77777777">
        <w:trPr>
          <w:trHeight w:val="240"/>
          <w:jc w:val="center"/>
        </w:trPr>
        <w:tc>
          <w:tcPr>
            <w:tcW w:w="1320" w:type="dxa"/>
            <w:vAlign w:val="center"/>
          </w:tcPr>
          <w:p w14:paraId="59A8D48A"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14:paraId="3CEE8BE6" w14:textId="09387434" w:rsidR="00AC5FE7" w:rsidRDefault="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9 450</w:t>
            </w:r>
          </w:p>
        </w:tc>
        <w:tc>
          <w:tcPr>
            <w:tcW w:w="1038" w:type="dxa"/>
          </w:tcPr>
          <w:p w14:paraId="2679C143" w14:textId="26475697" w:rsidR="00AC5FE7" w:rsidRDefault="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1 046 86</w:t>
            </w:r>
            <w:r w:rsidR="00663BA0">
              <w:rPr>
                <w:rFonts w:ascii="Arial Narrow" w:eastAsia="Arial Narrow" w:hAnsi="Arial Narrow" w:cs="Arial Narrow"/>
                <w:color w:val="000000"/>
                <w:sz w:val="18"/>
                <w:szCs w:val="18"/>
              </w:rPr>
              <w:t>7</w:t>
            </w:r>
          </w:p>
        </w:tc>
        <w:tc>
          <w:tcPr>
            <w:tcW w:w="1038" w:type="dxa"/>
            <w:vAlign w:val="center"/>
          </w:tcPr>
          <w:p w14:paraId="27F7DE7D" w14:textId="4C3D7E5C" w:rsidR="00AC5FE7" w:rsidRDefault="00663BA0">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869 717</w:t>
            </w:r>
          </w:p>
        </w:tc>
        <w:tc>
          <w:tcPr>
            <w:tcW w:w="742" w:type="dxa"/>
            <w:vAlign w:val="center"/>
          </w:tcPr>
          <w:p w14:paraId="6B1F2F42"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664EC9E"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8D623C5"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A270327" w14:textId="32CA1895" w:rsidR="00AC5FE7" w:rsidRDefault="00663BA0">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3 993 601</w:t>
            </w:r>
          </w:p>
        </w:tc>
        <w:tc>
          <w:tcPr>
            <w:tcW w:w="890" w:type="dxa"/>
            <w:vAlign w:val="center"/>
          </w:tcPr>
          <w:p w14:paraId="65B0A6B0" w14:textId="0807C5C8"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44F79EA1" w14:textId="73CB65E4" w:rsidR="00AC5FE7" w:rsidRDefault="00663BA0">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5 919 635</w:t>
            </w:r>
          </w:p>
        </w:tc>
      </w:tr>
      <w:tr w:rsidR="00AC5FE7" w14:paraId="4E9DFA1A" w14:textId="77777777">
        <w:trPr>
          <w:trHeight w:val="260"/>
          <w:jc w:val="center"/>
        </w:trPr>
        <w:tc>
          <w:tcPr>
            <w:tcW w:w="1320" w:type="dxa"/>
            <w:vAlign w:val="center"/>
          </w:tcPr>
          <w:p w14:paraId="4DC93BC6"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14:paraId="3C06E855" w14:textId="04676C5F" w:rsidR="00AC5FE7" w:rsidRDefault="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1 290</w:t>
            </w:r>
          </w:p>
        </w:tc>
        <w:tc>
          <w:tcPr>
            <w:tcW w:w="1038" w:type="dxa"/>
          </w:tcPr>
          <w:p w14:paraId="700BD0B4" w14:textId="17C5BF52" w:rsidR="00AC5FE7" w:rsidRDefault="00712CD7">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39 587</w:t>
            </w:r>
          </w:p>
        </w:tc>
        <w:tc>
          <w:tcPr>
            <w:tcW w:w="1038" w:type="dxa"/>
            <w:vAlign w:val="center"/>
          </w:tcPr>
          <w:p w14:paraId="105282B4" w14:textId="259758E7" w:rsidR="00AC5FE7" w:rsidRDefault="00663BA0">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386 202</w:t>
            </w:r>
          </w:p>
        </w:tc>
        <w:tc>
          <w:tcPr>
            <w:tcW w:w="742" w:type="dxa"/>
            <w:vAlign w:val="center"/>
          </w:tcPr>
          <w:p w14:paraId="486CE9DD"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5549F26"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A6A42CE"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991B60D" w14:textId="7BA1CBE6" w:rsidR="00AC5FE7" w:rsidRDefault="00663BA0">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4 114 006</w:t>
            </w:r>
          </w:p>
        </w:tc>
        <w:tc>
          <w:tcPr>
            <w:tcW w:w="890" w:type="dxa"/>
            <w:vAlign w:val="center"/>
          </w:tcPr>
          <w:p w14:paraId="3601C2B3" w14:textId="5A71C5B2" w:rsidR="00AC5FE7" w:rsidRDefault="00663BA0">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874 165</w:t>
            </w:r>
          </w:p>
        </w:tc>
        <w:tc>
          <w:tcPr>
            <w:tcW w:w="1126" w:type="dxa"/>
          </w:tcPr>
          <w:p w14:paraId="7C972CC8" w14:textId="09D5ACB5" w:rsidR="00AC5FE7" w:rsidRDefault="00663BA0">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5 415 250</w:t>
            </w:r>
          </w:p>
        </w:tc>
      </w:tr>
      <w:tr w:rsidR="00AC5FE7" w14:paraId="2AEEE05D" w14:textId="77777777">
        <w:trPr>
          <w:trHeight w:val="120"/>
          <w:jc w:val="center"/>
        </w:trPr>
        <w:tc>
          <w:tcPr>
            <w:tcW w:w="1320" w:type="dxa"/>
            <w:vAlign w:val="center"/>
          </w:tcPr>
          <w:p w14:paraId="1D90A49E"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14:paraId="51080DD3"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3D073BFB"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5994EE57"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4188577F"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6917F73"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6D3303A"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EEDE58E"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78C532C"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0D5FAFFB"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F3462" w14:paraId="2C1F7BA2" w14:textId="77777777">
        <w:trPr>
          <w:trHeight w:val="140"/>
          <w:jc w:val="center"/>
        </w:trPr>
        <w:tc>
          <w:tcPr>
            <w:tcW w:w="1320" w:type="dxa"/>
            <w:vAlign w:val="center"/>
          </w:tcPr>
          <w:p w14:paraId="292221C2" w14:textId="77777777" w:rsidR="00AF3462" w:rsidRDefault="00AF3462" w:rsidP="00AF3462">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konci</w:t>
            </w:r>
          </w:p>
        </w:tc>
        <w:tc>
          <w:tcPr>
            <w:tcW w:w="840" w:type="dxa"/>
            <w:vAlign w:val="center"/>
          </w:tcPr>
          <w:p w14:paraId="1D75DE61" w14:textId="73AE6904" w:rsidR="00AF3462" w:rsidRDefault="00712CD7" w:rsidP="00AF3462">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1 283 736</w:t>
            </w:r>
          </w:p>
        </w:tc>
        <w:tc>
          <w:tcPr>
            <w:tcW w:w="1038" w:type="dxa"/>
          </w:tcPr>
          <w:p w14:paraId="4DE0ECFB" w14:textId="0A7665DF" w:rsidR="00AF3462" w:rsidRDefault="00663BA0" w:rsidP="00AF3462">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2 546 424</w:t>
            </w:r>
          </w:p>
        </w:tc>
        <w:tc>
          <w:tcPr>
            <w:tcW w:w="1038" w:type="dxa"/>
            <w:vAlign w:val="center"/>
          </w:tcPr>
          <w:p w14:paraId="48F0266F" w14:textId="646162A8" w:rsidR="00AF3462" w:rsidRDefault="00663BA0" w:rsidP="00AF3462">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3 558 635</w:t>
            </w:r>
          </w:p>
        </w:tc>
        <w:tc>
          <w:tcPr>
            <w:tcW w:w="742" w:type="dxa"/>
            <w:vAlign w:val="center"/>
          </w:tcPr>
          <w:p w14:paraId="3FFF5494" w14:textId="77777777" w:rsidR="00AF3462" w:rsidRDefault="00AF3462" w:rsidP="00AF3462">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15C8CF4" w14:textId="77777777" w:rsidR="00AF3462" w:rsidRDefault="00AF3462" w:rsidP="00AF3462">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69848A8" w14:textId="77777777" w:rsidR="00AF3462" w:rsidRDefault="00AF3462" w:rsidP="00AF3462">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B280A9A" w14:textId="62A1036B" w:rsidR="00AF3462" w:rsidRDefault="00663BA0" w:rsidP="00AF3462">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953 516</w:t>
            </w:r>
          </w:p>
        </w:tc>
        <w:tc>
          <w:tcPr>
            <w:tcW w:w="890" w:type="dxa"/>
            <w:vAlign w:val="center"/>
          </w:tcPr>
          <w:p w14:paraId="7A2BB146" w14:textId="32732D0D" w:rsidR="00AF3462" w:rsidRDefault="00663BA0" w:rsidP="00AF3462">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15 000</w:t>
            </w:r>
          </w:p>
        </w:tc>
        <w:tc>
          <w:tcPr>
            <w:tcW w:w="1126" w:type="dxa"/>
          </w:tcPr>
          <w:p w14:paraId="793CCA08" w14:textId="2599AF7B" w:rsidR="00AF3462" w:rsidRDefault="00663BA0" w:rsidP="00AF3462">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8 357 311</w:t>
            </w:r>
          </w:p>
        </w:tc>
      </w:tr>
      <w:tr w:rsidR="00AC5FE7" w14:paraId="221888E8" w14:textId="77777777">
        <w:trPr>
          <w:trHeight w:val="160"/>
          <w:jc w:val="center"/>
        </w:trPr>
        <w:tc>
          <w:tcPr>
            <w:tcW w:w="9666" w:type="dxa"/>
            <w:gridSpan w:val="10"/>
            <w:vAlign w:val="center"/>
          </w:tcPr>
          <w:p w14:paraId="4ED6D0E4"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Oprávky</w:t>
            </w:r>
          </w:p>
        </w:tc>
      </w:tr>
      <w:tr w:rsidR="00734C1E" w14:paraId="355CEC59" w14:textId="77777777">
        <w:trPr>
          <w:trHeight w:val="100"/>
          <w:jc w:val="center"/>
        </w:trPr>
        <w:tc>
          <w:tcPr>
            <w:tcW w:w="1320" w:type="dxa"/>
            <w:vAlign w:val="center"/>
          </w:tcPr>
          <w:p w14:paraId="2248EA19" w14:textId="77777777" w:rsidR="00734C1E" w:rsidRDefault="00734C1E" w:rsidP="00734C1E">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840" w:type="dxa"/>
            <w:vAlign w:val="center"/>
          </w:tcPr>
          <w:p w14:paraId="6249954D" w14:textId="77777777"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3BF18B1B" w14:textId="06A648B8"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312 711</w:t>
            </w:r>
          </w:p>
        </w:tc>
        <w:tc>
          <w:tcPr>
            <w:tcW w:w="1038" w:type="dxa"/>
            <w:vAlign w:val="center"/>
          </w:tcPr>
          <w:p w14:paraId="3C72665F" w14:textId="26EC106E"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1 958 650</w:t>
            </w:r>
          </w:p>
        </w:tc>
        <w:tc>
          <w:tcPr>
            <w:tcW w:w="742" w:type="dxa"/>
            <w:vAlign w:val="center"/>
          </w:tcPr>
          <w:p w14:paraId="0BCE2301" w14:textId="77777777"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E21A4B1" w14:textId="77777777"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BB81781" w14:textId="77777777"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06A9DC9" w14:textId="77777777"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533ED7A" w14:textId="77777777"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142A49C6" w14:textId="1197F4D4"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2 271 361</w:t>
            </w:r>
          </w:p>
        </w:tc>
      </w:tr>
      <w:tr w:rsidR="00C73084" w14:paraId="11D75404" w14:textId="77777777">
        <w:trPr>
          <w:trHeight w:val="100"/>
          <w:jc w:val="center"/>
        </w:trPr>
        <w:tc>
          <w:tcPr>
            <w:tcW w:w="1320" w:type="dxa"/>
            <w:vAlign w:val="center"/>
          </w:tcPr>
          <w:p w14:paraId="48E3EDBF"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14:paraId="6B2482F0"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72C0271F" w14:textId="58FA8494"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59 776</w:t>
            </w:r>
          </w:p>
        </w:tc>
        <w:tc>
          <w:tcPr>
            <w:tcW w:w="1038" w:type="dxa"/>
            <w:vAlign w:val="center"/>
          </w:tcPr>
          <w:p w14:paraId="50A9CCDE" w14:textId="64EF7899"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501 643</w:t>
            </w:r>
          </w:p>
        </w:tc>
        <w:tc>
          <w:tcPr>
            <w:tcW w:w="742" w:type="dxa"/>
            <w:vAlign w:val="center"/>
          </w:tcPr>
          <w:p w14:paraId="1D253D30"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8A91A6D"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A67A615"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55B4F58"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AFFA309"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C1E4F5C" w14:textId="7B1AC98E"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561 419</w:t>
            </w:r>
          </w:p>
        </w:tc>
      </w:tr>
      <w:tr w:rsidR="00C73084" w14:paraId="643C0C84" w14:textId="77777777">
        <w:trPr>
          <w:trHeight w:val="120"/>
          <w:jc w:val="center"/>
        </w:trPr>
        <w:tc>
          <w:tcPr>
            <w:tcW w:w="1320" w:type="dxa"/>
            <w:vAlign w:val="center"/>
          </w:tcPr>
          <w:p w14:paraId="0CBEDDE5"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14:paraId="115355C3"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50DDCD3" w14:textId="6AA2A815"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7 127</w:t>
            </w:r>
          </w:p>
        </w:tc>
        <w:tc>
          <w:tcPr>
            <w:tcW w:w="1038" w:type="dxa"/>
            <w:vAlign w:val="center"/>
          </w:tcPr>
          <w:p w14:paraId="3FDD7354" w14:textId="07EE77FB"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370 984</w:t>
            </w:r>
          </w:p>
        </w:tc>
        <w:tc>
          <w:tcPr>
            <w:tcW w:w="742" w:type="dxa"/>
            <w:vAlign w:val="center"/>
          </w:tcPr>
          <w:p w14:paraId="2D9E2DD7"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8516028"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4E2AA35"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6A89EA1"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DDA4520"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199AD723" w14:textId="16332EA4"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378 111</w:t>
            </w:r>
          </w:p>
        </w:tc>
      </w:tr>
      <w:tr w:rsidR="00C73084" w14:paraId="1E983294" w14:textId="77777777">
        <w:trPr>
          <w:trHeight w:val="140"/>
          <w:jc w:val="center"/>
        </w:trPr>
        <w:tc>
          <w:tcPr>
            <w:tcW w:w="1320" w:type="dxa"/>
            <w:vAlign w:val="center"/>
          </w:tcPr>
          <w:p w14:paraId="6EB903A2"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14:paraId="4ACD5C55"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35BF3BB"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39A23862"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1F59CD36"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32260A4"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8E24D1E"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CB5540F"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366AD52"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51415E0"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r>
      <w:tr w:rsidR="00C73084" w14:paraId="0B6EE67D" w14:textId="77777777">
        <w:trPr>
          <w:trHeight w:val="40"/>
          <w:jc w:val="center"/>
        </w:trPr>
        <w:tc>
          <w:tcPr>
            <w:tcW w:w="1320" w:type="dxa"/>
            <w:vAlign w:val="center"/>
          </w:tcPr>
          <w:p w14:paraId="4FD92983"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konci</w:t>
            </w:r>
          </w:p>
        </w:tc>
        <w:tc>
          <w:tcPr>
            <w:tcW w:w="840" w:type="dxa"/>
            <w:vAlign w:val="center"/>
          </w:tcPr>
          <w:p w14:paraId="591A66F2"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4EC4261" w14:textId="02031418"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365 360</w:t>
            </w:r>
          </w:p>
        </w:tc>
        <w:tc>
          <w:tcPr>
            <w:tcW w:w="1038" w:type="dxa"/>
            <w:vAlign w:val="center"/>
          </w:tcPr>
          <w:p w14:paraId="56BB75BA" w14:textId="69E2F092"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2 089 309</w:t>
            </w:r>
          </w:p>
        </w:tc>
        <w:tc>
          <w:tcPr>
            <w:tcW w:w="742" w:type="dxa"/>
            <w:vAlign w:val="center"/>
          </w:tcPr>
          <w:p w14:paraId="70A04F63"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1127B9B"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D1CBFDA"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2F8E02A"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0BCA086"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F66F26B" w14:textId="132417EE"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2 454 669</w:t>
            </w:r>
          </w:p>
        </w:tc>
      </w:tr>
      <w:tr w:rsidR="00C73084" w14:paraId="1715BC60" w14:textId="77777777">
        <w:trPr>
          <w:trHeight w:val="60"/>
          <w:jc w:val="center"/>
        </w:trPr>
        <w:tc>
          <w:tcPr>
            <w:tcW w:w="9666" w:type="dxa"/>
            <w:gridSpan w:val="10"/>
            <w:vAlign w:val="center"/>
          </w:tcPr>
          <w:p w14:paraId="388D12C4"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C73084" w14:paraId="18975818" w14:textId="77777777">
        <w:trPr>
          <w:trHeight w:val="120"/>
          <w:jc w:val="center"/>
        </w:trPr>
        <w:tc>
          <w:tcPr>
            <w:tcW w:w="1320" w:type="dxa"/>
            <w:vAlign w:val="center"/>
          </w:tcPr>
          <w:p w14:paraId="37E87A2E"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začiatku </w:t>
            </w:r>
          </w:p>
        </w:tc>
        <w:tc>
          <w:tcPr>
            <w:tcW w:w="840" w:type="dxa"/>
            <w:vAlign w:val="center"/>
          </w:tcPr>
          <w:p w14:paraId="6CA3FF3D"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A83C0C4"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5B8717E9"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8AD3762"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832A076"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2942C45B"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173A9B5"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D4245A4"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027689F6"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r>
      <w:tr w:rsidR="00C73084" w14:paraId="7A74D0A8" w14:textId="77777777">
        <w:trPr>
          <w:trHeight w:val="140"/>
          <w:jc w:val="center"/>
        </w:trPr>
        <w:tc>
          <w:tcPr>
            <w:tcW w:w="1320" w:type="dxa"/>
            <w:vAlign w:val="center"/>
          </w:tcPr>
          <w:p w14:paraId="011B4D44"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14:paraId="0F6FEB32"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539E8733"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03B5910D"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78A4F86"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019C389"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76F4246"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24E59A9"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2D28741"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19BA0CD"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r>
      <w:tr w:rsidR="00C73084" w14:paraId="6F5BF49C" w14:textId="77777777">
        <w:trPr>
          <w:trHeight w:val="160"/>
          <w:jc w:val="center"/>
        </w:trPr>
        <w:tc>
          <w:tcPr>
            <w:tcW w:w="1320" w:type="dxa"/>
            <w:vAlign w:val="center"/>
          </w:tcPr>
          <w:p w14:paraId="6E75A45B"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14:paraId="322F237B"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5570F93A"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6A161436"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C125C44"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76A9830"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F5D2A19"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424F7EB"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947CF81"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2F07F99"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r>
      <w:tr w:rsidR="00C73084" w14:paraId="5007C50F" w14:textId="77777777">
        <w:trPr>
          <w:trHeight w:val="180"/>
          <w:jc w:val="center"/>
        </w:trPr>
        <w:tc>
          <w:tcPr>
            <w:tcW w:w="1320" w:type="dxa"/>
            <w:vAlign w:val="center"/>
          </w:tcPr>
          <w:p w14:paraId="35C3F152"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14:paraId="390D98F4"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59B18B07"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0B2F62D7"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33EF76AC"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4A8708A"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CF21F9F"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FB3E728"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3B7E5EA"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30FC0991"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r>
      <w:tr w:rsidR="00C73084" w14:paraId="6BD3581F" w14:textId="77777777">
        <w:trPr>
          <w:trHeight w:val="80"/>
          <w:jc w:val="center"/>
        </w:trPr>
        <w:tc>
          <w:tcPr>
            <w:tcW w:w="1320" w:type="dxa"/>
            <w:vAlign w:val="center"/>
          </w:tcPr>
          <w:p w14:paraId="551FB1EE"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40" w:type="dxa"/>
            <w:vAlign w:val="center"/>
          </w:tcPr>
          <w:p w14:paraId="3BF9DD5D"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7BAE13D2"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603B53BA"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5F07EAE6"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DCB5BB6"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D8A2D03"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8ED820B"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AA28B15"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8BE691C"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r>
      <w:tr w:rsidR="00C73084" w14:paraId="65A62A27" w14:textId="77777777">
        <w:trPr>
          <w:trHeight w:val="80"/>
          <w:jc w:val="center"/>
        </w:trPr>
        <w:tc>
          <w:tcPr>
            <w:tcW w:w="9666" w:type="dxa"/>
            <w:gridSpan w:val="10"/>
            <w:vAlign w:val="center"/>
          </w:tcPr>
          <w:p w14:paraId="25E88E41"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Zostatková hodnota </w:t>
            </w:r>
          </w:p>
        </w:tc>
      </w:tr>
      <w:tr w:rsidR="00734C1E" w14:paraId="7AAF874F" w14:textId="77777777">
        <w:trPr>
          <w:trHeight w:val="40"/>
          <w:jc w:val="center"/>
        </w:trPr>
        <w:tc>
          <w:tcPr>
            <w:tcW w:w="1320" w:type="dxa"/>
            <w:vAlign w:val="center"/>
          </w:tcPr>
          <w:p w14:paraId="32AC1281" w14:textId="77777777" w:rsidR="00734C1E" w:rsidRDefault="00734C1E" w:rsidP="00734C1E">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začiatku </w:t>
            </w:r>
          </w:p>
        </w:tc>
        <w:tc>
          <w:tcPr>
            <w:tcW w:w="840" w:type="dxa"/>
            <w:vAlign w:val="center"/>
          </w:tcPr>
          <w:p w14:paraId="0E4EADC4" w14:textId="4A769A33"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1 275 576</w:t>
            </w:r>
          </w:p>
        </w:tc>
        <w:tc>
          <w:tcPr>
            <w:tcW w:w="1038" w:type="dxa"/>
          </w:tcPr>
          <w:p w14:paraId="7B6CF5F1" w14:textId="6895FD61"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1 226 433</w:t>
            </w:r>
          </w:p>
        </w:tc>
        <w:tc>
          <w:tcPr>
            <w:tcW w:w="1038" w:type="dxa"/>
            <w:vAlign w:val="center"/>
          </w:tcPr>
          <w:p w14:paraId="1E24122B" w14:textId="24BF64B8"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1 116 470</w:t>
            </w:r>
          </w:p>
        </w:tc>
        <w:tc>
          <w:tcPr>
            <w:tcW w:w="742" w:type="dxa"/>
            <w:vAlign w:val="center"/>
          </w:tcPr>
          <w:p w14:paraId="68D9B996" w14:textId="77777777"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3B191A7" w14:textId="77777777"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E2D6532" w14:textId="77777777"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E900B7A" w14:textId="398DC70D"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1 073 921</w:t>
            </w:r>
          </w:p>
        </w:tc>
        <w:tc>
          <w:tcPr>
            <w:tcW w:w="890" w:type="dxa"/>
            <w:vAlign w:val="center"/>
          </w:tcPr>
          <w:p w14:paraId="371518C5" w14:textId="77825B6C"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889 165</w:t>
            </w:r>
          </w:p>
        </w:tc>
        <w:tc>
          <w:tcPr>
            <w:tcW w:w="1126" w:type="dxa"/>
          </w:tcPr>
          <w:p w14:paraId="3F64020D" w14:textId="3D99AA22" w:rsidR="00734C1E" w:rsidRDefault="00734C1E" w:rsidP="00734C1E">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5 581 565</w:t>
            </w:r>
          </w:p>
        </w:tc>
      </w:tr>
      <w:tr w:rsidR="00C73084" w14:paraId="5A34A369" w14:textId="77777777">
        <w:trPr>
          <w:trHeight w:val="40"/>
          <w:jc w:val="center"/>
        </w:trPr>
        <w:tc>
          <w:tcPr>
            <w:tcW w:w="1320" w:type="dxa"/>
            <w:vAlign w:val="center"/>
          </w:tcPr>
          <w:p w14:paraId="3AE6D2B1" w14:textId="77777777" w:rsidR="00C73084" w:rsidRDefault="00C73084" w:rsidP="00C73084">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40" w:type="dxa"/>
            <w:vAlign w:val="center"/>
          </w:tcPr>
          <w:p w14:paraId="442DA6D8" w14:textId="3DCC5A5C" w:rsidR="00C73084" w:rsidRDefault="00AF3462"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w:t>
            </w:r>
            <w:r w:rsidR="00734C1E">
              <w:rPr>
                <w:rFonts w:ascii="Arial Narrow" w:eastAsia="Arial Narrow" w:hAnsi="Arial Narrow" w:cs="Arial Narrow"/>
                <w:color w:val="000000"/>
                <w:sz w:val="18"/>
                <w:szCs w:val="18"/>
              </w:rPr>
              <w:t> </w:t>
            </w:r>
            <w:r>
              <w:rPr>
                <w:rFonts w:ascii="Arial Narrow" w:eastAsia="Arial Narrow" w:hAnsi="Arial Narrow" w:cs="Arial Narrow"/>
                <w:color w:val="000000"/>
                <w:sz w:val="18"/>
                <w:szCs w:val="18"/>
              </w:rPr>
              <w:t>2</w:t>
            </w:r>
            <w:r w:rsidR="00734C1E">
              <w:rPr>
                <w:rFonts w:ascii="Arial Narrow" w:eastAsia="Arial Narrow" w:hAnsi="Arial Narrow" w:cs="Arial Narrow"/>
                <w:color w:val="000000"/>
                <w:sz w:val="18"/>
                <w:szCs w:val="18"/>
              </w:rPr>
              <w:t>83 736</w:t>
            </w:r>
          </w:p>
        </w:tc>
        <w:tc>
          <w:tcPr>
            <w:tcW w:w="1038" w:type="dxa"/>
          </w:tcPr>
          <w:p w14:paraId="26667E71" w14:textId="29624720"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2 181 064</w:t>
            </w:r>
          </w:p>
        </w:tc>
        <w:tc>
          <w:tcPr>
            <w:tcW w:w="1038" w:type="dxa"/>
            <w:vAlign w:val="center"/>
          </w:tcPr>
          <w:p w14:paraId="450D83F3" w14:textId="6C219F20"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1 469 326</w:t>
            </w:r>
          </w:p>
        </w:tc>
        <w:tc>
          <w:tcPr>
            <w:tcW w:w="742" w:type="dxa"/>
            <w:vAlign w:val="center"/>
          </w:tcPr>
          <w:p w14:paraId="328BE562"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BEBADDA"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B796873" w14:textId="77777777" w:rsidR="00C73084" w:rsidRDefault="00C73084" w:rsidP="00C73084">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BA8DEF7" w14:textId="14062C9A"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953 516</w:t>
            </w:r>
          </w:p>
        </w:tc>
        <w:tc>
          <w:tcPr>
            <w:tcW w:w="890" w:type="dxa"/>
            <w:vAlign w:val="center"/>
          </w:tcPr>
          <w:p w14:paraId="787E85BD" w14:textId="6BFFE0FD"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15 000</w:t>
            </w:r>
          </w:p>
        </w:tc>
        <w:tc>
          <w:tcPr>
            <w:tcW w:w="1126" w:type="dxa"/>
          </w:tcPr>
          <w:p w14:paraId="28DDA5F6" w14:textId="4A84658B" w:rsidR="00C73084" w:rsidRDefault="00734C1E" w:rsidP="00C73084">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5 902 642</w:t>
            </w:r>
          </w:p>
        </w:tc>
      </w:tr>
    </w:tbl>
    <w:p w14:paraId="306DD33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004C467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66"/>
        <w:tblW w:w="967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8"/>
        <w:gridCol w:w="891"/>
        <w:gridCol w:w="1038"/>
        <w:gridCol w:w="1038"/>
        <w:gridCol w:w="742"/>
        <w:gridCol w:w="891"/>
        <w:gridCol w:w="890"/>
        <w:gridCol w:w="891"/>
        <w:gridCol w:w="890"/>
        <w:gridCol w:w="1126"/>
      </w:tblGrid>
      <w:tr w:rsidR="00AC5FE7" w14:paraId="3B17EE70" w14:textId="77777777">
        <w:trPr>
          <w:trHeight w:val="140"/>
          <w:jc w:val="center"/>
        </w:trPr>
        <w:tc>
          <w:tcPr>
            <w:tcW w:w="1278" w:type="dxa"/>
            <w:vMerge w:val="restart"/>
            <w:vAlign w:val="center"/>
          </w:tcPr>
          <w:p w14:paraId="0938DFA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majetok</w:t>
            </w:r>
          </w:p>
        </w:tc>
        <w:tc>
          <w:tcPr>
            <w:tcW w:w="8397" w:type="dxa"/>
            <w:gridSpan w:val="9"/>
          </w:tcPr>
          <w:p w14:paraId="65E91D5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Bezprostredne predchádzajúce účtovné obdobie                                                                                                                                    </w:t>
            </w:r>
          </w:p>
        </w:tc>
      </w:tr>
      <w:tr w:rsidR="00AC5FE7" w14:paraId="62D70115" w14:textId="77777777">
        <w:trPr>
          <w:trHeight w:val="800"/>
          <w:jc w:val="center"/>
        </w:trPr>
        <w:tc>
          <w:tcPr>
            <w:tcW w:w="1278" w:type="dxa"/>
            <w:vMerge/>
            <w:vAlign w:val="center"/>
          </w:tcPr>
          <w:p w14:paraId="202306B2"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891" w:type="dxa"/>
            <w:vAlign w:val="center"/>
          </w:tcPr>
          <w:p w14:paraId="7AC4A37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Pozemky</w:t>
            </w:r>
          </w:p>
          <w:p w14:paraId="64C107E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(účet 031)</w:t>
            </w:r>
          </w:p>
        </w:tc>
        <w:tc>
          <w:tcPr>
            <w:tcW w:w="1038" w:type="dxa"/>
            <w:vAlign w:val="center"/>
          </w:tcPr>
          <w:p w14:paraId="5C589E0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Stavby</w:t>
            </w:r>
          </w:p>
          <w:p w14:paraId="4EB44BF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(021)</w:t>
            </w:r>
          </w:p>
        </w:tc>
        <w:tc>
          <w:tcPr>
            <w:tcW w:w="1038" w:type="dxa"/>
            <w:vAlign w:val="center"/>
          </w:tcPr>
          <w:p w14:paraId="75D3042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Veci a </w:t>
            </w:r>
          </w:p>
          <w:p w14:paraId="3B52C8D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súbory</w:t>
            </w:r>
          </w:p>
          <w:p w14:paraId="71F0ED2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(022)</w:t>
            </w:r>
          </w:p>
        </w:tc>
        <w:tc>
          <w:tcPr>
            <w:tcW w:w="742" w:type="dxa"/>
            <w:vAlign w:val="center"/>
          </w:tcPr>
          <w:p w14:paraId="42C6B85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proofErr w:type="spellStart"/>
            <w:r>
              <w:rPr>
                <w:rFonts w:ascii="Arial Narrow" w:eastAsia="Arial Narrow" w:hAnsi="Arial Narrow" w:cs="Arial Narrow"/>
                <w:color w:val="000000"/>
                <w:sz w:val="18"/>
                <w:szCs w:val="18"/>
              </w:rPr>
              <w:t>Pestova-teľské</w:t>
            </w:r>
            <w:proofErr w:type="spellEnd"/>
            <w:r>
              <w:rPr>
                <w:rFonts w:ascii="Arial Narrow" w:eastAsia="Arial Narrow" w:hAnsi="Arial Narrow" w:cs="Arial Narrow"/>
                <w:color w:val="000000"/>
                <w:sz w:val="18"/>
                <w:szCs w:val="18"/>
              </w:rPr>
              <w:t xml:space="preserve"> porasty</w:t>
            </w:r>
          </w:p>
          <w:p w14:paraId="5C9B1DC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(025)</w:t>
            </w:r>
          </w:p>
        </w:tc>
        <w:tc>
          <w:tcPr>
            <w:tcW w:w="891" w:type="dxa"/>
            <w:vAlign w:val="center"/>
          </w:tcPr>
          <w:p w14:paraId="45D12C69"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Stádo a ťažné zvieratá</w:t>
            </w:r>
          </w:p>
          <w:p w14:paraId="04A193F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(026)</w:t>
            </w:r>
          </w:p>
        </w:tc>
        <w:tc>
          <w:tcPr>
            <w:tcW w:w="890" w:type="dxa"/>
            <w:vAlign w:val="center"/>
          </w:tcPr>
          <w:p w14:paraId="45B4FEDB"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Ostatný DHM</w:t>
            </w:r>
          </w:p>
          <w:p w14:paraId="4BA1F8E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(029)</w:t>
            </w:r>
          </w:p>
        </w:tc>
        <w:tc>
          <w:tcPr>
            <w:tcW w:w="891" w:type="dxa"/>
            <w:vAlign w:val="center"/>
          </w:tcPr>
          <w:p w14:paraId="1FD61AC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 DHM</w:t>
            </w:r>
          </w:p>
          <w:p w14:paraId="73CEC10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(042)</w:t>
            </w:r>
          </w:p>
        </w:tc>
        <w:tc>
          <w:tcPr>
            <w:tcW w:w="890" w:type="dxa"/>
            <w:vAlign w:val="center"/>
          </w:tcPr>
          <w:p w14:paraId="5DCFF6D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na </w:t>
            </w:r>
          </w:p>
          <w:p w14:paraId="0E3E8DE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DHM</w:t>
            </w:r>
          </w:p>
          <w:p w14:paraId="10D57B1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(052)</w:t>
            </w:r>
          </w:p>
        </w:tc>
        <w:tc>
          <w:tcPr>
            <w:tcW w:w="1126" w:type="dxa"/>
            <w:vAlign w:val="center"/>
          </w:tcPr>
          <w:p w14:paraId="68DF8AA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SPOLU</w:t>
            </w:r>
          </w:p>
        </w:tc>
      </w:tr>
      <w:tr w:rsidR="00AC5FE7" w14:paraId="6743A305" w14:textId="77777777">
        <w:trPr>
          <w:trHeight w:val="120"/>
          <w:jc w:val="center"/>
        </w:trPr>
        <w:tc>
          <w:tcPr>
            <w:tcW w:w="9675" w:type="dxa"/>
            <w:gridSpan w:val="10"/>
            <w:vAlign w:val="center"/>
          </w:tcPr>
          <w:p w14:paraId="6D51695A"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6626EC" w14:paraId="2C75215E" w14:textId="77777777">
        <w:trPr>
          <w:trHeight w:val="20"/>
          <w:jc w:val="center"/>
        </w:trPr>
        <w:tc>
          <w:tcPr>
            <w:tcW w:w="1278" w:type="dxa"/>
            <w:vAlign w:val="center"/>
          </w:tcPr>
          <w:p w14:paraId="28D1E470"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14:paraId="17356C90" w14:textId="1017935C"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1 504 924</w:t>
            </w:r>
          </w:p>
        </w:tc>
        <w:tc>
          <w:tcPr>
            <w:tcW w:w="1038" w:type="dxa"/>
          </w:tcPr>
          <w:p w14:paraId="77929BE9" w14:textId="189347FD"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3 716 304</w:t>
            </w:r>
          </w:p>
        </w:tc>
        <w:tc>
          <w:tcPr>
            <w:tcW w:w="1038" w:type="dxa"/>
            <w:vAlign w:val="center"/>
          </w:tcPr>
          <w:p w14:paraId="4E744469" w14:textId="025E52AC"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3 599 010</w:t>
            </w:r>
          </w:p>
        </w:tc>
        <w:tc>
          <w:tcPr>
            <w:tcW w:w="742" w:type="dxa"/>
            <w:vAlign w:val="center"/>
          </w:tcPr>
          <w:p w14:paraId="5D71594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07A7FD6"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687116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6B476E4" w14:textId="5A4CCAF4"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265 310</w:t>
            </w:r>
          </w:p>
        </w:tc>
        <w:tc>
          <w:tcPr>
            <w:tcW w:w="890" w:type="dxa"/>
            <w:vAlign w:val="center"/>
          </w:tcPr>
          <w:p w14:paraId="2441B8B6" w14:textId="23182FDF"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542 202</w:t>
            </w:r>
          </w:p>
        </w:tc>
        <w:tc>
          <w:tcPr>
            <w:tcW w:w="1126" w:type="dxa"/>
          </w:tcPr>
          <w:p w14:paraId="0857D438" w14:textId="4D3817C1"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9 627 750</w:t>
            </w:r>
          </w:p>
        </w:tc>
      </w:tr>
      <w:tr w:rsidR="006626EC" w14:paraId="38FF6A2E" w14:textId="77777777">
        <w:trPr>
          <w:trHeight w:val="220"/>
          <w:jc w:val="center"/>
        </w:trPr>
        <w:tc>
          <w:tcPr>
            <w:tcW w:w="1278" w:type="dxa"/>
            <w:vAlign w:val="center"/>
          </w:tcPr>
          <w:p w14:paraId="248DCF65"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14:paraId="6F5A0AAA" w14:textId="5FF17EB1"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1 565</w:t>
            </w:r>
          </w:p>
        </w:tc>
        <w:tc>
          <w:tcPr>
            <w:tcW w:w="1038" w:type="dxa"/>
          </w:tcPr>
          <w:p w14:paraId="6C5805B4" w14:textId="712B05C8"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38 777</w:t>
            </w:r>
          </w:p>
        </w:tc>
        <w:tc>
          <w:tcPr>
            <w:tcW w:w="1038" w:type="dxa"/>
            <w:vAlign w:val="center"/>
          </w:tcPr>
          <w:p w14:paraId="07DFC49A" w14:textId="323198C2"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515 379</w:t>
            </w:r>
          </w:p>
        </w:tc>
        <w:tc>
          <w:tcPr>
            <w:tcW w:w="742" w:type="dxa"/>
            <w:vAlign w:val="center"/>
          </w:tcPr>
          <w:p w14:paraId="2E86055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6869ED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5884A3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894DF79" w14:textId="1DEC06F9"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2 744 896</w:t>
            </w:r>
          </w:p>
        </w:tc>
        <w:tc>
          <w:tcPr>
            <w:tcW w:w="890" w:type="dxa"/>
            <w:vAlign w:val="center"/>
          </w:tcPr>
          <w:p w14:paraId="324E1294" w14:textId="2629DA58"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376 609</w:t>
            </w:r>
          </w:p>
        </w:tc>
        <w:tc>
          <w:tcPr>
            <w:tcW w:w="1126" w:type="dxa"/>
          </w:tcPr>
          <w:p w14:paraId="782B87A3" w14:textId="52D6C79B"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3 677 226</w:t>
            </w:r>
          </w:p>
        </w:tc>
      </w:tr>
      <w:tr w:rsidR="006626EC" w14:paraId="2E84CE79" w14:textId="77777777">
        <w:trPr>
          <w:trHeight w:val="100"/>
          <w:jc w:val="center"/>
        </w:trPr>
        <w:tc>
          <w:tcPr>
            <w:tcW w:w="1278" w:type="dxa"/>
            <w:vAlign w:val="center"/>
          </w:tcPr>
          <w:p w14:paraId="39994B31"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14:paraId="48E66088" w14:textId="6A8A1A3F"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230 913</w:t>
            </w:r>
          </w:p>
        </w:tc>
        <w:tc>
          <w:tcPr>
            <w:tcW w:w="1038" w:type="dxa"/>
          </w:tcPr>
          <w:p w14:paraId="4912110E" w14:textId="444DECB0"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2 215 937</w:t>
            </w:r>
          </w:p>
        </w:tc>
        <w:tc>
          <w:tcPr>
            <w:tcW w:w="1038" w:type="dxa"/>
            <w:vAlign w:val="center"/>
          </w:tcPr>
          <w:p w14:paraId="55252325" w14:textId="08A95531"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1 039 169</w:t>
            </w:r>
          </w:p>
        </w:tc>
        <w:tc>
          <w:tcPr>
            <w:tcW w:w="742" w:type="dxa"/>
            <w:vAlign w:val="center"/>
          </w:tcPr>
          <w:p w14:paraId="0CC23336"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133604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B007BF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C9FE70D" w14:textId="2609B93A"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1 936 285</w:t>
            </w:r>
          </w:p>
        </w:tc>
        <w:tc>
          <w:tcPr>
            <w:tcW w:w="890" w:type="dxa"/>
            <w:vAlign w:val="center"/>
          </w:tcPr>
          <w:p w14:paraId="7D6FCC8A" w14:textId="5E13AA2E"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29 646</w:t>
            </w:r>
          </w:p>
        </w:tc>
        <w:tc>
          <w:tcPr>
            <w:tcW w:w="1126" w:type="dxa"/>
          </w:tcPr>
          <w:p w14:paraId="4506BCC6" w14:textId="18184B8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5 451 950</w:t>
            </w:r>
          </w:p>
        </w:tc>
      </w:tr>
      <w:tr w:rsidR="006626EC" w14:paraId="416CA015" w14:textId="77777777">
        <w:trPr>
          <w:trHeight w:val="160"/>
          <w:jc w:val="center"/>
        </w:trPr>
        <w:tc>
          <w:tcPr>
            <w:tcW w:w="1278" w:type="dxa"/>
            <w:vAlign w:val="center"/>
          </w:tcPr>
          <w:p w14:paraId="37F1C9EE"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14:paraId="51DC7E5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12E8738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7AA4CF4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1FB1548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1038DD6"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06534B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5A33E26"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293F51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112E89E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71D99A85" w14:textId="77777777">
        <w:trPr>
          <w:trHeight w:val="100"/>
          <w:jc w:val="center"/>
        </w:trPr>
        <w:tc>
          <w:tcPr>
            <w:tcW w:w="1278" w:type="dxa"/>
            <w:vAlign w:val="center"/>
          </w:tcPr>
          <w:p w14:paraId="7F461E91"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14:paraId="400F91D1" w14:textId="2816C1EA"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1 275 576</w:t>
            </w:r>
          </w:p>
        </w:tc>
        <w:tc>
          <w:tcPr>
            <w:tcW w:w="1038" w:type="dxa"/>
          </w:tcPr>
          <w:p w14:paraId="3059E38E" w14:textId="5A3C4914"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 1 539 144</w:t>
            </w:r>
          </w:p>
        </w:tc>
        <w:tc>
          <w:tcPr>
            <w:tcW w:w="1038" w:type="dxa"/>
            <w:vAlign w:val="center"/>
          </w:tcPr>
          <w:p w14:paraId="037B9642" w14:textId="1B740CCB"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3 075 120</w:t>
            </w:r>
          </w:p>
        </w:tc>
        <w:tc>
          <w:tcPr>
            <w:tcW w:w="742" w:type="dxa"/>
            <w:vAlign w:val="center"/>
          </w:tcPr>
          <w:p w14:paraId="3740030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DC0B4A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4DE47D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E7734FC" w14:textId="137A9B88"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1 073 921</w:t>
            </w:r>
          </w:p>
        </w:tc>
        <w:tc>
          <w:tcPr>
            <w:tcW w:w="890" w:type="dxa"/>
            <w:vAlign w:val="center"/>
          </w:tcPr>
          <w:p w14:paraId="6E3889A0" w14:textId="554216BC"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889 165</w:t>
            </w:r>
          </w:p>
        </w:tc>
        <w:tc>
          <w:tcPr>
            <w:tcW w:w="1126" w:type="dxa"/>
          </w:tcPr>
          <w:p w14:paraId="0A04B67D" w14:textId="38D59828"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7 852 926</w:t>
            </w:r>
          </w:p>
        </w:tc>
      </w:tr>
      <w:tr w:rsidR="006626EC" w14:paraId="49140A34" w14:textId="77777777">
        <w:trPr>
          <w:trHeight w:val="140"/>
          <w:jc w:val="center"/>
        </w:trPr>
        <w:tc>
          <w:tcPr>
            <w:tcW w:w="9675" w:type="dxa"/>
            <w:gridSpan w:val="10"/>
            <w:vAlign w:val="center"/>
          </w:tcPr>
          <w:p w14:paraId="4409DA99"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Oprávky</w:t>
            </w:r>
          </w:p>
        </w:tc>
      </w:tr>
      <w:tr w:rsidR="006626EC" w14:paraId="08E22267" w14:textId="77777777">
        <w:trPr>
          <w:trHeight w:val="180"/>
          <w:jc w:val="center"/>
        </w:trPr>
        <w:tc>
          <w:tcPr>
            <w:tcW w:w="1278" w:type="dxa"/>
            <w:vAlign w:val="center"/>
          </w:tcPr>
          <w:p w14:paraId="20D858F0"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14:paraId="26D8C62E"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537A821" w14:textId="775FCDA0"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446 168</w:t>
            </w:r>
          </w:p>
        </w:tc>
        <w:tc>
          <w:tcPr>
            <w:tcW w:w="1038" w:type="dxa"/>
            <w:vAlign w:val="center"/>
          </w:tcPr>
          <w:p w14:paraId="2339D687" w14:textId="5D999F39"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1 938 000</w:t>
            </w:r>
          </w:p>
        </w:tc>
        <w:tc>
          <w:tcPr>
            <w:tcW w:w="742" w:type="dxa"/>
            <w:vAlign w:val="center"/>
          </w:tcPr>
          <w:p w14:paraId="7CE7B90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0B2466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243461E"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9E5B3EE"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C3492C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7F04DB6" w14:textId="2CA25F4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2 384 168</w:t>
            </w:r>
          </w:p>
        </w:tc>
      </w:tr>
      <w:tr w:rsidR="006626EC" w14:paraId="227BAB1C" w14:textId="77777777">
        <w:trPr>
          <w:trHeight w:val="100"/>
          <w:jc w:val="center"/>
        </w:trPr>
        <w:tc>
          <w:tcPr>
            <w:tcW w:w="1278" w:type="dxa"/>
            <w:vAlign w:val="center"/>
          </w:tcPr>
          <w:p w14:paraId="664E7061"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14:paraId="6A3A247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539599EF" w14:textId="3799A98A"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2 082 480</w:t>
            </w:r>
          </w:p>
        </w:tc>
        <w:tc>
          <w:tcPr>
            <w:tcW w:w="1038" w:type="dxa"/>
            <w:vAlign w:val="center"/>
          </w:tcPr>
          <w:p w14:paraId="2D3F4236" w14:textId="1F1FF1CA"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1 059 819</w:t>
            </w:r>
          </w:p>
        </w:tc>
        <w:tc>
          <w:tcPr>
            <w:tcW w:w="742" w:type="dxa"/>
            <w:vAlign w:val="center"/>
          </w:tcPr>
          <w:p w14:paraId="6EDBEA0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5AE1BA3"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366F0E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F3428E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2F120A1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21A354D" w14:textId="306CC5A5"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3 142 299</w:t>
            </w:r>
          </w:p>
        </w:tc>
      </w:tr>
      <w:tr w:rsidR="006626EC" w14:paraId="77F8A9DC" w14:textId="77777777">
        <w:trPr>
          <w:trHeight w:val="160"/>
          <w:jc w:val="center"/>
        </w:trPr>
        <w:tc>
          <w:tcPr>
            <w:tcW w:w="1278" w:type="dxa"/>
            <w:vAlign w:val="center"/>
          </w:tcPr>
          <w:p w14:paraId="7D60065E"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14:paraId="67E1430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7D444C5" w14:textId="571979BE"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2 215 937</w:t>
            </w:r>
          </w:p>
        </w:tc>
        <w:tc>
          <w:tcPr>
            <w:tcW w:w="1038" w:type="dxa"/>
            <w:vAlign w:val="center"/>
          </w:tcPr>
          <w:p w14:paraId="355F1761" w14:textId="1812C886"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1 039 169</w:t>
            </w:r>
          </w:p>
        </w:tc>
        <w:tc>
          <w:tcPr>
            <w:tcW w:w="742" w:type="dxa"/>
            <w:vAlign w:val="center"/>
          </w:tcPr>
          <w:p w14:paraId="1C10A79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5FA7DB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5B6776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40E952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2E7D265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12343597" w14:textId="509C79FF"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3 255 106</w:t>
            </w:r>
          </w:p>
        </w:tc>
      </w:tr>
      <w:tr w:rsidR="006626EC" w14:paraId="0A295D86" w14:textId="77777777">
        <w:trPr>
          <w:trHeight w:val="80"/>
          <w:jc w:val="center"/>
        </w:trPr>
        <w:tc>
          <w:tcPr>
            <w:tcW w:w="1278" w:type="dxa"/>
            <w:vAlign w:val="center"/>
          </w:tcPr>
          <w:p w14:paraId="19994C1E"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14:paraId="2909E3A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7B6F65D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7BA1EF3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0E623D2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9D037D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3FA071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9EE159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DBEB91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38CF778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04F8EE36" w14:textId="77777777">
        <w:trPr>
          <w:trHeight w:val="120"/>
          <w:jc w:val="center"/>
        </w:trPr>
        <w:tc>
          <w:tcPr>
            <w:tcW w:w="1278" w:type="dxa"/>
            <w:vAlign w:val="center"/>
          </w:tcPr>
          <w:p w14:paraId="6FF58B3C"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14:paraId="39EB676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16EB5FFF" w14:textId="2744B61E"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312 711</w:t>
            </w:r>
          </w:p>
        </w:tc>
        <w:tc>
          <w:tcPr>
            <w:tcW w:w="1038" w:type="dxa"/>
            <w:vAlign w:val="center"/>
          </w:tcPr>
          <w:p w14:paraId="5ECE713B" w14:textId="5864B58B"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1 958 650</w:t>
            </w:r>
          </w:p>
        </w:tc>
        <w:tc>
          <w:tcPr>
            <w:tcW w:w="742" w:type="dxa"/>
            <w:vAlign w:val="center"/>
          </w:tcPr>
          <w:p w14:paraId="30DADC1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73A61A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5C0405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B7053A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F46A4D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42F4863" w14:textId="44E524FF"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2 271 361</w:t>
            </w:r>
          </w:p>
        </w:tc>
      </w:tr>
      <w:tr w:rsidR="006626EC" w14:paraId="4978C0ED" w14:textId="77777777">
        <w:trPr>
          <w:trHeight w:val="180"/>
          <w:jc w:val="center"/>
        </w:trPr>
        <w:tc>
          <w:tcPr>
            <w:tcW w:w="9675" w:type="dxa"/>
            <w:gridSpan w:val="10"/>
            <w:vAlign w:val="center"/>
          </w:tcPr>
          <w:p w14:paraId="5CD744D7"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6626EC" w14:paraId="4BD48D46" w14:textId="77777777">
        <w:trPr>
          <w:trHeight w:val="100"/>
          <w:jc w:val="center"/>
        </w:trPr>
        <w:tc>
          <w:tcPr>
            <w:tcW w:w="1278" w:type="dxa"/>
            <w:vAlign w:val="center"/>
          </w:tcPr>
          <w:p w14:paraId="388E0F40"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14:paraId="3CEBEB3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1AB2BBE"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5EB9E98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1D416B5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1BEB28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BD3D66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8D54D3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A0107D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4974F93"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2A469622" w14:textId="77777777">
        <w:trPr>
          <w:trHeight w:val="160"/>
          <w:jc w:val="center"/>
        </w:trPr>
        <w:tc>
          <w:tcPr>
            <w:tcW w:w="1278" w:type="dxa"/>
            <w:vAlign w:val="center"/>
          </w:tcPr>
          <w:p w14:paraId="343C8C39"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14:paraId="11DC3FB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9856DF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1ED80A0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1046C1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1B413F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46DA6A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D9ED439"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14055D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C28F4D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50E3408B" w14:textId="77777777">
        <w:trPr>
          <w:trHeight w:val="80"/>
          <w:jc w:val="center"/>
        </w:trPr>
        <w:tc>
          <w:tcPr>
            <w:tcW w:w="1278" w:type="dxa"/>
            <w:vAlign w:val="center"/>
          </w:tcPr>
          <w:p w14:paraId="70FA53A4"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14:paraId="4E67AABF"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7A0E3813"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0E8A372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773800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5028B3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DA3A98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AAC67A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73106A6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57CF906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403CCFD1" w14:textId="77777777">
        <w:trPr>
          <w:trHeight w:val="40"/>
          <w:jc w:val="center"/>
        </w:trPr>
        <w:tc>
          <w:tcPr>
            <w:tcW w:w="1278" w:type="dxa"/>
            <w:vAlign w:val="center"/>
          </w:tcPr>
          <w:p w14:paraId="392FE3C5"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14:paraId="7D41DD2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2CDD9D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0E29E6B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7883DDE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5E3E8D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36758F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ECBE63F"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F4CF0C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65BDDFB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49A62E92" w14:textId="77777777">
        <w:trPr>
          <w:trHeight w:val="40"/>
          <w:jc w:val="center"/>
        </w:trPr>
        <w:tc>
          <w:tcPr>
            <w:tcW w:w="1278" w:type="dxa"/>
            <w:vAlign w:val="center"/>
          </w:tcPr>
          <w:p w14:paraId="77FD5851"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lastRenderedPageBreak/>
              <w:t xml:space="preserve">Stav na konci </w:t>
            </w:r>
          </w:p>
        </w:tc>
        <w:tc>
          <w:tcPr>
            <w:tcW w:w="891" w:type="dxa"/>
            <w:vAlign w:val="center"/>
          </w:tcPr>
          <w:p w14:paraId="4D3221FF"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174F162C"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14:paraId="501243FD"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14:paraId="67C72EF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F62268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536BFC1A"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0B35818"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2B478B1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14:paraId="72AF499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72DB44CA" w14:textId="77777777">
        <w:trPr>
          <w:trHeight w:val="200"/>
          <w:jc w:val="center"/>
        </w:trPr>
        <w:tc>
          <w:tcPr>
            <w:tcW w:w="9675" w:type="dxa"/>
            <w:gridSpan w:val="10"/>
            <w:vAlign w:val="center"/>
          </w:tcPr>
          <w:p w14:paraId="07556A4A"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Zostatková hodnota </w:t>
            </w:r>
          </w:p>
        </w:tc>
      </w:tr>
      <w:tr w:rsidR="006626EC" w14:paraId="721C3F72" w14:textId="77777777">
        <w:trPr>
          <w:trHeight w:val="120"/>
          <w:jc w:val="center"/>
        </w:trPr>
        <w:tc>
          <w:tcPr>
            <w:tcW w:w="1278" w:type="dxa"/>
            <w:vAlign w:val="center"/>
          </w:tcPr>
          <w:p w14:paraId="60EAE427"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14:paraId="2E3FA63A" w14:textId="30722F0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1 504 924</w:t>
            </w:r>
          </w:p>
        </w:tc>
        <w:tc>
          <w:tcPr>
            <w:tcW w:w="1038" w:type="dxa"/>
          </w:tcPr>
          <w:p w14:paraId="5AD8D4C9" w14:textId="65C5C05C"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3 270 136</w:t>
            </w:r>
          </w:p>
        </w:tc>
        <w:tc>
          <w:tcPr>
            <w:tcW w:w="1038" w:type="dxa"/>
            <w:vAlign w:val="center"/>
          </w:tcPr>
          <w:p w14:paraId="4B681B6E" w14:textId="11163AB4"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1 661 010</w:t>
            </w:r>
          </w:p>
        </w:tc>
        <w:tc>
          <w:tcPr>
            <w:tcW w:w="742" w:type="dxa"/>
            <w:vAlign w:val="center"/>
          </w:tcPr>
          <w:p w14:paraId="73F120D3"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485450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7B4DEB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0D060BA" w14:textId="743A29C4"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265 310</w:t>
            </w:r>
          </w:p>
        </w:tc>
        <w:tc>
          <w:tcPr>
            <w:tcW w:w="890" w:type="dxa"/>
            <w:vAlign w:val="center"/>
          </w:tcPr>
          <w:p w14:paraId="151BA866" w14:textId="0D75D0ED"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542 202</w:t>
            </w:r>
          </w:p>
        </w:tc>
        <w:tc>
          <w:tcPr>
            <w:tcW w:w="1126" w:type="dxa"/>
          </w:tcPr>
          <w:p w14:paraId="611808F3" w14:textId="61F7CC05"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7 243 582</w:t>
            </w:r>
          </w:p>
        </w:tc>
      </w:tr>
      <w:tr w:rsidR="006626EC" w14:paraId="0A3A019F" w14:textId="77777777">
        <w:trPr>
          <w:trHeight w:val="40"/>
          <w:jc w:val="center"/>
        </w:trPr>
        <w:tc>
          <w:tcPr>
            <w:tcW w:w="1278" w:type="dxa"/>
            <w:vAlign w:val="center"/>
          </w:tcPr>
          <w:p w14:paraId="40BAEB34"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14:paraId="5DDE0E38" w14:textId="05033F31"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1 275 576</w:t>
            </w:r>
          </w:p>
        </w:tc>
        <w:tc>
          <w:tcPr>
            <w:tcW w:w="1038" w:type="dxa"/>
          </w:tcPr>
          <w:p w14:paraId="2AD45C80" w14:textId="3E8D086F"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1 226 433</w:t>
            </w:r>
          </w:p>
        </w:tc>
        <w:tc>
          <w:tcPr>
            <w:tcW w:w="1038" w:type="dxa"/>
            <w:vAlign w:val="center"/>
          </w:tcPr>
          <w:p w14:paraId="2FED7264" w14:textId="091F2D92"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1 116 470</w:t>
            </w:r>
          </w:p>
        </w:tc>
        <w:tc>
          <w:tcPr>
            <w:tcW w:w="742" w:type="dxa"/>
            <w:vAlign w:val="center"/>
          </w:tcPr>
          <w:p w14:paraId="434A42A4"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2EB5F07"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AA95406"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D096B21" w14:textId="5A7B25B1"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1 073 921</w:t>
            </w:r>
          </w:p>
        </w:tc>
        <w:tc>
          <w:tcPr>
            <w:tcW w:w="890" w:type="dxa"/>
            <w:vAlign w:val="center"/>
          </w:tcPr>
          <w:p w14:paraId="6D5FC1FA" w14:textId="620B5374"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889 165</w:t>
            </w:r>
          </w:p>
        </w:tc>
        <w:tc>
          <w:tcPr>
            <w:tcW w:w="1126" w:type="dxa"/>
          </w:tcPr>
          <w:p w14:paraId="0DA190BB" w14:textId="38B5EADA" w:rsidR="006626EC"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5 581 565</w:t>
            </w:r>
          </w:p>
        </w:tc>
      </w:tr>
    </w:tbl>
    <w:p w14:paraId="6E5CE04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18"/>
          <w:szCs w:val="18"/>
        </w:rPr>
      </w:pPr>
    </w:p>
    <w:p w14:paraId="7C1470A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UJ nekapitalizovala žiadne úroky do obstarávacej ceny odpisovaného dlhodobého majetku. </w:t>
      </w:r>
    </w:p>
    <w:p w14:paraId="3733DDA4"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BCA9DF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Informácie o dôvodoch účtovania o dlhodobom majetku, ku ktorému </w:t>
      </w:r>
      <w:r>
        <w:rPr>
          <w:rFonts w:ascii="Arial Narrow" w:eastAsia="Arial Narrow" w:hAnsi="Arial Narrow" w:cs="Arial Narrow"/>
          <w:color w:val="000000"/>
          <w:sz w:val="22"/>
          <w:szCs w:val="22"/>
          <w:u w:val="single"/>
        </w:rPr>
        <w:t>nemá účtovná jednotka vlastnícke právo</w:t>
      </w:r>
      <w:r>
        <w:rPr>
          <w:rFonts w:ascii="Arial Narrow" w:eastAsia="Arial Narrow" w:hAnsi="Arial Narrow" w:cs="Arial Narrow"/>
          <w:color w:val="000000"/>
          <w:sz w:val="22"/>
          <w:szCs w:val="22"/>
        </w:rPr>
        <w:t xml:space="preserve"> (napr. majetok obstaraný finančným prenájmom, majetok pri ktorom vlastnícke právo nadobudol veriteľ zmluvou o zabezpečovacom prevode práva, ale ktorý užíva účtovná jednotka na základe zmluvy o výpožičke, cudzí majetok zverený do správy (napr. fond opráv pri správe bytov):</w:t>
      </w:r>
      <w:r w:rsidR="003943EE">
        <w:rPr>
          <w:rFonts w:ascii="Arial Narrow" w:eastAsia="Arial Narrow" w:hAnsi="Arial Narrow" w:cs="Arial Narrow"/>
          <w:color w:val="000000"/>
          <w:sz w:val="22"/>
          <w:szCs w:val="22"/>
        </w:rPr>
        <w:t xml:space="preserve"> bez náplne</w:t>
      </w:r>
    </w:p>
    <w:p w14:paraId="071BE2B5" w14:textId="77777777" w:rsidR="00AC5FE7" w:rsidRDefault="00AC5FE7">
      <w:pPr>
        <w:pBdr>
          <w:top w:val="nil"/>
          <w:left w:val="nil"/>
          <w:bottom w:val="nil"/>
          <w:right w:val="nil"/>
          <w:between w:val="nil"/>
        </w:pBdr>
        <w:ind w:left="720"/>
        <w:jc w:val="both"/>
        <w:rPr>
          <w:rFonts w:ascii="Arial Narrow" w:eastAsia="Arial Narrow" w:hAnsi="Arial Narrow" w:cs="Arial Narrow"/>
          <w:color w:val="000000"/>
          <w:sz w:val="22"/>
          <w:szCs w:val="22"/>
        </w:rPr>
      </w:pPr>
    </w:p>
    <w:p w14:paraId="53D4ED8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c.1) </w:t>
      </w:r>
      <w:r>
        <w:rPr>
          <w:rFonts w:ascii="Arial Narrow" w:eastAsia="Arial Narrow" w:hAnsi="Arial Narrow" w:cs="Arial Narrow"/>
          <w:b/>
          <w:color w:val="000000"/>
          <w:sz w:val="22"/>
          <w:szCs w:val="22"/>
          <w:u w:val="single"/>
        </w:rPr>
        <w:t>Dlhodobý nehmotný majetok</w:t>
      </w:r>
      <w:r>
        <w:rPr>
          <w:rFonts w:ascii="Arial Narrow" w:eastAsia="Arial Narrow" w:hAnsi="Arial Narrow" w:cs="Arial Narrow"/>
          <w:color w:val="000000"/>
          <w:sz w:val="22"/>
          <w:szCs w:val="22"/>
        </w:rPr>
        <w:t xml:space="preserve">, na ktorý je zriadené </w:t>
      </w:r>
      <w:r>
        <w:rPr>
          <w:rFonts w:ascii="Arial Narrow" w:eastAsia="Arial Narrow" w:hAnsi="Arial Narrow" w:cs="Arial Narrow"/>
          <w:color w:val="000000"/>
          <w:sz w:val="22"/>
          <w:szCs w:val="22"/>
          <w:u w:val="single"/>
        </w:rPr>
        <w:t>záložné právo</w:t>
      </w:r>
      <w:r>
        <w:rPr>
          <w:rFonts w:ascii="Arial Narrow" w:eastAsia="Arial Narrow" w:hAnsi="Arial Narrow" w:cs="Arial Narrow"/>
          <w:color w:val="000000"/>
          <w:sz w:val="22"/>
          <w:szCs w:val="22"/>
        </w:rPr>
        <w:t xml:space="preserve"> a dlhodobý nehmotný majetok, pri ktorom má účtovná jednotka obmedzené právo s ním nakladať:  Spoločnosť nemá zriadené záložné právo na dlhodobý nehmotný majetok.</w:t>
      </w:r>
    </w:p>
    <w:tbl>
      <w:tblPr>
        <w:tblStyle w:val="65"/>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2"/>
        <w:gridCol w:w="3186"/>
      </w:tblGrid>
      <w:tr w:rsidR="00AC5FE7" w14:paraId="2B7E3691" w14:textId="77777777">
        <w:trPr>
          <w:trHeight w:val="280"/>
          <w:jc w:val="center"/>
        </w:trPr>
        <w:tc>
          <w:tcPr>
            <w:tcW w:w="6452" w:type="dxa"/>
            <w:vAlign w:val="center"/>
          </w:tcPr>
          <w:p w14:paraId="2AA94197"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nehmotný majetok</w:t>
            </w:r>
          </w:p>
        </w:tc>
        <w:tc>
          <w:tcPr>
            <w:tcW w:w="3186" w:type="dxa"/>
            <w:vAlign w:val="center"/>
          </w:tcPr>
          <w:p w14:paraId="3A4606C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0C5823A1" w14:textId="77777777">
        <w:trPr>
          <w:trHeight w:val="160"/>
          <w:jc w:val="center"/>
        </w:trPr>
        <w:tc>
          <w:tcPr>
            <w:tcW w:w="6452" w:type="dxa"/>
            <w:vAlign w:val="center"/>
          </w:tcPr>
          <w:p w14:paraId="2400165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na ktorý je zriadené záložné právo</w:t>
            </w:r>
          </w:p>
        </w:tc>
        <w:tc>
          <w:tcPr>
            <w:tcW w:w="3186" w:type="dxa"/>
            <w:vAlign w:val="center"/>
          </w:tcPr>
          <w:p w14:paraId="3265F441" w14:textId="77777777"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r w:rsidR="00AC5FE7" w14:paraId="5A296463" w14:textId="77777777">
        <w:trPr>
          <w:trHeight w:val="160"/>
          <w:jc w:val="center"/>
        </w:trPr>
        <w:tc>
          <w:tcPr>
            <w:tcW w:w="6452" w:type="dxa"/>
            <w:vAlign w:val="center"/>
          </w:tcPr>
          <w:p w14:paraId="2C5B8BF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s obmedzeným právom s ním nakladať</w:t>
            </w:r>
          </w:p>
        </w:tc>
        <w:tc>
          <w:tcPr>
            <w:tcW w:w="3186" w:type="dxa"/>
            <w:vAlign w:val="center"/>
          </w:tcPr>
          <w:p w14:paraId="4F1455B8" w14:textId="77777777"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bl>
    <w:p w14:paraId="00FCFD11"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04851327" w14:textId="77777777" w:rsidR="00CA4C1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c.2) </w:t>
      </w:r>
      <w:r>
        <w:rPr>
          <w:rFonts w:ascii="Arial Narrow" w:eastAsia="Arial Narrow" w:hAnsi="Arial Narrow" w:cs="Arial Narrow"/>
          <w:b/>
          <w:color w:val="000000"/>
          <w:sz w:val="22"/>
          <w:szCs w:val="22"/>
          <w:u w:val="single"/>
        </w:rPr>
        <w:t>Dlhodobý hmotný majetok</w:t>
      </w:r>
      <w:r>
        <w:rPr>
          <w:rFonts w:ascii="Arial Narrow" w:eastAsia="Arial Narrow" w:hAnsi="Arial Narrow" w:cs="Arial Narrow"/>
          <w:color w:val="000000"/>
          <w:sz w:val="22"/>
          <w:szCs w:val="22"/>
        </w:rPr>
        <w:t xml:space="preserve">, na ktorý je zriadené </w:t>
      </w:r>
      <w:r>
        <w:rPr>
          <w:rFonts w:ascii="Arial Narrow" w:eastAsia="Arial Narrow" w:hAnsi="Arial Narrow" w:cs="Arial Narrow"/>
          <w:color w:val="000000"/>
          <w:sz w:val="22"/>
          <w:szCs w:val="22"/>
          <w:u w:val="single"/>
        </w:rPr>
        <w:t>záložné právo</w:t>
      </w:r>
      <w:r>
        <w:rPr>
          <w:rFonts w:ascii="Arial Narrow" w:eastAsia="Arial Narrow" w:hAnsi="Arial Narrow" w:cs="Arial Narrow"/>
          <w:color w:val="000000"/>
          <w:sz w:val="22"/>
          <w:szCs w:val="22"/>
        </w:rPr>
        <w:t xml:space="preserve"> a dlhodobý hmotný majetok, pri ktorom má účtovná jednotka obmedzené právo s ním nakladať: </w:t>
      </w:r>
    </w:p>
    <w:p w14:paraId="003C6576" w14:textId="38D64334"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w:t>
      </w:r>
      <w:r w:rsidR="00CA4C17">
        <w:rPr>
          <w:rFonts w:ascii="Arial Narrow" w:eastAsia="Arial Narrow" w:hAnsi="Arial Narrow" w:cs="Arial Narrow"/>
          <w:color w:val="000000"/>
          <w:sz w:val="22"/>
          <w:szCs w:val="22"/>
        </w:rPr>
        <w:t xml:space="preserve">má zriadené záložné právo k nehnuteľnostiam na základe </w:t>
      </w:r>
      <w:proofErr w:type="spellStart"/>
      <w:r w:rsidR="00CA4C17">
        <w:rPr>
          <w:rFonts w:ascii="Arial Narrow" w:eastAsia="Arial Narrow" w:hAnsi="Arial Narrow" w:cs="Arial Narrow"/>
          <w:color w:val="000000"/>
          <w:sz w:val="22"/>
          <w:szCs w:val="22"/>
        </w:rPr>
        <w:t>Smlouvy</w:t>
      </w:r>
      <w:proofErr w:type="spellEnd"/>
      <w:r w:rsidR="00CA4C17">
        <w:rPr>
          <w:rFonts w:ascii="Arial Narrow" w:eastAsia="Arial Narrow" w:hAnsi="Arial Narrow" w:cs="Arial Narrow"/>
          <w:color w:val="000000"/>
          <w:sz w:val="22"/>
          <w:szCs w:val="22"/>
        </w:rPr>
        <w:t xml:space="preserve"> o </w:t>
      </w:r>
      <w:proofErr w:type="spellStart"/>
      <w:r w:rsidR="00CA4C17">
        <w:rPr>
          <w:rFonts w:ascii="Arial Narrow" w:eastAsia="Arial Narrow" w:hAnsi="Arial Narrow" w:cs="Arial Narrow"/>
          <w:color w:val="000000"/>
          <w:sz w:val="22"/>
          <w:szCs w:val="22"/>
        </w:rPr>
        <w:t>zřízení</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zástavního</w:t>
      </w:r>
      <w:proofErr w:type="spellEnd"/>
      <w:r w:rsidR="00CA4C17">
        <w:rPr>
          <w:rFonts w:ascii="Arial Narrow" w:eastAsia="Arial Narrow" w:hAnsi="Arial Narrow" w:cs="Arial Narrow"/>
          <w:color w:val="000000"/>
          <w:sz w:val="22"/>
          <w:szCs w:val="22"/>
        </w:rPr>
        <w:t xml:space="preserve"> práva k </w:t>
      </w:r>
      <w:proofErr w:type="spellStart"/>
      <w:r w:rsidR="00CA4C17">
        <w:rPr>
          <w:rFonts w:ascii="Arial Narrow" w:eastAsia="Arial Narrow" w:hAnsi="Arial Narrow" w:cs="Arial Narrow"/>
          <w:color w:val="000000"/>
          <w:sz w:val="22"/>
          <w:szCs w:val="22"/>
        </w:rPr>
        <w:t>nemovitostem</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č.ZN</w:t>
      </w:r>
      <w:proofErr w:type="spellEnd"/>
      <w:r w:rsidR="00CA4C17">
        <w:rPr>
          <w:rFonts w:ascii="Arial Narrow" w:eastAsia="Arial Narrow" w:hAnsi="Arial Narrow" w:cs="Arial Narrow"/>
          <w:color w:val="000000"/>
          <w:sz w:val="22"/>
          <w:szCs w:val="22"/>
        </w:rPr>
        <w:t>/0006/NCRAM/010/28626818 podpísanú s </w:t>
      </w:r>
      <w:proofErr w:type="spellStart"/>
      <w:r w:rsidR="00CA4C17">
        <w:rPr>
          <w:rFonts w:ascii="Arial Narrow" w:eastAsia="Arial Narrow" w:hAnsi="Arial Narrow" w:cs="Arial Narrow"/>
          <w:color w:val="000000"/>
          <w:sz w:val="22"/>
          <w:szCs w:val="22"/>
        </w:rPr>
        <w:t>Raiffeisenbank</w:t>
      </w:r>
      <w:proofErr w:type="spellEnd"/>
      <w:r w:rsidR="00CA4C17">
        <w:rPr>
          <w:rFonts w:ascii="Arial Narrow" w:eastAsia="Arial Narrow" w:hAnsi="Arial Narrow" w:cs="Arial Narrow"/>
          <w:color w:val="000000"/>
          <w:sz w:val="22"/>
          <w:szCs w:val="22"/>
        </w:rPr>
        <w:t xml:space="preserve"> a.s..</w:t>
      </w:r>
      <w:r w:rsidR="00931D25">
        <w:rPr>
          <w:rFonts w:ascii="Arial Narrow" w:eastAsia="Arial Narrow" w:hAnsi="Arial Narrow" w:cs="Arial Narrow"/>
          <w:color w:val="000000"/>
          <w:sz w:val="22"/>
          <w:szCs w:val="22"/>
        </w:rPr>
        <w:t xml:space="preserve"> </w:t>
      </w:r>
      <w:r w:rsidR="00E2449E">
        <w:rPr>
          <w:rFonts w:ascii="Arial Narrow" w:eastAsia="Arial Narrow" w:hAnsi="Arial Narrow" w:cs="Arial Narrow"/>
          <w:color w:val="000000"/>
          <w:sz w:val="22"/>
          <w:szCs w:val="22"/>
        </w:rPr>
        <w:t>, ďalej</w:t>
      </w:r>
      <w:r w:rsidR="00931D25">
        <w:rPr>
          <w:rFonts w:ascii="Arial Narrow" w:eastAsia="Arial Narrow" w:hAnsi="Arial Narrow" w:cs="Arial Narrow"/>
          <w:color w:val="000000"/>
          <w:sz w:val="22"/>
          <w:szCs w:val="22"/>
        </w:rPr>
        <w:t xml:space="preserve"> na základe Zmluvy o zriadení záložného práva k nehnuteľnostiam </w:t>
      </w:r>
      <w:r w:rsidR="002E5D93">
        <w:rPr>
          <w:rFonts w:ascii="Arial Narrow" w:eastAsia="Arial Narrow" w:hAnsi="Arial Narrow" w:cs="Arial Narrow"/>
          <w:color w:val="000000"/>
          <w:sz w:val="22"/>
          <w:szCs w:val="22"/>
        </w:rPr>
        <w:t>ako Prílohu č.3 k Zmluve o úvere č.215504892186 podpísanú s </w:t>
      </w:r>
      <w:proofErr w:type="spellStart"/>
      <w:r w:rsidR="002E5D93">
        <w:rPr>
          <w:rFonts w:ascii="Arial Narrow" w:eastAsia="Arial Narrow" w:hAnsi="Arial Narrow" w:cs="Arial Narrow"/>
          <w:color w:val="000000"/>
          <w:sz w:val="22"/>
          <w:szCs w:val="22"/>
        </w:rPr>
        <w:t>Fio</w:t>
      </w:r>
      <w:proofErr w:type="spellEnd"/>
      <w:r w:rsidR="002E5D93">
        <w:rPr>
          <w:rFonts w:ascii="Arial Narrow" w:eastAsia="Arial Narrow" w:hAnsi="Arial Narrow" w:cs="Arial Narrow"/>
          <w:color w:val="000000"/>
          <w:sz w:val="22"/>
          <w:szCs w:val="22"/>
        </w:rPr>
        <w:t xml:space="preserve"> bankou, a.s..</w:t>
      </w:r>
      <w:r w:rsidR="00E2449E">
        <w:rPr>
          <w:rFonts w:ascii="Arial Narrow" w:eastAsia="Arial Narrow" w:hAnsi="Arial Narrow" w:cs="Arial Narrow"/>
          <w:color w:val="000000"/>
          <w:sz w:val="22"/>
          <w:szCs w:val="22"/>
        </w:rPr>
        <w:t xml:space="preserve"> a tiež záložné právo na základe Záložnej zmluvy NCRZP  č. 197/CC/20-ZZ3 podpísanú zo dňa 26.4.2022 so Slovenskou sporiteľňou.</w:t>
      </w:r>
    </w:p>
    <w:p w14:paraId="28A351C5" w14:textId="77777777" w:rsidR="003B312F" w:rsidRDefault="003B312F">
      <w:pPr>
        <w:pBdr>
          <w:top w:val="nil"/>
          <w:left w:val="nil"/>
          <w:bottom w:val="nil"/>
          <w:right w:val="nil"/>
          <w:between w:val="nil"/>
        </w:pBdr>
        <w:spacing w:after="120"/>
        <w:jc w:val="both"/>
        <w:rPr>
          <w:rFonts w:ascii="Arial Narrow" w:eastAsia="Arial Narrow" w:hAnsi="Arial Narrow" w:cs="Arial Narrow"/>
          <w:color w:val="000000"/>
          <w:sz w:val="22"/>
          <w:szCs w:val="22"/>
        </w:rPr>
      </w:pPr>
    </w:p>
    <w:tbl>
      <w:tblPr>
        <w:tblStyle w:val="64"/>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2"/>
        <w:gridCol w:w="3186"/>
      </w:tblGrid>
      <w:tr w:rsidR="00AC5FE7" w14:paraId="1EC86321" w14:textId="77777777">
        <w:trPr>
          <w:jc w:val="center"/>
        </w:trPr>
        <w:tc>
          <w:tcPr>
            <w:tcW w:w="6452" w:type="dxa"/>
            <w:vAlign w:val="center"/>
          </w:tcPr>
          <w:p w14:paraId="280D17E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hmotný majetok</w:t>
            </w:r>
          </w:p>
        </w:tc>
        <w:tc>
          <w:tcPr>
            <w:tcW w:w="3186" w:type="dxa"/>
            <w:vAlign w:val="center"/>
          </w:tcPr>
          <w:p w14:paraId="1959A2D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3290D514" w14:textId="77777777">
        <w:trPr>
          <w:trHeight w:val="240"/>
          <w:jc w:val="center"/>
        </w:trPr>
        <w:tc>
          <w:tcPr>
            <w:tcW w:w="6452" w:type="dxa"/>
            <w:vAlign w:val="center"/>
          </w:tcPr>
          <w:p w14:paraId="088FA0B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na ktorý je zriadené záložné právo</w:t>
            </w:r>
            <w:r w:rsidR="00CA704B">
              <w:rPr>
                <w:rFonts w:ascii="Arial Narrow" w:eastAsia="Arial Narrow" w:hAnsi="Arial Narrow" w:cs="Arial Narrow"/>
                <w:color w:val="000000"/>
                <w:sz w:val="22"/>
                <w:szCs w:val="22"/>
              </w:rPr>
              <w:t xml:space="preserve"> - pozemky</w:t>
            </w:r>
          </w:p>
        </w:tc>
        <w:tc>
          <w:tcPr>
            <w:tcW w:w="3186" w:type="dxa"/>
            <w:vAlign w:val="center"/>
          </w:tcPr>
          <w:p w14:paraId="09162B89" w14:textId="77777777" w:rsidR="00AC5FE7" w:rsidRPr="002E71D1" w:rsidRDefault="00CA704B">
            <w:pPr>
              <w:pBdr>
                <w:top w:val="nil"/>
                <w:left w:val="nil"/>
                <w:bottom w:val="nil"/>
                <w:right w:val="nil"/>
                <w:between w:val="nil"/>
              </w:pBdr>
              <w:spacing w:line="360" w:lineRule="auto"/>
              <w:rPr>
                <w:rFonts w:ascii="Arial Narrow" w:eastAsia="Arial Narrow" w:hAnsi="Arial Narrow" w:cs="Arial Narrow"/>
                <w:sz w:val="22"/>
                <w:szCs w:val="22"/>
              </w:rPr>
            </w:pPr>
            <w:r w:rsidRPr="002E71D1">
              <w:rPr>
                <w:rFonts w:ascii="Arial Narrow" w:eastAsia="Arial Narrow" w:hAnsi="Arial Narrow" w:cs="Arial Narrow"/>
                <w:sz w:val="22"/>
                <w:szCs w:val="22"/>
              </w:rPr>
              <w:t>29 780</w:t>
            </w:r>
          </w:p>
        </w:tc>
      </w:tr>
      <w:tr w:rsidR="00CA704B" w14:paraId="6FDE18D6" w14:textId="77777777">
        <w:trPr>
          <w:trHeight w:val="240"/>
          <w:jc w:val="center"/>
        </w:trPr>
        <w:tc>
          <w:tcPr>
            <w:tcW w:w="6452" w:type="dxa"/>
            <w:vAlign w:val="center"/>
          </w:tcPr>
          <w:p w14:paraId="794B1D7B" w14:textId="77777777" w:rsidR="00CA704B" w:rsidRPr="002E71D1" w:rsidRDefault="00CA704B">
            <w:pPr>
              <w:pBdr>
                <w:top w:val="nil"/>
                <w:left w:val="nil"/>
                <w:bottom w:val="nil"/>
                <w:right w:val="nil"/>
                <w:between w:val="nil"/>
              </w:pBdr>
              <w:rPr>
                <w:rFonts w:ascii="Arial Narrow" w:eastAsia="Arial Narrow" w:hAnsi="Arial Narrow" w:cs="Arial Narrow"/>
                <w:sz w:val="22"/>
                <w:szCs w:val="22"/>
              </w:rPr>
            </w:pPr>
            <w:r w:rsidRPr="002E71D1">
              <w:rPr>
                <w:rFonts w:ascii="Arial Narrow" w:eastAsia="Arial Narrow" w:hAnsi="Arial Narrow" w:cs="Arial Narrow"/>
                <w:sz w:val="22"/>
                <w:szCs w:val="22"/>
              </w:rPr>
              <w:t>Dlhodobý hmotný majetok, na ktorý je zriadené záložné právo – budovy a stavby</w:t>
            </w:r>
          </w:p>
        </w:tc>
        <w:tc>
          <w:tcPr>
            <w:tcW w:w="3186" w:type="dxa"/>
            <w:vAlign w:val="center"/>
          </w:tcPr>
          <w:p w14:paraId="51B6E0E2" w14:textId="5148AD99" w:rsidR="00CA704B" w:rsidRPr="002E71D1" w:rsidRDefault="00CA704B">
            <w:pPr>
              <w:pBdr>
                <w:top w:val="nil"/>
                <w:left w:val="nil"/>
                <w:bottom w:val="nil"/>
                <w:right w:val="nil"/>
                <w:between w:val="nil"/>
              </w:pBdr>
              <w:spacing w:line="360" w:lineRule="auto"/>
              <w:rPr>
                <w:rFonts w:ascii="Arial Narrow" w:eastAsia="Arial Narrow" w:hAnsi="Arial Narrow" w:cs="Arial Narrow"/>
                <w:sz w:val="22"/>
                <w:szCs w:val="22"/>
              </w:rPr>
            </w:pPr>
            <w:r w:rsidRPr="002E71D1">
              <w:rPr>
                <w:rFonts w:ascii="Arial Narrow" w:eastAsia="Arial Narrow" w:hAnsi="Arial Narrow" w:cs="Arial Narrow"/>
                <w:sz w:val="22"/>
                <w:szCs w:val="22"/>
              </w:rPr>
              <w:t>857</w:t>
            </w:r>
            <w:r w:rsidR="00931D25">
              <w:rPr>
                <w:rFonts w:ascii="Arial Narrow" w:eastAsia="Arial Narrow" w:hAnsi="Arial Narrow" w:cs="Arial Narrow"/>
                <w:sz w:val="22"/>
                <w:szCs w:val="22"/>
              </w:rPr>
              <w:t> </w:t>
            </w:r>
            <w:r w:rsidRPr="002E71D1">
              <w:rPr>
                <w:rFonts w:ascii="Arial Narrow" w:eastAsia="Arial Narrow" w:hAnsi="Arial Narrow" w:cs="Arial Narrow"/>
                <w:sz w:val="22"/>
                <w:szCs w:val="22"/>
              </w:rPr>
              <w:t>609</w:t>
            </w:r>
            <w:r w:rsidR="00931D25">
              <w:rPr>
                <w:rFonts w:ascii="Arial Narrow" w:eastAsia="Arial Narrow" w:hAnsi="Arial Narrow" w:cs="Arial Narrow"/>
                <w:sz w:val="22"/>
                <w:szCs w:val="22"/>
              </w:rPr>
              <w:t xml:space="preserve"> + 187 580</w:t>
            </w:r>
          </w:p>
        </w:tc>
      </w:tr>
      <w:tr w:rsidR="00AC5FE7" w14:paraId="37747D7C" w14:textId="77777777">
        <w:trPr>
          <w:trHeight w:val="240"/>
          <w:jc w:val="center"/>
        </w:trPr>
        <w:tc>
          <w:tcPr>
            <w:tcW w:w="6452" w:type="dxa"/>
            <w:vAlign w:val="center"/>
          </w:tcPr>
          <w:p w14:paraId="366BC8A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s obmedzeným právom s ním nakladať</w:t>
            </w:r>
          </w:p>
        </w:tc>
        <w:tc>
          <w:tcPr>
            <w:tcW w:w="3186" w:type="dxa"/>
            <w:vAlign w:val="center"/>
          </w:tcPr>
          <w:p w14:paraId="5FFE3CEF" w14:textId="77777777"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bl>
    <w:p w14:paraId="0AFEBDAA"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9BEDE6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Majetok, ktorým je </w:t>
      </w:r>
      <w:proofErr w:type="spellStart"/>
      <w:r>
        <w:rPr>
          <w:rFonts w:ascii="Arial Narrow" w:eastAsia="Arial Narrow" w:hAnsi="Arial Narrow" w:cs="Arial Narrow"/>
          <w:b/>
          <w:color w:val="000000"/>
          <w:sz w:val="22"/>
          <w:szCs w:val="22"/>
        </w:rPr>
        <w:t>goodwill</w:t>
      </w:r>
      <w:proofErr w:type="spellEnd"/>
      <w:r>
        <w:rPr>
          <w:rFonts w:ascii="Arial Narrow" w:eastAsia="Arial Narrow" w:hAnsi="Arial Narrow" w:cs="Arial Narrow"/>
          <w:b/>
          <w:color w:val="000000"/>
          <w:sz w:val="22"/>
          <w:szCs w:val="22"/>
        </w:rPr>
        <w:t xml:space="preserve"> - </w:t>
      </w:r>
      <w:r>
        <w:rPr>
          <w:rFonts w:ascii="Arial Narrow" w:eastAsia="Arial Narrow" w:hAnsi="Arial Narrow" w:cs="Arial Narrow"/>
          <w:color w:val="000000"/>
          <w:sz w:val="22"/>
          <w:szCs w:val="22"/>
        </w:rPr>
        <w:t xml:space="preserve">dôvod jeho vzniku, spôsob výpočtu a prehodnotenie opodstatnenosti jeho výšky a odpisu jeho hodnoty: V dôsledku cezhraničného zlúčenia spoločností vznikol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v sume 1 414 666€. </w:t>
      </w:r>
      <w:proofErr w:type="spellStart"/>
      <w:r>
        <w:rPr>
          <w:rFonts w:ascii="Arial Narrow" w:eastAsia="Arial Narrow" w:hAnsi="Arial Narrow" w:cs="Arial Narrow"/>
          <w:color w:val="000000"/>
          <w:sz w:val="22"/>
          <w:szCs w:val="22"/>
        </w:rPr>
        <w:t>Goodwil</w:t>
      </w:r>
      <w:proofErr w:type="spellEnd"/>
      <w:r>
        <w:rPr>
          <w:rFonts w:ascii="Arial Narrow" w:eastAsia="Arial Narrow" w:hAnsi="Arial Narrow" w:cs="Arial Narrow"/>
          <w:color w:val="000000"/>
          <w:sz w:val="22"/>
          <w:szCs w:val="22"/>
        </w:rPr>
        <w:t xml:space="preserve"> sa účtovne postupne odpíše do nákladov (551/075) po dobu 10-tich rokov od jeho vzniku (§37 PU). Daňovo sa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z podnikových kombinácií odpisuje najdlhšie počas 7 rokov podľa pravidiel v zákone o dani z príjmov (§17/11; §17a - §17e ZDP).</w:t>
      </w:r>
    </w:p>
    <w:p w14:paraId="37942411" w14:textId="1B12C9E4" w:rsidR="00AC5FE7" w:rsidRPr="00D82589" w:rsidRDefault="00D8258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Spoločnosť</w:t>
      </w:r>
      <w:r w:rsidR="009A2A5A" w:rsidRPr="00D82589">
        <w:rPr>
          <w:rFonts w:ascii="Arial Narrow" w:eastAsia="Arial Narrow" w:hAnsi="Arial Narrow" w:cs="Arial Narrow"/>
          <w:sz w:val="22"/>
          <w:szCs w:val="22"/>
        </w:rPr>
        <w:t xml:space="preserve"> kúpi</w:t>
      </w:r>
      <w:r>
        <w:rPr>
          <w:rFonts w:ascii="Arial Narrow" w:eastAsia="Arial Narrow" w:hAnsi="Arial Narrow" w:cs="Arial Narrow"/>
          <w:sz w:val="22"/>
          <w:szCs w:val="22"/>
        </w:rPr>
        <w:t>la</w:t>
      </w:r>
      <w:r w:rsidR="009A2A5A" w:rsidRPr="00D82589">
        <w:rPr>
          <w:rFonts w:ascii="Arial Narrow" w:eastAsia="Arial Narrow" w:hAnsi="Arial Narrow" w:cs="Arial Narrow"/>
          <w:sz w:val="22"/>
          <w:szCs w:val="22"/>
        </w:rPr>
        <w:t xml:space="preserve"> čas</w:t>
      </w:r>
      <w:r>
        <w:rPr>
          <w:rFonts w:ascii="Arial Narrow" w:eastAsia="Arial Narrow" w:hAnsi="Arial Narrow" w:cs="Arial Narrow"/>
          <w:sz w:val="22"/>
          <w:szCs w:val="22"/>
        </w:rPr>
        <w:t>ť</w:t>
      </w:r>
      <w:r w:rsidR="009A2A5A" w:rsidRPr="00D82589">
        <w:rPr>
          <w:rFonts w:ascii="Arial Narrow" w:eastAsia="Arial Narrow" w:hAnsi="Arial Narrow" w:cs="Arial Narrow"/>
          <w:sz w:val="22"/>
          <w:szCs w:val="22"/>
        </w:rPr>
        <w:t xml:space="preserve"> podniku na základe Zmluvy o predaji časti podniku </w:t>
      </w:r>
      <w:r>
        <w:rPr>
          <w:rFonts w:ascii="Arial Narrow" w:eastAsia="Arial Narrow" w:hAnsi="Arial Narrow" w:cs="Arial Narrow"/>
          <w:sz w:val="22"/>
          <w:szCs w:val="22"/>
        </w:rPr>
        <w:t xml:space="preserve">a </w:t>
      </w:r>
      <w:r w:rsidR="009A2A5A" w:rsidRPr="00D82589">
        <w:rPr>
          <w:rFonts w:ascii="Arial Narrow" w:eastAsia="Arial Narrow" w:hAnsi="Arial Narrow" w:cs="Arial Narrow"/>
          <w:sz w:val="22"/>
          <w:szCs w:val="22"/>
        </w:rPr>
        <w:t xml:space="preserve">účtovala o zápornom </w:t>
      </w:r>
      <w:proofErr w:type="spellStart"/>
      <w:r w:rsidR="009A2A5A" w:rsidRPr="00D82589">
        <w:rPr>
          <w:rFonts w:ascii="Arial Narrow" w:eastAsia="Arial Narrow" w:hAnsi="Arial Narrow" w:cs="Arial Narrow"/>
          <w:sz w:val="22"/>
          <w:szCs w:val="22"/>
        </w:rPr>
        <w:t>goodwille</w:t>
      </w:r>
      <w:proofErr w:type="spellEnd"/>
      <w:r w:rsidR="009A2A5A" w:rsidRPr="00D82589">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w:t>
      </w:r>
      <w:r w:rsidR="009A2A5A" w:rsidRPr="00D82589">
        <w:rPr>
          <w:rFonts w:ascii="Arial Narrow" w:eastAsia="Arial Narrow" w:hAnsi="Arial Narrow" w:cs="Arial Narrow"/>
          <w:sz w:val="22"/>
          <w:szCs w:val="22"/>
        </w:rPr>
        <w:t xml:space="preserve">v sume </w:t>
      </w:r>
      <w:r>
        <w:rPr>
          <w:rFonts w:ascii="Arial Narrow" w:eastAsia="Arial Narrow" w:hAnsi="Arial Narrow" w:cs="Arial Narrow"/>
          <w:sz w:val="22"/>
          <w:szCs w:val="22"/>
        </w:rPr>
        <w:t>-4</w:t>
      </w:r>
      <w:r w:rsidR="009A2A5A" w:rsidRPr="00D82589">
        <w:rPr>
          <w:rFonts w:ascii="Arial Narrow" w:eastAsia="Arial Narrow" w:hAnsi="Arial Narrow" w:cs="Arial Narrow"/>
          <w:sz w:val="22"/>
          <w:szCs w:val="22"/>
        </w:rPr>
        <w:t>4 126,50€.</w:t>
      </w:r>
      <w:r w:rsidR="003D2199">
        <w:rPr>
          <w:rFonts w:ascii="Arial Narrow" w:eastAsia="Arial Narrow" w:hAnsi="Arial Narrow" w:cs="Arial Narrow"/>
          <w:color w:val="000000"/>
          <w:sz w:val="22"/>
          <w:szCs w:val="22"/>
        </w:rPr>
        <w:t xml:space="preserve"> Záporný </w:t>
      </w:r>
      <w:proofErr w:type="spellStart"/>
      <w:r w:rsidR="003D2199">
        <w:rPr>
          <w:rFonts w:ascii="Arial Narrow" w:eastAsia="Arial Narrow" w:hAnsi="Arial Narrow" w:cs="Arial Narrow"/>
          <w:color w:val="000000"/>
          <w:sz w:val="22"/>
          <w:szCs w:val="22"/>
        </w:rPr>
        <w:t>goodwill</w:t>
      </w:r>
      <w:proofErr w:type="spellEnd"/>
      <w:r w:rsidR="003D2199">
        <w:rPr>
          <w:rFonts w:ascii="Arial Narrow" w:eastAsia="Arial Narrow" w:hAnsi="Arial Narrow" w:cs="Arial Narrow"/>
          <w:color w:val="000000"/>
          <w:sz w:val="22"/>
          <w:szCs w:val="22"/>
        </w:rPr>
        <w:t xml:space="preserve"> účtovne odp</w:t>
      </w:r>
      <w:r>
        <w:rPr>
          <w:rFonts w:ascii="Arial Narrow" w:eastAsia="Arial Narrow" w:hAnsi="Arial Narrow" w:cs="Arial Narrow"/>
          <w:color w:val="000000"/>
          <w:sz w:val="22"/>
          <w:szCs w:val="22"/>
        </w:rPr>
        <w:t>ísala</w:t>
      </w:r>
      <w:r w:rsidR="003D2199">
        <w:rPr>
          <w:rFonts w:ascii="Arial Narrow" w:eastAsia="Arial Narrow" w:hAnsi="Arial Narrow" w:cs="Arial Narrow"/>
          <w:color w:val="000000"/>
          <w:sz w:val="22"/>
          <w:szCs w:val="22"/>
        </w:rPr>
        <w:t xml:space="preserve"> do </w:t>
      </w:r>
      <w:r>
        <w:rPr>
          <w:rFonts w:ascii="Arial Narrow" w:eastAsia="Arial Narrow" w:hAnsi="Arial Narrow" w:cs="Arial Narrow"/>
          <w:color w:val="000000"/>
          <w:sz w:val="22"/>
          <w:szCs w:val="22"/>
        </w:rPr>
        <w:t>nákladov</w:t>
      </w:r>
      <w:r w:rsidR="003D2199">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551</w:t>
      </w:r>
      <w:r w:rsidR="003D2199">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075</w:t>
      </w:r>
      <w:r w:rsidR="003D2199">
        <w:rPr>
          <w:rFonts w:ascii="Arial Narrow" w:eastAsia="Arial Narrow" w:hAnsi="Arial Narrow" w:cs="Arial Narrow"/>
          <w:color w:val="000000"/>
          <w:sz w:val="22"/>
          <w:szCs w:val="22"/>
        </w:rPr>
        <w:t xml:space="preserve">) </w:t>
      </w:r>
      <w:proofErr w:type="spellStart"/>
      <w:r w:rsidR="003D2199">
        <w:rPr>
          <w:rFonts w:ascii="Arial Narrow" w:eastAsia="Arial Narrow" w:hAnsi="Arial Narrow" w:cs="Arial Narrow"/>
          <w:color w:val="000000"/>
          <w:sz w:val="22"/>
          <w:szCs w:val="22"/>
        </w:rPr>
        <w:t>jednorázovo</w:t>
      </w:r>
      <w:proofErr w:type="spellEnd"/>
      <w:r w:rsidR="003D2199">
        <w:rPr>
          <w:rFonts w:ascii="Arial Narrow" w:eastAsia="Arial Narrow" w:hAnsi="Arial Narrow" w:cs="Arial Narrow"/>
          <w:color w:val="000000"/>
          <w:sz w:val="22"/>
          <w:szCs w:val="22"/>
        </w:rPr>
        <w:t xml:space="preserve"> v roku jeho vzniku (§ 37 PU). Daňovo </w:t>
      </w:r>
      <w:proofErr w:type="spellStart"/>
      <w:r w:rsidR="003D2199">
        <w:rPr>
          <w:rFonts w:ascii="Arial Narrow" w:eastAsia="Arial Narrow" w:hAnsi="Arial Narrow" w:cs="Arial Narrow"/>
          <w:color w:val="000000"/>
          <w:sz w:val="22"/>
          <w:szCs w:val="22"/>
        </w:rPr>
        <w:t>goodwill</w:t>
      </w:r>
      <w:proofErr w:type="spellEnd"/>
      <w:r w:rsidR="003D2199">
        <w:rPr>
          <w:rFonts w:ascii="Arial Narrow" w:eastAsia="Arial Narrow" w:hAnsi="Arial Narrow" w:cs="Arial Narrow"/>
          <w:color w:val="000000"/>
          <w:sz w:val="22"/>
          <w:szCs w:val="22"/>
        </w:rPr>
        <w:t xml:space="preserve"> z podnikových kombinácií odp</w:t>
      </w:r>
      <w:r>
        <w:rPr>
          <w:rFonts w:ascii="Arial Narrow" w:eastAsia="Arial Narrow" w:hAnsi="Arial Narrow" w:cs="Arial Narrow"/>
          <w:color w:val="000000"/>
          <w:sz w:val="22"/>
          <w:szCs w:val="22"/>
        </w:rPr>
        <w:t>ísala</w:t>
      </w:r>
      <w:r w:rsidR="003D2199">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v roku obstarania</w:t>
      </w:r>
      <w:r w:rsidR="003D2199">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w:t>
      </w:r>
    </w:p>
    <w:p w14:paraId="493870E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4DF87EEB" w14:textId="77777777" w:rsidR="00186664" w:rsidRDefault="00186664">
      <w:pPr>
        <w:pBdr>
          <w:top w:val="nil"/>
          <w:left w:val="nil"/>
          <w:bottom w:val="nil"/>
          <w:right w:val="nil"/>
          <w:between w:val="nil"/>
        </w:pBdr>
        <w:jc w:val="both"/>
        <w:rPr>
          <w:rFonts w:ascii="Arial Narrow" w:eastAsia="Arial Narrow" w:hAnsi="Arial Narrow" w:cs="Arial Narrow"/>
          <w:color w:val="000000"/>
          <w:sz w:val="22"/>
          <w:szCs w:val="22"/>
        </w:rPr>
      </w:pPr>
    </w:p>
    <w:p w14:paraId="4D4EC2FF" w14:textId="77777777" w:rsidR="00186664" w:rsidRDefault="00186664">
      <w:pPr>
        <w:pBdr>
          <w:top w:val="nil"/>
          <w:left w:val="nil"/>
          <w:bottom w:val="nil"/>
          <w:right w:val="nil"/>
          <w:between w:val="nil"/>
        </w:pBdr>
        <w:jc w:val="both"/>
        <w:rPr>
          <w:rFonts w:ascii="Arial Narrow" w:eastAsia="Arial Narrow" w:hAnsi="Arial Narrow" w:cs="Arial Narrow"/>
          <w:color w:val="000000"/>
          <w:sz w:val="22"/>
          <w:szCs w:val="22"/>
        </w:rPr>
      </w:pPr>
    </w:p>
    <w:p w14:paraId="154F0CE8"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w:t>
      </w:r>
      <w:r>
        <w:rPr>
          <w:rFonts w:ascii="Arial Narrow" w:eastAsia="Arial Narrow" w:hAnsi="Arial Narrow" w:cs="Arial Narrow"/>
          <w:b/>
          <w:color w:val="000000"/>
          <w:sz w:val="22"/>
          <w:szCs w:val="22"/>
        </w:rPr>
        <w:t>Výskumná a vývojová činnosť</w:t>
      </w:r>
      <w:r>
        <w:rPr>
          <w:rFonts w:ascii="Arial Narrow" w:eastAsia="Arial Narrow" w:hAnsi="Arial Narrow" w:cs="Arial Narrow"/>
          <w:color w:val="000000"/>
          <w:sz w:val="22"/>
          <w:szCs w:val="22"/>
        </w:rPr>
        <w:t xml:space="preserve"> účtovnej jednotky za bežné účtovné obdobie (§ 37 PU), v členení na: </w:t>
      </w:r>
    </w:p>
    <w:p w14:paraId="14AED75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Náklady na výskum vynaložené v bežnom účtovnom období: </w:t>
      </w:r>
    </w:p>
    <w:p w14:paraId="128884F2"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Neaktivované náklady na vývoj vynaložené v bežnom účtovnom období: </w:t>
      </w:r>
    </w:p>
    <w:p w14:paraId="1A60E4F3"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Aktivované náklady na vývoj vynaložené v bežnom účtovnom období (účet 012): </w:t>
      </w:r>
    </w:p>
    <w:p w14:paraId="123BF820" w14:textId="77777777" w:rsidR="003943EE" w:rsidRDefault="003943EE">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Bez náplne</w:t>
      </w:r>
    </w:p>
    <w:p w14:paraId="21AA9FCB"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E042AF2" w14:textId="77777777" w:rsidR="00186664" w:rsidRDefault="00186664">
      <w:pPr>
        <w:pBdr>
          <w:top w:val="nil"/>
          <w:left w:val="nil"/>
          <w:bottom w:val="nil"/>
          <w:right w:val="nil"/>
          <w:between w:val="nil"/>
        </w:pBdr>
        <w:jc w:val="both"/>
        <w:rPr>
          <w:rFonts w:ascii="Arial Narrow" w:eastAsia="Arial Narrow" w:hAnsi="Arial Narrow" w:cs="Arial Narrow"/>
          <w:color w:val="000000"/>
          <w:sz w:val="22"/>
          <w:szCs w:val="22"/>
        </w:rPr>
      </w:pPr>
    </w:p>
    <w:p w14:paraId="29C1031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Informácie </w:t>
      </w:r>
      <w:r>
        <w:rPr>
          <w:rFonts w:ascii="Arial Narrow" w:eastAsia="Arial Narrow" w:hAnsi="Arial Narrow" w:cs="Arial Narrow"/>
          <w:b/>
          <w:color w:val="000000"/>
          <w:sz w:val="22"/>
          <w:szCs w:val="22"/>
          <w:u w:val="single"/>
        </w:rPr>
        <w:t>o štruktúre dlhodobého finančného majetku (DFM) a jeho umiestnení</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ak prostredníctvom tohto umiestnenia vykonáva v inej účtovnej jednotke </w:t>
      </w:r>
      <w:r>
        <w:rPr>
          <w:rFonts w:ascii="Arial Narrow" w:eastAsia="Arial Narrow" w:hAnsi="Arial Narrow" w:cs="Arial Narrow"/>
          <w:color w:val="000000"/>
          <w:sz w:val="22"/>
          <w:szCs w:val="22"/>
          <w:u w:val="single"/>
        </w:rPr>
        <w:t>rozhodujúci vplyv, spoločný rozhodujúci vplyv, podstatný vplyv</w:t>
      </w:r>
      <w:r>
        <w:rPr>
          <w:rFonts w:ascii="Arial Narrow" w:eastAsia="Arial Narrow" w:hAnsi="Arial Narrow" w:cs="Arial Narrow"/>
          <w:color w:val="000000"/>
          <w:sz w:val="22"/>
          <w:szCs w:val="22"/>
        </w:rPr>
        <w:t xml:space="preserve">; uvádza sa aj  obchodné meno, sídlo, podiel na základnom imaní a podiel na iných zložkách vlastného imania, výška vlastného imania a výsledok hospodárenia tejto inej účtovnej jednotky: </w:t>
      </w:r>
    </w:p>
    <w:tbl>
      <w:tblPr>
        <w:tblStyle w:val="63"/>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12"/>
        <w:gridCol w:w="1176"/>
        <w:gridCol w:w="1780"/>
        <w:gridCol w:w="1519"/>
        <w:gridCol w:w="1744"/>
        <w:gridCol w:w="1407"/>
      </w:tblGrid>
      <w:tr w:rsidR="00AC5FE7" w14:paraId="2086B7BB" w14:textId="77777777">
        <w:trPr>
          <w:jc w:val="center"/>
        </w:trPr>
        <w:tc>
          <w:tcPr>
            <w:tcW w:w="2012" w:type="dxa"/>
            <w:vMerge w:val="restart"/>
            <w:vAlign w:val="center"/>
          </w:tcPr>
          <w:p w14:paraId="6CA15D9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Obchodné meno a sídlo spoločnosti, v ktorej má ÚJ umiestnený DFM</w:t>
            </w:r>
          </w:p>
        </w:tc>
        <w:tc>
          <w:tcPr>
            <w:tcW w:w="7626" w:type="dxa"/>
            <w:gridSpan w:val="5"/>
            <w:vAlign w:val="center"/>
          </w:tcPr>
          <w:p w14:paraId="0590D6A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Bežné účtovné obdobie </w:t>
            </w:r>
          </w:p>
        </w:tc>
      </w:tr>
      <w:tr w:rsidR="00AC5FE7" w14:paraId="54FEA5C6" w14:textId="77777777">
        <w:trPr>
          <w:trHeight w:val="1160"/>
          <w:jc w:val="center"/>
        </w:trPr>
        <w:tc>
          <w:tcPr>
            <w:tcW w:w="2012" w:type="dxa"/>
            <w:vMerge/>
            <w:vAlign w:val="center"/>
          </w:tcPr>
          <w:p w14:paraId="6B43413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176" w:type="dxa"/>
            <w:vAlign w:val="center"/>
          </w:tcPr>
          <w:p w14:paraId="0E29FBB4"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Podiel ÚJ na ZI</w:t>
            </w:r>
          </w:p>
          <w:p w14:paraId="7BA9F3B1"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  %</w:t>
            </w:r>
          </w:p>
        </w:tc>
        <w:tc>
          <w:tcPr>
            <w:tcW w:w="1780" w:type="dxa"/>
            <w:vAlign w:val="center"/>
          </w:tcPr>
          <w:p w14:paraId="41F6BC3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Podiel na iných zložkách vlastného imania UJ, v ktorej má UJ umiestnený DFM</w:t>
            </w:r>
          </w:p>
        </w:tc>
        <w:tc>
          <w:tcPr>
            <w:tcW w:w="1519" w:type="dxa"/>
            <w:vAlign w:val="center"/>
          </w:tcPr>
          <w:p w14:paraId="319E9D69"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Hodnota vlastného imania ÚJ, v ktorej má ÚJ umiestnený DFM</w:t>
            </w:r>
          </w:p>
        </w:tc>
        <w:tc>
          <w:tcPr>
            <w:tcW w:w="1744" w:type="dxa"/>
            <w:vAlign w:val="center"/>
          </w:tcPr>
          <w:p w14:paraId="2D09976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Výsledok hospodárenia ÚJ, v ktorej má ÚJ umiestnený DFM </w:t>
            </w:r>
          </w:p>
        </w:tc>
        <w:tc>
          <w:tcPr>
            <w:tcW w:w="1407" w:type="dxa"/>
            <w:vAlign w:val="center"/>
          </w:tcPr>
          <w:p w14:paraId="6402A84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Účtovná hodnota </w:t>
            </w:r>
            <w:r>
              <w:rPr>
                <w:rFonts w:ascii="Arial Narrow" w:eastAsia="Arial Narrow" w:hAnsi="Arial Narrow" w:cs="Arial Narrow"/>
                <w:color w:val="000000"/>
              </w:rPr>
              <w:br/>
              <w:t>DFM</w:t>
            </w:r>
          </w:p>
        </w:tc>
      </w:tr>
      <w:tr w:rsidR="00AC5FE7" w14:paraId="2431862A" w14:textId="77777777">
        <w:trPr>
          <w:trHeight w:val="120"/>
          <w:jc w:val="center"/>
        </w:trPr>
        <w:tc>
          <w:tcPr>
            <w:tcW w:w="9638" w:type="dxa"/>
            <w:gridSpan w:val="6"/>
            <w:vAlign w:val="center"/>
          </w:tcPr>
          <w:p w14:paraId="482A920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CP a podiely v prepojenej UJ – podielová účasť v dcérskej UJ s rozhodujúcim vplyvom (riadok 22 súvahy)</w:t>
            </w:r>
          </w:p>
        </w:tc>
      </w:tr>
      <w:tr w:rsidR="009A2A5A" w14:paraId="42F58F1F" w14:textId="77777777">
        <w:trPr>
          <w:trHeight w:val="100"/>
          <w:jc w:val="center"/>
        </w:trPr>
        <w:tc>
          <w:tcPr>
            <w:tcW w:w="2012" w:type="dxa"/>
            <w:vAlign w:val="center"/>
          </w:tcPr>
          <w:p w14:paraId="6085EDB7" w14:textId="2C4C86AF" w:rsidR="009A2A5A" w:rsidRPr="00192166" w:rsidRDefault="00E0798B">
            <w:pPr>
              <w:pBdr>
                <w:top w:val="nil"/>
                <w:left w:val="nil"/>
                <w:bottom w:val="nil"/>
                <w:right w:val="nil"/>
                <w:between w:val="nil"/>
              </w:pBdr>
              <w:rPr>
                <w:rFonts w:ascii="Arial Narrow" w:eastAsia="Arial Narrow" w:hAnsi="Arial Narrow" w:cs="Arial Narrow"/>
                <w:color w:val="000000"/>
                <w:sz w:val="18"/>
                <w:szCs w:val="18"/>
              </w:rPr>
            </w:pPr>
            <w:r w:rsidRPr="00192166">
              <w:rPr>
                <w:rFonts w:ascii="Arial Narrow" w:eastAsia="Arial Narrow" w:hAnsi="Arial Narrow" w:cs="Arial Narrow"/>
                <w:color w:val="000000"/>
                <w:sz w:val="18"/>
                <w:szCs w:val="18"/>
              </w:rPr>
              <w:t>RIGHT POWER COMMODITIES, s.r.o.</w:t>
            </w:r>
          </w:p>
        </w:tc>
        <w:tc>
          <w:tcPr>
            <w:tcW w:w="1176" w:type="dxa"/>
            <w:vAlign w:val="center"/>
          </w:tcPr>
          <w:p w14:paraId="0CFD77E6" w14:textId="52C6F91C" w:rsidR="009A2A5A" w:rsidRPr="00192166" w:rsidRDefault="00E0798B">
            <w:pPr>
              <w:pBdr>
                <w:top w:val="nil"/>
                <w:left w:val="nil"/>
                <w:bottom w:val="nil"/>
                <w:right w:val="nil"/>
                <w:between w:val="nil"/>
              </w:pBdr>
              <w:jc w:val="center"/>
              <w:rPr>
                <w:rFonts w:ascii="Arial Narrow" w:eastAsia="Arial Narrow" w:hAnsi="Arial Narrow" w:cs="Arial Narrow"/>
                <w:color w:val="000000"/>
                <w:sz w:val="18"/>
                <w:szCs w:val="18"/>
              </w:rPr>
            </w:pPr>
            <w:r w:rsidRPr="00192166">
              <w:rPr>
                <w:rFonts w:ascii="Arial Narrow" w:eastAsia="Arial Narrow" w:hAnsi="Arial Narrow" w:cs="Arial Narrow"/>
                <w:color w:val="000000"/>
                <w:sz w:val="18"/>
                <w:szCs w:val="18"/>
              </w:rPr>
              <w:t>100</w:t>
            </w:r>
          </w:p>
        </w:tc>
        <w:tc>
          <w:tcPr>
            <w:tcW w:w="1780" w:type="dxa"/>
            <w:vAlign w:val="center"/>
          </w:tcPr>
          <w:p w14:paraId="72ED740A" w14:textId="77777777" w:rsidR="009A2A5A" w:rsidRPr="00192166" w:rsidRDefault="009A2A5A">
            <w:pPr>
              <w:pBdr>
                <w:top w:val="nil"/>
                <w:left w:val="nil"/>
                <w:bottom w:val="nil"/>
                <w:right w:val="nil"/>
                <w:between w:val="nil"/>
              </w:pBdr>
              <w:jc w:val="center"/>
              <w:rPr>
                <w:rFonts w:ascii="Arial Narrow" w:eastAsia="Arial Narrow" w:hAnsi="Arial Narrow" w:cs="Arial Narrow"/>
                <w:color w:val="000000"/>
                <w:sz w:val="18"/>
                <w:szCs w:val="18"/>
              </w:rPr>
            </w:pPr>
          </w:p>
        </w:tc>
        <w:tc>
          <w:tcPr>
            <w:tcW w:w="1519" w:type="dxa"/>
            <w:vAlign w:val="center"/>
          </w:tcPr>
          <w:p w14:paraId="1A899A66" w14:textId="698BE2C9" w:rsidR="009A2A5A" w:rsidRPr="008B669C" w:rsidRDefault="008B669C">
            <w:pPr>
              <w:pBdr>
                <w:top w:val="nil"/>
                <w:left w:val="nil"/>
                <w:bottom w:val="nil"/>
                <w:right w:val="nil"/>
                <w:between w:val="nil"/>
              </w:pBdr>
              <w:jc w:val="center"/>
              <w:rPr>
                <w:rFonts w:ascii="Arial Narrow" w:eastAsia="Arial Narrow" w:hAnsi="Arial Narrow" w:cs="Arial Narrow"/>
                <w:sz w:val="18"/>
                <w:szCs w:val="18"/>
              </w:rPr>
            </w:pPr>
            <w:r w:rsidRPr="008B669C">
              <w:rPr>
                <w:rFonts w:ascii="Arial Narrow" w:eastAsia="Arial Narrow" w:hAnsi="Arial Narrow" w:cs="Arial Narrow"/>
                <w:sz w:val="18"/>
                <w:szCs w:val="18"/>
              </w:rPr>
              <w:t>3 937 915</w:t>
            </w:r>
          </w:p>
        </w:tc>
        <w:tc>
          <w:tcPr>
            <w:tcW w:w="1744" w:type="dxa"/>
            <w:vAlign w:val="center"/>
          </w:tcPr>
          <w:p w14:paraId="2BF4EAC9" w14:textId="0371631A" w:rsidR="009A2A5A" w:rsidRPr="008B669C" w:rsidRDefault="008B669C">
            <w:pPr>
              <w:pBdr>
                <w:top w:val="nil"/>
                <w:left w:val="nil"/>
                <w:bottom w:val="nil"/>
                <w:right w:val="nil"/>
                <w:between w:val="nil"/>
              </w:pBdr>
              <w:jc w:val="center"/>
              <w:rPr>
                <w:rFonts w:ascii="Arial Narrow" w:eastAsia="Arial Narrow" w:hAnsi="Arial Narrow" w:cs="Arial Narrow"/>
                <w:sz w:val="18"/>
                <w:szCs w:val="18"/>
              </w:rPr>
            </w:pPr>
            <w:r w:rsidRPr="008B669C">
              <w:rPr>
                <w:rFonts w:ascii="Arial Narrow" w:eastAsia="Arial Narrow" w:hAnsi="Arial Narrow" w:cs="Arial Narrow"/>
                <w:sz w:val="18"/>
                <w:szCs w:val="18"/>
              </w:rPr>
              <w:t>1 433 910</w:t>
            </w:r>
          </w:p>
        </w:tc>
        <w:tc>
          <w:tcPr>
            <w:tcW w:w="1407" w:type="dxa"/>
            <w:vAlign w:val="center"/>
          </w:tcPr>
          <w:p w14:paraId="6DDFEF8B" w14:textId="70D31CA3" w:rsidR="009A2A5A" w:rsidRPr="00192166" w:rsidRDefault="00E074B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154 486,25</w:t>
            </w:r>
          </w:p>
        </w:tc>
      </w:tr>
      <w:tr w:rsidR="00673871" w14:paraId="6814AB77" w14:textId="77777777">
        <w:trPr>
          <w:trHeight w:val="100"/>
          <w:jc w:val="center"/>
        </w:trPr>
        <w:tc>
          <w:tcPr>
            <w:tcW w:w="2012" w:type="dxa"/>
            <w:vAlign w:val="center"/>
          </w:tcPr>
          <w:p w14:paraId="26C5F879" w14:textId="4FE571D4" w:rsidR="00673871" w:rsidRPr="00192166" w:rsidRDefault="001632FB">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MDS </w:t>
            </w:r>
            <w:proofErr w:type="spellStart"/>
            <w:r>
              <w:rPr>
                <w:rFonts w:ascii="Arial Narrow" w:eastAsia="Arial Narrow" w:hAnsi="Arial Narrow" w:cs="Arial Narrow"/>
                <w:color w:val="000000"/>
                <w:sz w:val="18"/>
                <w:szCs w:val="18"/>
              </w:rPr>
              <w:t>Solar</w:t>
            </w:r>
            <w:proofErr w:type="spellEnd"/>
            <w:r>
              <w:rPr>
                <w:rFonts w:ascii="Arial Narrow" w:eastAsia="Arial Narrow" w:hAnsi="Arial Narrow" w:cs="Arial Narrow"/>
                <w:color w:val="000000"/>
                <w:sz w:val="18"/>
                <w:szCs w:val="18"/>
              </w:rPr>
              <w:t>, s.r.o.</w:t>
            </w:r>
          </w:p>
        </w:tc>
        <w:tc>
          <w:tcPr>
            <w:tcW w:w="1176" w:type="dxa"/>
            <w:vAlign w:val="center"/>
          </w:tcPr>
          <w:p w14:paraId="13D9F348" w14:textId="3206DB12" w:rsidR="00673871" w:rsidRPr="00192166" w:rsidRDefault="00C7639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75</w:t>
            </w:r>
          </w:p>
        </w:tc>
        <w:tc>
          <w:tcPr>
            <w:tcW w:w="1780" w:type="dxa"/>
            <w:vAlign w:val="center"/>
          </w:tcPr>
          <w:p w14:paraId="2B56C2E9" w14:textId="77777777" w:rsidR="00673871" w:rsidRPr="00192166" w:rsidRDefault="00673871">
            <w:pPr>
              <w:pBdr>
                <w:top w:val="nil"/>
                <w:left w:val="nil"/>
                <w:bottom w:val="nil"/>
                <w:right w:val="nil"/>
                <w:between w:val="nil"/>
              </w:pBdr>
              <w:jc w:val="center"/>
              <w:rPr>
                <w:rFonts w:ascii="Arial Narrow" w:eastAsia="Arial Narrow" w:hAnsi="Arial Narrow" w:cs="Arial Narrow"/>
                <w:color w:val="000000"/>
                <w:sz w:val="18"/>
                <w:szCs w:val="18"/>
              </w:rPr>
            </w:pPr>
          </w:p>
        </w:tc>
        <w:tc>
          <w:tcPr>
            <w:tcW w:w="1519" w:type="dxa"/>
            <w:vAlign w:val="center"/>
          </w:tcPr>
          <w:p w14:paraId="3A802F80" w14:textId="1B89946A" w:rsidR="00673871" w:rsidRPr="008B669C" w:rsidRDefault="008B669C">
            <w:pPr>
              <w:pBdr>
                <w:top w:val="nil"/>
                <w:left w:val="nil"/>
                <w:bottom w:val="nil"/>
                <w:right w:val="nil"/>
                <w:between w:val="nil"/>
              </w:pBdr>
              <w:jc w:val="center"/>
              <w:rPr>
                <w:rFonts w:ascii="Arial Narrow" w:eastAsia="Arial Narrow" w:hAnsi="Arial Narrow" w:cs="Arial Narrow"/>
                <w:sz w:val="18"/>
                <w:szCs w:val="18"/>
              </w:rPr>
            </w:pPr>
            <w:r w:rsidRPr="008B669C">
              <w:rPr>
                <w:rFonts w:ascii="Arial Narrow" w:eastAsia="Arial Narrow" w:hAnsi="Arial Narrow" w:cs="Arial Narrow"/>
                <w:sz w:val="18"/>
                <w:szCs w:val="18"/>
              </w:rPr>
              <w:t>68 300</w:t>
            </w:r>
          </w:p>
        </w:tc>
        <w:tc>
          <w:tcPr>
            <w:tcW w:w="1744" w:type="dxa"/>
            <w:vAlign w:val="center"/>
          </w:tcPr>
          <w:p w14:paraId="62AB0695" w14:textId="5D528724" w:rsidR="00673871" w:rsidRPr="008B669C" w:rsidRDefault="008B669C">
            <w:pPr>
              <w:pBdr>
                <w:top w:val="nil"/>
                <w:left w:val="nil"/>
                <w:bottom w:val="nil"/>
                <w:right w:val="nil"/>
                <w:between w:val="nil"/>
              </w:pBdr>
              <w:jc w:val="center"/>
              <w:rPr>
                <w:rFonts w:ascii="Arial Narrow" w:eastAsia="Arial Narrow" w:hAnsi="Arial Narrow" w:cs="Arial Narrow"/>
                <w:sz w:val="18"/>
                <w:szCs w:val="18"/>
              </w:rPr>
            </w:pPr>
            <w:r w:rsidRPr="008B669C">
              <w:rPr>
                <w:rFonts w:ascii="Arial Narrow" w:eastAsia="Arial Narrow" w:hAnsi="Arial Narrow" w:cs="Arial Narrow"/>
                <w:sz w:val="18"/>
                <w:szCs w:val="18"/>
              </w:rPr>
              <w:t>64 721</w:t>
            </w:r>
          </w:p>
        </w:tc>
        <w:tc>
          <w:tcPr>
            <w:tcW w:w="1407" w:type="dxa"/>
            <w:vAlign w:val="center"/>
          </w:tcPr>
          <w:p w14:paraId="56286E19" w14:textId="31494F20" w:rsidR="00673871" w:rsidRPr="00192166" w:rsidRDefault="00673871">
            <w:pPr>
              <w:pBdr>
                <w:top w:val="nil"/>
                <w:left w:val="nil"/>
                <w:bottom w:val="nil"/>
                <w:right w:val="nil"/>
                <w:between w:val="nil"/>
              </w:pBdr>
              <w:jc w:val="center"/>
              <w:rPr>
                <w:rFonts w:ascii="Arial Narrow" w:eastAsia="Arial Narrow" w:hAnsi="Arial Narrow" w:cs="Arial Narrow"/>
                <w:color w:val="000000"/>
                <w:sz w:val="18"/>
                <w:szCs w:val="18"/>
              </w:rPr>
            </w:pPr>
            <w:r w:rsidRPr="00192166">
              <w:rPr>
                <w:rFonts w:ascii="Arial Narrow" w:eastAsia="Arial Narrow" w:hAnsi="Arial Narrow" w:cs="Arial Narrow"/>
                <w:color w:val="000000"/>
                <w:sz w:val="18"/>
                <w:szCs w:val="18"/>
              </w:rPr>
              <w:t>1</w:t>
            </w:r>
            <w:r w:rsidR="006F61B2">
              <w:rPr>
                <w:rFonts w:ascii="Arial Narrow" w:eastAsia="Arial Narrow" w:hAnsi="Arial Narrow" w:cs="Arial Narrow"/>
                <w:color w:val="000000"/>
                <w:sz w:val="18"/>
                <w:szCs w:val="18"/>
              </w:rPr>
              <w:t>2</w:t>
            </w:r>
            <w:r w:rsidRPr="00192166">
              <w:rPr>
                <w:rFonts w:ascii="Arial Narrow" w:eastAsia="Arial Narrow" w:hAnsi="Arial Narrow" w:cs="Arial Narrow"/>
                <w:color w:val="000000"/>
                <w:sz w:val="18"/>
                <w:szCs w:val="18"/>
              </w:rPr>
              <w:t xml:space="preserve"> </w:t>
            </w:r>
            <w:r w:rsidR="006F61B2">
              <w:rPr>
                <w:rFonts w:ascii="Arial Narrow" w:eastAsia="Arial Narrow" w:hAnsi="Arial Narrow" w:cs="Arial Narrow"/>
                <w:color w:val="000000"/>
                <w:sz w:val="18"/>
                <w:szCs w:val="18"/>
              </w:rPr>
              <w:t>00</w:t>
            </w:r>
            <w:r w:rsidRPr="00192166">
              <w:rPr>
                <w:rFonts w:ascii="Arial Narrow" w:eastAsia="Arial Narrow" w:hAnsi="Arial Narrow" w:cs="Arial Narrow"/>
                <w:color w:val="000000"/>
                <w:sz w:val="18"/>
                <w:szCs w:val="18"/>
              </w:rPr>
              <w:t>0</w:t>
            </w:r>
          </w:p>
        </w:tc>
      </w:tr>
      <w:tr w:rsidR="006F61B2" w14:paraId="1C82C03C" w14:textId="77777777">
        <w:trPr>
          <w:trHeight w:val="100"/>
          <w:jc w:val="center"/>
        </w:trPr>
        <w:tc>
          <w:tcPr>
            <w:tcW w:w="2012" w:type="dxa"/>
            <w:vAlign w:val="center"/>
          </w:tcPr>
          <w:p w14:paraId="7957027F" w14:textId="30C3C734" w:rsidR="006F61B2" w:rsidRPr="00192166" w:rsidRDefault="006F61B2">
            <w:pPr>
              <w:pBdr>
                <w:top w:val="nil"/>
                <w:left w:val="nil"/>
                <w:bottom w:val="nil"/>
                <w:right w:val="nil"/>
                <w:between w:val="nil"/>
              </w:pBdr>
              <w:rPr>
                <w:rFonts w:ascii="Arial Narrow" w:eastAsia="Arial Narrow" w:hAnsi="Arial Narrow" w:cs="Arial Narrow"/>
                <w:color w:val="000000"/>
                <w:sz w:val="18"/>
                <w:szCs w:val="18"/>
              </w:rPr>
            </w:pPr>
            <w:r w:rsidRPr="00192166">
              <w:rPr>
                <w:rFonts w:ascii="Arial Narrow" w:eastAsia="Arial Narrow" w:hAnsi="Arial Narrow" w:cs="Arial Narrow"/>
                <w:color w:val="000000"/>
                <w:sz w:val="18"/>
                <w:szCs w:val="18"/>
              </w:rPr>
              <w:t xml:space="preserve">RP Energy </w:t>
            </w:r>
            <w:r>
              <w:rPr>
                <w:rFonts w:ascii="Arial Narrow" w:eastAsia="Arial Narrow" w:hAnsi="Arial Narrow" w:cs="Arial Narrow"/>
                <w:color w:val="000000"/>
                <w:sz w:val="18"/>
                <w:szCs w:val="18"/>
              </w:rPr>
              <w:t>CZ</w:t>
            </w:r>
          </w:p>
        </w:tc>
        <w:tc>
          <w:tcPr>
            <w:tcW w:w="1176" w:type="dxa"/>
            <w:vAlign w:val="center"/>
          </w:tcPr>
          <w:p w14:paraId="1A07CDCE" w14:textId="602B28BC" w:rsidR="006F61B2" w:rsidRPr="00192166" w:rsidRDefault="00C7639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70</w:t>
            </w:r>
          </w:p>
        </w:tc>
        <w:tc>
          <w:tcPr>
            <w:tcW w:w="1780" w:type="dxa"/>
            <w:vAlign w:val="center"/>
          </w:tcPr>
          <w:p w14:paraId="386F217E" w14:textId="77777777" w:rsidR="006F61B2" w:rsidRPr="00192166" w:rsidRDefault="006F61B2">
            <w:pPr>
              <w:pBdr>
                <w:top w:val="nil"/>
                <w:left w:val="nil"/>
                <w:bottom w:val="nil"/>
                <w:right w:val="nil"/>
                <w:between w:val="nil"/>
              </w:pBdr>
              <w:jc w:val="center"/>
              <w:rPr>
                <w:rFonts w:ascii="Arial Narrow" w:eastAsia="Arial Narrow" w:hAnsi="Arial Narrow" w:cs="Arial Narrow"/>
                <w:color w:val="000000"/>
                <w:sz w:val="18"/>
                <w:szCs w:val="18"/>
              </w:rPr>
            </w:pPr>
          </w:p>
        </w:tc>
        <w:tc>
          <w:tcPr>
            <w:tcW w:w="1519" w:type="dxa"/>
            <w:vAlign w:val="center"/>
          </w:tcPr>
          <w:p w14:paraId="1A64A775" w14:textId="5366F93C" w:rsidR="006F61B2" w:rsidRPr="004E4375" w:rsidRDefault="004E4375">
            <w:pPr>
              <w:pBdr>
                <w:top w:val="nil"/>
                <w:left w:val="nil"/>
                <w:bottom w:val="nil"/>
                <w:right w:val="nil"/>
                <w:between w:val="nil"/>
              </w:pBdr>
              <w:jc w:val="center"/>
              <w:rPr>
                <w:rFonts w:ascii="Arial Narrow" w:eastAsia="Arial Narrow" w:hAnsi="Arial Narrow" w:cs="Arial Narrow"/>
                <w:sz w:val="18"/>
                <w:szCs w:val="18"/>
              </w:rPr>
            </w:pPr>
            <w:r w:rsidRPr="004E4375">
              <w:rPr>
                <w:rFonts w:ascii="Arial Narrow" w:eastAsia="Arial Narrow" w:hAnsi="Arial Narrow" w:cs="Arial Narrow"/>
                <w:sz w:val="18"/>
                <w:szCs w:val="18"/>
              </w:rPr>
              <w:t>-915 790</w:t>
            </w:r>
          </w:p>
        </w:tc>
        <w:tc>
          <w:tcPr>
            <w:tcW w:w="1744" w:type="dxa"/>
            <w:vAlign w:val="center"/>
          </w:tcPr>
          <w:p w14:paraId="2278EE53" w14:textId="0CBAD1C7" w:rsidR="006F61B2" w:rsidRPr="004E4375" w:rsidRDefault="004E4375">
            <w:pPr>
              <w:pBdr>
                <w:top w:val="nil"/>
                <w:left w:val="nil"/>
                <w:bottom w:val="nil"/>
                <w:right w:val="nil"/>
                <w:between w:val="nil"/>
              </w:pBdr>
              <w:jc w:val="center"/>
              <w:rPr>
                <w:rFonts w:ascii="Arial Narrow" w:eastAsia="Arial Narrow" w:hAnsi="Arial Narrow" w:cs="Arial Narrow"/>
                <w:sz w:val="18"/>
                <w:szCs w:val="18"/>
              </w:rPr>
            </w:pPr>
            <w:r w:rsidRPr="004E4375">
              <w:rPr>
                <w:rFonts w:ascii="Arial Narrow" w:eastAsia="Arial Narrow" w:hAnsi="Arial Narrow" w:cs="Arial Narrow"/>
                <w:sz w:val="18"/>
                <w:szCs w:val="18"/>
              </w:rPr>
              <w:t>-613 412</w:t>
            </w:r>
          </w:p>
        </w:tc>
        <w:tc>
          <w:tcPr>
            <w:tcW w:w="1407" w:type="dxa"/>
            <w:vAlign w:val="center"/>
          </w:tcPr>
          <w:p w14:paraId="145BB02F" w14:textId="49EE6AA0" w:rsidR="006F61B2" w:rsidRDefault="006F61B2">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28 658</w:t>
            </w:r>
          </w:p>
        </w:tc>
      </w:tr>
      <w:tr w:rsidR="006F61B2" w14:paraId="43FE4500" w14:textId="77777777">
        <w:trPr>
          <w:trHeight w:val="100"/>
          <w:jc w:val="center"/>
        </w:trPr>
        <w:tc>
          <w:tcPr>
            <w:tcW w:w="2012" w:type="dxa"/>
            <w:vAlign w:val="center"/>
          </w:tcPr>
          <w:p w14:paraId="64FB40C9" w14:textId="15CC0D53" w:rsidR="006F61B2" w:rsidRPr="00192166" w:rsidRDefault="006F61B2">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RIGHT POWER DISTRIBUTION</w:t>
            </w:r>
            <w:r w:rsidR="001632FB">
              <w:rPr>
                <w:rFonts w:ascii="Arial Narrow" w:eastAsia="Arial Narrow" w:hAnsi="Arial Narrow" w:cs="Arial Narrow"/>
                <w:color w:val="000000"/>
                <w:sz w:val="18"/>
                <w:szCs w:val="18"/>
              </w:rPr>
              <w:t xml:space="preserve">, </w:t>
            </w:r>
            <w:proofErr w:type="spellStart"/>
            <w:r w:rsidR="001632FB">
              <w:rPr>
                <w:rFonts w:ascii="Arial Narrow" w:eastAsia="Arial Narrow" w:hAnsi="Arial Narrow" w:cs="Arial Narrow"/>
                <w:color w:val="000000"/>
                <w:sz w:val="18"/>
                <w:szCs w:val="18"/>
              </w:rPr>
              <w:t>j.s.a</w:t>
            </w:r>
            <w:proofErr w:type="spellEnd"/>
            <w:r w:rsidR="001632FB">
              <w:rPr>
                <w:rFonts w:ascii="Arial Narrow" w:eastAsia="Arial Narrow" w:hAnsi="Arial Narrow" w:cs="Arial Narrow"/>
                <w:color w:val="000000"/>
                <w:sz w:val="18"/>
                <w:szCs w:val="18"/>
              </w:rPr>
              <w:t>.</w:t>
            </w:r>
          </w:p>
        </w:tc>
        <w:tc>
          <w:tcPr>
            <w:tcW w:w="1176" w:type="dxa"/>
            <w:vAlign w:val="center"/>
          </w:tcPr>
          <w:p w14:paraId="15F150B0" w14:textId="4644C684" w:rsidR="006F61B2" w:rsidRPr="00192166" w:rsidRDefault="00C7639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80</w:t>
            </w:r>
          </w:p>
        </w:tc>
        <w:tc>
          <w:tcPr>
            <w:tcW w:w="1780" w:type="dxa"/>
            <w:vAlign w:val="center"/>
          </w:tcPr>
          <w:p w14:paraId="65B13877" w14:textId="77777777" w:rsidR="006F61B2" w:rsidRPr="00192166" w:rsidRDefault="006F61B2">
            <w:pPr>
              <w:pBdr>
                <w:top w:val="nil"/>
                <w:left w:val="nil"/>
                <w:bottom w:val="nil"/>
                <w:right w:val="nil"/>
                <w:between w:val="nil"/>
              </w:pBdr>
              <w:jc w:val="center"/>
              <w:rPr>
                <w:rFonts w:ascii="Arial Narrow" w:eastAsia="Arial Narrow" w:hAnsi="Arial Narrow" w:cs="Arial Narrow"/>
                <w:color w:val="000000"/>
                <w:sz w:val="18"/>
                <w:szCs w:val="18"/>
              </w:rPr>
            </w:pPr>
          </w:p>
        </w:tc>
        <w:tc>
          <w:tcPr>
            <w:tcW w:w="1519" w:type="dxa"/>
            <w:vAlign w:val="center"/>
          </w:tcPr>
          <w:p w14:paraId="5AD026D6" w14:textId="6033BC89" w:rsidR="006F61B2" w:rsidRPr="008B669C" w:rsidRDefault="008B669C">
            <w:pPr>
              <w:pBdr>
                <w:top w:val="nil"/>
                <w:left w:val="nil"/>
                <w:bottom w:val="nil"/>
                <w:right w:val="nil"/>
                <w:between w:val="nil"/>
              </w:pBdr>
              <w:jc w:val="center"/>
              <w:rPr>
                <w:rFonts w:ascii="Arial Narrow" w:eastAsia="Arial Narrow" w:hAnsi="Arial Narrow" w:cs="Arial Narrow"/>
                <w:sz w:val="18"/>
                <w:szCs w:val="18"/>
              </w:rPr>
            </w:pPr>
            <w:r w:rsidRPr="008B669C">
              <w:rPr>
                <w:rFonts w:ascii="Arial Narrow" w:eastAsia="Arial Narrow" w:hAnsi="Arial Narrow" w:cs="Arial Narrow"/>
                <w:sz w:val="18"/>
                <w:szCs w:val="18"/>
              </w:rPr>
              <w:t>157 936</w:t>
            </w:r>
          </w:p>
        </w:tc>
        <w:tc>
          <w:tcPr>
            <w:tcW w:w="1744" w:type="dxa"/>
            <w:vAlign w:val="center"/>
          </w:tcPr>
          <w:p w14:paraId="7E6ED860" w14:textId="76AB255A" w:rsidR="006F61B2" w:rsidRPr="008B669C" w:rsidRDefault="008B669C">
            <w:pPr>
              <w:pBdr>
                <w:top w:val="nil"/>
                <w:left w:val="nil"/>
                <w:bottom w:val="nil"/>
                <w:right w:val="nil"/>
                <w:between w:val="nil"/>
              </w:pBdr>
              <w:jc w:val="center"/>
              <w:rPr>
                <w:rFonts w:ascii="Arial Narrow" w:eastAsia="Arial Narrow" w:hAnsi="Arial Narrow" w:cs="Arial Narrow"/>
                <w:sz w:val="18"/>
                <w:szCs w:val="18"/>
              </w:rPr>
            </w:pPr>
            <w:r w:rsidRPr="008B669C">
              <w:rPr>
                <w:rFonts w:ascii="Arial Narrow" w:eastAsia="Arial Narrow" w:hAnsi="Arial Narrow" w:cs="Arial Narrow"/>
                <w:sz w:val="18"/>
                <w:szCs w:val="18"/>
              </w:rPr>
              <w:t>232 751</w:t>
            </w:r>
          </w:p>
        </w:tc>
        <w:tc>
          <w:tcPr>
            <w:tcW w:w="1407" w:type="dxa"/>
            <w:vAlign w:val="center"/>
          </w:tcPr>
          <w:p w14:paraId="7D6FC5A5" w14:textId="1AED4944" w:rsidR="006F61B2" w:rsidRDefault="006F61B2">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800</w:t>
            </w:r>
          </w:p>
        </w:tc>
      </w:tr>
      <w:tr w:rsidR="006F61B2" w14:paraId="6F97BCBC" w14:textId="77777777">
        <w:trPr>
          <w:trHeight w:val="100"/>
          <w:jc w:val="center"/>
        </w:trPr>
        <w:tc>
          <w:tcPr>
            <w:tcW w:w="2012" w:type="dxa"/>
            <w:vAlign w:val="center"/>
          </w:tcPr>
          <w:p w14:paraId="3A36A57E" w14:textId="7AA8E9F3" w:rsidR="006F61B2" w:rsidRPr="00192166" w:rsidRDefault="006F61B2">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RIGH</w:t>
            </w:r>
            <w:r w:rsidR="00C7639A">
              <w:rPr>
                <w:rFonts w:ascii="Arial Narrow" w:eastAsia="Arial Narrow" w:hAnsi="Arial Narrow" w:cs="Arial Narrow"/>
                <w:color w:val="000000"/>
                <w:sz w:val="18"/>
                <w:szCs w:val="18"/>
              </w:rPr>
              <w:t>T</w:t>
            </w:r>
            <w:r>
              <w:rPr>
                <w:rFonts w:ascii="Arial Narrow" w:eastAsia="Arial Narrow" w:hAnsi="Arial Narrow" w:cs="Arial Narrow"/>
                <w:color w:val="000000"/>
                <w:sz w:val="18"/>
                <w:szCs w:val="18"/>
              </w:rPr>
              <w:t xml:space="preserve"> POWER TRADING, s.r.o.</w:t>
            </w:r>
          </w:p>
        </w:tc>
        <w:tc>
          <w:tcPr>
            <w:tcW w:w="1176" w:type="dxa"/>
            <w:vAlign w:val="center"/>
          </w:tcPr>
          <w:p w14:paraId="5D77B11B" w14:textId="758D12EC" w:rsidR="006F61B2" w:rsidRPr="00192166" w:rsidRDefault="00C7639A">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100</w:t>
            </w:r>
          </w:p>
        </w:tc>
        <w:tc>
          <w:tcPr>
            <w:tcW w:w="1780" w:type="dxa"/>
            <w:vAlign w:val="center"/>
          </w:tcPr>
          <w:p w14:paraId="53D24CF2" w14:textId="77777777" w:rsidR="006F61B2" w:rsidRPr="00192166" w:rsidRDefault="006F61B2">
            <w:pPr>
              <w:pBdr>
                <w:top w:val="nil"/>
                <w:left w:val="nil"/>
                <w:bottom w:val="nil"/>
                <w:right w:val="nil"/>
                <w:between w:val="nil"/>
              </w:pBdr>
              <w:jc w:val="center"/>
              <w:rPr>
                <w:rFonts w:ascii="Arial Narrow" w:eastAsia="Arial Narrow" w:hAnsi="Arial Narrow" w:cs="Arial Narrow"/>
                <w:color w:val="000000"/>
                <w:sz w:val="18"/>
                <w:szCs w:val="18"/>
              </w:rPr>
            </w:pPr>
          </w:p>
        </w:tc>
        <w:tc>
          <w:tcPr>
            <w:tcW w:w="1519" w:type="dxa"/>
            <w:vAlign w:val="center"/>
          </w:tcPr>
          <w:p w14:paraId="45DECE95" w14:textId="30CDF6B6" w:rsidR="006F61B2" w:rsidRPr="008B669C" w:rsidRDefault="008B669C">
            <w:pPr>
              <w:pBdr>
                <w:top w:val="nil"/>
                <w:left w:val="nil"/>
                <w:bottom w:val="nil"/>
                <w:right w:val="nil"/>
                <w:between w:val="nil"/>
              </w:pBdr>
              <w:jc w:val="center"/>
              <w:rPr>
                <w:rFonts w:ascii="Arial Narrow" w:eastAsia="Arial Narrow" w:hAnsi="Arial Narrow" w:cs="Arial Narrow"/>
                <w:sz w:val="18"/>
                <w:szCs w:val="18"/>
              </w:rPr>
            </w:pPr>
            <w:r w:rsidRPr="008B669C">
              <w:rPr>
                <w:rFonts w:ascii="Arial Narrow" w:eastAsia="Arial Narrow" w:hAnsi="Arial Narrow" w:cs="Arial Narrow"/>
                <w:sz w:val="18"/>
                <w:szCs w:val="18"/>
              </w:rPr>
              <w:t>-29 248</w:t>
            </w:r>
          </w:p>
        </w:tc>
        <w:tc>
          <w:tcPr>
            <w:tcW w:w="1744" w:type="dxa"/>
            <w:vAlign w:val="center"/>
          </w:tcPr>
          <w:p w14:paraId="0FA80ED6" w14:textId="4AC9F2BD" w:rsidR="006F61B2" w:rsidRPr="008B669C" w:rsidRDefault="008B669C">
            <w:pPr>
              <w:pBdr>
                <w:top w:val="nil"/>
                <w:left w:val="nil"/>
                <w:bottom w:val="nil"/>
                <w:right w:val="nil"/>
                <w:between w:val="nil"/>
              </w:pBdr>
              <w:jc w:val="center"/>
              <w:rPr>
                <w:rFonts w:ascii="Arial Narrow" w:eastAsia="Arial Narrow" w:hAnsi="Arial Narrow" w:cs="Arial Narrow"/>
                <w:sz w:val="18"/>
                <w:szCs w:val="18"/>
              </w:rPr>
            </w:pPr>
            <w:r w:rsidRPr="008B669C">
              <w:rPr>
                <w:rFonts w:ascii="Arial Narrow" w:eastAsia="Arial Narrow" w:hAnsi="Arial Narrow" w:cs="Arial Narrow"/>
                <w:sz w:val="18"/>
                <w:szCs w:val="18"/>
              </w:rPr>
              <w:t>-34 248</w:t>
            </w:r>
          </w:p>
        </w:tc>
        <w:tc>
          <w:tcPr>
            <w:tcW w:w="1407" w:type="dxa"/>
            <w:vAlign w:val="center"/>
          </w:tcPr>
          <w:p w14:paraId="3D4DE004" w14:textId="435D6DF2" w:rsidR="006F61B2" w:rsidRDefault="006F61B2">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5 000</w:t>
            </w:r>
          </w:p>
        </w:tc>
      </w:tr>
      <w:tr w:rsidR="00AC5FE7" w14:paraId="346B49ED" w14:textId="77777777">
        <w:trPr>
          <w:trHeight w:val="100"/>
          <w:jc w:val="center"/>
        </w:trPr>
        <w:tc>
          <w:tcPr>
            <w:tcW w:w="2012" w:type="dxa"/>
            <w:vAlign w:val="center"/>
          </w:tcPr>
          <w:p w14:paraId="291D07EB" w14:textId="6637CF73" w:rsidR="00AC5FE7" w:rsidRPr="00192166" w:rsidRDefault="00192166">
            <w:pPr>
              <w:pBdr>
                <w:top w:val="nil"/>
                <w:left w:val="nil"/>
                <w:bottom w:val="nil"/>
                <w:right w:val="nil"/>
                <w:between w:val="nil"/>
              </w:pBdr>
              <w:rPr>
                <w:rFonts w:ascii="Arial Narrow" w:eastAsia="Arial Narrow" w:hAnsi="Arial Narrow" w:cs="Arial Narrow"/>
                <w:color w:val="000000"/>
                <w:sz w:val="18"/>
                <w:szCs w:val="18"/>
              </w:rPr>
            </w:pPr>
            <w:r w:rsidRPr="00192166">
              <w:rPr>
                <w:rFonts w:ascii="Arial Narrow" w:eastAsia="Arial Narrow" w:hAnsi="Arial Narrow" w:cs="Arial Narrow"/>
                <w:color w:val="000000"/>
                <w:sz w:val="18"/>
                <w:szCs w:val="18"/>
              </w:rPr>
              <w:t>RIGHT POWER ENERGY UKRAJINA</w:t>
            </w:r>
          </w:p>
        </w:tc>
        <w:tc>
          <w:tcPr>
            <w:tcW w:w="1176" w:type="dxa"/>
            <w:vAlign w:val="center"/>
          </w:tcPr>
          <w:p w14:paraId="59C58F06" w14:textId="3492D76A" w:rsidR="00AC5FE7" w:rsidRPr="00192166" w:rsidRDefault="00192166">
            <w:pPr>
              <w:pBdr>
                <w:top w:val="nil"/>
                <w:left w:val="nil"/>
                <w:bottom w:val="nil"/>
                <w:right w:val="nil"/>
                <w:between w:val="nil"/>
              </w:pBdr>
              <w:jc w:val="center"/>
              <w:rPr>
                <w:rFonts w:ascii="Arial Narrow" w:eastAsia="Arial Narrow" w:hAnsi="Arial Narrow" w:cs="Arial Narrow"/>
                <w:color w:val="000000"/>
                <w:sz w:val="18"/>
                <w:szCs w:val="18"/>
              </w:rPr>
            </w:pPr>
            <w:r w:rsidRPr="00192166">
              <w:rPr>
                <w:rFonts w:ascii="Arial Narrow" w:eastAsia="Arial Narrow" w:hAnsi="Arial Narrow" w:cs="Arial Narrow"/>
                <w:color w:val="000000"/>
                <w:sz w:val="18"/>
                <w:szCs w:val="18"/>
              </w:rPr>
              <w:t>100</w:t>
            </w:r>
          </w:p>
        </w:tc>
        <w:tc>
          <w:tcPr>
            <w:tcW w:w="1780" w:type="dxa"/>
            <w:vAlign w:val="center"/>
          </w:tcPr>
          <w:p w14:paraId="0B0CAC0E" w14:textId="77777777" w:rsidR="00AC5FE7" w:rsidRPr="00723790" w:rsidRDefault="00AC5FE7">
            <w:pPr>
              <w:pBdr>
                <w:top w:val="nil"/>
                <w:left w:val="nil"/>
                <w:bottom w:val="nil"/>
                <w:right w:val="nil"/>
                <w:between w:val="nil"/>
              </w:pBdr>
              <w:jc w:val="center"/>
              <w:rPr>
                <w:rFonts w:ascii="Arial Narrow" w:eastAsia="Arial Narrow" w:hAnsi="Arial Narrow" w:cs="Arial Narrow"/>
                <w:sz w:val="18"/>
                <w:szCs w:val="18"/>
              </w:rPr>
            </w:pPr>
          </w:p>
        </w:tc>
        <w:tc>
          <w:tcPr>
            <w:tcW w:w="1519" w:type="dxa"/>
            <w:vAlign w:val="center"/>
          </w:tcPr>
          <w:p w14:paraId="00314485" w14:textId="6E52E76B" w:rsidR="00AC5FE7" w:rsidRPr="00723790" w:rsidRDefault="00723790">
            <w:pPr>
              <w:pBdr>
                <w:top w:val="nil"/>
                <w:left w:val="nil"/>
                <w:bottom w:val="nil"/>
                <w:right w:val="nil"/>
                <w:between w:val="nil"/>
              </w:pBdr>
              <w:jc w:val="center"/>
              <w:rPr>
                <w:rFonts w:ascii="Arial Narrow" w:eastAsia="Arial Narrow" w:hAnsi="Arial Narrow" w:cs="Arial Narrow"/>
                <w:sz w:val="18"/>
                <w:szCs w:val="18"/>
              </w:rPr>
            </w:pPr>
            <w:r w:rsidRPr="00723790">
              <w:rPr>
                <w:rFonts w:ascii="Arial Narrow" w:eastAsia="Arial Narrow" w:hAnsi="Arial Narrow" w:cs="Arial Narrow"/>
                <w:sz w:val="18"/>
                <w:szCs w:val="18"/>
              </w:rPr>
              <w:t>-72 776</w:t>
            </w:r>
          </w:p>
        </w:tc>
        <w:tc>
          <w:tcPr>
            <w:tcW w:w="1744" w:type="dxa"/>
            <w:vAlign w:val="center"/>
          </w:tcPr>
          <w:p w14:paraId="7D1E54F7" w14:textId="0567F9E0" w:rsidR="00AC5FE7" w:rsidRPr="00723790" w:rsidRDefault="00723790">
            <w:pPr>
              <w:pBdr>
                <w:top w:val="nil"/>
                <w:left w:val="nil"/>
                <w:bottom w:val="nil"/>
                <w:right w:val="nil"/>
                <w:between w:val="nil"/>
              </w:pBdr>
              <w:jc w:val="center"/>
              <w:rPr>
                <w:rFonts w:ascii="Arial Narrow" w:eastAsia="Arial Narrow" w:hAnsi="Arial Narrow" w:cs="Arial Narrow"/>
                <w:sz w:val="18"/>
                <w:szCs w:val="18"/>
              </w:rPr>
            </w:pPr>
            <w:r w:rsidRPr="00723790">
              <w:rPr>
                <w:rFonts w:ascii="Arial Narrow" w:eastAsia="Arial Narrow" w:hAnsi="Arial Narrow" w:cs="Arial Narrow"/>
                <w:sz w:val="18"/>
                <w:szCs w:val="18"/>
              </w:rPr>
              <w:t>15 067</w:t>
            </w:r>
          </w:p>
        </w:tc>
        <w:tc>
          <w:tcPr>
            <w:tcW w:w="1407" w:type="dxa"/>
            <w:vAlign w:val="center"/>
          </w:tcPr>
          <w:p w14:paraId="0FAE7FD8" w14:textId="23E38C25" w:rsidR="00AC5FE7" w:rsidRPr="00192166" w:rsidRDefault="00894DD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w:t>
            </w:r>
          </w:p>
        </w:tc>
      </w:tr>
      <w:tr w:rsidR="00192166" w14:paraId="4D193C0B" w14:textId="77777777">
        <w:trPr>
          <w:trHeight w:val="120"/>
          <w:jc w:val="center"/>
        </w:trPr>
        <w:tc>
          <w:tcPr>
            <w:tcW w:w="9638" w:type="dxa"/>
            <w:gridSpan w:val="6"/>
            <w:vAlign w:val="center"/>
          </w:tcPr>
          <w:p w14:paraId="4F13FE8D" w14:textId="77777777" w:rsidR="00192166" w:rsidRPr="00D80D6D" w:rsidRDefault="00192166">
            <w:pPr>
              <w:pBdr>
                <w:top w:val="nil"/>
                <w:left w:val="nil"/>
                <w:bottom w:val="nil"/>
                <w:right w:val="nil"/>
                <w:between w:val="nil"/>
              </w:pBdr>
              <w:rPr>
                <w:rFonts w:ascii="Arial Narrow" w:eastAsia="Arial Narrow" w:hAnsi="Arial Narrow" w:cs="Arial Narrow"/>
                <w:sz w:val="22"/>
                <w:szCs w:val="22"/>
              </w:rPr>
            </w:pPr>
          </w:p>
        </w:tc>
      </w:tr>
      <w:tr w:rsidR="00AC5FE7" w14:paraId="7BA99A44" w14:textId="77777777" w:rsidTr="00E074BA">
        <w:trPr>
          <w:trHeight w:val="392"/>
          <w:jc w:val="center"/>
        </w:trPr>
        <w:tc>
          <w:tcPr>
            <w:tcW w:w="9638" w:type="dxa"/>
            <w:gridSpan w:val="6"/>
            <w:vAlign w:val="center"/>
          </w:tcPr>
          <w:p w14:paraId="12FFD561" w14:textId="77777777" w:rsidR="00AC5FE7" w:rsidRPr="00D80D6D" w:rsidRDefault="003D2199">
            <w:pPr>
              <w:pBdr>
                <w:top w:val="nil"/>
                <w:left w:val="nil"/>
                <w:bottom w:val="nil"/>
                <w:right w:val="nil"/>
                <w:between w:val="nil"/>
              </w:pBdr>
              <w:rPr>
                <w:rFonts w:ascii="Arial Narrow" w:eastAsia="Arial Narrow" w:hAnsi="Arial Narrow" w:cs="Arial Narrow"/>
                <w:sz w:val="22"/>
                <w:szCs w:val="22"/>
              </w:rPr>
            </w:pPr>
            <w:r w:rsidRPr="00D80D6D">
              <w:rPr>
                <w:rFonts w:ascii="Arial Narrow" w:eastAsia="Arial Narrow" w:hAnsi="Arial Narrow" w:cs="Arial Narrow"/>
                <w:sz w:val="22"/>
                <w:szCs w:val="22"/>
              </w:rPr>
              <w:t>CP a podiely, okrem PUJ - podielová účasť v inej UJ s podstatným vplyvom - nad 20 % (riadok 23 súvahy)</w:t>
            </w:r>
          </w:p>
        </w:tc>
      </w:tr>
      <w:tr w:rsidR="00AC5FE7" w14:paraId="043483F5" w14:textId="77777777">
        <w:trPr>
          <w:trHeight w:val="220"/>
          <w:jc w:val="center"/>
        </w:trPr>
        <w:tc>
          <w:tcPr>
            <w:tcW w:w="2012" w:type="dxa"/>
            <w:vAlign w:val="center"/>
          </w:tcPr>
          <w:p w14:paraId="34900D1A" w14:textId="22F3B086" w:rsidR="00E0798B" w:rsidRPr="00192166" w:rsidRDefault="00E0798B">
            <w:pPr>
              <w:pBdr>
                <w:top w:val="nil"/>
                <w:left w:val="nil"/>
                <w:bottom w:val="nil"/>
                <w:right w:val="nil"/>
                <w:between w:val="nil"/>
              </w:pBdr>
              <w:rPr>
                <w:rFonts w:ascii="Arial Narrow" w:eastAsia="Arial Narrow" w:hAnsi="Arial Narrow" w:cs="Arial Narrow"/>
                <w:color w:val="000000"/>
                <w:sz w:val="18"/>
                <w:szCs w:val="18"/>
              </w:rPr>
            </w:pPr>
            <w:r w:rsidRPr="00192166">
              <w:rPr>
                <w:rFonts w:ascii="Arial Narrow" w:eastAsia="Arial Narrow" w:hAnsi="Arial Narrow" w:cs="Arial Narrow"/>
                <w:color w:val="000000"/>
                <w:sz w:val="18"/>
                <w:szCs w:val="18"/>
              </w:rPr>
              <w:t>BIOELEKTRA Martin a.s.</w:t>
            </w:r>
          </w:p>
        </w:tc>
        <w:tc>
          <w:tcPr>
            <w:tcW w:w="1176" w:type="dxa"/>
            <w:vAlign w:val="center"/>
          </w:tcPr>
          <w:p w14:paraId="15537597" w14:textId="51F8F12E" w:rsidR="00AC5FE7" w:rsidRPr="00192166" w:rsidRDefault="00E0798B">
            <w:pPr>
              <w:pBdr>
                <w:top w:val="nil"/>
                <w:left w:val="nil"/>
                <w:bottom w:val="nil"/>
                <w:right w:val="nil"/>
                <w:between w:val="nil"/>
              </w:pBdr>
              <w:jc w:val="center"/>
              <w:rPr>
                <w:rFonts w:ascii="Arial Narrow" w:eastAsia="Arial Narrow" w:hAnsi="Arial Narrow" w:cs="Arial Narrow"/>
                <w:color w:val="000000"/>
                <w:sz w:val="18"/>
                <w:szCs w:val="18"/>
              </w:rPr>
            </w:pPr>
            <w:r w:rsidRPr="00192166">
              <w:rPr>
                <w:rFonts w:ascii="Arial Narrow" w:eastAsia="Arial Narrow" w:hAnsi="Arial Narrow" w:cs="Arial Narrow"/>
                <w:sz w:val="18"/>
                <w:szCs w:val="18"/>
              </w:rPr>
              <w:t>4</w:t>
            </w:r>
            <w:r w:rsidR="00A13FC4" w:rsidRPr="00192166">
              <w:rPr>
                <w:rFonts w:ascii="Arial Narrow" w:eastAsia="Arial Narrow" w:hAnsi="Arial Narrow" w:cs="Arial Narrow"/>
                <w:sz w:val="18"/>
                <w:szCs w:val="18"/>
              </w:rPr>
              <w:t>9</w:t>
            </w:r>
          </w:p>
        </w:tc>
        <w:tc>
          <w:tcPr>
            <w:tcW w:w="1780" w:type="dxa"/>
            <w:vAlign w:val="center"/>
          </w:tcPr>
          <w:p w14:paraId="3DD2DED9" w14:textId="77777777" w:rsidR="00AC5FE7" w:rsidRPr="00192166"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519" w:type="dxa"/>
            <w:vAlign w:val="center"/>
          </w:tcPr>
          <w:p w14:paraId="5DBBFF20" w14:textId="4D835EAA" w:rsidR="00AC5FE7" w:rsidRPr="008B669C" w:rsidRDefault="008B669C">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40 589</w:t>
            </w:r>
          </w:p>
        </w:tc>
        <w:tc>
          <w:tcPr>
            <w:tcW w:w="1744" w:type="dxa"/>
            <w:vAlign w:val="center"/>
          </w:tcPr>
          <w:p w14:paraId="103755BB" w14:textId="77961A5A" w:rsidR="00AC5FE7" w:rsidRPr="008B669C" w:rsidRDefault="008B669C">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-582</w:t>
            </w:r>
          </w:p>
        </w:tc>
        <w:tc>
          <w:tcPr>
            <w:tcW w:w="1407" w:type="dxa"/>
            <w:vAlign w:val="center"/>
          </w:tcPr>
          <w:p w14:paraId="35E09803" w14:textId="0957800C" w:rsidR="00AC5FE7" w:rsidRPr="00192166" w:rsidRDefault="00E0798B">
            <w:pPr>
              <w:pBdr>
                <w:top w:val="nil"/>
                <w:left w:val="nil"/>
                <w:bottom w:val="nil"/>
                <w:right w:val="nil"/>
                <w:between w:val="nil"/>
              </w:pBdr>
              <w:jc w:val="center"/>
              <w:rPr>
                <w:rFonts w:ascii="Arial Narrow" w:eastAsia="Arial Narrow" w:hAnsi="Arial Narrow" w:cs="Arial Narrow"/>
                <w:color w:val="000000"/>
                <w:sz w:val="18"/>
                <w:szCs w:val="18"/>
              </w:rPr>
            </w:pPr>
            <w:r w:rsidRPr="00192166">
              <w:rPr>
                <w:rFonts w:ascii="Arial Narrow" w:eastAsia="Arial Narrow" w:hAnsi="Arial Narrow" w:cs="Arial Narrow"/>
                <w:color w:val="000000"/>
                <w:sz w:val="18"/>
                <w:szCs w:val="18"/>
              </w:rPr>
              <w:t>14 700</w:t>
            </w:r>
          </w:p>
        </w:tc>
      </w:tr>
      <w:tr w:rsidR="00AC5FE7" w14:paraId="2EA0A61A" w14:textId="77777777">
        <w:trPr>
          <w:trHeight w:val="220"/>
          <w:jc w:val="center"/>
        </w:trPr>
        <w:tc>
          <w:tcPr>
            <w:tcW w:w="2012" w:type="dxa"/>
            <w:vAlign w:val="center"/>
          </w:tcPr>
          <w:p w14:paraId="6DB711D0" w14:textId="3D96E62A"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14:paraId="2333412A" w14:textId="67B59EB8"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14:paraId="0057B19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3F45A735" w14:textId="3BAFF0CC" w:rsidR="00AC5FE7" w:rsidRPr="00D80D6D" w:rsidRDefault="00AC5FE7">
            <w:pPr>
              <w:pBdr>
                <w:top w:val="nil"/>
                <w:left w:val="nil"/>
                <w:bottom w:val="nil"/>
                <w:right w:val="nil"/>
                <w:between w:val="nil"/>
              </w:pBdr>
              <w:jc w:val="center"/>
              <w:rPr>
                <w:rFonts w:ascii="Arial Narrow" w:eastAsia="Arial Narrow" w:hAnsi="Arial Narrow" w:cs="Arial Narrow"/>
                <w:sz w:val="22"/>
                <w:szCs w:val="22"/>
              </w:rPr>
            </w:pPr>
          </w:p>
        </w:tc>
        <w:tc>
          <w:tcPr>
            <w:tcW w:w="1744" w:type="dxa"/>
            <w:vAlign w:val="center"/>
          </w:tcPr>
          <w:p w14:paraId="6E2C678E" w14:textId="3126E1C4" w:rsidR="00AC5FE7" w:rsidRPr="00D80D6D" w:rsidRDefault="00AC5FE7">
            <w:pPr>
              <w:pBdr>
                <w:top w:val="nil"/>
                <w:left w:val="nil"/>
                <w:bottom w:val="nil"/>
                <w:right w:val="nil"/>
                <w:between w:val="nil"/>
              </w:pBdr>
              <w:jc w:val="center"/>
              <w:rPr>
                <w:rFonts w:ascii="Arial Narrow" w:eastAsia="Arial Narrow" w:hAnsi="Arial Narrow" w:cs="Arial Narrow"/>
                <w:sz w:val="22"/>
                <w:szCs w:val="22"/>
              </w:rPr>
            </w:pPr>
          </w:p>
        </w:tc>
        <w:tc>
          <w:tcPr>
            <w:tcW w:w="1407" w:type="dxa"/>
            <w:vAlign w:val="center"/>
          </w:tcPr>
          <w:p w14:paraId="388DAFDE" w14:textId="4971E339"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787D51A2" w14:textId="77777777">
        <w:trPr>
          <w:trHeight w:val="120"/>
          <w:jc w:val="center"/>
        </w:trPr>
        <w:tc>
          <w:tcPr>
            <w:tcW w:w="9638" w:type="dxa"/>
            <w:gridSpan w:val="6"/>
            <w:vAlign w:val="center"/>
          </w:tcPr>
          <w:p w14:paraId="6410EDB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CP a podiely – zmluvne dohodnuté zdieľanie rozhodujúceho vplyvu   </w:t>
            </w:r>
          </w:p>
        </w:tc>
      </w:tr>
      <w:tr w:rsidR="00AC5FE7" w14:paraId="07C2799A" w14:textId="77777777">
        <w:trPr>
          <w:trHeight w:val="140"/>
          <w:jc w:val="center"/>
        </w:trPr>
        <w:tc>
          <w:tcPr>
            <w:tcW w:w="2012" w:type="dxa"/>
            <w:vAlign w:val="center"/>
          </w:tcPr>
          <w:p w14:paraId="7AB1BC3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14:paraId="0F8EA0A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14:paraId="6DB6580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075BB5D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14:paraId="645C0D6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14:paraId="3A7A7AB6"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1DCD07AA" w14:textId="77777777">
        <w:trPr>
          <w:trHeight w:val="120"/>
          <w:jc w:val="center"/>
        </w:trPr>
        <w:tc>
          <w:tcPr>
            <w:tcW w:w="2012" w:type="dxa"/>
            <w:vAlign w:val="center"/>
          </w:tcPr>
          <w:p w14:paraId="4ABFC87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14:paraId="3A7B1816"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14:paraId="1F57D21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14:paraId="0722BA5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14:paraId="5A54094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14:paraId="64F4C8E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14:paraId="4B10988E" w14:textId="570DF792" w:rsidR="00D80D6D" w:rsidRDefault="00D80D6D">
      <w:pPr>
        <w:keepNext/>
        <w:pBdr>
          <w:top w:val="nil"/>
          <w:left w:val="nil"/>
          <w:bottom w:val="nil"/>
          <w:right w:val="nil"/>
          <w:between w:val="nil"/>
        </w:pBdr>
        <w:spacing w:before="120" w:after="120"/>
        <w:rPr>
          <w:rFonts w:ascii="Arial Narrow" w:eastAsia="Arial Narrow" w:hAnsi="Arial Narrow" w:cs="Arial Narrow"/>
          <w:color w:val="000000"/>
          <w:sz w:val="22"/>
          <w:szCs w:val="22"/>
          <w:u w:val="single"/>
        </w:rPr>
      </w:pPr>
    </w:p>
    <w:p w14:paraId="5DABB6E2" w14:textId="3D8C511D" w:rsidR="00AC5FE7" w:rsidRDefault="003D2199">
      <w:pPr>
        <w:keepNext/>
        <w:pBdr>
          <w:top w:val="nil"/>
          <w:left w:val="nil"/>
          <w:bottom w:val="nil"/>
          <w:right w:val="nil"/>
          <w:between w:val="nil"/>
        </w:pBdr>
        <w:spacing w:before="120"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umiestneniu dlhodobého finančného majetku (DFM):</w:t>
      </w:r>
      <w:r>
        <w:rPr>
          <w:rFonts w:ascii="Arial Narrow" w:eastAsia="Arial Narrow" w:hAnsi="Arial Narrow" w:cs="Arial Narrow"/>
          <w:color w:val="000000"/>
          <w:sz w:val="22"/>
          <w:szCs w:val="22"/>
        </w:rPr>
        <w:t xml:space="preserve">  </w:t>
      </w:r>
    </w:p>
    <w:p w14:paraId="1F93E9CD" w14:textId="77777777" w:rsidR="00AC5FE7"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Rozhodujúci vplyv</w:t>
      </w:r>
      <w:r>
        <w:rPr>
          <w:rFonts w:ascii="Arial Narrow" w:eastAsia="Arial Narrow" w:hAnsi="Arial Narrow" w:cs="Arial Narrow"/>
          <w:color w:val="000000"/>
          <w:sz w:val="22"/>
          <w:szCs w:val="22"/>
        </w:rPr>
        <w:t xml:space="preserve"> - je najmä väčšina hlasovacích práv alebo právo menovať orgány spoločnosti – konateľa, predstavenstvo, dozornú radu (§ 22/3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14/3/a PU).</w:t>
      </w:r>
    </w:p>
    <w:p w14:paraId="087D0DF4"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Podstatný vplyv </w:t>
      </w:r>
      <w:r>
        <w:rPr>
          <w:rFonts w:ascii="Arial Narrow" w:eastAsia="Arial Narrow" w:hAnsi="Arial Narrow" w:cs="Arial Narrow"/>
          <w:color w:val="000000"/>
          <w:sz w:val="22"/>
          <w:szCs w:val="22"/>
        </w:rPr>
        <w:t xml:space="preserve">– je najmenej 20 % podiel na hlasovacích právach (§ 27/1/a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w:t>
      </w:r>
    </w:p>
    <w:p w14:paraId="408D111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Spoločný rozhodujúci vplyv</w:t>
      </w:r>
      <w:r>
        <w:rPr>
          <w:rFonts w:ascii="Arial Narrow" w:eastAsia="Arial Narrow" w:hAnsi="Arial Narrow" w:cs="Arial Narrow"/>
          <w:color w:val="000000"/>
          <w:sz w:val="22"/>
          <w:szCs w:val="22"/>
        </w:rPr>
        <w:t xml:space="preserve"> – je zmluvne dohodnuté zdieľanie rozhodujúceho vplyvu (§ 14/3/e PU).</w:t>
      </w:r>
    </w:p>
    <w:p w14:paraId="36FF4353" w14:textId="348E9968"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5D9FEB85" w14:textId="77777777" w:rsidR="002241F6" w:rsidRDefault="002241F6">
      <w:pPr>
        <w:pBdr>
          <w:top w:val="nil"/>
          <w:left w:val="nil"/>
          <w:bottom w:val="nil"/>
          <w:right w:val="nil"/>
          <w:between w:val="nil"/>
        </w:pBdr>
        <w:ind w:right="-468"/>
        <w:jc w:val="both"/>
        <w:rPr>
          <w:rFonts w:ascii="Arial Narrow" w:eastAsia="Arial Narrow" w:hAnsi="Arial Narrow" w:cs="Arial Narrow"/>
          <w:color w:val="000000"/>
          <w:sz w:val="22"/>
          <w:szCs w:val="22"/>
        </w:rPr>
      </w:pPr>
    </w:p>
    <w:p w14:paraId="79C6A5B5" w14:textId="77777777" w:rsidR="00AC5FE7" w:rsidRDefault="003D2199">
      <w:pPr>
        <w:pBdr>
          <w:top w:val="nil"/>
          <w:left w:val="nil"/>
          <w:bottom w:val="nil"/>
          <w:right w:val="nil"/>
          <w:between w:val="nil"/>
        </w:pBdr>
        <w:jc w:val="both"/>
        <w:rPr>
          <w:rFonts w:ascii="Arial Narrow" w:eastAsia="Arial Narrow" w:hAnsi="Arial Narrow" w:cs="Arial Narrow"/>
          <w:sz w:val="22"/>
          <w:szCs w:val="22"/>
        </w:rPr>
      </w:pPr>
      <w:proofErr w:type="spellStart"/>
      <w:r>
        <w:rPr>
          <w:rFonts w:ascii="Arial Narrow" w:eastAsia="Arial Narrow" w:hAnsi="Arial Narrow" w:cs="Arial Narrow"/>
          <w:color w:val="000000"/>
          <w:sz w:val="22"/>
          <w:szCs w:val="22"/>
        </w:rPr>
        <w:t>g,i,j</w:t>
      </w:r>
      <w:proofErr w:type="spellEnd"/>
      <w:r>
        <w:rPr>
          <w:rFonts w:ascii="Arial Narrow" w:eastAsia="Arial Narrow" w:hAnsi="Arial Narrow" w:cs="Arial Narrow"/>
          <w:color w:val="000000"/>
          <w:sz w:val="22"/>
          <w:szCs w:val="22"/>
        </w:rPr>
        <w:t xml:space="preserve">) Informácie </w:t>
      </w:r>
      <w:r>
        <w:rPr>
          <w:rFonts w:ascii="Arial Narrow" w:eastAsia="Arial Narrow" w:hAnsi="Arial Narrow" w:cs="Arial Narrow"/>
          <w:b/>
          <w:color w:val="000000"/>
          <w:sz w:val="22"/>
          <w:szCs w:val="22"/>
          <w:u w:val="single"/>
        </w:rPr>
        <w:t>o dlhodobom finančnom majetku</w:t>
      </w:r>
      <w:r>
        <w:rPr>
          <w:rFonts w:ascii="Arial Narrow" w:eastAsia="Arial Narrow" w:hAnsi="Arial Narrow" w:cs="Arial Narrow"/>
          <w:color w:val="000000"/>
          <w:sz w:val="22"/>
          <w:szCs w:val="22"/>
        </w:rPr>
        <w:t xml:space="preserve"> v členení podľa jednotlivých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na začiatku bežného účtovného obdobia, prírastky, úbytky a presuny tohto majetku (zmeny) počas bežného účtovného obdobia a stav na konci bežného účtovného obdobia:</w:t>
      </w:r>
    </w:p>
    <w:p w14:paraId="54D019CC" w14:textId="77777777" w:rsidR="00AC5FE7" w:rsidRDefault="00AC5FE7">
      <w:pPr>
        <w:pBdr>
          <w:top w:val="nil"/>
          <w:left w:val="nil"/>
          <w:bottom w:val="nil"/>
          <w:right w:val="nil"/>
          <w:between w:val="nil"/>
        </w:pBdr>
        <w:jc w:val="both"/>
        <w:rPr>
          <w:rFonts w:ascii="Arial Narrow" w:eastAsia="Arial Narrow" w:hAnsi="Arial Narrow" w:cs="Arial Narrow"/>
          <w:sz w:val="22"/>
          <w:szCs w:val="22"/>
        </w:rPr>
      </w:pPr>
    </w:p>
    <w:tbl>
      <w:tblPr>
        <w:tblStyle w:val="62"/>
        <w:tblW w:w="1090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6"/>
        <w:gridCol w:w="890"/>
        <w:gridCol w:w="891"/>
        <w:gridCol w:w="742"/>
        <w:gridCol w:w="890"/>
        <w:gridCol w:w="1003"/>
        <w:gridCol w:w="778"/>
        <w:gridCol w:w="891"/>
        <w:gridCol w:w="1038"/>
        <w:gridCol w:w="890"/>
        <w:gridCol w:w="891"/>
        <w:gridCol w:w="1038"/>
      </w:tblGrid>
      <w:tr w:rsidR="00AC5FE7" w14:paraId="74DF5A33" w14:textId="77777777">
        <w:trPr>
          <w:trHeight w:val="260"/>
          <w:jc w:val="center"/>
        </w:trPr>
        <w:tc>
          <w:tcPr>
            <w:tcW w:w="966" w:type="dxa"/>
            <w:vMerge w:val="restart"/>
            <w:vAlign w:val="center"/>
          </w:tcPr>
          <w:p w14:paraId="4E7A897D"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Dlhodobý finančný majetok</w:t>
            </w:r>
          </w:p>
        </w:tc>
        <w:tc>
          <w:tcPr>
            <w:tcW w:w="9942" w:type="dxa"/>
            <w:gridSpan w:val="11"/>
          </w:tcPr>
          <w:p w14:paraId="4DF96D3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Bežné účtovné obdobie                                                                                                                                                                    </w:t>
            </w:r>
          </w:p>
        </w:tc>
      </w:tr>
      <w:tr w:rsidR="00AC5FE7" w14:paraId="5621B6B9" w14:textId="77777777" w:rsidTr="008B6483">
        <w:trPr>
          <w:trHeight w:val="1040"/>
          <w:jc w:val="center"/>
        </w:trPr>
        <w:tc>
          <w:tcPr>
            <w:tcW w:w="966" w:type="dxa"/>
            <w:vMerge/>
            <w:vAlign w:val="center"/>
          </w:tcPr>
          <w:p w14:paraId="37944F76"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890" w:type="dxa"/>
            <w:vAlign w:val="center"/>
          </w:tcPr>
          <w:p w14:paraId="4FB9424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Podielová </w:t>
            </w:r>
          </w:p>
          <w:p w14:paraId="1131550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 v PUJ</w:t>
            </w:r>
          </w:p>
          <w:p w14:paraId="2C98755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(061A,062A</w:t>
            </w:r>
          </w:p>
          <w:p w14:paraId="6FDB5FF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1" w:type="dxa"/>
            <w:vAlign w:val="center"/>
          </w:tcPr>
          <w:p w14:paraId="4DFDE8F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Podielová</w:t>
            </w:r>
          </w:p>
          <w:p w14:paraId="20DE276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w:t>
            </w:r>
          </w:p>
          <w:p w14:paraId="059ADA6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w:t>
            </w:r>
          </w:p>
          <w:p w14:paraId="20B8C96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(062A)</w:t>
            </w:r>
          </w:p>
        </w:tc>
        <w:tc>
          <w:tcPr>
            <w:tcW w:w="742" w:type="dxa"/>
            <w:vAlign w:val="center"/>
          </w:tcPr>
          <w:p w14:paraId="6C1257A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w:t>
            </w:r>
          </w:p>
          <w:p w14:paraId="16BA154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CP a podiely</w:t>
            </w:r>
          </w:p>
          <w:p w14:paraId="7BCE729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0" w:type="dxa"/>
            <w:vAlign w:val="center"/>
          </w:tcPr>
          <w:p w14:paraId="3A0F27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14:paraId="72697F4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PUJ</w:t>
            </w:r>
          </w:p>
          <w:p w14:paraId="5443D2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w:t>
            </w:r>
          </w:p>
        </w:tc>
        <w:tc>
          <w:tcPr>
            <w:tcW w:w="1003" w:type="dxa"/>
            <w:vAlign w:val="center"/>
          </w:tcPr>
          <w:p w14:paraId="4900BBA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14:paraId="3C2C97F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 (066A)</w:t>
            </w:r>
          </w:p>
        </w:tc>
        <w:tc>
          <w:tcPr>
            <w:tcW w:w="778" w:type="dxa"/>
            <w:vAlign w:val="center"/>
          </w:tcPr>
          <w:p w14:paraId="15CDC5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 pôžičky</w:t>
            </w:r>
          </w:p>
          <w:p w14:paraId="122FED79"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(067A)</w:t>
            </w:r>
          </w:p>
        </w:tc>
        <w:tc>
          <w:tcPr>
            <w:tcW w:w="891" w:type="dxa"/>
            <w:vAlign w:val="center"/>
          </w:tcPr>
          <w:p w14:paraId="53B5E78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Dlhové CP a ostatný </w:t>
            </w:r>
          </w:p>
          <w:p w14:paraId="048075E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DFM</w:t>
            </w:r>
          </w:p>
          <w:p w14:paraId="4F37A71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(065A,</w:t>
            </w:r>
          </w:p>
          <w:p w14:paraId="2511C91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1038" w:type="dxa"/>
          </w:tcPr>
          <w:p w14:paraId="365D3A5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 a ostatný DFM</w:t>
            </w:r>
          </w:p>
          <w:p w14:paraId="31952A6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Unicode MS" w:eastAsia="Arial Unicode MS" w:hAnsi="Arial Unicode MS" w:cs="Arial Unicode MS"/>
                <w:color w:val="000000"/>
                <w:sz w:val="18"/>
                <w:szCs w:val="18"/>
              </w:rPr>
              <w:t>(T≥1R)</w:t>
            </w:r>
          </w:p>
          <w:p w14:paraId="428772E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(066A,067A,</w:t>
            </w:r>
          </w:p>
          <w:p w14:paraId="614ED89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890" w:type="dxa"/>
          </w:tcPr>
          <w:p w14:paraId="28D7CAD6"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p w14:paraId="798D2D22"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Účty v bankách</w:t>
            </w:r>
          </w:p>
          <w:p w14:paraId="380976C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(T&gt;1R)</w:t>
            </w:r>
          </w:p>
          <w:p w14:paraId="5E1F5D47"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(22xA)</w:t>
            </w:r>
          </w:p>
        </w:tc>
        <w:tc>
          <w:tcPr>
            <w:tcW w:w="891" w:type="dxa"/>
            <w:vAlign w:val="center"/>
          </w:tcPr>
          <w:p w14:paraId="744A5F9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w:t>
            </w:r>
          </w:p>
          <w:p w14:paraId="6441BB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a</w:t>
            </w:r>
          </w:p>
          <w:p w14:paraId="48C159B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(043,053)</w:t>
            </w:r>
          </w:p>
        </w:tc>
        <w:tc>
          <w:tcPr>
            <w:tcW w:w="1038" w:type="dxa"/>
            <w:vAlign w:val="center"/>
          </w:tcPr>
          <w:p w14:paraId="3C9C6028"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SPOLU</w:t>
            </w:r>
          </w:p>
        </w:tc>
      </w:tr>
      <w:tr w:rsidR="00AC5FE7" w14:paraId="4B4058DE" w14:textId="77777777">
        <w:trPr>
          <w:trHeight w:val="260"/>
          <w:jc w:val="center"/>
        </w:trPr>
        <w:tc>
          <w:tcPr>
            <w:tcW w:w="10908" w:type="dxa"/>
            <w:gridSpan w:val="12"/>
          </w:tcPr>
          <w:p w14:paraId="666BA907" w14:textId="77777777"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E074BA" w14:paraId="7977A988" w14:textId="77777777" w:rsidTr="008B6483">
        <w:trPr>
          <w:trHeight w:val="220"/>
          <w:jc w:val="center"/>
        </w:trPr>
        <w:tc>
          <w:tcPr>
            <w:tcW w:w="966" w:type="dxa"/>
            <w:vAlign w:val="center"/>
          </w:tcPr>
          <w:p w14:paraId="7E9E28FE" w14:textId="77777777" w:rsidR="00E074BA" w:rsidRDefault="00E074BA" w:rsidP="00E074B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890" w:type="dxa"/>
            <w:vAlign w:val="center"/>
          </w:tcPr>
          <w:p w14:paraId="14978B24" w14:textId="53031AF2"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229 525</w:t>
            </w:r>
          </w:p>
        </w:tc>
        <w:tc>
          <w:tcPr>
            <w:tcW w:w="891" w:type="dxa"/>
            <w:vAlign w:val="center"/>
          </w:tcPr>
          <w:p w14:paraId="14C1A917" w14:textId="24D0E6B3"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14 700</w:t>
            </w:r>
          </w:p>
        </w:tc>
        <w:tc>
          <w:tcPr>
            <w:tcW w:w="742" w:type="dxa"/>
            <w:vAlign w:val="center"/>
          </w:tcPr>
          <w:p w14:paraId="648095FE"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34072BC8"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122770D3" w14:textId="08C26C3F"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778" w:type="dxa"/>
            <w:vAlign w:val="center"/>
          </w:tcPr>
          <w:p w14:paraId="0E2007FA"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7DDEB392"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639BD941" w14:textId="25BF71D3"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890" w:type="dxa"/>
          </w:tcPr>
          <w:p w14:paraId="6CEA7E22"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7AF5D14A" w14:textId="77A64F45"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436AF64C" w14:textId="48E8D7A5"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244 225</w:t>
            </w:r>
          </w:p>
        </w:tc>
      </w:tr>
      <w:tr w:rsidR="00931BDA" w14:paraId="60EEBDD4" w14:textId="77777777" w:rsidTr="008B6483">
        <w:trPr>
          <w:trHeight w:val="80"/>
          <w:jc w:val="center"/>
        </w:trPr>
        <w:tc>
          <w:tcPr>
            <w:tcW w:w="966" w:type="dxa"/>
            <w:vAlign w:val="center"/>
          </w:tcPr>
          <w:p w14:paraId="7EAFC422"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0" w:type="dxa"/>
            <w:vAlign w:val="center"/>
          </w:tcPr>
          <w:p w14:paraId="380444C3" w14:textId="1B87F0D0"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16CEC2C9" w14:textId="463C6EBE"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42" w:type="dxa"/>
            <w:vAlign w:val="center"/>
          </w:tcPr>
          <w:p w14:paraId="1513599C"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22617F2E"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1158C275" w14:textId="696A59C9"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78" w:type="dxa"/>
            <w:vAlign w:val="center"/>
          </w:tcPr>
          <w:p w14:paraId="1528C591"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583014F4"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47A0C735" w14:textId="536EE960"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tcPr>
          <w:p w14:paraId="7E070BAD"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6F57DA5D"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18611EFE" w14:textId="27A5B7C6"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r>
      <w:tr w:rsidR="00931BDA" w14:paraId="6DA9BFDC" w14:textId="77777777" w:rsidTr="008B6483">
        <w:trPr>
          <w:trHeight w:val="100"/>
          <w:jc w:val="center"/>
        </w:trPr>
        <w:tc>
          <w:tcPr>
            <w:tcW w:w="966" w:type="dxa"/>
            <w:vAlign w:val="center"/>
          </w:tcPr>
          <w:p w14:paraId="41F559C3"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0" w:type="dxa"/>
            <w:vAlign w:val="center"/>
          </w:tcPr>
          <w:p w14:paraId="7C816F51" w14:textId="57737CF2" w:rsidR="00931BDA" w:rsidRPr="00623079" w:rsidRDefault="00E074BA"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13 629</w:t>
            </w:r>
          </w:p>
        </w:tc>
        <w:tc>
          <w:tcPr>
            <w:tcW w:w="891" w:type="dxa"/>
            <w:vAlign w:val="center"/>
          </w:tcPr>
          <w:p w14:paraId="0C9882B2"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42" w:type="dxa"/>
            <w:vAlign w:val="center"/>
          </w:tcPr>
          <w:p w14:paraId="51DA9B57"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4A8626AE"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1786C565" w14:textId="404F6C42" w:rsidR="00931BDA" w:rsidRPr="00623079" w:rsidRDefault="00931BDA" w:rsidP="000770FB">
            <w:pPr>
              <w:pBdr>
                <w:top w:val="nil"/>
                <w:left w:val="nil"/>
                <w:bottom w:val="nil"/>
                <w:right w:val="nil"/>
                <w:between w:val="nil"/>
              </w:pBdr>
              <w:rPr>
                <w:rFonts w:ascii="Arial Narrow" w:eastAsia="Arial Narrow" w:hAnsi="Arial Narrow" w:cs="Arial Narrow"/>
                <w:sz w:val="18"/>
                <w:szCs w:val="18"/>
              </w:rPr>
            </w:pPr>
          </w:p>
        </w:tc>
        <w:tc>
          <w:tcPr>
            <w:tcW w:w="778" w:type="dxa"/>
            <w:vAlign w:val="center"/>
          </w:tcPr>
          <w:p w14:paraId="284F618D"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085E17FF"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1CCB46D7" w14:textId="07937DD8"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tcPr>
          <w:p w14:paraId="3D69583C"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0D6ABD22"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52E671D4" w14:textId="0C02E565" w:rsidR="00931BDA" w:rsidRPr="00623079" w:rsidRDefault="00E074BA"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13 629</w:t>
            </w:r>
          </w:p>
        </w:tc>
      </w:tr>
      <w:tr w:rsidR="00931BDA" w14:paraId="41DFEBA0" w14:textId="77777777" w:rsidTr="008B6483">
        <w:trPr>
          <w:trHeight w:val="120"/>
          <w:jc w:val="center"/>
        </w:trPr>
        <w:tc>
          <w:tcPr>
            <w:tcW w:w="966" w:type="dxa"/>
            <w:vAlign w:val="center"/>
          </w:tcPr>
          <w:p w14:paraId="24323FB4"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0" w:type="dxa"/>
            <w:vAlign w:val="center"/>
          </w:tcPr>
          <w:p w14:paraId="36C29BB5" w14:textId="5D1BD238"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62DC34E3" w14:textId="58CD6E1B"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42" w:type="dxa"/>
            <w:vAlign w:val="center"/>
          </w:tcPr>
          <w:p w14:paraId="34E5C2E7"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6D72FAF9"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6F13013D" w14:textId="39E591CE" w:rsidR="00F94BF7" w:rsidRPr="00623079" w:rsidRDefault="00F94BF7" w:rsidP="005A57FF">
            <w:pPr>
              <w:pBdr>
                <w:top w:val="nil"/>
                <w:left w:val="nil"/>
                <w:bottom w:val="nil"/>
                <w:right w:val="nil"/>
                <w:between w:val="nil"/>
              </w:pBdr>
              <w:rPr>
                <w:rFonts w:ascii="Arial Narrow" w:eastAsia="Arial Narrow" w:hAnsi="Arial Narrow" w:cs="Arial Narrow"/>
                <w:sz w:val="18"/>
                <w:szCs w:val="18"/>
              </w:rPr>
            </w:pPr>
          </w:p>
        </w:tc>
        <w:tc>
          <w:tcPr>
            <w:tcW w:w="778" w:type="dxa"/>
            <w:vAlign w:val="center"/>
          </w:tcPr>
          <w:p w14:paraId="472378D2"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36DEED47"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2141803B" w14:textId="3747005C"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tcPr>
          <w:p w14:paraId="68E11D31"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1F29BEC3" w14:textId="77777777"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1F881024" w14:textId="287BFA88" w:rsidR="00931BDA" w:rsidRPr="00623079" w:rsidRDefault="00931BDA" w:rsidP="00931BDA">
            <w:pPr>
              <w:pBdr>
                <w:top w:val="nil"/>
                <w:left w:val="nil"/>
                <w:bottom w:val="nil"/>
                <w:right w:val="nil"/>
                <w:between w:val="nil"/>
              </w:pBdr>
              <w:jc w:val="center"/>
              <w:rPr>
                <w:rFonts w:ascii="Arial Narrow" w:eastAsia="Arial Narrow" w:hAnsi="Arial Narrow" w:cs="Arial Narrow"/>
                <w:sz w:val="18"/>
                <w:szCs w:val="18"/>
              </w:rPr>
            </w:pPr>
          </w:p>
        </w:tc>
      </w:tr>
      <w:tr w:rsidR="00931BDA" w14:paraId="155D76E5" w14:textId="77777777" w:rsidTr="008B6483">
        <w:trPr>
          <w:trHeight w:val="140"/>
          <w:jc w:val="center"/>
        </w:trPr>
        <w:tc>
          <w:tcPr>
            <w:tcW w:w="966" w:type="dxa"/>
            <w:vAlign w:val="center"/>
          </w:tcPr>
          <w:p w14:paraId="465F3BF5"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4E8BEFE2"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lastRenderedPageBreak/>
              <w:t>na konci</w:t>
            </w:r>
          </w:p>
        </w:tc>
        <w:tc>
          <w:tcPr>
            <w:tcW w:w="890" w:type="dxa"/>
            <w:vAlign w:val="center"/>
          </w:tcPr>
          <w:p w14:paraId="697E8EAF" w14:textId="4DFC9844" w:rsidR="00931BDA" w:rsidRPr="00911EF0" w:rsidRDefault="00E074BA"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lastRenderedPageBreak/>
              <w:t>215 896</w:t>
            </w:r>
          </w:p>
        </w:tc>
        <w:tc>
          <w:tcPr>
            <w:tcW w:w="891" w:type="dxa"/>
            <w:vAlign w:val="center"/>
          </w:tcPr>
          <w:p w14:paraId="3734CAC2" w14:textId="49B6E6D6" w:rsidR="00931BDA" w:rsidRPr="00911EF0" w:rsidRDefault="00E074BA"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14 700</w:t>
            </w:r>
          </w:p>
        </w:tc>
        <w:tc>
          <w:tcPr>
            <w:tcW w:w="742" w:type="dxa"/>
            <w:vAlign w:val="center"/>
          </w:tcPr>
          <w:p w14:paraId="7F533FA0"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37BCE472"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6494C50D" w14:textId="0FCA27F3"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78" w:type="dxa"/>
            <w:vAlign w:val="center"/>
          </w:tcPr>
          <w:p w14:paraId="3A58632F"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6BE1C548"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4F5A58BC" w14:textId="56D04A95"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tcPr>
          <w:p w14:paraId="580B0E9E"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3B3CB9F0"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23B5ED4D" w14:textId="5F7B5F7F" w:rsidR="00931BDA" w:rsidRPr="00911EF0" w:rsidRDefault="00E074BA"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230 596</w:t>
            </w:r>
          </w:p>
        </w:tc>
      </w:tr>
      <w:tr w:rsidR="00931BDA" w14:paraId="48D66ED3" w14:textId="77777777">
        <w:trPr>
          <w:trHeight w:val="160"/>
          <w:jc w:val="center"/>
        </w:trPr>
        <w:tc>
          <w:tcPr>
            <w:tcW w:w="10908" w:type="dxa"/>
            <w:gridSpan w:val="12"/>
          </w:tcPr>
          <w:p w14:paraId="3DA6F374"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D062EB" w14:paraId="632A81BE" w14:textId="77777777" w:rsidTr="008B6483">
        <w:trPr>
          <w:trHeight w:val="220"/>
          <w:jc w:val="center"/>
        </w:trPr>
        <w:tc>
          <w:tcPr>
            <w:tcW w:w="966" w:type="dxa"/>
            <w:vAlign w:val="center"/>
          </w:tcPr>
          <w:p w14:paraId="65666BA4" w14:textId="77777777" w:rsidR="00D062EB" w:rsidRDefault="00D062EB" w:rsidP="00D062EB">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253C6E5D" w14:textId="77777777" w:rsidR="00D062EB" w:rsidRDefault="00D062EB" w:rsidP="00D062EB">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890" w:type="dxa"/>
            <w:vAlign w:val="center"/>
          </w:tcPr>
          <w:p w14:paraId="1A629BF6" w14:textId="1A6615E7" w:rsidR="00D062EB" w:rsidRPr="00911EF0" w:rsidRDefault="00D062EB" w:rsidP="00D062EB">
            <w:pPr>
              <w:pBdr>
                <w:top w:val="nil"/>
                <w:left w:val="nil"/>
                <w:bottom w:val="nil"/>
                <w:right w:val="nil"/>
                <w:between w:val="nil"/>
              </w:pBdr>
              <w:jc w:val="center"/>
              <w:rPr>
                <w:rFonts w:ascii="Arial Narrow" w:eastAsia="Arial Narrow" w:hAnsi="Arial Narrow" w:cs="Arial Narrow"/>
                <w:sz w:val="18"/>
                <w:szCs w:val="18"/>
              </w:rPr>
            </w:pPr>
            <w:r w:rsidRPr="00911EF0">
              <w:rPr>
                <w:rFonts w:ascii="Arial Narrow" w:eastAsia="Arial Narrow" w:hAnsi="Arial Narrow" w:cs="Arial Narrow"/>
                <w:sz w:val="18"/>
                <w:szCs w:val="18"/>
              </w:rPr>
              <w:t>14 951</w:t>
            </w:r>
          </w:p>
        </w:tc>
        <w:tc>
          <w:tcPr>
            <w:tcW w:w="891" w:type="dxa"/>
            <w:vAlign w:val="center"/>
          </w:tcPr>
          <w:p w14:paraId="5405EC5B" w14:textId="77777777" w:rsidR="00D062EB" w:rsidRPr="00911EF0" w:rsidRDefault="00D062EB" w:rsidP="00D062EB">
            <w:pPr>
              <w:pBdr>
                <w:top w:val="nil"/>
                <w:left w:val="nil"/>
                <w:bottom w:val="nil"/>
                <w:right w:val="nil"/>
                <w:between w:val="nil"/>
              </w:pBdr>
              <w:jc w:val="center"/>
              <w:rPr>
                <w:rFonts w:ascii="Arial Narrow" w:eastAsia="Arial Narrow" w:hAnsi="Arial Narrow" w:cs="Arial Narrow"/>
                <w:sz w:val="18"/>
                <w:szCs w:val="18"/>
              </w:rPr>
            </w:pPr>
          </w:p>
        </w:tc>
        <w:tc>
          <w:tcPr>
            <w:tcW w:w="742" w:type="dxa"/>
            <w:vAlign w:val="center"/>
          </w:tcPr>
          <w:p w14:paraId="02493D8C" w14:textId="77777777" w:rsidR="00D062EB" w:rsidRPr="00911EF0" w:rsidRDefault="00D062EB" w:rsidP="00D062EB">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4ECAD935" w14:textId="77777777" w:rsidR="00D062EB" w:rsidRPr="00911EF0" w:rsidRDefault="00D062EB" w:rsidP="00D062EB">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56FBACAF" w14:textId="2169A2C2" w:rsidR="00D062EB" w:rsidRPr="00911EF0" w:rsidRDefault="00E074BA" w:rsidP="00D062EB">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0</w:t>
            </w:r>
          </w:p>
        </w:tc>
        <w:tc>
          <w:tcPr>
            <w:tcW w:w="778" w:type="dxa"/>
            <w:vAlign w:val="center"/>
          </w:tcPr>
          <w:p w14:paraId="101C8BAC" w14:textId="77777777" w:rsidR="00D062EB" w:rsidRPr="00911EF0" w:rsidRDefault="00D062EB" w:rsidP="00D062EB">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3226EDA6" w14:textId="77777777" w:rsidR="00D062EB" w:rsidRPr="00911EF0" w:rsidRDefault="00D062EB" w:rsidP="00D062EB">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1A77BA92" w14:textId="46A9DCD5" w:rsidR="00D062EB" w:rsidRPr="00911EF0" w:rsidRDefault="00E074BA" w:rsidP="00D062EB">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0</w:t>
            </w:r>
          </w:p>
        </w:tc>
        <w:tc>
          <w:tcPr>
            <w:tcW w:w="890" w:type="dxa"/>
          </w:tcPr>
          <w:p w14:paraId="7E3D2E87" w14:textId="77777777" w:rsidR="00D062EB" w:rsidRPr="00911EF0" w:rsidRDefault="00D062EB" w:rsidP="00D062EB">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0C2EF9CA" w14:textId="77777777" w:rsidR="00D062EB" w:rsidRPr="00911EF0" w:rsidRDefault="00D062EB" w:rsidP="00D062EB">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013180E5" w14:textId="70DC825C" w:rsidR="00D062EB" w:rsidRPr="00911EF0" w:rsidRDefault="00E074BA" w:rsidP="00D062EB">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14 951</w:t>
            </w:r>
          </w:p>
        </w:tc>
      </w:tr>
      <w:tr w:rsidR="00931BDA" w14:paraId="13940A7A" w14:textId="77777777" w:rsidTr="008B6483">
        <w:trPr>
          <w:trHeight w:val="80"/>
          <w:jc w:val="center"/>
        </w:trPr>
        <w:tc>
          <w:tcPr>
            <w:tcW w:w="966" w:type="dxa"/>
            <w:vAlign w:val="center"/>
          </w:tcPr>
          <w:p w14:paraId="70C04AD6"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0" w:type="dxa"/>
            <w:vAlign w:val="center"/>
          </w:tcPr>
          <w:p w14:paraId="1C03DFDE" w14:textId="7EA37BCE"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5BAFFF52"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42" w:type="dxa"/>
            <w:vAlign w:val="center"/>
          </w:tcPr>
          <w:p w14:paraId="09E2C50F"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5BAE82E0"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50DFAE94" w14:textId="4433F3A2"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78" w:type="dxa"/>
            <w:vAlign w:val="center"/>
          </w:tcPr>
          <w:p w14:paraId="3039507D"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21D19464"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00369706" w14:textId="1BC3DE4D"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tcPr>
          <w:p w14:paraId="494C7AB9"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160CF83B"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0A9BBC50" w14:textId="2C14245D"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r>
      <w:tr w:rsidR="00931BDA" w14:paraId="4923F481" w14:textId="77777777" w:rsidTr="008B6483">
        <w:trPr>
          <w:trHeight w:val="100"/>
          <w:jc w:val="center"/>
        </w:trPr>
        <w:tc>
          <w:tcPr>
            <w:tcW w:w="966" w:type="dxa"/>
            <w:vAlign w:val="center"/>
          </w:tcPr>
          <w:p w14:paraId="3162B3C0"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0" w:type="dxa"/>
            <w:vAlign w:val="center"/>
          </w:tcPr>
          <w:p w14:paraId="3296A6E4" w14:textId="586E83CC"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588D4002"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42" w:type="dxa"/>
            <w:vAlign w:val="center"/>
          </w:tcPr>
          <w:p w14:paraId="3DDD7BFF"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74EAB55C"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6B3C6E73" w14:textId="2D28577C"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78" w:type="dxa"/>
            <w:vAlign w:val="center"/>
          </w:tcPr>
          <w:p w14:paraId="08661E81"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50ACDD8E"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12BC6E40" w14:textId="51510B39"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tcPr>
          <w:p w14:paraId="61DE42AC"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26B0ADE2"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630B7211" w14:textId="5681EC3F"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r>
      <w:tr w:rsidR="00931BDA" w14:paraId="5F079B75" w14:textId="77777777" w:rsidTr="008B6483">
        <w:trPr>
          <w:trHeight w:val="120"/>
          <w:jc w:val="center"/>
        </w:trPr>
        <w:tc>
          <w:tcPr>
            <w:tcW w:w="966" w:type="dxa"/>
            <w:vAlign w:val="center"/>
          </w:tcPr>
          <w:p w14:paraId="0367DC26"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0" w:type="dxa"/>
            <w:vAlign w:val="center"/>
          </w:tcPr>
          <w:p w14:paraId="427544C5"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27DBFE6D"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42" w:type="dxa"/>
            <w:vAlign w:val="center"/>
          </w:tcPr>
          <w:p w14:paraId="3DBC72AA"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0187C026"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4FE323DB"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78" w:type="dxa"/>
            <w:vAlign w:val="center"/>
          </w:tcPr>
          <w:p w14:paraId="57E36F49"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4B3129F2"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38230E5E"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tcPr>
          <w:p w14:paraId="33EB03BE"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59FB5076"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194AA0CD"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r>
      <w:tr w:rsidR="00931BDA" w14:paraId="6201577C" w14:textId="77777777" w:rsidTr="008B6483">
        <w:trPr>
          <w:trHeight w:val="140"/>
          <w:jc w:val="center"/>
        </w:trPr>
        <w:tc>
          <w:tcPr>
            <w:tcW w:w="966" w:type="dxa"/>
            <w:vAlign w:val="center"/>
          </w:tcPr>
          <w:p w14:paraId="41E3C02E"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59507508" w14:textId="77777777" w:rsidR="00931BDA" w:rsidRDefault="00931BDA" w:rsidP="00931BDA">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na konci </w:t>
            </w:r>
          </w:p>
        </w:tc>
        <w:tc>
          <w:tcPr>
            <w:tcW w:w="890" w:type="dxa"/>
            <w:vAlign w:val="center"/>
          </w:tcPr>
          <w:p w14:paraId="7EA6A951" w14:textId="41BC4F28" w:rsidR="00931BDA" w:rsidRPr="00911EF0" w:rsidRDefault="00D062EB"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14 951</w:t>
            </w:r>
          </w:p>
        </w:tc>
        <w:tc>
          <w:tcPr>
            <w:tcW w:w="891" w:type="dxa"/>
            <w:vAlign w:val="center"/>
          </w:tcPr>
          <w:p w14:paraId="5ABA7A77"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742" w:type="dxa"/>
            <w:vAlign w:val="center"/>
          </w:tcPr>
          <w:p w14:paraId="3EF912C1"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745142B0"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6C784C33" w14:textId="535A0CB6" w:rsidR="00931BDA" w:rsidRPr="00911EF0" w:rsidRDefault="00D062EB"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0</w:t>
            </w:r>
          </w:p>
        </w:tc>
        <w:tc>
          <w:tcPr>
            <w:tcW w:w="778" w:type="dxa"/>
            <w:vAlign w:val="center"/>
          </w:tcPr>
          <w:p w14:paraId="5E1040E1"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3095D76C"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7F762259" w14:textId="40A67789" w:rsidR="00931BDA" w:rsidRPr="00911EF0" w:rsidRDefault="00D062EB"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0</w:t>
            </w:r>
          </w:p>
        </w:tc>
        <w:tc>
          <w:tcPr>
            <w:tcW w:w="890" w:type="dxa"/>
          </w:tcPr>
          <w:p w14:paraId="7210A18C"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03126363" w14:textId="77777777" w:rsidR="00931BDA" w:rsidRPr="00911EF0"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737B7340" w14:textId="6F614DD6" w:rsidR="00931BDA" w:rsidRPr="00911EF0" w:rsidRDefault="00D062EB"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14 951</w:t>
            </w:r>
          </w:p>
        </w:tc>
      </w:tr>
      <w:tr w:rsidR="00911EF0" w:rsidRPr="00911EF0" w14:paraId="7C103A49" w14:textId="77777777">
        <w:trPr>
          <w:trHeight w:val="40"/>
          <w:jc w:val="center"/>
        </w:trPr>
        <w:tc>
          <w:tcPr>
            <w:tcW w:w="10908" w:type="dxa"/>
            <w:gridSpan w:val="12"/>
          </w:tcPr>
          <w:p w14:paraId="68861CEA" w14:textId="77777777" w:rsidR="00931BDA" w:rsidRPr="00911EF0" w:rsidRDefault="00931BDA" w:rsidP="00931BDA">
            <w:pPr>
              <w:pBdr>
                <w:top w:val="nil"/>
                <w:left w:val="nil"/>
                <w:bottom w:val="nil"/>
                <w:right w:val="nil"/>
                <w:between w:val="nil"/>
              </w:pBdr>
              <w:rPr>
                <w:rFonts w:ascii="Arial Narrow" w:eastAsia="Arial Narrow" w:hAnsi="Arial Narrow" w:cs="Arial Narrow"/>
                <w:sz w:val="18"/>
                <w:szCs w:val="18"/>
              </w:rPr>
            </w:pPr>
            <w:r w:rsidRPr="00911EF0">
              <w:rPr>
                <w:rFonts w:ascii="Arial Narrow" w:eastAsia="Arial Narrow" w:hAnsi="Arial Narrow" w:cs="Arial Narrow"/>
                <w:i/>
                <w:sz w:val="18"/>
                <w:szCs w:val="18"/>
              </w:rPr>
              <w:t>Účtovná hodnota </w:t>
            </w:r>
          </w:p>
        </w:tc>
      </w:tr>
      <w:tr w:rsidR="00E074BA" w:rsidRPr="00911EF0" w14:paraId="5D6835A9" w14:textId="77777777" w:rsidTr="008B6483">
        <w:trPr>
          <w:trHeight w:val="60"/>
          <w:jc w:val="center"/>
        </w:trPr>
        <w:tc>
          <w:tcPr>
            <w:tcW w:w="966" w:type="dxa"/>
            <w:vAlign w:val="center"/>
          </w:tcPr>
          <w:p w14:paraId="1598F756" w14:textId="77777777" w:rsidR="00E074BA" w:rsidRPr="00911EF0" w:rsidRDefault="00E074BA" w:rsidP="00E074BA">
            <w:pPr>
              <w:pBdr>
                <w:top w:val="nil"/>
                <w:left w:val="nil"/>
                <w:bottom w:val="nil"/>
                <w:right w:val="nil"/>
                <w:between w:val="nil"/>
              </w:pBdr>
              <w:rPr>
                <w:rFonts w:ascii="Arial Narrow" w:eastAsia="Arial Narrow" w:hAnsi="Arial Narrow" w:cs="Arial Narrow"/>
                <w:sz w:val="18"/>
                <w:szCs w:val="18"/>
              </w:rPr>
            </w:pPr>
            <w:r w:rsidRPr="00911EF0">
              <w:rPr>
                <w:rFonts w:ascii="Arial Narrow" w:eastAsia="Arial Narrow" w:hAnsi="Arial Narrow" w:cs="Arial Narrow"/>
                <w:b/>
                <w:sz w:val="18"/>
                <w:szCs w:val="18"/>
              </w:rPr>
              <w:t>Stav </w:t>
            </w:r>
          </w:p>
          <w:p w14:paraId="2855589D" w14:textId="77777777" w:rsidR="00E074BA" w:rsidRPr="00911EF0" w:rsidRDefault="00E074BA" w:rsidP="00E074BA">
            <w:pPr>
              <w:pBdr>
                <w:top w:val="nil"/>
                <w:left w:val="nil"/>
                <w:bottom w:val="nil"/>
                <w:right w:val="nil"/>
                <w:between w:val="nil"/>
              </w:pBdr>
              <w:rPr>
                <w:rFonts w:ascii="Arial Narrow" w:eastAsia="Arial Narrow" w:hAnsi="Arial Narrow" w:cs="Arial Narrow"/>
                <w:sz w:val="18"/>
                <w:szCs w:val="18"/>
              </w:rPr>
            </w:pPr>
            <w:r w:rsidRPr="00911EF0">
              <w:rPr>
                <w:rFonts w:ascii="Arial Narrow" w:eastAsia="Arial Narrow" w:hAnsi="Arial Narrow" w:cs="Arial Narrow"/>
                <w:b/>
                <w:sz w:val="18"/>
                <w:szCs w:val="18"/>
              </w:rPr>
              <w:t>na začiatku</w:t>
            </w:r>
          </w:p>
        </w:tc>
        <w:tc>
          <w:tcPr>
            <w:tcW w:w="890" w:type="dxa"/>
            <w:vAlign w:val="center"/>
          </w:tcPr>
          <w:p w14:paraId="6D35459D" w14:textId="38C3819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214 574</w:t>
            </w:r>
          </w:p>
        </w:tc>
        <w:tc>
          <w:tcPr>
            <w:tcW w:w="891" w:type="dxa"/>
            <w:vAlign w:val="center"/>
          </w:tcPr>
          <w:p w14:paraId="2FBC9C49" w14:textId="60AAC76E"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r w:rsidRPr="00BD7627">
              <w:rPr>
                <w:rFonts w:ascii="Arial Narrow" w:eastAsia="Arial Narrow" w:hAnsi="Arial Narrow" w:cs="Arial Narrow"/>
                <w:sz w:val="18"/>
                <w:szCs w:val="18"/>
              </w:rPr>
              <w:t>14 700</w:t>
            </w:r>
          </w:p>
        </w:tc>
        <w:tc>
          <w:tcPr>
            <w:tcW w:w="742" w:type="dxa"/>
            <w:vAlign w:val="center"/>
          </w:tcPr>
          <w:p w14:paraId="71C466EC"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16AD53BD"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127231A2" w14:textId="4774DBFA"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r w:rsidRPr="00BD7627">
              <w:rPr>
                <w:rFonts w:ascii="Arial Narrow" w:eastAsia="Arial Narrow" w:hAnsi="Arial Narrow" w:cs="Arial Narrow"/>
                <w:sz w:val="18"/>
                <w:szCs w:val="18"/>
              </w:rPr>
              <w:t>0</w:t>
            </w:r>
          </w:p>
        </w:tc>
        <w:tc>
          <w:tcPr>
            <w:tcW w:w="778" w:type="dxa"/>
            <w:vAlign w:val="center"/>
          </w:tcPr>
          <w:p w14:paraId="41E6E1A1"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516AA5CB"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03674174" w14:textId="37A85FFE"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r w:rsidRPr="00BD7627">
              <w:rPr>
                <w:rFonts w:ascii="Arial Narrow" w:eastAsia="Arial Narrow" w:hAnsi="Arial Narrow" w:cs="Arial Narrow"/>
                <w:sz w:val="18"/>
                <w:szCs w:val="18"/>
              </w:rPr>
              <w:t>0</w:t>
            </w:r>
          </w:p>
        </w:tc>
        <w:tc>
          <w:tcPr>
            <w:tcW w:w="890" w:type="dxa"/>
          </w:tcPr>
          <w:p w14:paraId="2B46B76A" w14:textId="77777777"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52F720CB" w14:textId="2841B859"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6DB1E9EE" w14:textId="6CD5AC63" w:rsidR="00E074BA" w:rsidRPr="00911EF0" w:rsidRDefault="00E074BA" w:rsidP="00E074B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229 274</w:t>
            </w:r>
          </w:p>
        </w:tc>
      </w:tr>
      <w:tr w:rsidR="00931BDA" w:rsidRPr="00911EF0" w14:paraId="3BFBE675" w14:textId="77777777" w:rsidTr="008B6483">
        <w:trPr>
          <w:trHeight w:val="60"/>
          <w:jc w:val="center"/>
        </w:trPr>
        <w:tc>
          <w:tcPr>
            <w:tcW w:w="966" w:type="dxa"/>
            <w:vAlign w:val="center"/>
          </w:tcPr>
          <w:p w14:paraId="01DF8B4F" w14:textId="77777777" w:rsidR="00931BDA" w:rsidRPr="00911EF0" w:rsidRDefault="00931BDA" w:rsidP="00931BDA">
            <w:pPr>
              <w:pBdr>
                <w:top w:val="nil"/>
                <w:left w:val="nil"/>
                <w:bottom w:val="nil"/>
                <w:right w:val="nil"/>
                <w:between w:val="nil"/>
              </w:pBdr>
              <w:rPr>
                <w:rFonts w:ascii="Arial Narrow" w:eastAsia="Arial Narrow" w:hAnsi="Arial Narrow" w:cs="Arial Narrow"/>
                <w:sz w:val="18"/>
                <w:szCs w:val="18"/>
              </w:rPr>
            </w:pPr>
            <w:r w:rsidRPr="00911EF0">
              <w:rPr>
                <w:rFonts w:ascii="Arial Narrow" w:eastAsia="Arial Narrow" w:hAnsi="Arial Narrow" w:cs="Arial Narrow"/>
                <w:b/>
                <w:sz w:val="18"/>
                <w:szCs w:val="18"/>
              </w:rPr>
              <w:t>Stav</w:t>
            </w:r>
          </w:p>
          <w:p w14:paraId="77F0134A" w14:textId="77777777" w:rsidR="00931BDA" w:rsidRPr="00911EF0" w:rsidRDefault="00931BDA" w:rsidP="00931BDA">
            <w:pPr>
              <w:pBdr>
                <w:top w:val="nil"/>
                <w:left w:val="nil"/>
                <w:bottom w:val="nil"/>
                <w:right w:val="nil"/>
                <w:between w:val="nil"/>
              </w:pBdr>
              <w:rPr>
                <w:rFonts w:ascii="Arial Narrow" w:eastAsia="Arial Narrow" w:hAnsi="Arial Narrow" w:cs="Arial Narrow"/>
                <w:sz w:val="18"/>
                <w:szCs w:val="18"/>
              </w:rPr>
            </w:pPr>
            <w:r w:rsidRPr="00911EF0">
              <w:rPr>
                <w:rFonts w:ascii="Arial Narrow" w:eastAsia="Arial Narrow" w:hAnsi="Arial Narrow" w:cs="Arial Narrow"/>
                <w:b/>
                <w:sz w:val="18"/>
                <w:szCs w:val="18"/>
              </w:rPr>
              <w:t>na konci</w:t>
            </w:r>
          </w:p>
        </w:tc>
        <w:tc>
          <w:tcPr>
            <w:tcW w:w="890" w:type="dxa"/>
            <w:vAlign w:val="center"/>
          </w:tcPr>
          <w:p w14:paraId="5020E390" w14:textId="48739A74" w:rsidR="00931BDA" w:rsidRPr="00BD7627" w:rsidRDefault="00D02F54"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200 945</w:t>
            </w:r>
          </w:p>
        </w:tc>
        <w:tc>
          <w:tcPr>
            <w:tcW w:w="891" w:type="dxa"/>
            <w:vAlign w:val="center"/>
          </w:tcPr>
          <w:p w14:paraId="18C6E873" w14:textId="47844E5B" w:rsidR="00931BDA" w:rsidRPr="00BD7627" w:rsidRDefault="00911EF0" w:rsidP="00931BDA">
            <w:pPr>
              <w:pBdr>
                <w:top w:val="nil"/>
                <w:left w:val="nil"/>
                <w:bottom w:val="nil"/>
                <w:right w:val="nil"/>
                <w:between w:val="nil"/>
              </w:pBdr>
              <w:jc w:val="center"/>
              <w:rPr>
                <w:rFonts w:ascii="Arial Narrow" w:eastAsia="Arial Narrow" w:hAnsi="Arial Narrow" w:cs="Arial Narrow"/>
                <w:sz w:val="18"/>
                <w:szCs w:val="18"/>
              </w:rPr>
            </w:pPr>
            <w:r w:rsidRPr="00BD7627">
              <w:rPr>
                <w:rFonts w:ascii="Arial Narrow" w:eastAsia="Arial Narrow" w:hAnsi="Arial Narrow" w:cs="Arial Narrow"/>
                <w:sz w:val="18"/>
                <w:szCs w:val="18"/>
              </w:rPr>
              <w:t>14 700</w:t>
            </w:r>
          </w:p>
        </w:tc>
        <w:tc>
          <w:tcPr>
            <w:tcW w:w="742" w:type="dxa"/>
            <w:vAlign w:val="center"/>
          </w:tcPr>
          <w:p w14:paraId="21D05527" w14:textId="77777777" w:rsidR="00931BDA" w:rsidRPr="00BD7627"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0" w:type="dxa"/>
            <w:vAlign w:val="center"/>
          </w:tcPr>
          <w:p w14:paraId="505F76AF" w14:textId="77777777" w:rsidR="00931BDA" w:rsidRPr="00BD7627"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03" w:type="dxa"/>
            <w:vAlign w:val="center"/>
          </w:tcPr>
          <w:p w14:paraId="7958F648" w14:textId="0052BD82" w:rsidR="00931BDA" w:rsidRPr="00BD7627" w:rsidRDefault="00894DD9" w:rsidP="00931BDA">
            <w:pPr>
              <w:pBdr>
                <w:top w:val="nil"/>
                <w:left w:val="nil"/>
                <w:bottom w:val="nil"/>
                <w:right w:val="nil"/>
                <w:between w:val="nil"/>
              </w:pBdr>
              <w:jc w:val="center"/>
              <w:rPr>
                <w:rFonts w:ascii="Arial Narrow" w:eastAsia="Arial Narrow" w:hAnsi="Arial Narrow" w:cs="Arial Narrow"/>
                <w:sz w:val="18"/>
                <w:szCs w:val="18"/>
              </w:rPr>
            </w:pPr>
            <w:r w:rsidRPr="00BD7627">
              <w:rPr>
                <w:rFonts w:ascii="Arial Narrow" w:eastAsia="Arial Narrow" w:hAnsi="Arial Narrow" w:cs="Arial Narrow"/>
                <w:sz w:val="18"/>
                <w:szCs w:val="18"/>
              </w:rPr>
              <w:t>0</w:t>
            </w:r>
          </w:p>
        </w:tc>
        <w:tc>
          <w:tcPr>
            <w:tcW w:w="778" w:type="dxa"/>
            <w:vAlign w:val="center"/>
          </w:tcPr>
          <w:p w14:paraId="64ED18C6" w14:textId="77777777" w:rsidR="00931BDA" w:rsidRPr="00BD7627"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76DC3E11" w14:textId="77777777" w:rsidR="00931BDA" w:rsidRPr="00BD7627"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7A45FFB8" w14:textId="4CF2E60E" w:rsidR="00931BDA" w:rsidRPr="00BD7627" w:rsidRDefault="00911EF0" w:rsidP="00931BDA">
            <w:pPr>
              <w:pBdr>
                <w:top w:val="nil"/>
                <w:left w:val="nil"/>
                <w:bottom w:val="nil"/>
                <w:right w:val="nil"/>
                <w:between w:val="nil"/>
              </w:pBdr>
              <w:jc w:val="center"/>
              <w:rPr>
                <w:rFonts w:ascii="Arial Narrow" w:eastAsia="Arial Narrow" w:hAnsi="Arial Narrow" w:cs="Arial Narrow"/>
                <w:sz w:val="18"/>
                <w:szCs w:val="18"/>
              </w:rPr>
            </w:pPr>
            <w:r w:rsidRPr="00BD7627">
              <w:rPr>
                <w:rFonts w:ascii="Arial Narrow" w:eastAsia="Arial Narrow" w:hAnsi="Arial Narrow" w:cs="Arial Narrow"/>
                <w:sz w:val="18"/>
                <w:szCs w:val="18"/>
              </w:rPr>
              <w:t>0</w:t>
            </w:r>
          </w:p>
        </w:tc>
        <w:tc>
          <w:tcPr>
            <w:tcW w:w="890" w:type="dxa"/>
          </w:tcPr>
          <w:p w14:paraId="6A702543" w14:textId="77777777" w:rsidR="00931BDA" w:rsidRPr="00BD7627"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891" w:type="dxa"/>
            <w:vAlign w:val="center"/>
          </w:tcPr>
          <w:p w14:paraId="6B525913" w14:textId="77777777" w:rsidR="00931BDA" w:rsidRPr="00BD7627" w:rsidRDefault="00931BDA" w:rsidP="00931BDA">
            <w:pPr>
              <w:pBdr>
                <w:top w:val="nil"/>
                <w:left w:val="nil"/>
                <w:bottom w:val="nil"/>
                <w:right w:val="nil"/>
                <w:between w:val="nil"/>
              </w:pBdr>
              <w:jc w:val="center"/>
              <w:rPr>
                <w:rFonts w:ascii="Arial Narrow" w:eastAsia="Arial Narrow" w:hAnsi="Arial Narrow" w:cs="Arial Narrow"/>
                <w:sz w:val="18"/>
                <w:szCs w:val="18"/>
              </w:rPr>
            </w:pPr>
          </w:p>
        </w:tc>
        <w:tc>
          <w:tcPr>
            <w:tcW w:w="1038" w:type="dxa"/>
          </w:tcPr>
          <w:p w14:paraId="513010A8" w14:textId="6E5B8E8D" w:rsidR="00931BDA" w:rsidRPr="00BD7627" w:rsidRDefault="00D02F54" w:rsidP="00931BDA">
            <w:pPr>
              <w:pBdr>
                <w:top w:val="nil"/>
                <w:left w:val="nil"/>
                <w:bottom w:val="nil"/>
                <w:right w:val="nil"/>
                <w:between w:val="nil"/>
              </w:pBdr>
              <w:jc w:val="center"/>
              <w:rPr>
                <w:rFonts w:ascii="Arial Narrow" w:eastAsia="Arial Narrow" w:hAnsi="Arial Narrow" w:cs="Arial Narrow"/>
                <w:sz w:val="18"/>
                <w:szCs w:val="18"/>
              </w:rPr>
            </w:pPr>
            <w:r>
              <w:rPr>
                <w:rFonts w:ascii="Arial Narrow" w:eastAsia="Arial Narrow" w:hAnsi="Arial Narrow" w:cs="Arial Narrow"/>
                <w:sz w:val="18"/>
                <w:szCs w:val="18"/>
              </w:rPr>
              <w:t>215 645</w:t>
            </w:r>
          </w:p>
        </w:tc>
      </w:tr>
    </w:tbl>
    <w:p w14:paraId="49C4DFC9" w14:textId="11016E1B" w:rsidR="00AC5FE7" w:rsidRPr="00911EF0" w:rsidRDefault="00AC5FE7">
      <w:pPr>
        <w:pBdr>
          <w:top w:val="nil"/>
          <w:left w:val="nil"/>
          <w:bottom w:val="nil"/>
          <w:right w:val="nil"/>
          <w:between w:val="nil"/>
        </w:pBdr>
        <w:rPr>
          <w:rFonts w:ascii="Arial Narrow" w:eastAsia="Arial Narrow" w:hAnsi="Arial Narrow" w:cs="Arial Narrow"/>
          <w:sz w:val="22"/>
          <w:szCs w:val="22"/>
        </w:rPr>
      </w:pPr>
    </w:p>
    <w:p w14:paraId="20C9EE3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61"/>
        <w:tblW w:w="1091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99"/>
        <w:gridCol w:w="964"/>
        <w:gridCol w:w="955"/>
        <w:gridCol w:w="711"/>
        <w:gridCol w:w="890"/>
        <w:gridCol w:w="963"/>
        <w:gridCol w:w="818"/>
        <w:gridCol w:w="891"/>
        <w:gridCol w:w="1038"/>
        <w:gridCol w:w="890"/>
        <w:gridCol w:w="891"/>
        <w:gridCol w:w="1005"/>
      </w:tblGrid>
      <w:tr w:rsidR="00AC5FE7" w14:paraId="54F60211" w14:textId="77777777">
        <w:trPr>
          <w:trHeight w:val="260"/>
          <w:jc w:val="center"/>
        </w:trPr>
        <w:tc>
          <w:tcPr>
            <w:tcW w:w="899" w:type="dxa"/>
            <w:vMerge w:val="restart"/>
            <w:vAlign w:val="center"/>
          </w:tcPr>
          <w:p w14:paraId="7DC4D021"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Dlhodobý finančný majetok</w:t>
            </w:r>
          </w:p>
        </w:tc>
        <w:tc>
          <w:tcPr>
            <w:tcW w:w="10016" w:type="dxa"/>
            <w:gridSpan w:val="11"/>
          </w:tcPr>
          <w:p w14:paraId="0271708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Bezprostredne predchádzajúce účtovné obdobie                                                                                                                                                                  </w:t>
            </w:r>
          </w:p>
        </w:tc>
      </w:tr>
      <w:tr w:rsidR="00AC5FE7" w14:paraId="524D67E5" w14:textId="77777777" w:rsidTr="008B6483">
        <w:trPr>
          <w:trHeight w:val="980"/>
          <w:jc w:val="center"/>
        </w:trPr>
        <w:tc>
          <w:tcPr>
            <w:tcW w:w="899" w:type="dxa"/>
            <w:vMerge/>
            <w:vAlign w:val="center"/>
          </w:tcPr>
          <w:p w14:paraId="7CBA340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964" w:type="dxa"/>
            <w:vAlign w:val="center"/>
          </w:tcPr>
          <w:p w14:paraId="0E6A9F9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Podielová </w:t>
            </w:r>
          </w:p>
          <w:p w14:paraId="2B798D1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 v PUJ</w:t>
            </w:r>
          </w:p>
          <w:p w14:paraId="71279E3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(061A,062A,</w:t>
            </w:r>
          </w:p>
          <w:p w14:paraId="17EEDBB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955" w:type="dxa"/>
            <w:vAlign w:val="center"/>
          </w:tcPr>
          <w:p w14:paraId="4170971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Podielová</w:t>
            </w:r>
          </w:p>
          <w:p w14:paraId="1760EE07"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w:t>
            </w:r>
          </w:p>
          <w:p w14:paraId="7C983D82"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w:t>
            </w:r>
          </w:p>
          <w:p w14:paraId="777CA28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(062A)</w:t>
            </w:r>
          </w:p>
        </w:tc>
        <w:tc>
          <w:tcPr>
            <w:tcW w:w="711" w:type="dxa"/>
            <w:vAlign w:val="center"/>
          </w:tcPr>
          <w:p w14:paraId="0375050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w:t>
            </w:r>
          </w:p>
          <w:p w14:paraId="3B4E45CB"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CP a podiely</w:t>
            </w:r>
          </w:p>
          <w:p w14:paraId="44D8405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0" w:type="dxa"/>
            <w:vAlign w:val="center"/>
          </w:tcPr>
          <w:p w14:paraId="3728D09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14:paraId="33D66D1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PUJ</w:t>
            </w:r>
          </w:p>
          <w:p w14:paraId="4425104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w:t>
            </w:r>
          </w:p>
        </w:tc>
        <w:tc>
          <w:tcPr>
            <w:tcW w:w="963" w:type="dxa"/>
            <w:vAlign w:val="center"/>
          </w:tcPr>
          <w:p w14:paraId="5CEF7C91"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14:paraId="6A8AA6A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 (066A)</w:t>
            </w:r>
          </w:p>
        </w:tc>
        <w:tc>
          <w:tcPr>
            <w:tcW w:w="818" w:type="dxa"/>
            <w:vAlign w:val="center"/>
          </w:tcPr>
          <w:p w14:paraId="64286F0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 pôžičky</w:t>
            </w:r>
          </w:p>
          <w:p w14:paraId="7E37F38C"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(067A)</w:t>
            </w:r>
          </w:p>
        </w:tc>
        <w:tc>
          <w:tcPr>
            <w:tcW w:w="891" w:type="dxa"/>
            <w:vAlign w:val="center"/>
          </w:tcPr>
          <w:p w14:paraId="43872ECE"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Dlhové CP a ostatný </w:t>
            </w:r>
          </w:p>
          <w:p w14:paraId="341B72DF"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DFM</w:t>
            </w:r>
          </w:p>
          <w:p w14:paraId="1C12AD4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(065A,</w:t>
            </w:r>
          </w:p>
          <w:p w14:paraId="138E559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1038" w:type="dxa"/>
          </w:tcPr>
          <w:p w14:paraId="56761855"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 a ostatný DFM</w:t>
            </w:r>
          </w:p>
          <w:p w14:paraId="0B90619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Unicode MS" w:eastAsia="Arial Unicode MS" w:hAnsi="Arial Unicode MS" w:cs="Arial Unicode MS"/>
                <w:color w:val="000000"/>
                <w:sz w:val="18"/>
                <w:szCs w:val="18"/>
              </w:rPr>
              <w:t>(T≥1R)</w:t>
            </w:r>
          </w:p>
          <w:p w14:paraId="3CFD19ED"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(066A,067A,</w:t>
            </w:r>
          </w:p>
          <w:p w14:paraId="54D86FCA"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890" w:type="dxa"/>
          </w:tcPr>
          <w:p w14:paraId="0E45784B" w14:textId="77777777"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p w14:paraId="1A249BE8"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Účty v bankách</w:t>
            </w:r>
          </w:p>
          <w:p w14:paraId="097DD1C6"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(T&gt;1R)</w:t>
            </w:r>
          </w:p>
          <w:p w14:paraId="3AE55F2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(22xA)</w:t>
            </w:r>
          </w:p>
        </w:tc>
        <w:tc>
          <w:tcPr>
            <w:tcW w:w="891" w:type="dxa"/>
            <w:vAlign w:val="center"/>
          </w:tcPr>
          <w:p w14:paraId="0C7FA320"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Obstaranie </w:t>
            </w:r>
          </w:p>
          <w:p w14:paraId="17A1BB3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a</w:t>
            </w:r>
          </w:p>
          <w:p w14:paraId="32974C53" w14:textId="77777777"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(043,053)</w:t>
            </w:r>
          </w:p>
        </w:tc>
        <w:tc>
          <w:tcPr>
            <w:tcW w:w="1005" w:type="dxa"/>
            <w:vAlign w:val="center"/>
          </w:tcPr>
          <w:p w14:paraId="7157D9D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18"/>
                <w:szCs w:val="18"/>
              </w:rPr>
            </w:pPr>
            <w:r>
              <w:rPr>
                <w:rFonts w:ascii="Arial Narrow" w:eastAsia="Arial Narrow" w:hAnsi="Arial Narrow" w:cs="Arial Narrow"/>
                <w:b/>
                <w:color w:val="000000"/>
                <w:sz w:val="18"/>
                <w:szCs w:val="18"/>
              </w:rPr>
              <w:t>SPOLU</w:t>
            </w:r>
          </w:p>
        </w:tc>
      </w:tr>
      <w:tr w:rsidR="00AC5FE7" w14:paraId="1AA268B7" w14:textId="77777777">
        <w:trPr>
          <w:trHeight w:val="140"/>
          <w:jc w:val="center"/>
        </w:trPr>
        <w:tc>
          <w:tcPr>
            <w:tcW w:w="10915" w:type="dxa"/>
            <w:gridSpan w:val="12"/>
          </w:tcPr>
          <w:p w14:paraId="7E97A503" w14:textId="77777777"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6626EC" w14:paraId="5D9916BF" w14:textId="77777777" w:rsidTr="008B6483">
        <w:trPr>
          <w:trHeight w:val="200"/>
          <w:jc w:val="center"/>
        </w:trPr>
        <w:tc>
          <w:tcPr>
            <w:tcW w:w="899" w:type="dxa"/>
            <w:vAlign w:val="center"/>
          </w:tcPr>
          <w:p w14:paraId="6397FB70"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964" w:type="dxa"/>
            <w:vAlign w:val="center"/>
          </w:tcPr>
          <w:p w14:paraId="5895D20D" w14:textId="41A095EF"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911EF0">
              <w:rPr>
                <w:rFonts w:ascii="Arial Narrow" w:eastAsia="Arial Narrow" w:hAnsi="Arial Narrow" w:cs="Arial Narrow"/>
                <w:sz w:val="18"/>
                <w:szCs w:val="18"/>
              </w:rPr>
              <w:t>190 517</w:t>
            </w:r>
          </w:p>
        </w:tc>
        <w:tc>
          <w:tcPr>
            <w:tcW w:w="955" w:type="dxa"/>
            <w:vAlign w:val="center"/>
          </w:tcPr>
          <w:p w14:paraId="06A818D0" w14:textId="76177F90"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911EF0">
              <w:rPr>
                <w:rFonts w:ascii="Arial Narrow" w:eastAsia="Arial Narrow" w:hAnsi="Arial Narrow" w:cs="Arial Narrow"/>
                <w:sz w:val="18"/>
                <w:szCs w:val="18"/>
              </w:rPr>
              <w:t>14 700</w:t>
            </w:r>
          </w:p>
        </w:tc>
        <w:tc>
          <w:tcPr>
            <w:tcW w:w="711" w:type="dxa"/>
            <w:vAlign w:val="center"/>
          </w:tcPr>
          <w:p w14:paraId="79CCA01A"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A26FCA8"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04B79293" w14:textId="6AAA570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911EF0">
              <w:rPr>
                <w:rFonts w:ascii="Arial Narrow" w:eastAsia="Arial Narrow" w:hAnsi="Arial Narrow" w:cs="Arial Narrow"/>
                <w:sz w:val="18"/>
                <w:szCs w:val="18"/>
              </w:rPr>
              <w:t>412 398</w:t>
            </w:r>
          </w:p>
        </w:tc>
        <w:tc>
          <w:tcPr>
            <w:tcW w:w="818" w:type="dxa"/>
            <w:vAlign w:val="center"/>
          </w:tcPr>
          <w:p w14:paraId="117EC734"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7ACD967"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D1D1125" w14:textId="6AE0974A"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911EF0">
              <w:rPr>
                <w:rFonts w:ascii="Arial Narrow" w:eastAsia="Arial Narrow" w:hAnsi="Arial Narrow" w:cs="Arial Narrow"/>
                <w:sz w:val="18"/>
                <w:szCs w:val="18"/>
              </w:rPr>
              <w:t>388 381</w:t>
            </w:r>
          </w:p>
        </w:tc>
        <w:tc>
          <w:tcPr>
            <w:tcW w:w="890" w:type="dxa"/>
          </w:tcPr>
          <w:p w14:paraId="6F279247"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C23A5D4" w14:textId="1D6BC5A2"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5E9D8F8E" w14:textId="64603D89"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911EF0">
              <w:rPr>
                <w:rFonts w:ascii="Arial Narrow" w:eastAsia="Arial Narrow" w:hAnsi="Arial Narrow" w:cs="Arial Narrow"/>
                <w:sz w:val="18"/>
                <w:szCs w:val="18"/>
              </w:rPr>
              <w:t>1 005 996</w:t>
            </w:r>
          </w:p>
        </w:tc>
      </w:tr>
      <w:tr w:rsidR="006626EC" w14:paraId="1B1F457A" w14:textId="77777777" w:rsidTr="008B6483">
        <w:trPr>
          <w:trHeight w:val="180"/>
          <w:jc w:val="center"/>
        </w:trPr>
        <w:tc>
          <w:tcPr>
            <w:tcW w:w="899" w:type="dxa"/>
            <w:vAlign w:val="center"/>
          </w:tcPr>
          <w:p w14:paraId="550A8742"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964" w:type="dxa"/>
            <w:vAlign w:val="center"/>
          </w:tcPr>
          <w:p w14:paraId="0FF3E212" w14:textId="4F313B92"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44 008</w:t>
            </w:r>
          </w:p>
        </w:tc>
        <w:tc>
          <w:tcPr>
            <w:tcW w:w="955" w:type="dxa"/>
            <w:vAlign w:val="center"/>
          </w:tcPr>
          <w:p w14:paraId="1A348004" w14:textId="1FF67E1C"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11" w:type="dxa"/>
            <w:vAlign w:val="center"/>
          </w:tcPr>
          <w:p w14:paraId="6B1FEB1F"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28C0404"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1082DBC2" w14:textId="4E50C353"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18" w:type="dxa"/>
            <w:vAlign w:val="center"/>
          </w:tcPr>
          <w:p w14:paraId="07354DD7"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2F7D29A"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185718D7"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tcPr>
          <w:p w14:paraId="6060C11A"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ADCE9D8" w14:textId="2DB73979"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0803F6CA" w14:textId="28A459AA"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44 008</w:t>
            </w:r>
          </w:p>
        </w:tc>
      </w:tr>
      <w:tr w:rsidR="006626EC" w14:paraId="4668225E" w14:textId="77777777" w:rsidTr="008B6483">
        <w:trPr>
          <w:trHeight w:val="60"/>
          <w:jc w:val="center"/>
        </w:trPr>
        <w:tc>
          <w:tcPr>
            <w:tcW w:w="899" w:type="dxa"/>
            <w:vAlign w:val="center"/>
          </w:tcPr>
          <w:p w14:paraId="19B9259A"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964" w:type="dxa"/>
            <w:vAlign w:val="center"/>
          </w:tcPr>
          <w:p w14:paraId="6EE434F9" w14:textId="44108F0C"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5 000</w:t>
            </w:r>
          </w:p>
        </w:tc>
        <w:tc>
          <w:tcPr>
            <w:tcW w:w="955" w:type="dxa"/>
            <w:vAlign w:val="center"/>
          </w:tcPr>
          <w:p w14:paraId="43D11EDB" w14:textId="0A781396"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11" w:type="dxa"/>
            <w:vAlign w:val="center"/>
          </w:tcPr>
          <w:p w14:paraId="48998EB3"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6044C62"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2DF31FE6" w14:textId="4A4C935B"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412 398</w:t>
            </w:r>
          </w:p>
        </w:tc>
        <w:tc>
          <w:tcPr>
            <w:tcW w:w="818" w:type="dxa"/>
            <w:vAlign w:val="center"/>
          </w:tcPr>
          <w:p w14:paraId="631B7B4A"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055C3B0"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5410FCD" w14:textId="76BDD549"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388 381</w:t>
            </w:r>
          </w:p>
        </w:tc>
        <w:tc>
          <w:tcPr>
            <w:tcW w:w="890" w:type="dxa"/>
          </w:tcPr>
          <w:p w14:paraId="0C0815A6"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D33438B" w14:textId="55732AA6"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22B2F4DA" w14:textId="6BAC3971"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805 779</w:t>
            </w:r>
          </w:p>
        </w:tc>
      </w:tr>
      <w:tr w:rsidR="006626EC" w14:paraId="6F517015" w14:textId="77777777" w:rsidTr="008B6483">
        <w:trPr>
          <w:trHeight w:val="100"/>
          <w:jc w:val="center"/>
        </w:trPr>
        <w:tc>
          <w:tcPr>
            <w:tcW w:w="899" w:type="dxa"/>
            <w:vAlign w:val="center"/>
          </w:tcPr>
          <w:p w14:paraId="23FB3B74"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964" w:type="dxa"/>
            <w:vAlign w:val="center"/>
          </w:tcPr>
          <w:p w14:paraId="782499AB" w14:textId="4005DC44"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55" w:type="dxa"/>
            <w:vAlign w:val="center"/>
          </w:tcPr>
          <w:p w14:paraId="2F282EBB" w14:textId="3BDFEFB9"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11" w:type="dxa"/>
            <w:vAlign w:val="center"/>
          </w:tcPr>
          <w:p w14:paraId="33958E48"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0B802B8A"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4F12F645" w14:textId="4924A1DB"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18" w:type="dxa"/>
            <w:vAlign w:val="center"/>
          </w:tcPr>
          <w:p w14:paraId="257E8431"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1A21E73"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376E2AA" w14:textId="1D622780"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tcPr>
          <w:p w14:paraId="42E27923"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54E0FCE"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1EC10E61" w14:textId="5992244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51D8BB4A" w14:textId="77777777" w:rsidTr="008B6483">
        <w:trPr>
          <w:trHeight w:val="120"/>
          <w:jc w:val="center"/>
        </w:trPr>
        <w:tc>
          <w:tcPr>
            <w:tcW w:w="899" w:type="dxa"/>
            <w:vAlign w:val="center"/>
          </w:tcPr>
          <w:p w14:paraId="2245D575"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6C1ABED8"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964" w:type="dxa"/>
            <w:vAlign w:val="center"/>
          </w:tcPr>
          <w:p w14:paraId="59186066" w14:textId="0525F32A"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229 525</w:t>
            </w:r>
          </w:p>
        </w:tc>
        <w:tc>
          <w:tcPr>
            <w:tcW w:w="955" w:type="dxa"/>
            <w:vAlign w:val="center"/>
          </w:tcPr>
          <w:p w14:paraId="173713AE" w14:textId="1D6F208F"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14 700</w:t>
            </w:r>
          </w:p>
        </w:tc>
        <w:tc>
          <w:tcPr>
            <w:tcW w:w="711" w:type="dxa"/>
            <w:vAlign w:val="center"/>
          </w:tcPr>
          <w:p w14:paraId="36FABFE5"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CA08B2F"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46085F7E" w14:textId="11B8DCB3"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0</w:t>
            </w:r>
          </w:p>
        </w:tc>
        <w:tc>
          <w:tcPr>
            <w:tcW w:w="818" w:type="dxa"/>
            <w:vAlign w:val="center"/>
          </w:tcPr>
          <w:p w14:paraId="4A44414F"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78A5A0D"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51AD8335" w14:textId="5F9D08C6"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0</w:t>
            </w:r>
          </w:p>
        </w:tc>
        <w:tc>
          <w:tcPr>
            <w:tcW w:w="890" w:type="dxa"/>
          </w:tcPr>
          <w:p w14:paraId="088F63F8" w14:textId="7777777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FFAE127" w14:textId="16CBE433"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569CA0FC" w14:textId="45B2CC07" w:rsidR="006626EC" w:rsidRPr="005A57FF"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244 225</w:t>
            </w:r>
          </w:p>
        </w:tc>
      </w:tr>
      <w:tr w:rsidR="006626EC" w14:paraId="48FCC1AA" w14:textId="77777777">
        <w:trPr>
          <w:trHeight w:val="120"/>
          <w:jc w:val="center"/>
        </w:trPr>
        <w:tc>
          <w:tcPr>
            <w:tcW w:w="10915" w:type="dxa"/>
            <w:gridSpan w:val="12"/>
          </w:tcPr>
          <w:p w14:paraId="0295D443"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6626EC" w14:paraId="0C33DFD6" w14:textId="77777777" w:rsidTr="008B6483">
        <w:trPr>
          <w:trHeight w:val="180"/>
          <w:jc w:val="center"/>
        </w:trPr>
        <w:tc>
          <w:tcPr>
            <w:tcW w:w="899" w:type="dxa"/>
            <w:vAlign w:val="center"/>
          </w:tcPr>
          <w:p w14:paraId="239E80DC"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12C24A32"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964" w:type="dxa"/>
            <w:vAlign w:val="center"/>
          </w:tcPr>
          <w:p w14:paraId="42A52493" w14:textId="6CC60138"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r w:rsidRPr="00911EF0">
              <w:rPr>
                <w:rFonts w:ascii="Arial Narrow" w:eastAsia="Arial Narrow" w:hAnsi="Arial Narrow" w:cs="Arial Narrow"/>
                <w:sz w:val="18"/>
                <w:szCs w:val="18"/>
              </w:rPr>
              <w:t>14 951</w:t>
            </w:r>
          </w:p>
        </w:tc>
        <w:tc>
          <w:tcPr>
            <w:tcW w:w="955" w:type="dxa"/>
            <w:vAlign w:val="center"/>
          </w:tcPr>
          <w:p w14:paraId="5478EF05"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14:paraId="3E7687EE"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14:paraId="64498BA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14:paraId="747E74FB" w14:textId="738B6E42"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r w:rsidRPr="00911EF0">
              <w:rPr>
                <w:rFonts w:ascii="Arial Narrow" w:eastAsia="Arial Narrow" w:hAnsi="Arial Narrow" w:cs="Arial Narrow"/>
                <w:sz w:val="18"/>
                <w:szCs w:val="18"/>
              </w:rPr>
              <w:t>412 398</w:t>
            </w:r>
          </w:p>
        </w:tc>
        <w:tc>
          <w:tcPr>
            <w:tcW w:w="818" w:type="dxa"/>
            <w:vAlign w:val="center"/>
          </w:tcPr>
          <w:p w14:paraId="325AA4B1"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5A6CD62B"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14:paraId="1C610E7C" w14:textId="13229D02"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r w:rsidRPr="00911EF0">
              <w:rPr>
                <w:rFonts w:ascii="Arial Narrow" w:eastAsia="Arial Narrow" w:hAnsi="Arial Narrow" w:cs="Arial Narrow"/>
                <w:sz w:val="18"/>
                <w:szCs w:val="18"/>
              </w:rPr>
              <w:t>388 381</w:t>
            </w:r>
          </w:p>
        </w:tc>
        <w:tc>
          <w:tcPr>
            <w:tcW w:w="890" w:type="dxa"/>
          </w:tcPr>
          <w:p w14:paraId="52755CE0"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14:paraId="7B78CF32" w14:textId="77777777"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14:paraId="64B1987D" w14:textId="1345C8AE" w:rsidR="006626EC" w:rsidRDefault="006626EC" w:rsidP="006626EC">
            <w:pPr>
              <w:pBdr>
                <w:top w:val="nil"/>
                <w:left w:val="nil"/>
                <w:bottom w:val="nil"/>
                <w:right w:val="nil"/>
                <w:between w:val="nil"/>
              </w:pBdr>
              <w:jc w:val="center"/>
              <w:rPr>
                <w:rFonts w:ascii="Arial Narrow" w:eastAsia="Arial Narrow" w:hAnsi="Arial Narrow" w:cs="Arial Narrow"/>
                <w:color w:val="000000"/>
                <w:sz w:val="22"/>
                <w:szCs w:val="22"/>
              </w:rPr>
            </w:pPr>
            <w:r w:rsidRPr="00911EF0">
              <w:rPr>
                <w:rFonts w:ascii="Arial Narrow" w:eastAsia="Arial Narrow" w:hAnsi="Arial Narrow" w:cs="Arial Narrow"/>
                <w:sz w:val="18"/>
                <w:szCs w:val="18"/>
              </w:rPr>
              <w:t>815 730</w:t>
            </w:r>
          </w:p>
        </w:tc>
      </w:tr>
      <w:tr w:rsidR="006626EC" w14:paraId="7C22990D" w14:textId="77777777" w:rsidTr="008B6483">
        <w:trPr>
          <w:trHeight w:val="120"/>
          <w:jc w:val="center"/>
        </w:trPr>
        <w:tc>
          <w:tcPr>
            <w:tcW w:w="899" w:type="dxa"/>
            <w:vAlign w:val="center"/>
          </w:tcPr>
          <w:p w14:paraId="3D1EC1D9"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964" w:type="dxa"/>
            <w:vAlign w:val="center"/>
          </w:tcPr>
          <w:p w14:paraId="5FFF8902" w14:textId="490174F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55" w:type="dxa"/>
            <w:vAlign w:val="center"/>
          </w:tcPr>
          <w:p w14:paraId="6937F022"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11" w:type="dxa"/>
            <w:vAlign w:val="center"/>
          </w:tcPr>
          <w:p w14:paraId="22044376"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189CCA0E"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520039CD" w14:textId="1F53A226"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18" w:type="dxa"/>
            <w:vAlign w:val="center"/>
          </w:tcPr>
          <w:p w14:paraId="6DB64895"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50B778A"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23F5A2E8" w14:textId="668054A2"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tcPr>
          <w:p w14:paraId="2177537C"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79CA6E2C"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65F17BAD" w14:textId="643BB9F8"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2991E847" w14:textId="77777777" w:rsidTr="008B6483">
        <w:trPr>
          <w:trHeight w:val="140"/>
          <w:jc w:val="center"/>
        </w:trPr>
        <w:tc>
          <w:tcPr>
            <w:tcW w:w="899" w:type="dxa"/>
            <w:vAlign w:val="center"/>
          </w:tcPr>
          <w:p w14:paraId="56567591"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964" w:type="dxa"/>
            <w:vAlign w:val="center"/>
          </w:tcPr>
          <w:p w14:paraId="4DE9209B"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55" w:type="dxa"/>
            <w:vAlign w:val="center"/>
          </w:tcPr>
          <w:p w14:paraId="0394A77D"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11" w:type="dxa"/>
            <w:vAlign w:val="center"/>
          </w:tcPr>
          <w:p w14:paraId="78EA1D54"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48742530"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2AC37E14" w14:textId="625A473E"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412 398</w:t>
            </w:r>
          </w:p>
        </w:tc>
        <w:tc>
          <w:tcPr>
            <w:tcW w:w="818" w:type="dxa"/>
            <w:vAlign w:val="center"/>
          </w:tcPr>
          <w:p w14:paraId="28C87E5D"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EA478FF"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76C2A5DA" w14:textId="3C6C01CC"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388 381</w:t>
            </w:r>
          </w:p>
        </w:tc>
        <w:tc>
          <w:tcPr>
            <w:tcW w:w="890" w:type="dxa"/>
          </w:tcPr>
          <w:p w14:paraId="24618685"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4C726C90"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5CBBBEC1" w14:textId="168DB4A5"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800 779</w:t>
            </w:r>
          </w:p>
        </w:tc>
      </w:tr>
      <w:tr w:rsidR="006626EC" w14:paraId="38D9B664" w14:textId="77777777" w:rsidTr="008B6483">
        <w:trPr>
          <w:trHeight w:val="40"/>
          <w:jc w:val="center"/>
        </w:trPr>
        <w:tc>
          <w:tcPr>
            <w:tcW w:w="899" w:type="dxa"/>
            <w:vAlign w:val="center"/>
          </w:tcPr>
          <w:p w14:paraId="5D88B06D"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964" w:type="dxa"/>
            <w:vAlign w:val="center"/>
          </w:tcPr>
          <w:p w14:paraId="5FE52E1F"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55" w:type="dxa"/>
            <w:vAlign w:val="center"/>
          </w:tcPr>
          <w:p w14:paraId="76274402"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11" w:type="dxa"/>
            <w:vAlign w:val="center"/>
          </w:tcPr>
          <w:p w14:paraId="5B68FE61"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65F3C09A"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5330CD54"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18" w:type="dxa"/>
            <w:vAlign w:val="center"/>
          </w:tcPr>
          <w:p w14:paraId="1241F340"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71D88AA"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13108DE5"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tcPr>
          <w:p w14:paraId="7D203D24"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58D67BB2"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375451FA"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r>
      <w:tr w:rsidR="006626EC" w14:paraId="1DC0DD21" w14:textId="77777777" w:rsidTr="008B6483">
        <w:trPr>
          <w:trHeight w:val="260"/>
          <w:jc w:val="center"/>
        </w:trPr>
        <w:tc>
          <w:tcPr>
            <w:tcW w:w="899" w:type="dxa"/>
            <w:vAlign w:val="center"/>
          </w:tcPr>
          <w:p w14:paraId="1336FA9D"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3F391C2C"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na konci </w:t>
            </w:r>
          </w:p>
        </w:tc>
        <w:tc>
          <w:tcPr>
            <w:tcW w:w="964" w:type="dxa"/>
            <w:vAlign w:val="center"/>
          </w:tcPr>
          <w:p w14:paraId="0CFA943C" w14:textId="2845A24D"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14 951</w:t>
            </w:r>
          </w:p>
        </w:tc>
        <w:tc>
          <w:tcPr>
            <w:tcW w:w="955" w:type="dxa"/>
            <w:vAlign w:val="center"/>
          </w:tcPr>
          <w:p w14:paraId="041589E2"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711" w:type="dxa"/>
            <w:vAlign w:val="center"/>
          </w:tcPr>
          <w:p w14:paraId="49574C89"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5200EC5"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29E35DBB" w14:textId="718B2516"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0</w:t>
            </w:r>
          </w:p>
        </w:tc>
        <w:tc>
          <w:tcPr>
            <w:tcW w:w="818" w:type="dxa"/>
            <w:vAlign w:val="center"/>
          </w:tcPr>
          <w:p w14:paraId="128F9153"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28C6CE15"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6DDCC68E" w14:textId="5238AE31"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0</w:t>
            </w:r>
          </w:p>
        </w:tc>
        <w:tc>
          <w:tcPr>
            <w:tcW w:w="890" w:type="dxa"/>
          </w:tcPr>
          <w:p w14:paraId="49BA2800"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59D6FEE"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03DBAE78" w14:textId="2C2D6AEF"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14 951</w:t>
            </w:r>
          </w:p>
        </w:tc>
      </w:tr>
      <w:tr w:rsidR="006626EC" w14:paraId="34ACD999" w14:textId="77777777">
        <w:trPr>
          <w:trHeight w:val="40"/>
          <w:jc w:val="center"/>
        </w:trPr>
        <w:tc>
          <w:tcPr>
            <w:tcW w:w="10915" w:type="dxa"/>
            <w:gridSpan w:val="12"/>
          </w:tcPr>
          <w:p w14:paraId="0AF002EC" w14:textId="77777777" w:rsidR="006626EC" w:rsidRPr="002E5D93" w:rsidRDefault="006626EC" w:rsidP="006626EC">
            <w:pPr>
              <w:pBdr>
                <w:top w:val="nil"/>
                <w:left w:val="nil"/>
                <w:bottom w:val="nil"/>
                <w:right w:val="nil"/>
                <w:between w:val="nil"/>
              </w:pBdr>
              <w:rPr>
                <w:rFonts w:ascii="Arial Narrow" w:eastAsia="Arial Narrow" w:hAnsi="Arial Narrow" w:cs="Arial Narrow"/>
                <w:color w:val="000000"/>
                <w:sz w:val="18"/>
                <w:szCs w:val="18"/>
              </w:rPr>
            </w:pPr>
            <w:r w:rsidRPr="002E5D93">
              <w:rPr>
                <w:rFonts w:ascii="Arial Narrow" w:eastAsia="Arial Narrow" w:hAnsi="Arial Narrow" w:cs="Arial Narrow"/>
                <w:i/>
                <w:color w:val="000000"/>
                <w:sz w:val="18"/>
                <w:szCs w:val="18"/>
              </w:rPr>
              <w:t>Účtovná hodnota </w:t>
            </w:r>
          </w:p>
        </w:tc>
      </w:tr>
      <w:tr w:rsidR="006626EC" w14:paraId="3F05E6BA" w14:textId="77777777" w:rsidTr="008B6483">
        <w:trPr>
          <w:trHeight w:val="100"/>
          <w:jc w:val="center"/>
        </w:trPr>
        <w:tc>
          <w:tcPr>
            <w:tcW w:w="899" w:type="dxa"/>
            <w:vAlign w:val="center"/>
          </w:tcPr>
          <w:p w14:paraId="66248F75"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w:t>
            </w:r>
          </w:p>
          <w:p w14:paraId="23A06348"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964" w:type="dxa"/>
            <w:vAlign w:val="center"/>
          </w:tcPr>
          <w:p w14:paraId="5B0D8A96" w14:textId="7D87FAA4"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BD7627">
              <w:rPr>
                <w:rFonts w:ascii="Arial Narrow" w:eastAsia="Arial Narrow" w:hAnsi="Arial Narrow" w:cs="Arial Narrow"/>
                <w:sz w:val="18"/>
                <w:szCs w:val="18"/>
              </w:rPr>
              <w:t>175 566</w:t>
            </w:r>
          </w:p>
        </w:tc>
        <w:tc>
          <w:tcPr>
            <w:tcW w:w="955" w:type="dxa"/>
            <w:vAlign w:val="center"/>
          </w:tcPr>
          <w:p w14:paraId="318A76A2" w14:textId="0240DAB4"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BD7627">
              <w:rPr>
                <w:rFonts w:ascii="Arial Narrow" w:eastAsia="Arial Narrow" w:hAnsi="Arial Narrow" w:cs="Arial Narrow"/>
                <w:sz w:val="18"/>
                <w:szCs w:val="18"/>
              </w:rPr>
              <w:t>14 700</w:t>
            </w:r>
          </w:p>
        </w:tc>
        <w:tc>
          <w:tcPr>
            <w:tcW w:w="711" w:type="dxa"/>
            <w:vAlign w:val="center"/>
          </w:tcPr>
          <w:p w14:paraId="27F5EC09"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206CDE2D"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0B943413" w14:textId="28F11155"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BD7627">
              <w:rPr>
                <w:rFonts w:ascii="Arial Narrow" w:eastAsia="Arial Narrow" w:hAnsi="Arial Narrow" w:cs="Arial Narrow"/>
                <w:sz w:val="18"/>
                <w:szCs w:val="18"/>
              </w:rPr>
              <w:t>0</w:t>
            </w:r>
          </w:p>
        </w:tc>
        <w:tc>
          <w:tcPr>
            <w:tcW w:w="818" w:type="dxa"/>
            <w:vAlign w:val="center"/>
          </w:tcPr>
          <w:p w14:paraId="4F9E7A91"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0DD0F953"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24F9A72B" w14:textId="0A6BC37F"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BD7627">
              <w:rPr>
                <w:rFonts w:ascii="Arial Narrow" w:eastAsia="Arial Narrow" w:hAnsi="Arial Narrow" w:cs="Arial Narrow"/>
                <w:sz w:val="18"/>
                <w:szCs w:val="18"/>
              </w:rPr>
              <w:t>0</w:t>
            </w:r>
          </w:p>
        </w:tc>
        <w:tc>
          <w:tcPr>
            <w:tcW w:w="890" w:type="dxa"/>
          </w:tcPr>
          <w:p w14:paraId="188ED113" w14:textId="7777777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39F77F13" w14:textId="29E70EA7"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66D2C614" w14:textId="683C68F8" w:rsidR="006626EC" w:rsidRPr="002E5D93"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BD7627">
              <w:rPr>
                <w:rFonts w:ascii="Arial Narrow" w:eastAsia="Arial Narrow" w:hAnsi="Arial Narrow" w:cs="Arial Narrow"/>
                <w:sz w:val="18"/>
                <w:szCs w:val="18"/>
              </w:rPr>
              <w:t>190 266</w:t>
            </w:r>
          </w:p>
        </w:tc>
      </w:tr>
      <w:tr w:rsidR="006626EC" w14:paraId="22071D5A" w14:textId="77777777" w:rsidTr="008B6483">
        <w:trPr>
          <w:trHeight w:val="120"/>
          <w:jc w:val="center"/>
        </w:trPr>
        <w:tc>
          <w:tcPr>
            <w:tcW w:w="899" w:type="dxa"/>
            <w:vAlign w:val="center"/>
          </w:tcPr>
          <w:p w14:paraId="607131E7"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14:paraId="71945DEE" w14:textId="77777777" w:rsidR="006626EC" w:rsidRDefault="006626EC" w:rsidP="006626EC">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964" w:type="dxa"/>
            <w:vAlign w:val="center"/>
          </w:tcPr>
          <w:p w14:paraId="63E46CB1" w14:textId="74871904"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214 574</w:t>
            </w:r>
          </w:p>
        </w:tc>
        <w:tc>
          <w:tcPr>
            <w:tcW w:w="955" w:type="dxa"/>
            <w:vAlign w:val="center"/>
          </w:tcPr>
          <w:p w14:paraId="4D2ABE9B" w14:textId="52B0DEAE"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BD7627">
              <w:rPr>
                <w:rFonts w:ascii="Arial Narrow" w:eastAsia="Arial Narrow" w:hAnsi="Arial Narrow" w:cs="Arial Narrow"/>
                <w:sz w:val="18"/>
                <w:szCs w:val="18"/>
              </w:rPr>
              <w:t>14 700</w:t>
            </w:r>
          </w:p>
        </w:tc>
        <w:tc>
          <w:tcPr>
            <w:tcW w:w="711" w:type="dxa"/>
            <w:vAlign w:val="center"/>
          </w:tcPr>
          <w:p w14:paraId="7BDF2742" w14:textId="77777777"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14:paraId="3AF1FED8" w14:textId="77777777"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963" w:type="dxa"/>
            <w:vAlign w:val="center"/>
          </w:tcPr>
          <w:p w14:paraId="70CA85A6" w14:textId="6202ACF2"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BD7627">
              <w:rPr>
                <w:rFonts w:ascii="Arial Narrow" w:eastAsia="Arial Narrow" w:hAnsi="Arial Narrow" w:cs="Arial Narrow"/>
                <w:sz w:val="18"/>
                <w:szCs w:val="18"/>
              </w:rPr>
              <w:t>0</w:t>
            </w:r>
          </w:p>
        </w:tc>
        <w:tc>
          <w:tcPr>
            <w:tcW w:w="818" w:type="dxa"/>
            <w:vAlign w:val="center"/>
          </w:tcPr>
          <w:p w14:paraId="247621B3" w14:textId="77777777"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62F7952F" w14:textId="77777777"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14:paraId="4F231F03" w14:textId="08FC806D"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sidRPr="00BD7627">
              <w:rPr>
                <w:rFonts w:ascii="Arial Narrow" w:eastAsia="Arial Narrow" w:hAnsi="Arial Narrow" w:cs="Arial Narrow"/>
                <w:sz w:val="18"/>
                <w:szCs w:val="18"/>
              </w:rPr>
              <w:t>0</w:t>
            </w:r>
          </w:p>
        </w:tc>
        <w:tc>
          <w:tcPr>
            <w:tcW w:w="890" w:type="dxa"/>
          </w:tcPr>
          <w:p w14:paraId="1169A85C" w14:textId="77777777"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14:paraId="1D6C84FA" w14:textId="413D5449"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p>
        </w:tc>
        <w:tc>
          <w:tcPr>
            <w:tcW w:w="1005" w:type="dxa"/>
          </w:tcPr>
          <w:p w14:paraId="67361D18" w14:textId="3B2B812A" w:rsidR="006626EC" w:rsidRPr="00BD7627" w:rsidRDefault="006626EC" w:rsidP="006626EC">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229 274</w:t>
            </w:r>
          </w:p>
        </w:tc>
      </w:tr>
    </w:tbl>
    <w:p w14:paraId="05FDD44D" w14:textId="77777777" w:rsidR="00AC5FE7" w:rsidRDefault="00AC5FE7">
      <w:pPr>
        <w:pBdr>
          <w:top w:val="nil"/>
          <w:left w:val="nil"/>
          <w:bottom w:val="nil"/>
          <w:right w:val="nil"/>
          <w:between w:val="nil"/>
        </w:pBdr>
        <w:spacing w:after="120"/>
        <w:jc w:val="both"/>
        <w:rPr>
          <w:rFonts w:ascii="Arial Narrow" w:eastAsia="Arial Narrow" w:hAnsi="Arial Narrow" w:cs="Arial Narrow"/>
          <w:sz w:val="22"/>
          <w:szCs w:val="22"/>
          <w:u w:val="single"/>
        </w:rPr>
      </w:pPr>
    </w:p>
    <w:p w14:paraId="75C62FD6"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dlhodobému finančnému majetku (DFM)</w:t>
      </w:r>
      <w:r>
        <w:rPr>
          <w:rFonts w:ascii="Arial Narrow" w:eastAsia="Arial Narrow" w:hAnsi="Arial Narrow" w:cs="Arial Narrow"/>
          <w:color w:val="000000"/>
          <w:sz w:val="22"/>
          <w:szCs w:val="22"/>
        </w:rPr>
        <w:t>:</w:t>
      </w:r>
    </w:p>
    <w:p w14:paraId="4F2628D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061</w:t>
      </w:r>
      <w:r>
        <w:rPr>
          <w:rFonts w:ascii="Arial Narrow" w:eastAsia="Arial Narrow" w:hAnsi="Arial Narrow" w:cs="Arial Narrow"/>
          <w:color w:val="000000"/>
          <w:sz w:val="22"/>
          <w:szCs w:val="22"/>
        </w:rPr>
        <w:t xml:space="preserve"> – majetková účasť v dcérskej účtovnej jednotke, kde má UJ najmä väčšinu hlasovacích práv (nad 50 %) alebo právo menovať orgány spoločnosti (§ 14/21 PU; § 22/4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05F9A2F1"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062</w:t>
      </w:r>
      <w:r>
        <w:rPr>
          <w:rFonts w:ascii="Arial Narrow" w:eastAsia="Arial Narrow" w:hAnsi="Arial Narrow" w:cs="Arial Narrow"/>
          <w:color w:val="000000"/>
          <w:sz w:val="22"/>
          <w:szCs w:val="22"/>
        </w:rPr>
        <w:t xml:space="preserve"> – majetková účasť v inej účtovnej jednotke, kde má UJ podstatný vplyv, teda najmenej 20 % hlasovacích práv (§ 14/22 PU; § 27/1/a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Patria sem aj cenné papiere a podiely v UJ so spoločným rozhodujúcim vplyvom, na základe zmluvne dohodnutého zdieľania rozhodujúceho vplyvu.  </w:t>
      </w:r>
    </w:p>
    <w:p w14:paraId="54EC9B11"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063</w:t>
      </w:r>
      <w:r>
        <w:rPr>
          <w:rFonts w:ascii="Arial Narrow" w:eastAsia="Arial Narrow" w:hAnsi="Arial Narrow" w:cs="Arial Narrow"/>
          <w:color w:val="000000"/>
          <w:sz w:val="22"/>
          <w:szCs w:val="22"/>
        </w:rPr>
        <w:t xml:space="preserve"> – majetková účasť menej ako 20 % na základnom imaní v inej ÚJ, resp. účasť nepatriaca na účet 061 a 062 (§ 14/7 PU).</w:t>
      </w:r>
    </w:p>
    <w:p w14:paraId="1405B8C4"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066</w:t>
      </w:r>
      <w:r>
        <w:rPr>
          <w:rFonts w:ascii="Arial Narrow" w:eastAsia="Arial Narrow" w:hAnsi="Arial Narrow" w:cs="Arial Narrow"/>
          <w:color w:val="000000"/>
          <w:sz w:val="22"/>
          <w:szCs w:val="22"/>
        </w:rPr>
        <w:t xml:space="preserve"> – dlhodobé pôžičky (viac ako 1 rok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v rámci podielovej účasti (aspoň 20 % na ZI).</w:t>
      </w:r>
    </w:p>
    <w:p w14:paraId="3A8DE5A9"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Podielová účasť (PU)</w:t>
      </w:r>
      <w:r>
        <w:rPr>
          <w:rFonts w:ascii="Arial Narrow" w:eastAsia="Arial Narrow" w:hAnsi="Arial Narrow" w:cs="Arial Narrow"/>
          <w:color w:val="000000"/>
          <w:sz w:val="22"/>
          <w:szCs w:val="22"/>
        </w:rPr>
        <w:t xml:space="preserve">  - existencia aspoň 20 % podielu na základnom imaní v inej UJ (§ 14/3 PU).</w:t>
      </w:r>
    </w:p>
    <w:p w14:paraId="70B04F8C"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lastRenderedPageBreak/>
        <w:t>Prepojené účtovné jednotky (PUJ)</w:t>
      </w:r>
      <w:r>
        <w:rPr>
          <w:rFonts w:ascii="Arial Narrow" w:eastAsia="Arial Narrow" w:hAnsi="Arial Narrow" w:cs="Arial Narrow"/>
          <w:color w:val="000000"/>
          <w:sz w:val="22"/>
          <w:szCs w:val="22"/>
        </w:rPr>
        <w:t xml:space="preserve"> – dve alebo viac UJ v rámci skupiny, pričom skupinou je materská UJ a všetky dcérske UJ (§ 14/3 PU).</w:t>
      </w:r>
    </w:p>
    <w:p w14:paraId="36E88ED1" w14:textId="471B74DC" w:rsidR="00AC5FE7" w:rsidRDefault="00781DC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sa rozhodla z titulu </w:t>
      </w:r>
      <w:r w:rsidR="00623079">
        <w:rPr>
          <w:rFonts w:ascii="Arial Narrow" w:eastAsia="Arial Narrow" w:hAnsi="Arial Narrow" w:cs="Arial Narrow"/>
          <w:color w:val="000000"/>
          <w:sz w:val="22"/>
          <w:szCs w:val="22"/>
        </w:rPr>
        <w:t>vojnovej situáci</w:t>
      </w:r>
      <w:r w:rsidR="006F1BD8">
        <w:rPr>
          <w:rFonts w:ascii="Arial Narrow" w:eastAsia="Arial Narrow" w:hAnsi="Arial Narrow" w:cs="Arial Narrow"/>
          <w:color w:val="000000"/>
          <w:sz w:val="22"/>
          <w:szCs w:val="22"/>
        </w:rPr>
        <w:t>e v krajine sídla</w:t>
      </w:r>
      <w:r>
        <w:rPr>
          <w:rFonts w:ascii="Arial Narrow" w:eastAsia="Arial Narrow" w:hAnsi="Arial Narrow" w:cs="Arial Narrow"/>
          <w:color w:val="000000"/>
          <w:sz w:val="22"/>
          <w:szCs w:val="22"/>
        </w:rPr>
        <w:t xml:space="preserve"> spoločnosti RPE Ukrajina tvoriť opravné položky k podielom v tej spoločnosti a poskytnutej pôžičke v</w:t>
      </w:r>
      <w:r w:rsidR="006F1BD8">
        <w:rPr>
          <w:rFonts w:ascii="Arial Narrow" w:eastAsia="Arial Narrow" w:hAnsi="Arial Narrow" w:cs="Arial Narrow"/>
          <w:color w:val="000000"/>
          <w:sz w:val="22"/>
          <w:szCs w:val="22"/>
        </w:rPr>
        <w:t>o</w:t>
      </w:r>
      <w:r>
        <w:rPr>
          <w:rFonts w:ascii="Arial Narrow" w:eastAsia="Arial Narrow" w:hAnsi="Arial Narrow" w:cs="Arial Narrow"/>
          <w:color w:val="000000"/>
          <w:sz w:val="22"/>
          <w:szCs w:val="22"/>
        </w:rPr>
        <w:t xml:space="preserve"> výške </w:t>
      </w:r>
      <w:r w:rsidR="006F1BD8">
        <w:rPr>
          <w:rFonts w:ascii="Arial Narrow" w:eastAsia="Arial Narrow" w:hAnsi="Arial Narrow" w:cs="Arial Narrow"/>
          <w:color w:val="000000"/>
          <w:sz w:val="22"/>
          <w:szCs w:val="22"/>
        </w:rPr>
        <w:t>815 730,65</w:t>
      </w:r>
      <w:r>
        <w:rPr>
          <w:rFonts w:ascii="Arial Narrow" w:eastAsia="Arial Narrow" w:hAnsi="Arial Narrow" w:cs="Arial Narrow"/>
          <w:color w:val="000000"/>
          <w:sz w:val="22"/>
          <w:szCs w:val="22"/>
        </w:rPr>
        <w:t xml:space="preserve"> EUR. Opravné položky sa budú </w:t>
      </w:r>
      <w:r w:rsidR="00802EDE">
        <w:rPr>
          <w:rFonts w:ascii="Arial Narrow" w:eastAsia="Arial Narrow" w:hAnsi="Arial Narrow" w:cs="Arial Narrow"/>
          <w:color w:val="000000"/>
          <w:sz w:val="22"/>
          <w:szCs w:val="22"/>
        </w:rPr>
        <w:t xml:space="preserve">ročne </w:t>
      </w:r>
      <w:r>
        <w:rPr>
          <w:rFonts w:ascii="Arial Narrow" w:eastAsia="Arial Narrow" w:hAnsi="Arial Narrow" w:cs="Arial Narrow"/>
          <w:color w:val="000000"/>
          <w:sz w:val="22"/>
          <w:szCs w:val="22"/>
        </w:rPr>
        <w:t>prehodnocovať</w:t>
      </w:r>
      <w:r w:rsidR="00802EDE">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 xml:space="preserve"> </w:t>
      </w:r>
    </w:p>
    <w:p w14:paraId="681DEAFD" w14:textId="77777777" w:rsidR="00781DCB" w:rsidRDefault="00781DCB">
      <w:pPr>
        <w:pBdr>
          <w:top w:val="nil"/>
          <w:left w:val="nil"/>
          <w:bottom w:val="nil"/>
          <w:right w:val="nil"/>
          <w:between w:val="nil"/>
        </w:pBdr>
        <w:ind w:right="-468"/>
        <w:jc w:val="both"/>
        <w:rPr>
          <w:rFonts w:ascii="Arial Narrow" w:eastAsia="Arial Narrow" w:hAnsi="Arial Narrow" w:cs="Arial Narrow"/>
          <w:color w:val="000000"/>
          <w:sz w:val="22"/>
          <w:szCs w:val="22"/>
        </w:rPr>
      </w:pPr>
    </w:p>
    <w:p w14:paraId="12BBC391"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w:t>
      </w:r>
      <w:r>
        <w:rPr>
          <w:rFonts w:ascii="Arial Narrow" w:eastAsia="Arial Narrow" w:hAnsi="Arial Narrow" w:cs="Arial Narrow"/>
          <w:color w:val="000000"/>
          <w:sz w:val="22"/>
          <w:szCs w:val="22"/>
          <w:u w:val="single"/>
        </w:rPr>
        <w:t>Ocenenie dlhodobého finančného majetku</w:t>
      </w:r>
      <w:r>
        <w:rPr>
          <w:rFonts w:ascii="Arial Narrow" w:eastAsia="Arial Narrow" w:hAnsi="Arial Narrow" w:cs="Arial Narrow"/>
          <w:color w:val="000000"/>
          <w:sz w:val="22"/>
          <w:szCs w:val="22"/>
        </w:rPr>
        <w:t xml:space="preserve"> ku dňu, ku ktorému sa zostavuje účtovná závierka </w:t>
      </w:r>
      <w:r>
        <w:rPr>
          <w:rFonts w:ascii="Arial Narrow" w:eastAsia="Arial Narrow" w:hAnsi="Arial Narrow" w:cs="Arial Narrow"/>
          <w:b/>
          <w:color w:val="000000"/>
          <w:sz w:val="22"/>
          <w:szCs w:val="22"/>
        </w:rPr>
        <w:t xml:space="preserve">reálnou hodnotou (RH) </w:t>
      </w:r>
      <w:r>
        <w:rPr>
          <w:rFonts w:ascii="Arial Narrow" w:eastAsia="Arial Narrow" w:hAnsi="Arial Narrow" w:cs="Arial Narrow"/>
          <w:color w:val="000000"/>
          <w:sz w:val="22"/>
          <w:szCs w:val="22"/>
        </w:rPr>
        <w:t>alebo</w:t>
      </w:r>
      <w:r>
        <w:rPr>
          <w:rFonts w:ascii="Arial Narrow" w:eastAsia="Arial Narrow" w:hAnsi="Arial Narrow" w:cs="Arial Narrow"/>
          <w:b/>
          <w:color w:val="000000"/>
          <w:sz w:val="22"/>
          <w:szCs w:val="22"/>
        </w:rPr>
        <w:t xml:space="preserve"> metódou vlastného imania (VI) </w:t>
      </w:r>
      <w:r>
        <w:rPr>
          <w:rFonts w:ascii="Arial Narrow" w:eastAsia="Arial Narrow" w:hAnsi="Arial Narrow" w:cs="Arial Narrow"/>
          <w:color w:val="000000"/>
          <w:sz w:val="22"/>
          <w:szCs w:val="22"/>
        </w:rPr>
        <w:t>podľa § 27 zákona o účtovníctve a vplyve takéhoto ocenenia na výsledok hospodárenia alebo na výšku vlastného imania: bez náplne</w:t>
      </w:r>
    </w:p>
    <w:tbl>
      <w:tblPr>
        <w:tblStyle w:val="60"/>
        <w:tblW w:w="960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4"/>
        <w:gridCol w:w="1041"/>
        <w:gridCol w:w="1039"/>
        <w:gridCol w:w="1037"/>
        <w:gridCol w:w="1714"/>
        <w:gridCol w:w="1700"/>
      </w:tblGrid>
      <w:tr w:rsidR="00AC5FE7" w14:paraId="239AC4A4" w14:textId="77777777">
        <w:trPr>
          <w:trHeight w:val="140"/>
        </w:trPr>
        <w:tc>
          <w:tcPr>
            <w:tcW w:w="3074" w:type="dxa"/>
          </w:tcPr>
          <w:p w14:paraId="484A4AC5"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Názov položky</w:t>
            </w:r>
          </w:p>
        </w:tc>
        <w:tc>
          <w:tcPr>
            <w:tcW w:w="1041" w:type="dxa"/>
          </w:tcPr>
          <w:p w14:paraId="65235123"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RH / VI</w:t>
            </w:r>
          </w:p>
        </w:tc>
        <w:tc>
          <w:tcPr>
            <w:tcW w:w="1039" w:type="dxa"/>
          </w:tcPr>
          <w:p w14:paraId="16ECA94C"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Suma</w:t>
            </w:r>
          </w:p>
        </w:tc>
        <w:tc>
          <w:tcPr>
            <w:tcW w:w="1037" w:type="dxa"/>
          </w:tcPr>
          <w:p w14:paraId="10278C93"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MD/DAL</w:t>
            </w:r>
          </w:p>
        </w:tc>
        <w:tc>
          <w:tcPr>
            <w:tcW w:w="1714" w:type="dxa"/>
          </w:tcPr>
          <w:p w14:paraId="58488D36"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1700" w:type="dxa"/>
          </w:tcPr>
          <w:p w14:paraId="725E3817"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Vplyv na imanie</w:t>
            </w:r>
          </w:p>
        </w:tc>
      </w:tr>
      <w:tr w:rsidR="00AC5FE7" w14:paraId="121ADF6B" w14:textId="77777777">
        <w:trPr>
          <w:trHeight w:val="140"/>
        </w:trPr>
        <w:tc>
          <w:tcPr>
            <w:tcW w:w="3074" w:type="dxa"/>
          </w:tcPr>
          <w:p w14:paraId="03768BD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Realizovateľné CP a podiely (063)</w:t>
            </w:r>
          </w:p>
        </w:tc>
        <w:tc>
          <w:tcPr>
            <w:tcW w:w="1041" w:type="dxa"/>
          </w:tcPr>
          <w:p w14:paraId="75DF7CC9"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9" w:type="dxa"/>
          </w:tcPr>
          <w:p w14:paraId="19C3286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14:paraId="6EF0C05E"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14:paraId="2510B9A8"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14:paraId="0DAF1DE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14:paraId="2423848A" w14:textId="77777777">
        <w:trPr>
          <w:trHeight w:val="60"/>
        </w:trPr>
        <w:tc>
          <w:tcPr>
            <w:tcW w:w="3074" w:type="dxa"/>
          </w:tcPr>
          <w:p w14:paraId="2BF9BDB3"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 27/1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w:t>
            </w:r>
          </w:p>
        </w:tc>
        <w:tc>
          <w:tcPr>
            <w:tcW w:w="1041" w:type="dxa"/>
          </w:tcPr>
          <w:p w14:paraId="26EF4DDA"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9" w:type="dxa"/>
          </w:tcPr>
          <w:p w14:paraId="458A6528"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14:paraId="69579BE0"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14:paraId="6103D33D"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14:paraId="6ACBB675"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14:paraId="647AC3AC" w14:textId="77777777">
        <w:trPr>
          <w:trHeight w:val="100"/>
        </w:trPr>
        <w:tc>
          <w:tcPr>
            <w:tcW w:w="3074" w:type="dxa"/>
          </w:tcPr>
          <w:p w14:paraId="01A07A7A"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Realizovateľné CP a podiely (063)</w:t>
            </w:r>
          </w:p>
        </w:tc>
        <w:tc>
          <w:tcPr>
            <w:tcW w:w="1041" w:type="dxa"/>
          </w:tcPr>
          <w:p w14:paraId="048753B8"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VI</w:t>
            </w:r>
          </w:p>
        </w:tc>
        <w:tc>
          <w:tcPr>
            <w:tcW w:w="1039" w:type="dxa"/>
          </w:tcPr>
          <w:p w14:paraId="56A3729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14:paraId="576EF6E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14:paraId="5702EEC8"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14:paraId="268F59F5"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14:paraId="54B19C1D" w14:textId="77777777" w:rsidR="00AC5FE7" w:rsidRDefault="003D2199">
      <w:pPr>
        <w:pBdr>
          <w:top w:val="nil"/>
          <w:left w:val="nil"/>
          <w:bottom w:val="nil"/>
          <w:right w:val="nil"/>
          <w:between w:val="nil"/>
        </w:pBdr>
        <w:spacing w:before="120" w:after="120"/>
        <w:ind w:right="-471"/>
        <w:jc w:val="both"/>
        <w:rPr>
          <w:rFonts w:ascii="Arial Narrow" w:eastAsia="Arial Narrow" w:hAnsi="Arial Narrow" w:cs="Arial Narrow"/>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Prvotné ocenenie reálnou hodnotou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počas účtovného obdobia – bez náplne.</w:t>
      </w:r>
    </w:p>
    <w:p w14:paraId="3CBEDD53" w14:textId="77777777" w:rsidR="00AC5FE7" w:rsidRDefault="00AC5FE7">
      <w:pPr>
        <w:pBdr>
          <w:top w:val="nil"/>
          <w:left w:val="nil"/>
          <w:bottom w:val="nil"/>
          <w:right w:val="nil"/>
          <w:between w:val="nil"/>
        </w:pBdr>
        <w:spacing w:before="120" w:after="120"/>
        <w:ind w:right="-471"/>
        <w:jc w:val="both"/>
        <w:rPr>
          <w:rFonts w:ascii="Arial Narrow" w:eastAsia="Arial Narrow" w:hAnsi="Arial Narrow" w:cs="Arial Narrow"/>
          <w:sz w:val="22"/>
          <w:szCs w:val="22"/>
        </w:rPr>
      </w:pPr>
    </w:p>
    <w:p w14:paraId="013D9C5D" w14:textId="77777777" w:rsidR="00AC5FE7" w:rsidRDefault="003D2199">
      <w:pPr>
        <w:pBdr>
          <w:top w:val="nil"/>
          <w:left w:val="nil"/>
          <w:bottom w:val="nil"/>
          <w:right w:val="nil"/>
          <w:between w:val="nil"/>
        </w:pBdr>
        <w:spacing w:before="120"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w:t>
      </w:r>
      <w:proofErr w:type="spellStart"/>
      <w:r>
        <w:rPr>
          <w:rFonts w:ascii="Arial Narrow" w:eastAsia="Arial Narrow" w:hAnsi="Arial Narrow" w:cs="Arial Narrow"/>
          <w:color w:val="000000"/>
          <w:sz w:val="22"/>
          <w:szCs w:val="22"/>
          <w:u w:val="single"/>
        </w:rPr>
        <w:t>závierkovému</w:t>
      </w:r>
      <w:proofErr w:type="spellEnd"/>
      <w:r>
        <w:rPr>
          <w:rFonts w:ascii="Arial Narrow" w:eastAsia="Arial Narrow" w:hAnsi="Arial Narrow" w:cs="Arial Narrow"/>
          <w:color w:val="000000"/>
          <w:sz w:val="22"/>
          <w:szCs w:val="22"/>
          <w:u w:val="single"/>
        </w:rPr>
        <w:t xml:space="preserve"> oceňovaniu reálnou hodnotou alebo metódou vlastného imania</w:t>
      </w:r>
      <w:r>
        <w:rPr>
          <w:rFonts w:ascii="Arial Narrow" w:eastAsia="Arial Narrow" w:hAnsi="Arial Narrow" w:cs="Arial Narrow"/>
          <w:color w:val="000000"/>
          <w:sz w:val="22"/>
          <w:szCs w:val="22"/>
        </w:rPr>
        <w:t>:</w:t>
      </w:r>
    </w:p>
    <w:p w14:paraId="33A43BC8"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Reálnou hodnotou (RH)</w:t>
      </w:r>
      <w:r>
        <w:rPr>
          <w:rFonts w:ascii="Arial Narrow" w:eastAsia="Arial Narrow" w:hAnsi="Arial Narrow" w:cs="Arial Narrow"/>
          <w:color w:val="000000"/>
          <w:sz w:val="22"/>
          <w:szCs w:val="22"/>
        </w:rPr>
        <w:t xml:space="preserve"> – sa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oceňuje majetok a záväzky taxatívne vymenované v zákone o účtovníctve (napr. krátkodobý FM určený na obchodovanie v účtovej skupine 25x alebo ostatný realizovateľný FM na účte 063 s účasťou pod 20 %); iný majetok sa preceňovať nemôže, lebo platí zásada historických cien (§ 27/1;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Precenenie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sa účtuje (§ 14 PU) - výsledkovo (účty 66x, 56x) alebo súvahovo (účet 414).</w:t>
      </w:r>
    </w:p>
    <w:p w14:paraId="3E9630A3"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Metódou vlastného imania (VI)</w:t>
      </w:r>
      <w:r>
        <w:rPr>
          <w:rFonts w:ascii="Arial Narrow" w:eastAsia="Arial Narrow" w:hAnsi="Arial Narrow" w:cs="Arial Narrow"/>
          <w:color w:val="000000"/>
          <w:sz w:val="22"/>
          <w:szCs w:val="22"/>
        </w:rPr>
        <w:t xml:space="preserve"> – sa dobrovoľne môže, teda nie je to povinnosť, oceniť podiel na základnom imaní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s rozhodujúcim vplyvom alebo podstatným vplyvom (účet 061, 062). Precenenie metódou vlastného imania sa vždy účtuje (§ 14 PU) – súvahovo (účet 414).</w:t>
      </w:r>
    </w:p>
    <w:p w14:paraId="22D4BF69"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1B1C2B9D" w14:textId="619B872D" w:rsidR="00AC5FE7" w:rsidRDefault="003D2199" w:rsidP="00186664">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k) </w:t>
      </w:r>
      <w:r>
        <w:rPr>
          <w:rFonts w:ascii="Arial Narrow" w:eastAsia="Arial Narrow" w:hAnsi="Arial Narrow" w:cs="Arial Narrow"/>
          <w:color w:val="000000"/>
          <w:sz w:val="22"/>
          <w:szCs w:val="22"/>
          <w:u w:val="single"/>
        </w:rPr>
        <w:t>Dlhodobý finančný majetok</w:t>
      </w:r>
      <w:r>
        <w:rPr>
          <w:rFonts w:ascii="Arial Narrow" w:eastAsia="Arial Narrow" w:hAnsi="Arial Narrow" w:cs="Arial Narrow"/>
          <w:color w:val="000000"/>
          <w:sz w:val="22"/>
          <w:szCs w:val="22"/>
        </w:rPr>
        <w:t xml:space="preserve">, na ktorý je </w:t>
      </w:r>
      <w:r>
        <w:rPr>
          <w:rFonts w:ascii="Arial Narrow" w:eastAsia="Arial Narrow" w:hAnsi="Arial Narrow" w:cs="Arial Narrow"/>
          <w:color w:val="000000"/>
          <w:sz w:val="22"/>
          <w:szCs w:val="22"/>
          <w:u w:val="single"/>
        </w:rPr>
        <w:t>zriadené záložné právo</w:t>
      </w:r>
      <w:r>
        <w:rPr>
          <w:rFonts w:ascii="Arial Narrow" w:eastAsia="Arial Narrow" w:hAnsi="Arial Narrow" w:cs="Arial Narrow"/>
          <w:color w:val="000000"/>
          <w:sz w:val="22"/>
          <w:szCs w:val="22"/>
        </w:rPr>
        <w:t xml:space="preserve"> a o dlhodobom finančnom majetku, pri ktorom má účtovná jednotka obmedzené právo s ním nakladať: Spoločnosť nemá zriadené záložné právo na dlhodobý finančný  majetok.</w:t>
      </w:r>
    </w:p>
    <w:tbl>
      <w:tblPr>
        <w:tblStyle w:val="59"/>
        <w:tblW w:w="996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24"/>
        <w:gridCol w:w="3944"/>
      </w:tblGrid>
      <w:tr w:rsidR="00AC5FE7" w14:paraId="581644B8" w14:textId="77777777">
        <w:trPr>
          <w:jc w:val="center"/>
        </w:trPr>
        <w:tc>
          <w:tcPr>
            <w:tcW w:w="6024" w:type="dxa"/>
            <w:vAlign w:val="center"/>
          </w:tcPr>
          <w:p w14:paraId="22C1E26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finančný majetok</w:t>
            </w:r>
          </w:p>
        </w:tc>
        <w:tc>
          <w:tcPr>
            <w:tcW w:w="3944" w:type="dxa"/>
            <w:vAlign w:val="center"/>
          </w:tcPr>
          <w:p w14:paraId="031858E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2B941972" w14:textId="77777777">
        <w:trPr>
          <w:jc w:val="center"/>
        </w:trPr>
        <w:tc>
          <w:tcPr>
            <w:tcW w:w="6024" w:type="dxa"/>
            <w:vAlign w:val="center"/>
          </w:tcPr>
          <w:p w14:paraId="69571B4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finančný majetok, na ktorý je zriadené záložné právo</w:t>
            </w:r>
          </w:p>
        </w:tc>
        <w:tc>
          <w:tcPr>
            <w:tcW w:w="3944" w:type="dxa"/>
            <w:vAlign w:val="center"/>
          </w:tcPr>
          <w:p w14:paraId="4DBECB8F"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14:paraId="1B173030" w14:textId="77777777">
        <w:trPr>
          <w:jc w:val="center"/>
        </w:trPr>
        <w:tc>
          <w:tcPr>
            <w:tcW w:w="6024" w:type="dxa"/>
            <w:vAlign w:val="center"/>
          </w:tcPr>
          <w:p w14:paraId="6BA104D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finančný majetok, s obmedzeným právom s ním nakladať</w:t>
            </w:r>
          </w:p>
        </w:tc>
        <w:tc>
          <w:tcPr>
            <w:tcW w:w="3944" w:type="dxa"/>
            <w:vAlign w:val="center"/>
          </w:tcPr>
          <w:p w14:paraId="1B440241"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14:paraId="63A05A3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19B27D80"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l) </w:t>
      </w:r>
      <w:r>
        <w:rPr>
          <w:rFonts w:ascii="Arial Narrow" w:eastAsia="Arial Narrow" w:hAnsi="Arial Narrow" w:cs="Arial Narrow"/>
          <w:b/>
          <w:color w:val="000000"/>
          <w:sz w:val="22"/>
          <w:szCs w:val="22"/>
        </w:rPr>
        <w:t>Informácie o podielových certifikátoch (</w:t>
      </w:r>
      <w:r>
        <w:rPr>
          <w:rFonts w:ascii="Arial Narrow" w:eastAsia="Arial Narrow" w:hAnsi="Arial Narrow" w:cs="Arial Narrow"/>
          <w:color w:val="000000"/>
          <w:sz w:val="22"/>
          <w:szCs w:val="22"/>
        </w:rPr>
        <w:t xml:space="preserve">konvertibilných dlhopisoch, </w:t>
      </w:r>
      <w:proofErr w:type="spellStart"/>
      <w:r>
        <w:rPr>
          <w:rFonts w:ascii="Arial Narrow" w:eastAsia="Arial Narrow" w:hAnsi="Arial Narrow" w:cs="Arial Narrow"/>
          <w:color w:val="000000"/>
          <w:sz w:val="22"/>
          <w:szCs w:val="22"/>
        </w:rPr>
        <w:t>warantoch</w:t>
      </w:r>
      <w:proofErr w:type="spellEnd"/>
      <w:r>
        <w:rPr>
          <w:rFonts w:ascii="Arial Narrow" w:eastAsia="Arial Narrow" w:hAnsi="Arial Narrow" w:cs="Arial Narrow"/>
          <w:color w:val="000000"/>
          <w:sz w:val="22"/>
          <w:szCs w:val="22"/>
        </w:rPr>
        <w:t>, opciách alebo podobných cenných papieroch) - uvádza sa ich počet a rozsah práv, ktoré predstavujú: bez náplne</w:t>
      </w:r>
    </w:p>
    <w:p w14:paraId="6F8558D6"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9ADF291"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513F8303"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m) </w:t>
      </w:r>
      <w:r>
        <w:rPr>
          <w:rFonts w:ascii="Arial Narrow" w:eastAsia="Arial Narrow" w:hAnsi="Arial Narrow" w:cs="Arial Narrow"/>
          <w:b/>
          <w:color w:val="000000"/>
          <w:sz w:val="22"/>
          <w:szCs w:val="22"/>
        </w:rPr>
        <w:t>Opravné položky k zásobám</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pričom sa uvádza ich stav na začiatku bežného účtovného obdobia, tvorba, zúčtovanie opravných položiek počas účtovného obdobia a stav na konci účtovného obdobia, ako aj </w:t>
      </w:r>
      <w:r>
        <w:rPr>
          <w:rFonts w:ascii="Arial Narrow" w:eastAsia="Arial Narrow" w:hAnsi="Arial Narrow" w:cs="Arial Narrow"/>
          <w:color w:val="000000"/>
          <w:sz w:val="22"/>
          <w:szCs w:val="22"/>
          <w:u w:val="single"/>
        </w:rPr>
        <w:t>dôvod ich tvorby, zúčtovania</w:t>
      </w:r>
      <w:r>
        <w:rPr>
          <w:rFonts w:ascii="Arial Narrow" w:eastAsia="Arial Narrow" w:hAnsi="Arial Narrow" w:cs="Arial Narrow"/>
          <w:color w:val="000000"/>
          <w:sz w:val="22"/>
          <w:szCs w:val="22"/>
        </w:rPr>
        <w:t>: bez náplne</w:t>
      </w:r>
    </w:p>
    <w:p w14:paraId="0C91D7D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58"/>
        <w:tblW w:w="970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43"/>
        <w:gridCol w:w="1335"/>
        <w:gridCol w:w="1187"/>
        <w:gridCol w:w="1482"/>
        <w:gridCol w:w="1642"/>
        <w:gridCol w:w="1320"/>
      </w:tblGrid>
      <w:tr w:rsidR="00AC5FE7" w14:paraId="01442E9B" w14:textId="77777777">
        <w:trPr>
          <w:jc w:val="center"/>
        </w:trPr>
        <w:tc>
          <w:tcPr>
            <w:tcW w:w="2743" w:type="dxa"/>
            <w:vMerge w:val="restart"/>
            <w:vAlign w:val="center"/>
          </w:tcPr>
          <w:p w14:paraId="521327F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Zásoby</w:t>
            </w:r>
          </w:p>
        </w:tc>
        <w:tc>
          <w:tcPr>
            <w:tcW w:w="6966" w:type="dxa"/>
            <w:gridSpan w:val="5"/>
            <w:vAlign w:val="center"/>
          </w:tcPr>
          <w:p w14:paraId="43F0A05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6B761E56" w14:textId="77777777">
        <w:trPr>
          <w:trHeight w:val="1020"/>
          <w:jc w:val="center"/>
        </w:trPr>
        <w:tc>
          <w:tcPr>
            <w:tcW w:w="2743" w:type="dxa"/>
            <w:vMerge/>
            <w:vAlign w:val="center"/>
          </w:tcPr>
          <w:p w14:paraId="2FBCB39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335" w:type="dxa"/>
            <w:vAlign w:val="center"/>
          </w:tcPr>
          <w:p w14:paraId="7542AC6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začiatku účtovného obdobia</w:t>
            </w:r>
          </w:p>
        </w:tc>
        <w:tc>
          <w:tcPr>
            <w:tcW w:w="1187" w:type="dxa"/>
            <w:vAlign w:val="center"/>
          </w:tcPr>
          <w:p w14:paraId="19DCDD2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w:t>
            </w:r>
          </w:p>
          <w:p w14:paraId="491BCD7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w:t>
            </w:r>
          </w:p>
          <w:p w14:paraId="4AA755C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2" w:type="dxa"/>
            <w:vAlign w:val="center"/>
          </w:tcPr>
          <w:p w14:paraId="1093A36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tc>
        <w:tc>
          <w:tcPr>
            <w:tcW w:w="1642" w:type="dxa"/>
            <w:vAlign w:val="center"/>
          </w:tcPr>
          <w:p w14:paraId="0AF102B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Zúčtovanie OP z dôvodu vyradenia majetku </w:t>
            </w:r>
            <w:r>
              <w:rPr>
                <w:rFonts w:ascii="Arial Narrow" w:eastAsia="Arial Narrow" w:hAnsi="Arial Narrow" w:cs="Arial Narrow"/>
                <w:color w:val="000000"/>
                <w:sz w:val="22"/>
                <w:szCs w:val="22"/>
              </w:rPr>
              <w:br/>
              <w:t>z účtovníctva</w:t>
            </w:r>
          </w:p>
        </w:tc>
        <w:tc>
          <w:tcPr>
            <w:tcW w:w="1320" w:type="dxa"/>
            <w:vAlign w:val="center"/>
          </w:tcPr>
          <w:p w14:paraId="5B01B47E"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konci účtovného obdobia</w:t>
            </w:r>
          </w:p>
        </w:tc>
      </w:tr>
      <w:tr w:rsidR="00AC5FE7" w14:paraId="5E3DFF7F" w14:textId="77777777">
        <w:trPr>
          <w:trHeight w:val="160"/>
          <w:jc w:val="center"/>
        </w:trPr>
        <w:tc>
          <w:tcPr>
            <w:tcW w:w="2743" w:type="dxa"/>
            <w:vAlign w:val="center"/>
          </w:tcPr>
          <w:p w14:paraId="2D76BDE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Materiál</w:t>
            </w:r>
          </w:p>
        </w:tc>
        <w:tc>
          <w:tcPr>
            <w:tcW w:w="1335" w:type="dxa"/>
            <w:vAlign w:val="center"/>
          </w:tcPr>
          <w:p w14:paraId="3F60401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6A870E1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5A34657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2726642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06DCC35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D52FE94" w14:textId="77777777">
        <w:trPr>
          <w:trHeight w:val="200"/>
          <w:jc w:val="center"/>
        </w:trPr>
        <w:tc>
          <w:tcPr>
            <w:tcW w:w="2743" w:type="dxa"/>
            <w:vAlign w:val="center"/>
          </w:tcPr>
          <w:p w14:paraId="0B7F9BC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Nedokončená výroba a</w:t>
            </w:r>
          </w:p>
          <w:p w14:paraId="3987152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polotovary vlastnej výroby</w:t>
            </w:r>
          </w:p>
        </w:tc>
        <w:tc>
          <w:tcPr>
            <w:tcW w:w="1335" w:type="dxa"/>
            <w:vAlign w:val="center"/>
          </w:tcPr>
          <w:p w14:paraId="0E4445E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6C3B621F"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3D3034F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7D6D1C1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5DDB337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4B39C11B" w14:textId="77777777">
        <w:trPr>
          <w:trHeight w:val="240"/>
          <w:jc w:val="center"/>
        </w:trPr>
        <w:tc>
          <w:tcPr>
            <w:tcW w:w="2743" w:type="dxa"/>
            <w:vAlign w:val="center"/>
          </w:tcPr>
          <w:p w14:paraId="33FD482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Výrobky</w:t>
            </w:r>
          </w:p>
        </w:tc>
        <w:tc>
          <w:tcPr>
            <w:tcW w:w="1335" w:type="dxa"/>
            <w:vAlign w:val="center"/>
          </w:tcPr>
          <w:p w14:paraId="16C52E6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2592B88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08BEF8D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215C9D4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790B8D5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785B75BE" w14:textId="77777777">
        <w:trPr>
          <w:trHeight w:val="120"/>
          <w:jc w:val="center"/>
        </w:trPr>
        <w:tc>
          <w:tcPr>
            <w:tcW w:w="2743" w:type="dxa"/>
            <w:vAlign w:val="center"/>
          </w:tcPr>
          <w:p w14:paraId="01B210B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Zvieratá </w:t>
            </w:r>
          </w:p>
        </w:tc>
        <w:tc>
          <w:tcPr>
            <w:tcW w:w="1335" w:type="dxa"/>
            <w:vAlign w:val="center"/>
          </w:tcPr>
          <w:p w14:paraId="2738D3AA"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4A1CF2A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5395F5F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3B09E3E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05786F8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1ED70AC6" w14:textId="77777777">
        <w:trPr>
          <w:trHeight w:val="140"/>
          <w:jc w:val="center"/>
        </w:trPr>
        <w:tc>
          <w:tcPr>
            <w:tcW w:w="2743" w:type="dxa"/>
            <w:vAlign w:val="center"/>
          </w:tcPr>
          <w:p w14:paraId="67C0E2D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Tovar</w:t>
            </w:r>
          </w:p>
        </w:tc>
        <w:tc>
          <w:tcPr>
            <w:tcW w:w="1335" w:type="dxa"/>
            <w:vAlign w:val="center"/>
          </w:tcPr>
          <w:p w14:paraId="6DCB7D2A"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328DA86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7F82198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3D1982D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16BE553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0CE763F0" w14:textId="77777777">
        <w:trPr>
          <w:trHeight w:val="160"/>
          <w:jc w:val="center"/>
        </w:trPr>
        <w:tc>
          <w:tcPr>
            <w:tcW w:w="2743" w:type="dxa"/>
            <w:vAlign w:val="center"/>
          </w:tcPr>
          <w:p w14:paraId="3AC51CD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preddavky  na zásoby</w:t>
            </w:r>
          </w:p>
        </w:tc>
        <w:tc>
          <w:tcPr>
            <w:tcW w:w="1335" w:type="dxa"/>
            <w:vAlign w:val="center"/>
          </w:tcPr>
          <w:p w14:paraId="36EFD51F"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29CFD38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24F22CD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79AF35A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51AA4A0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6D327E2" w14:textId="77777777">
        <w:trPr>
          <w:trHeight w:val="60"/>
          <w:jc w:val="center"/>
        </w:trPr>
        <w:tc>
          <w:tcPr>
            <w:tcW w:w="2743" w:type="dxa"/>
            <w:vAlign w:val="center"/>
          </w:tcPr>
          <w:p w14:paraId="23F19CC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Zásoby spolu (R34 súvahy):</w:t>
            </w:r>
          </w:p>
        </w:tc>
        <w:tc>
          <w:tcPr>
            <w:tcW w:w="1335" w:type="dxa"/>
            <w:vAlign w:val="center"/>
          </w:tcPr>
          <w:p w14:paraId="0718F0D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62DC1A75"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14:paraId="30EFD6B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14:paraId="7C0E018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14:paraId="405C7A7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14:paraId="5DADDE3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7232F15E"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Dôvod tvorby opravnej položky (OP) k zásobám – prechodné znehodnotenie na základe odborného odhadu budúceho predaja týchto zásob. Bez náplne.</w:t>
      </w:r>
    </w:p>
    <w:p w14:paraId="276299FD" w14:textId="77777777" w:rsidR="00AC5FE7" w:rsidRDefault="00AC5FE7">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p>
    <w:p w14:paraId="0CBA35B0"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w:t>
      </w:r>
      <w:r>
        <w:rPr>
          <w:rFonts w:ascii="Arial Narrow" w:eastAsia="Arial Narrow" w:hAnsi="Arial Narrow" w:cs="Arial Narrow"/>
          <w:b/>
          <w:color w:val="000000"/>
          <w:sz w:val="22"/>
          <w:szCs w:val="22"/>
        </w:rPr>
        <w:t>Zásoby</w:t>
      </w:r>
      <w:r>
        <w:rPr>
          <w:rFonts w:ascii="Arial Narrow" w:eastAsia="Arial Narrow" w:hAnsi="Arial Narrow" w:cs="Arial Narrow"/>
          <w:color w:val="000000"/>
          <w:sz w:val="22"/>
          <w:szCs w:val="22"/>
        </w:rPr>
        <w:t xml:space="preserve">, na ktoré je </w:t>
      </w:r>
      <w:r>
        <w:rPr>
          <w:rFonts w:ascii="Arial Narrow" w:eastAsia="Arial Narrow" w:hAnsi="Arial Narrow" w:cs="Arial Narrow"/>
          <w:color w:val="000000"/>
          <w:sz w:val="22"/>
          <w:szCs w:val="22"/>
          <w:u w:val="single"/>
        </w:rPr>
        <w:t>zriadené záložné právo</w:t>
      </w:r>
      <w:r>
        <w:rPr>
          <w:rFonts w:ascii="Arial Narrow" w:eastAsia="Arial Narrow" w:hAnsi="Arial Narrow" w:cs="Arial Narrow"/>
          <w:color w:val="000000"/>
          <w:sz w:val="22"/>
          <w:szCs w:val="22"/>
        </w:rPr>
        <w:t xml:space="preserve"> a zásoby, pri ktorých má účtovná jednotka obmedzené právo s nimi  nakladať:  Spoločnosť nemá zriadené záložné právo na zásoby</w:t>
      </w:r>
    </w:p>
    <w:tbl>
      <w:tblPr>
        <w:tblStyle w:val="57"/>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76"/>
        <w:gridCol w:w="3162"/>
      </w:tblGrid>
      <w:tr w:rsidR="00AC5FE7" w14:paraId="49E45875" w14:textId="77777777">
        <w:trPr>
          <w:jc w:val="center"/>
        </w:trPr>
        <w:tc>
          <w:tcPr>
            <w:tcW w:w="6476" w:type="dxa"/>
            <w:vAlign w:val="center"/>
          </w:tcPr>
          <w:p w14:paraId="5EAA4BF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Zásoby</w:t>
            </w:r>
          </w:p>
        </w:tc>
        <w:tc>
          <w:tcPr>
            <w:tcW w:w="3162" w:type="dxa"/>
            <w:vAlign w:val="center"/>
          </w:tcPr>
          <w:p w14:paraId="463066C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6BF26AB5" w14:textId="77777777">
        <w:trPr>
          <w:jc w:val="center"/>
        </w:trPr>
        <w:tc>
          <w:tcPr>
            <w:tcW w:w="6476" w:type="dxa"/>
            <w:vAlign w:val="center"/>
          </w:tcPr>
          <w:p w14:paraId="58224AC2"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na ktoré je zriadené záložné právo</w:t>
            </w:r>
          </w:p>
        </w:tc>
        <w:tc>
          <w:tcPr>
            <w:tcW w:w="3162" w:type="dxa"/>
            <w:vAlign w:val="center"/>
          </w:tcPr>
          <w:p w14:paraId="369ACE8B"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14:paraId="1C3BDBF0" w14:textId="77777777">
        <w:trPr>
          <w:jc w:val="center"/>
        </w:trPr>
        <w:tc>
          <w:tcPr>
            <w:tcW w:w="6476" w:type="dxa"/>
            <w:vAlign w:val="center"/>
          </w:tcPr>
          <w:p w14:paraId="4DF4952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s obmedzeným právom s nim i nakladať</w:t>
            </w:r>
          </w:p>
        </w:tc>
        <w:tc>
          <w:tcPr>
            <w:tcW w:w="3162" w:type="dxa"/>
            <w:vAlign w:val="center"/>
          </w:tcPr>
          <w:p w14:paraId="3B0A7BCB"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14:paraId="3F713AB6"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5E63E9E"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1CFD1FD2"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 </w:t>
      </w:r>
      <w:r>
        <w:rPr>
          <w:rFonts w:ascii="Arial Narrow" w:eastAsia="Arial Narrow" w:hAnsi="Arial Narrow" w:cs="Arial Narrow"/>
          <w:b/>
          <w:color w:val="000000"/>
          <w:sz w:val="22"/>
          <w:szCs w:val="22"/>
        </w:rPr>
        <w:t>Zákazková výroba</w:t>
      </w:r>
      <w:r>
        <w:rPr>
          <w:rFonts w:ascii="Arial Narrow" w:eastAsia="Arial Narrow" w:hAnsi="Arial Narrow" w:cs="Arial Narrow"/>
          <w:color w:val="000000"/>
          <w:sz w:val="22"/>
          <w:szCs w:val="22"/>
        </w:rPr>
        <w:t xml:space="preserve"> (§ 30 PU) a </w:t>
      </w:r>
      <w:r>
        <w:rPr>
          <w:rFonts w:ascii="Arial Narrow" w:eastAsia="Arial Narrow" w:hAnsi="Arial Narrow" w:cs="Arial Narrow"/>
          <w:b/>
          <w:color w:val="000000"/>
          <w:sz w:val="22"/>
          <w:szCs w:val="22"/>
        </w:rPr>
        <w:t>zákazková výstavba nehnuteľnosti určenej na predaj</w:t>
      </w:r>
      <w:r>
        <w:rPr>
          <w:rFonts w:ascii="Arial Narrow" w:eastAsia="Arial Narrow" w:hAnsi="Arial Narrow" w:cs="Arial Narrow"/>
          <w:color w:val="000000"/>
          <w:sz w:val="22"/>
          <w:szCs w:val="22"/>
        </w:rPr>
        <w:t xml:space="preserve"> (§ 30d PU): </w:t>
      </w:r>
    </w:p>
    <w:p w14:paraId="35BA8ED6"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jednotka má uzatvorenú Koncesnú zmluvu o zabezpečení prevádzky, modernizácie a údržby sústavy verejného osvetlenia obce Plavecký Štvrtok zo dňa 14.3.2016. V roku 2017 bola modernizácia ukončená.  Účtovná jednotka sa zaviazala prevádzkovať sústavu verejného osvetlenia vo svojom mene, na svoj účet a na vlastné nebezpečenstvo a udržiavať sústavu VO v prevádzkyschopnom stave počas celej doby koncesie, ktorá je 18 rokov. Po skončení koncesnej doby sa sústava osvetlenia odovzdá verejnému obstarávateľovi.</w:t>
      </w:r>
    </w:p>
    <w:p w14:paraId="51066F86"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1. Všeobecné údaje</w:t>
      </w:r>
      <w:r>
        <w:rPr>
          <w:rFonts w:ascii="Arial Narrow" w:eastAsia="Arial Narrow" w:hAnsi="Arial Narrow" w:cs="Arial Narrow"/>
          <w:color w:val="000000"/>
          <w:sz w:val="22"/>
          <w:szCs w:val="22"/>
        </w:rPr>
        <w:t>, s to:</w:t>
      </w:r>
    </w:p>
    <w:p w14:paraId="7EF141F7" w14:textId="1557B53C"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1a) Hodnota zmluvných výnosov vykázaných v účtovnom období vo výnosoch: </w:t>
      </w:r>
      <w:r w:rsidR="00723790">
        <w:rPr>
          <w:rFonts w:ascii="Arial Narrow" w:eastAsia="Arial Narrow" w:hAnsi="Arial Narrow" w:cs="Arial Narrow"/>
          <w:sz w:val="22"/>
          <w:szCs w:val="22"/>
        </w:rPr>
        <w:t>6 706,41</w:t>
      </w:r>
      <w:r>
        <w:rPr>
          <w:rFonts w:ascii="Arial Narrow" w:eastAsia="Arial Narrow" w:hAnsi="Arial Narrow" w:cs="Arial Narrow"/>
          <w:color w:val="000000"/>
          <w:sz w:val="22"/>
          <w:szCs w:val="22"/>
        </w:rPr>
        <w:t xml:space="preserve"> €</w:t>
      </w:r>
    </w:p>
    <w:p w14:paraId="087C9C3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1b) Metóda použitá na určenie výnosov vykázaných za účtovné obdobie: účtovanie podľa §30c/3, pri x% efektívnej úrokovej sadzbe</w:t>
      </w:r>
    </w:p>
    <w:p w14:paraId="2F81AAA5"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1c) Metóda použitá na zistenie stupňa dokončenia zákazkovej výroby: porovnanie plánovaných nákladov na investíciu so skutočnými nákladmi </w:t>
      </w:r>
    </w:p>
    <w:p w14:paraId="1C7C4C6B"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1d) Opis spôsobu, na základe ktorého účtovná jednotka zhotovujúca nehnuteľnosť určenú na predaj usúdila, že počas výstavby nehnuteľnosti určenej na predaj </w:t>
      </w:r>
      <w:r>
        <w:rPr>
          <w:rFonts w:ascii="Arial Narrow" w:eastAsia="Arial Narrow" w:hAnsi="Arial Narrow" w:cs="Arial Narrow"/>
          <w:color w:val="000000"/>
          <w:sz w:val="22"/>
          <w:szCs w:val="22"/>
          <w:u w:val="single"/>
        </w:rPr>
        <w:t>dochádza k priebežnému transferu</w:t>
      </w:r>
      <w:r>
        <w:rPr>
          <w:rFonts w:ascii="Arial Narrow" w:eastAsia="Arial Narrow" w:hAnsi="Arial Narrow" w:cs="Arial Narrow"/>
          <w:color w:val="000000"/>
          <w:sz w:val="22"/>
          <w:szCs w:val="22"/>
        </w:rPr>
        <w:t xml:space="preserve">; pri posudzovaní priebežného transferu sa zohľadňuje jednotlivo a aj spoločne existencia najmä týchto </w:t>
      </w:r>
      <w:r>
        <w:rPr>
          <w:rFonts w:ascii="Arial Narrow" w:eastAsia="Arial Narrow" w:hAnsi="Arial Narrow" w:cs="Arial Narrow"/>
          <w:color w:val="000000"/>
          <w:sz w:val="22"/>
          <w:szCs w:val="22"/>
          <w:u w:val="single"/>
        </w:rPr>
        <w:t>indikátorov</w:t>
      </w:r>
      <w:r>
        <w:rPr>
          <w:rFonts w:ascii="Arial Narrow" w:eastAsia="Arial Narrow" w:hAnsi="Arial Narrow" w:cs="Arial Narrow"/>
          <w:color w:val="000000"/>
          <w:sz w:val="22"/>
          <w:szCs w:val="22"/>
        </w:rPr>
        <w:t>:</w:t>
      </w:r>
    </w:p>
    <w:p w14:paraId="678C5B7E" w14:textId="77777777"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1da) Výstavba nehnuteľnosti určenej na predaj sa uskutočňuje na pozemku vo vlastníctve objednávateľa:</w:t>
      </w:r>
    </w:p>
    <w:p w14:paraId="0E9EDA93" w14:textId="77777777"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1db) Objednávateľovi nevzniká nárok na odstúpenie od zmluvy s právom vrátenia peňažných prostriedkov:</w:t>
      </w:r>
    </w:p>
    <w:p w14:paraId="7F33FF28" w14:textId="77777777"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1dc) Pri nedokončení dohodnutej výstavby zhotoviteľom nehnuteľnosť zostáva objednávateľovi:    </w:t>
      </w:r>
    </w:p>
    <w:p w14:paraId="08D0A5DC" w14:textId="77777777"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1dd) Zmluva oprávňuje objednávateľa zmeniť zhotoviteľa s prípadnou sankciou a nájsť si iného zhotoviteľa na</w:t>
      </w:r>
    </w:p>
    <w:p w14:paraId="47779401" w14:textId="77777777" w:rsidR="00AC5FE7" w:rsidRDefault="003D2199" w:rsidP="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dokončenie nehnuteľnosti:</w:t>
      </w:r>
    </w:p>
    <w:p w14:paraId="48264C0C" w14:textId="77777777" w:rsidR="00651657" w:rsidRPr="003D2199" w:rsidRDefault="00651657" w:rsidP="003D2199">
      <w:pPr>
        <w:pBdr>
          <w:top w:val="nil"/>
          <w:left w:val="nil"/>
          <w:bottom w:val="nil"/>
          <w:right w:val="nil"/>
          <w:between w:val="nil"/>
        </w:pBdr>
        <w:ind w:firstLine="227"/>
        <w:jc w:val="both"/>
        <w:rPr>
          <w:rFonts w:ascii="Arial Narrow" w:eastAsia="Arial Narrow" w:hAnsi="Arial Narrow" w:cs="Arial Narrow"/>
          <w:color w:val="000000"/>
          <w:sz w:val="22"/>
          <w:szCs w:val="22"/>
        </w:rPr>
      </w:pPr>
    </w:p>
    <w:p w14:paraId="5175D53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color w:val="000000"/>
          <w:sz w:val="22"/>
          <w:szCs w:val="22"/>
          <w:u w:val="single"/>
        </w:rPr>
        <w:t>Informácie o zákazkovej výrobe a zákazkovej výstavbe nehnuteľnosti určenej na predaj</w:t>
      </w:r>
      <w:r>
        <w:rPr>
          <w:rFonts w:ascii="Arial Narrow" w:eastAsia="Arial Narrow" w:hAnsi="Arial Narrow" w:cs="Arial Narrow"/>
          <w:color w:val="000000"/>
          <w:sz w:val="22"/>
          <w:szCs w:val="22"/>
        </w:rPr>
        <w:t xml:space="preserve">, ktoré ku dňu, ku ktorému sa zostavuje účtovná závierka </w:t>
      </w:r>
      <w:r>
        <w:rPr>
          <w:rFonts w:ascii="Arial Narrow" w:eastAsia="Arial Narrow" w:hAnsi="Arial Narrow" w:cs="Arial Narrow"/>
          <w:color w:val="000000"/>
          <w:sz w:val="22"/>
          <w:szCs w:val="22"/>
          <w:u w:val="single"/>
        </w:rPr>
        <w:t>neboli ukončené</w:t>
      </w:r>
      <w:r>
        <w:rPr>
          <w:rFonts w:ascii="Arial Narrow" w:eastAsia="Arial Narrow" w:hAnsi="Arial Narrow" w:cs="Arial Narrow"/>
          <w:color w:val="000000"/>
          <w:sz w:val="22"/>
          <w:szCs w:val="22"/>
        </w:rPr>
        <w:t>: bez plnenia</w:t>
      </w:r>
    </w:p>
    <w:p w14:paraId="30815335"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56"/>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88"/>
        <w:gridCol w:w="2672"/>
        <w:gridCol w:w="3054"/>
      </w:tblGrid>
      <w:tr w:rsidR="00AC5FE7" w14:paraId="0580FCC9" w14:textId="77777777">
        <w:trPr>
          <w:jc w:val="center"/>
        </w:trPr>
        <w:tc>
          <w:tcPr>
            <w:tcW w:w="3988" w:type="dxa"/>
            <w:vAlign w:val="center"/>
          </w:tcPr>
          <w:p w14:paraId="6C61E2E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Neukončená zákazková výroba</w:t>
            </w:r>
          </w:p>
        </w:tc>
        <w:tc>
          <w:tcPr>
            <w:tcW w:w="2672" w:type="dxa"/>
            <w:vAlign w:val="center"/>
          </w:tcPr>
          <w:p w14:paraId="0249CEA6"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 bežné účtovné obdobie</w:t>
            </w:r>
          </w:p>
        </w:tc>
        <w:tc>
          <w:tcPr>
            <w:tcW w:w="3054" w:type="dxa"/>
            <w:vAlign w:val="center"/>
          </w:tcPr>
          <w:p w14:paraId="648961F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Sumár od začiatku zákazkovej výroby až do konca bežného účtovného obdobia</w:t>
            </w:r>
          </w:p>
        </w:tc>
      </w:tr>
      <w:tr w:rsidR="00AC5FE7" w14:paraId="132AC325" w14:textId="77777777">
        <w:trPr>
          <w:jc w:val="center"/>
        </w:trPr>
        <w:tc>
          <w:tcPr>
            <w:tcW w:w="3988" w:type="dxa"/>
          </w:tcPr>
          <w:p w14:paraId="406E554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vynaložených nákladov</w:t>
            </w:r>
          </w:p>
        </w:tc>
        <w:tc>
          <w:tcPr>
            <w:tcW w:w="2672" w:type="dxa"/>
          </w:tcPr>
          <w:p w14:paraId="63CA6FB7"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tcPr>
          <w:p w14:paraId="682CA10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381F0948" w14:textId="77777777">
        <w:trPr>
          <w:jc w:val="center"/>
        </w:trPr>
        <w:tc>
          <w:tcPr>
            <w:tcW w:w="3988" w:type="dxa"/>
          </w:tcPr>
          <w:p w14:paraId="6A8D12FE"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vykázaných ziskov</w:t>
            </w:r>
          </w:p>
        </w:tc>
        <w:tc>
          <w:tcPr>
            <w:tcW w:w="2672" w:type="dxa"/>
          </w:tcPr>
          <w:p w14:paraId="411E8F1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tcPr>
          <w:p w14:paraId="4C641FA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4A6326AF" w14:textId="77777777">
        <w:trPr>
          <w:trHeight w:val="220"/>
          <w:jc w:val="center"/>
        </w:trPr>
        <w:tc>
          <w:tcPr>
            <w:tcW w:w="3988" w:type="dxa"/>
            <w:vAlign w:val="center"/>
          </w:tcPr>
          <w:p w14:paraId="19B3F12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Suma prijatých preddavkov </w:t>
            </w:r>
          </w:p>
        </w:tc>
        <w:tc>
          <w:tcPr>
            <w:tcW w:w="2672" w:type="dxa"/>
            <w:vAlign w:val="center"/>
          </w:tcPr>
          <w:p w14:paraId="2737A237"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vAlign w:val="center"/>
          </w:tcPr>
          <w:p w14:paraId="1C56D62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46C59BF1" w14:textId="77777777">
        <w:trPr>
          <w:trHeight w:val="100"/>
          <w:jc w:val="center"/>
        </w:trPr>
        <w:tc>
          <w:tcPr>
            <w:tcW w:w="3988" w:type="dxa"/>
            <w:vAlign w:val="center"/>
          </w:tcPr>
          <w:p w14:paraId="58CFD31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zadržanej platby</w:t>
            </w:r>
          </w:p>
        </w:tc>
        <w:tc>
          <w:tcPr>
            <w:tcW w:w="2672" w:type="dxa"/>
            <w:vAlign w:val="center"/>
          </w:tcPr>
          <w:p w14:paraId="37E269E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vAlign w:val="center"/>
          </w:tcPr>
          <w:p w14:paraId="0404C9FD"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14:paraId="25FC4CC3"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55"/>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88"/>
        <w:gridCol w:w="2830"/>
        <w:gridCol w:w="2896"/>
      </w:tblGrid>
      <w:tr w:rsidR="00AC5FE7" w14:paraId="358384C7" w14:textId="77777777">
        <w:trPr>
          <w:jc w:val="center"/>
        </w:trPr>
        <w:tc>
          <w:tcPr>
            <w:tcW w:w="3988" w:type="dxa"/>
            <w:vAlign w:val="center"/>
          </w:tcPr>
          <w:p w14:paraId="5B19910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lastRenderedPageBreak/>
              <w:t>Neukončená zákazková výstavba nehnuteľnosti určenej na predaj</w:t>
            </w:r>
          </w:p>
        </w:tc>
        <w:tc>
          <w:tcPr>
            <w:tcW w:w="2830" w:type="dxa"/>
            <w:vAlign w:val="center"/>
          </w:tcPr>
          <w:p w14:paraId="7EDCCE1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 bežné účtovné obdobie</w:t>
            </w:r>
          </w:p>
        </w:tc>
        <w:tc>
          <w:tcPr>
            <w:tcW w:w="2896" w:type="dxa"/>
            <w:vAlign w:val="center"/>
          </w:tcPr>
          <w:p w14:paraId="77DB5CC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Sumár od začiatku zákazkovej výstavby nehnuteľnosti určenej na predaj až do konca bežného účtovného obdobia</w:t>
            </w:r>
          </w:p>
        </w:tc>
      </w:tr>
      <w:tr w:rsidR="00AC5FE7" w14:paraId="62A0DDB3" w14:textId="77777777">
        <w:trPr>
          <w:jc w:val="center"/>
        </w:trPr>
        <w:tc>
          <w:tcPr>
            <w:tcW w:w="3988" w:type="dxa"/>
          </w:tcPr>
          <w:p w14:paraId="1189A69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vynaložených nákladov</w:t>
            </w:r>
          </w:p>
        </w:tc>
        <w:tc>
          <w:tcPr>
            <w:tcW w:w="2830" w:type="dxa"/>
          </w:tcPr>
          <w:p w14:paraId="68C83EE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14:paraId="6521F42A"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7CE8E5A7" w14:textId="77777777">
        <w:trPr>
          <w:jc w:val="center"/>
        </w:trPr>
        <w:tc>
          <w:tcPr>
            <w:tcW w:w="3988" w:type="dxa"/>
          </w:tcPr>
          <w:p w14:paraId="5066123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vykázaných ziskov</w:t>
            </w:r>
          </w:p>
        </w:tc>
        <w:tc>
          <w:tcPr>
            <w:tcW w:w="2830" w:type="dxa"/>
          </w:tcPr>
          <w:p w14:paraId="76D4A66F"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14:paraId="5701D8D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1E7FDADA" w14:textId="77777777">
        <w:trPr>
          <w:jc w:val="center"/>
        </w:trPr>
        <w:tc>
          <w:tcPr>
            <w:tcW w:w="3988" w:type="dxa"/>
          </w:tcPr>
          <w:p w14:paraId="0DBF3C4B"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prijatých preddavkov</w:t>
            </w:r>
          </w:p>
        </w:tc>
        <w:tc>
          <w:tcPr>
            <w:tcW w:w="2830" w:type="dxa"/>
          </w:tcPr>
          <w:p w14:paraId="7C78D033"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14:paraId="41D8354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73659D35" w14:textId="77777777">
        <w:trPr>
          <w:jc w:val="center"/>
        </w:trPr>
        <w:tc>
          <w:tcPr>
            <w:tcW w:w="3988" w:type="dxa"/>
          </w:tcPr>
          <w:p w14:paraId="29FBA7A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zadržanej platby</w:t>
            </w:r>
          </w:p>
        </w:tc>
        <w:tc>
          <w:tcPr>
            <w:tcW w:w="2830" w:type="dxa"/>
          </w:tcPr>
          <w:p w14:paraId="365C6074"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14:paraId="10ED1C5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14:paraId="1CC789BC" w14:textId="77777777" w:rsidR="004808A2" w:rsidRDefault="004808A2">
      <w:pPr>
        <w:pBdr>
          <w:top w:val="nil"/>
          <w:left w:val="nil"/>
          <w:bottom w:val="nil"/>
          <w:right w:val="nil"/>
          <w:between w:val="nil"/>
        </w:pBdr>
        <w:jc w:val="both"/>
        <w:rPr>
          <w:rFonts w:ascii="Arial Narrow" w:eastAsia="Arial Narrow" w:hAnsi="Arial Narrow" w:cs="Arial Narrow"/>
          <w:color w:val="000000"/>
          <w:sz w:val="22"/>
          <w:szCs w:val="22"/>
        </w:rPr>
      </w:pPr>
    </w:p>
    <w:p w14:paraId="4D0970AA"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 Najvýznamnejšie položky </w:t>
      </w:r>
      <w:r>
        <w:rPr>
          <w:rFonts w:ascii="Arial Narrow" w:eastAsia="Arial Narrow" w:hAnsi="Arial Narrow" w:cs="Arial Narrow"/>
          <w:b/>
          <w:color w:val="000000"/>
          <w:sz w:val="22"/>
          <w:szCs w:val="22"/>
        </w:rPr>
        <w:t>pohľadávok</w:t>
      </w:r>
      <w:r>
        <w:rPr>
          <w:rFonts w:ascii="Arial Narrow" w:eastAsia="Arial Narrow" w:hAnsi="Arial Narrow" w:cs="Arial Narrow"/>
          <w:color w:val="000000"/>
          <w:sz w:val="22"/>
          <w:szCs w:val="22"/>
        </w:rPr>
        <w:t xml:space="preserve">, pričom sa tiež uvádzajú opravné položky (OP) za účtovné obdobie, s uvedením stavu na začiatku účtovného obdobia, tvorba, zúčtovanie opravných položiek a stav na konci účtovného obdobia a osobitne sa uvádza dôvod ich tvorby a zúčtovania:  </w:t>
      </w:r>
    </w:p>
    <w:tbl>
      <w:tblPr>
        <w:tblStyle w:val="54"/>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46"/>
        <w:gridCol w:w="1335"/>
        <w:gridCol w:w="1038"/>
        <w:gridCol w:w="1631"/>
        <w:gridCol w:w="1821"/>
        <w:gridCol w:w="1367"/>
      </w:tblGrid>
      <w:tr w:rsidR="00AC5FE7" w14:paraId="751E1502" w14:textId="77777777">
        <w:trPr>
          <w:jc w:val="center"/>
        </w:trPr>
        <w:tc>
          <w:tcPr>
            <w:tcW w:w="2446" w:type="dxa"/>
            <w:vMerge w:val="restart"/>
            <w:vAlign w:val="center"/>
          </w:tcPr>
          <w:p w14:paraId="7E34183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w:t>
            </w:r>
          </w:p>
        </w:tc>
        <w:tc>
          <w:tcPr>
            <w:tcW w:w="7192" w:type="dxa"/>
            <w:gridSpan w:val="5"/>
            <w:vAlign w:val="center"/>
          </w:tcPr>
          <w:p w14:paraId="2F9152B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390CD248" w14:textId="77777777">
        <w:trPr>
          <w:jc w:val="center"/>
        </w:trPr>
        <w:tc>
          <w:tcPr>
            <w:tcW w:w="2446" w:type="dxa"/>
            <w:vMerge/>
            <w:vAlign w:val="center"/>
          </w:tcPr>
          <w:p w14:paraId="1E18DD39"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335" w:type="dxa"/>
            <w:vAlign w:val="center"/>
          </w:tcPr>
          <w:p w14:paraId="3AEB91F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začiatku účtovného obdobia</w:t>
            </w:r>
          </w:p>
        </w:tc>
        <w:tc>
          <w:tcPr>
            <w:tcW w:w="1038" w:type="dxa"/>
            <w:vAlign w:val="center"/>
          </w:tcPr>
          <w:p w14:paraId="7A4BD51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p w14:paraId="4A3BF40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w:t>
            </w:r>
          </w:p>
        </w:tc>
        <w:tc>
          <w:tcPr>
            <w:tcW w:w="1631" w:type="dxa"/>
            <w:vAlign w:val="center"/>
          </w:tcPr>
          <w:p w14:paraId="790DB4C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tc>
        <w:tc>
          <w:tcPr>
            <w:tcW w:w="1821" w:type="dxa"/>
            <w:vAlign w:val="center"/>
          </w:tcPr>
          <w:p w14:paraId="1DDD9A1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Zúčtovanie OP z dôvodu vyradenia majetku </w:t>
            </w:r>
            <w:r>
              <w:rPr>
                <w:rFonts w:ascii="Arial Narrow" w:eastAsia="Arial Narrow" w:hAnsi="Arial Narrow" w:cs="Arial Narrow"/>
                <w:color w:val="000000"/>
                <w:sz w:val="22"/>
                <w:szCs w:val="22"/>
              </w:rPr>
              <w:br/>
              <w:t>z účtovníctva</w:t>
            </w:r>
          </w:p>
        </w:tc>
        <w:tc>
          <w:tcPr>
            <w:tcW w:w="1367" w:type="dxa"/>
            <w:vAlign w:val="center"/>
          </w:tcPr>
          <w:p w14:paraId="596CABE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konci účtovného obdobia</w:t>
            </w:r>
          </w:p>
        </w:tc>
      </w:tr>
      <w:tr w:rsidR="00AC5FE7" w14:paraId="3D124317" w14:textId="77777777">
        <w:trPr>
          <w:jc w:val="center"/>
        </w:trPr>
        <w:tc>
          <w:tcPr>
            <w:tcW w:w="2446" w:type="dxa"/>
            <w:vAlign w:val="center"/>
          </w:tcPr>
          <w:p w14:paraId="3BEBE18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pohľadávky</w:t>
            </w:r>
          </w:p>
          <w:p w14:paraId="6338F6C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celkom (R41 súvahy)</w:t>
            </w:r>
          </w:p>
        </w:tc>
        <w:tc>
          <w:tcPr>
            <w:tcW w:w="1335" w:type="dxa"/>
            <w:vAlign w:val="center"/>
          </w:tcPr>
          <w:p w14:paraId="1B60033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14:paraId="4D6917E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14:paraId="53C78DA1"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14:paraId="29912B9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14:paraId="4142DC8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7344DBFB" w14:textId="77777777">
        <w:trPr>
          <w:jc w:val="center"/>
        </w:trPr>
        <w:tc>
          <w:tcPr>
            <w:tcW w:w="2446" w:type="dxa"/>
            <w:vAlign w:val="center"/>
          </w:tcPr>
          <w:p w14:paraId="00A4975C" w14:textId="77777777"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z toho:</w:t>
            </w:r>
          </w:p>
          <w:p w14:paraId="454F5B4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dlhé pohľadávky z obchodného styku</w:t>
            </w:r>
          </w:p>
        </w:tc>
        <w:tc>
          <w:tcPr>
            <w:tcW w:w="1335" w:type="dxa"/>
            <w:vAlign w:val="center"/>
          </w:tcPr>
          <w:p w14:paraId="106D3E6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14:paraId="4A000701"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14:paraId="7E19886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14:paraId="3493C05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14:paraId="2346EED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AE2F9A1" w14:textId="77777777">
        <w:trPr>
          <w:jc w:val="center"/>
        </w:trPr>
        <w:tc>
          <w:tcPr>
            <w:tcW w:w="2446" w:type="dxa"/>
            <w:vAlign w:val="center"/>
          </w:tcPr>
          <w:p w14:paraId="33B82964" w14:textId="77777777"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14:paraId="3B18A8E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dlhé pohľadávky</w:t>
            </w:r>
          </w:p>
        </w:tc>
        <w:tc>
          <w:tcPr>
            <w:tcW w:w="1335" w:type="dxa"/>
            <w:vAlign w:val="center"/>
          </w:tcPr>
          <w:p w14:paraId="3C13D1D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14:paraId="5F66535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14:paraId="739709F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14:paraId="046623C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14:paraId="5D770AB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5C5FE1" w14:paraId="3A63935F" w14:textId="77777777">
        <w:trPr>
          <w:jc w:val="center"/>
        </w:trPr>
        <w:tc>
          <w:tcPr>
            <w:tcW w:w="2446" w:type="dxa"/>
            <w:vAlign w:val="center"/>
          </w:tcPr>
          <w:p w14:paraId="308F6597" w14:textId="77777777" w:rsidR="005C5FE1" w:rsidRDefault="005C5FE1"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pohľadávky celkom (R53 súvahy)</w:t>
            </w:r>
          </w:p>
        </w:tc>
        <w:tc>
          <w:tcPr>
            <w:tcW w:w="1335" w:type="dxa"/>
            <w:vAlign w:val="center"/>
          </w:tcPr>
          <w:p w14:paraId="08390C01" w14:textId="1F0B9F1D" w:rsidR="005C5FE1" w:rsidRDefault="005C5FE1"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178 203</w:t>
            </w:r>
          </w:p>
        </w:tc>
        <w:tc>
          <w:tcPr>
            <w:tcW w:w="1038" w:type="dxa"/>
            <w:vAlign w:val="center"/>
          </w:tcPr>
          <w:p w14:paraId="0F8E340B" w14:textId="158CED74" w:rsidR="005C5FE1" w:rsidRDefault="00102924"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572 997</w:t>
            </w:r>
          </w:p>
        </w:tc>
        <w:tc>
          <w:tcPr>
            <w:tcW w:w="1631" w:type="dxa"/>
            <w:vAlign w:val="center"/>
          </w:tcPr>
          <w:p w14:paraId="5D6F4DE1" w14:textId="54ECA947" w:rsidR="005C5FE1" w:rsidRDefault="000C1191"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38 579</w:t>
            </w:r>
          </w:p>
        </w:tc>
        <w:tc>
          <w:tcPr>
            <w:tcW w:w="1821" w:type="dxa"/>
            <w:vAlign w:val="center"/>
          </w:tcPr>
          <w:p w14:paraId="120BA04F" w14:textId="05CC2FDC" w:rsidR="005C5FE1" w:rsidRDefault="005C5FE1" w:rsidP="005C5FE1">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14:paraId="6311BBEE" w14:textId="7FB32AE9" w:rsidR="005C5FE1" w:rsidRDefault="00102924"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712 621</w:t>
            </w:r>
          </w:p>
        </w:tc>
      </w:tr>
      <w:tr w:rsidR="005C5FE1" w14:paraId="33F47152" w14:textId="77777777">
        <w:trPr>
          <w:trHeight w:val="440"/>
          <w:jc w:val="center"/>
        </w:trPr>
        <w:tc>
          <w:tcPr>
            <w:tcW w:w="2446" w:type="dxa"/>
            <w:vAlign w:val="center"/>
          </w:tcPr>
          <w:p w14:paraId="19196B4C" w14:textId="77777777" w:rsidR="005C5FE1" w:rsidRDefault="005C5FE1" w:rsidP="005C5FE1">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14:paraId="7F35F688" w14:textId="77777777" w:rsidR="005C5FE1" w:rsidRDefault="005C5FE1"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krátke pohľadávky z obchodného styku</w:t>
            </w:r>
          </w:p>
        </w:tc>
        <w:tc>
          <w:tcPr>
            <w:tcW w:w="1335" w:type="dxa"/>
            <w:vAlign w:val="center"/>
          </w:tcPr>
          <w:p w14:paraId="543FBAE3" w14:textId="11B6C7A8" w:rsidR="005C5FE1" w:rsidRDefault="005C5FE1"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142 365</w:t>
            </w:r>
          </w:p>
        </w:tc>
        <w:tc>
          <w:tcPr>
            <w:tcW w:w="1038" w:type="dxa"/>
            <w:vAlign w:val="center"/>
          </w:tcPr>
          <w:p w14:paraId="2BF17D7E" w14:textId="3DC664BE" w:rsidR="005C5FE1" w:rsidRDefault="00102924"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572 997</w:t>
            </w:r>
          </w:p>
        </w:tc>
        <w:tc>
          <w:tcPr>
            <w:tcW w:w="1631" w:type="dxa"/>
            <w:vAlign w:val="center"/>
          </w:tcPr>
          <w:p w14:paraId="6A681B3F" w14:textId="51DF15B6" w:rsidR="005C5FE1" w:rsidRDefault="00102924"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2 859</w:t>
            </w:r>
          </w:p>
        </w:tc>
        <w:tc>
          <w:tcPr>
            <w:tcW w:w="1821" w:type="dxa"/>
            <w:vAlign w:val="center"/>
          </w:tcPr>
          <w:p w14:paraId="36EA1CE0" w14:textId="209D2F45" w:rsidR="005C5FE1" w:rsidRDefault="005C5FE1" w:rsidP="005C5FE1">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14:paraId="4E6280CF" w14:textId="1E7B6F75" w:rsidR="005C5FE1" w:rsidRDefault="00102924"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712 503</w:t>
            </w:r>
          </w:p>
        </w:tc>
      </w:tr>
      <w:tr w:rsidR="005C5FE1" w14:paraId="43F00062" w14:textId="77777777">
        <w:trPr>
          <w:trHeight w:val="340"/>
          <w:jc w:val="center"/>
        </w:trPr>
        <w:tc>
          <w:tcPr>
            <w:tcW w:w="2446" w:type="dxa"/>
            <w:vAlign w:val="center"/>
          </w:tcPr>
          <w:p w14:paraId="43AC34C0" w14:textId="77777777" w:rsidR="005C5FE1" w:rsidRDefault="005C5FE1" w:rsidP="005C5FE1">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14:paraId="40707B0C" w14:textId="77777777" w:rsidR="005C5FE1" w:rsidRDefault="005C5FE1"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krátke pohľadávky</w:t>
            </w:r>
          </w:p>
        </w:tc>
        <w:tc>
          <w:tcPr>
            <w:tcW w:w="1335" w:type="dxa"/>
            <w:vAlign w:val="center"/>
          </w:tcPr>
          <w:p w14:paraId="362D5845" w14:textId="69B82A16" w:rsidR="005C5FE1" w:rsidRDefault="005C5FE1"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35 838</w:t>
            </w:r>
          </w:p>
        </w:tc>
        <w:tc>
          <w:tcPr>
            <w:tcW w:w="1038" w:type="dxa"/>
            <w:vAlign w:val="center"/>
          </w:tcPr>
          <w:p w14:paraId="04A031E7" w14:textId="04A3003C" w:rsidR="005C5FE1" w:rsidRDefault="00102924"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631" w:type="dxa"/>
            <w:vAlign w:val="center"/>
          </w:tcPr>
          <w:p w14:paraId="10A70E70" w14:textId="495AAD0D" w:rsidR="005C5FE1" w:rsidRDefault="00102924"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35 720</w:t>
            </w:r>
          </w:p>
        </w:tc>
        <w:tc>
          <w:tcPr>
            <w:tcW w:w="1821" w:type="dxa"/>
            <w:vAlign w:val="center"/>
          </w:tcPr>
          <w:p w14:paraId="73E195E8" w14:textId="352B3BA5" w:rsidR="005C5FE1" w:rsidRDefault="005C5FE1" w:rsidP="005C5FE1">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14:paraId="3040E077" w14:textId="1440BEF3" w:rsidR="005C5FE1" w:rsidRDefault="00102924" w:rsidP="005C5FE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118</w:t>
            </w:r>
          </w:p>
        </w:tc>
      </w:tr>
    </w:tbl>
    <w:p w14:paraId="694B908E" w14:textId="77777777" w:rsidR="00AC5FE7" w:rsidRDefault="00AC5FE7">
      <w:pPr>
        <w:widowControl w:val="0"/>
        <w:pBdr>
          <w:top w:val="nil"/>
          <w:left w:val="nil"/>
          <w:bottom w:val="nil"/>
          <w:right w:val="nil"/>
          <w:between w:val="nil"/>
        </w:pBdr>
        <w:rPr>
          <w:rFonts w:ascii="Arial Narrow" w:eastAsia="Arial Narrow" w:hAnsi="Arial Narrow" w:cs="Arial Narrow"/>
          <w:b/>
          <w:color w:val="000000"/>
          <w:sz w:val="32"/>
          <w:szCs w:val="32"/>
        </w:rPr>
      </w:pPr>
    </w:p>
    <w:p w14:paraId="12F59971" w14:textId="77777777"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Najvýznamnejšie prechodne znehodnotené pohľadávky a výška opravnej položky:</w:t>
      </w:r>
    </w:p>
    <w:tbl>
      <w:tblPr>
        <w:tblStyle w:val="53"/>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14"/>
        <w:gridCol w:w="2410"/>
        <w:gridCol w:w="2268"/>
        <w:gridCol w:w="1276"/>
      </w:tblGrid>
      <w:tr w:rsidR="00AC5FE7" w14:paraId="34C64D67" w14:textId="77777777">
        <w:trPr>
          <w:trHeight w:val="460"/>
        </w:trPr>
        <w:tc>
          <w:tcPr>
            <w:tcW w:w="3614" w:type="dxa"/>
          </w:tcPr>
          <w:p w14:paraId="730C2F35" w14:textId="77777777" w:rsidR="00AC5FE7" w:rsidRDefault="00AC5FE7">
            <w:pPr>
              <w:pBdr>
                <w:top w:val="nil"/>
                <w:left w:val="nil"/>
                <w:bottom w:val="nil"/>
                <w:right w:val="nil"/>
                <w:between w:val="nil"/>
              </w:pBdr>
              <w:spacing w:after="120"/>
              <w:jc w:val="center"/>
              <w:rPr>
                <w:rFonts w:ascii="Arial Narrow" w:eastAsia="Arial Narrow" w:hAnsi="Arial Narrow" w:cs="Arial Narrow"/>
                <w:color w:val="000000"/>
                <w:sz w:val="22"/>
                <w:szCs w:val="22"/>
              </w:rPr>
            </w:pPr>
          </w:p>
          <w:p w14:paraId="357BF612"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Dlžník</w:t>
            </w:r>
          </w:p>
        </w:tc>
        <w:tc>
          <w:tcPr>
            <w:tcW w:w="2410" w:type="dxa"/>
          </w:tcPr>
          <w:p w14:paraId="6F9BE714"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Menovitá hodnota </w:t>
            </w:r>
          </w:p>
          <w:p w14:paraId="4AFCE29A"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pohľadávky</w:t>
            </w:r>
          </w:p>
        </w:tc>
        <w:tc>
          <w:tcPr>
            <w:tcW w:w="2268" w:type="dxa"/>
          </w:tcPr>
          <w:p w14:paraId="628DFCFE"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Opravná položka</w:t>
            </w:r>
          </w:p>
          <w:p w14:paraId="7C2F8E50"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c>
          <w:tcPr>
            <w:tcW w:w="1276" w:type="dxa"/>
          </w:tcPr>
          <w:p w14:paraId="47737E6F"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 (%)</w:t>
            </w:r>
          </w:p>
        </w:tc>
      </w:tr>
      <w:tr w:rsidR="00AC5FE7" w14:paraId="5FFB0198" w14:textId="77777777">
        <w:trPr>
          <w:trHeight w:val="220"/>
        </w:trPr>
        <w:tc>
          <w:tcPr>
            <w:tcW w:w="3614" w:type="dxa"/>
          </w:tcPr>
          <w:p w14:paraId="36944388" w14:textId="4522EE02" w:rsidR="00AC5FE7" w:rsidRDefault="00347110">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Power </w:t>
            </w:r>
            <w:proofErr w:type="spellStart"/>
            <w:r>
              <w:rPr>
                <w:rFonts w:ascii="Arial Narrow" w:eastAsia="Arial Narrow" w:hAnsi="Arial Narrow" w:cs="Arial Narrow"/>
                <w:color w:val="000000"/>
                <w:sz w:val="22"/>
                <w:szCs w:val="22"/>
              </w:rPr>
              <w:t>Mining</w:t>
            </w:r>
            <w:proofErr w:type="spellEnd"/>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Company</w:t>
            </w:r>
            <w:proofErr w:type="spellEnd"/>
            <w:r>
              <w:rPr>
                <w:rFonts w:ascii="Arial Narrow" w:eastAsia="Arial Narrow" w:hAnsi="Arial Narrow" w:cs="Arial Narrow"/>
                <w:color w:val="000000"/>
                <w:sz w:val="22"/>
                <w:szCs w:val="22"/>
              </w:rPr>
              <w:t>, s.r.o.</w:t>
            </w:r>
          </w:p>
        </w:tc>
        <w:tc>
          <w:tcPr>
            <w:tcW w:w="2410" w:type="dxa"/>
          </w:tcPr>
          <w:p w14:paraId="70EF8D72" w14:textId="53714CAF" w:rsidR="00AC5FE7" w:rsidRDefault="00347110">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42 000</w:t>
            </w:r>
          </w:p>
        </w:tc>
        <w:tc>
          <w:tcPr>
            <w:tcW w:w="2268" w:type="dxa"/>
          </w:tcPr>
          <w:p w14:paraId="311254D6" w14:textId="6330E638" w:rsidR="00AC5FE7"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42</w:t>
            </w:r>
            <w:r w:rsidR="007F5A22">
              <w:rPr>
                <w:rFonts w:ascii="Arial Narrow" w:eastAsia="Arial Narrow" w:hAnsi="Arial Narrow" w:cs="Arial Narrow"/>
                <w:color w:val="000000"/>
                <w:sz w:val="22"/>
                <w:szCs w:val="22"/>
              </w:rPr>
              <w:t xml:space="preserve"> 000</w:t>
            </w:r>
          </w:p>
        </w:tc>
        <w:tc>
          <w:tcPr>
            <w:tcW w:w="1276" w:type="dxa"/>
          </w:tcPr>
          <w:p w14:paraId="274D6A7D" w14:textId="3CBFC365" w:rsidR="00AC5FE7"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r w:rsidR="00347110">
              <w:rPr>
                <w:rFonts w:ascii="Arial Narrow" w:eastAsia="Arial Narrow" w:hAnsi="Arial Narrow" w:cs="Arial Narrow"/>
                <w:color w:val="000000"/>
                <w:sz w:val="22"/>
                <w:szCs w:val="22"/>
              </w:rPr>
              <w:t>0</w:t>
            </w:r>
          </w:p>
        </w:tc>
      </w:tr>
      <w:tr w:rsidR="00AC5FE7" w14:paraId="6FF1F34A" w14:textId="77777777">
        <w:tc>
          <w:tcPr>
            <w:tcW w:w="3614" w:type="dxa"/>
          </w:tcPr>
          <w:p w14:paraId="3B79094C" w14:textId="7703E919" w:rsidR="00AC5FE7" w:rsidRDefault="0087147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TURWOOD, s.r.o.</w:t>
            </w:r>
          </w:p>
        </w:tc>
        <w:tc>
          <w:tcPr>
            <w:tcW w:w="2410" w:type="dxa"/>
          </w:tcPr>
          <w:p w14:paraId="2D6683B9" w14:textId="23A51CE9" w:rsidR="00AC5FE7"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48 000</w:t>
            </w:r>
          </w:p>
        </w:tc>
        <w:tc>
          <w:tcPr>
            <w:tcW w:w="2268" w:type="dxa"/>
          </w:tcPr>
          <w:p w14:paraId="50D82540" w14:textId="39DB4982" w:rsidR="00AC5FE7"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24 192</w:t>
            </w:r>
          </w:p>
        </w:tc>
        <w:tc>
          <w:tcPr>
            <w:tcW w:w="1276" w:type="dxa"/>
          </w:tcPr>
          <w:p w14:paraId="0F19E850" w14:textId="09F6A171" w:rsidR="00AC5FE7"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r w:rsidR="00871471">
              <w:rPr>
                <w:rFonts w:ascii="Arial Narrow" w:eastAsia="Arial Narrow" w:hAnsi="Arial Narrow" w:cs="Arial Narrow"/>
                <w:color w:val="000000"/>
                <w:sz w:val="22"/>
                <w:szCs w:val="22"/>
              </w:rPr>
              <w:t>0</w:t>
            </w:r>
          </w:p>
        </w:tc>
      </w:tr>
      <w:tr w:rsidR="007F5A22" w14:paraId="37FB7B90" w14:textId="77777777">
        <w:tc>
          <w:tcPr>
            <w:tcW w:w="3614" w:type="dxa"/>
          </w:tcPr>
          <w:p w14:paraId="39CD7A77" w14:textId="5D14AA9A" w:rsidR="007F5A22" w:rsidRPr="00E637C1" w:rsidRDefault="000C1191" w:rsidP="00E637C1">
            <w:pPr>
              <w:rPr>
                <w:rFonts w:ascii="Arial Narrow" w:hAnsi="Arial Narrow" w:cs="Arial"/>
                <w:sz w:val="22"/>
                <w:szCs w:val="22"/>
              </w:rPr>
            </w:pPr>
            <w:r>
              <w:rPr>
                <w:rFonts w:ascii="Arial Narrow" w:eastAsia="Arial Narrow" w:hAnsi="Arial Narrow" w:cs="Arial Narrow"/>
                <w:color w:val="000000"/>
                <w:sz w:val="22"/>
                <w:szCs w:val="22"/>
              </w:rPr>
              <w:t>TURWOOD, s.r.o.</w:t>
            </w:r>
          </w:p>
        </w:tc>
        <w:tc>
          <w:tcPr>
            <w:tcW w:w="2410" w:type="dxa"/>
          </w:tcPr>
          <w:p w14:paraId="1AE00066" w14:textId="3FE1E20B" w:rsidR="007F5A22"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21 600</w:t>
            </w:r>
          </w:p>
        </w:tc>
        <w:tc>
          <w:tcPr>
            <w:tcW w:w="2268" w:type="dxa"/>
          </w:tcPr>
          <w:p w14:paraId="1E7C1961" w14:textId="0F0D415B" w:rsidR="007F5A22"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21 600</w:t>
            </w:r>
          </w:p>
        </w:tc>
        <w:tc>
          <w:tcPr>
            <w:tcW w:w="1276" w:type="dxa"/>
          </w:tcPr>
          <w:p w14:paraId="19E66D4A" w14:textId="21404A31" w:rsidR="007F5A22"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r w:rsidR="007F5A22">
              <w:rPr>
                <w:rFonts w:ascii="Arial Narrow" w:eastAsia="Arial Narrow" w:hAnsi="Arial Narrow" w:cs="Arial Narrow"/>
                <w:color w:val="000000"/>
                <w:sz w:val="22"/>
                <w:szCs w:val="22"/>
              </w:rPr>
              <w:t>0</w:t>
            </w:r>
          </w:p>
        </w:tc>
      </w:tr>
      <w:tr w:rsidR="007F5A22" w14:paraId="06836334" w14:textId="77777777">
        <w:tc>
          <w:tcPr>
            <w:tcW w:w="3614" w:type="dxa"/>
          </w:tcPr>
          <w:p w14:paraId="6DCC5DB5" w14:textId="456C21F3" w:rsidR="007F5A22" w:rsidRPr="00E637C1" w:rsidRDefault="007F5A22" w:rsidP="00E637C1">
            <w:pPr>
              <w:rPr>
                <w:rFonts w:ascii="Arial Narrow" w:hAnsi="Arial Narrow" w:cs="Arial"/>
                <w:sz w:val="22"/>
                <w:szCs w:val="22"/>
              </w:rPr>
            </w:pPr>
            <w:r>
              <w:rPr>
                <w:rFonts w:ascii="Arial Narrow" w:eastAsia="Arial Narrow" w:hAnsi="Arial Narrow" w:cs="Arial Narrow"/>
                <w:color w:val="000000"/>
                <w:sz w:val="22"/>
                <w:szCs w:val="22"/>
              </w:rPr>
              <w:t>TURWOOD, s.r.o.</w:t>
            </w:r>
          </w:p>
        </w:tc>
        <w:tc>
          <w:tcPr>
            <w:tcW w:w="2410" w:type="dxa"/>
          </w:tcPr>
          <w:p w14:paraId="5433EC41" w14:textId="437C6F10" w:rsidR="007F5A22"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11 139</w:t>
            </w:r>
          </w:p>
        </w:tc>
        <w:tc>
          <w:tcPr>
            <w:tcW w:w="2268" w:type="dxa"/>
          </w:tcPr>
          <w:p w14:paraId="66FB4B0F" w14:textId="7646E546" w:rsidR="007F5A22"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11 139</w:t>
            </w:r>
          </w:p>
        </w:tc>
        <w:tc>
          <w:tcPr>
            <w:tcW w:w="1276" w:type="dxa"/>
          </w:tcPr>
          <w:p w14:paraId="517B694C" w14:textId="440E0C00" w:rsidR="007F5A22" w:rsidRDefault="007F5A22">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r>
      <w:tr w:rsidR="00AC5FE7" w14:paraId="5EBA1963" w14:textId="77777777">
        <w:tc>
          <w:tcPr>
            <w:tcW w:w="3614" w:type="dxa"/>
          </w:tcPr>
          <w:p w14:paraId="7B30357D" w14:textId="77777777" w:rsidR="00E637C1" w:rsidRPr="00E637C1" w:rsidRDefault="00E637C1" w:rsidP="00E637C1">
            <w:pPr>
              <w:rPr>
                <w:rFonts w:ascii="Arial Narrow" w:hAnsi="Arial Narrow" w:cs="Arial"/>
                <w:sz w:val="22"/>
                <w:szCs w:val="22"/>
              </w:rPr>
            </w:pPr>
            <w:r w:rsidRPr="00E637C1">
              <w:rPr>
                <w:rFonts w:ascii="Arial Narrow" w:hAnsi="Arial Narrow" w:cs="Arial"/>
                <w:sz w:val="22"/>
                <w:szCs w:val="22"/>
              </w:rPr>
              <w:t>RETAIL PROJEKT BOX s.r.o.</w:t>
            </w:r>
          </w:p>
          <w:p w14:paraId="300F60DC" w14:textId="1FDC0826" w:rsidR="00AC5FE7" w:rsidRDefault="00AC5FE7">
            <w:pPr>
              <w:pBdr>
                <w:top w:val="nil"/>
                <w:left w:val="nil"/>
                <w:bottom w:val="nil"/>
                <w:right w:val="nil"/>
                <w:between w:val="nil"/>
              </w:pBdr>
              <w:spacing w:after="120"/>
              <w:rPr>
                <w:rFonts w:ascii="Arial Narrow" w:eastAsia="Arial Narrow" w:hAnsi="Arial Narrow" w:cs="Arial Narrow"/>
                <w:color w:val="000000"/>
                <w:sz w:val="22"/>
                <w:szCs w:val="22"/>
              </w:rPr>
            </w:pPr>
          </w:p>
        </w:tc>
        <w:tc>
          <w:tcPr>
            <w:tcW w:w="2410" w:type="dxa"/>
          </w:tcPr>
          <w:p w14:paraId="59039EE1" w14:textId="78BB0DD9" w:rsidR="00AC5FE7"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19 063</w:t>
            </w:r>
          </w:p>
        </w:tc>
        <w:tc>
          <w:tcPr>
            <w:tcW w:w="2268" w:type="dxa"/>
          </w:tcPr>
          <w:p w14:paraId="7AF2F819" w14:textId="28F2603E" w:rsidR="00AC5FE7"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9 532</w:t>
            </w:r>
          </w:p>
        </w:tc>
        <w:tc>
          <w:tcPr>
            <w:tcW w:w="1276" w:type="dxa"/>
          </w:tcPr>
          <w:p w14:paraId="5624D988" w14:textId="7285D723" w:rsidR="00AC5FE7" w:rsidRDefault="000C1191">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r w:rsidR="00E637C1">
              <w:rPr>
                <w:rFonts w:ascii="Arial Narrow" w:eastAsia="Arial Narrow" w:hAnsi="Arial Narrow" w:cs="Arial Narrow"/>
                <w:color w:val="000000"/>
                <w:sz w:val="22"/>
                <w:szCs w:val="22"/>
              </w:rPr>
              <w:t>0</w:t>
            </w:r>
          </w:p>
        </w:tc>
      </w:tr>
    </w:tbl>
    <w:p w14:paraId="7E5998D6" w14:textId="6BD4C42D" w:rsidR="00A02B5B" w:rsidRPr="00A02B5B" w:rsidRDefault="00A02B5B">
      <w:pPr>
        <w:pBdr>
          <w:top w:val="nil"/>
          <w:left w:val="nil"/>
          <w:bottom w:val="nil"/>
          <w:right w:val="nil"/>
          <w:between w:val="nil"/>
        </w:pBdr>
        <w:spacing w:before="240" w:after="120"/>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opravným položkám k pohľadávkam:</w:t>
      </w:r>
    </w:p>
    <w:p w14:paraId="29BFD0E8" w14:textId="1A3BAC9C" w:rsidR="00005226" w:rsidRDefault="003A08ED">
      <w:pPr>
        <w:pBdr>
          <w:top w:val="nil"/>
          <w:left w:val="nil"/>
          <w:bottom w:val="nil"/>
          <w:right w:val="nil"/>
          <w:between w:val="nil"/>
        </w:pBdr>
        <w:spacing w:before="240"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Spoločnosť eviduje pohľadávky voči o</w:t>
      </w:r>
      <w:r w:rsidR="006018A7" w:rsidRPr="006018A7">
        <w:rPr>
          <w:rFonts w:ascii="Arial Narrow" w:eastAsia="Arial Narrow" w:hAnsi="Arial Narrow" w:cs="Arial Narrow"/>
          <w:color w:val="000000"/>
          <w:sz w:val="22"/>
          <w:szCs w:val="22"/>
        </w:rPr>
        <w:t>dberateľ</w:t>
      </w:r>
      <w:r>
        <w:rPr>
          <w:rFonts w:ascii="Arial Narrow" w:eastAsia="Arial Narrow" w:hAnsi="Arial Narrow" w:cs="Arial Narrow"/>
          <w:color w:val="000000"/>
          <w:sz w:val="22"/>
          <w:szCs w:val="22"/>
        </w:rPr>
        <w:t>ovi</w:t>
      </w:r>
      <w:r w:rsidR="006018A7" w:rsidRPr="006018A7">
        <w:rPr>
          <w:rFonts w:ascii="Arial Narrow" w:eastAsia="Arial Narrow" w:hAnsi="Arial Narrow" w:cs="Arial Narrow"/>
          <w:color w:val="000000"/>
          <w:sz w:val="22"/>
          <w:szCs w:val="22"/>
        </w:rPr>
        <w:t xml:space="preserve"> </w:t>
      </w:r>
      <w:proofErr w:type="spellStart"/>
      <w:r w:rsidR="009C3B3A">
        <w:rPr>
          <w:rFonts w:ascii="Arial Narrow" w:eastAsia="Arial Narrow" w:hAnsi="Arial Narrow" w:cs="Arial Narrow"/>
          <w:color w:val="000000"/>
          <w:sz w:val="22"/>
          <w:szCs w:val="22"/>
        </w:rPr>
        <w:t>Falco</w:t>
      </w:r>
      <w:proofErr w:type="spellEnd"/>
      <w:r>
        <w:rPr>
          <w:rFonts w:ascii="Arial Narrow" w:eastAsia="Arial Narrow" w:hAnsi="Arial Narrow" w:cs="Arial Narrow"/>
          <w:color w:val="000000"/>
          <w:sz w:val="22"/>
          <w:szCs w:val="22"/>
        </w:rPr>
        <w:t>, ktorý</w:t>
      </w:r>
      <w:r w:rsidR="009C3B3A">
        <w:rPr>
          <w:rFonts w:ascii="Arial Narrow" w:eastAsia="Arial Narrow" w:hAnsi="Arial Narrow" w:cs="Arial Narrow"/>
          <w:color w:val="000000"/>
          <w:sz w:val="22"/>
          <w:szCs w:val="22"/>
        </w:rPr>
        <w:t xml:space="preserve"> </w:t>
      </w:r>
      <w:r w:rsidR="006018A7" w:rsidRPr="006018A7">
        <w:rPr>
          <w:rFonts w:ascii="Arial Narrow" w:eastAsia="Arial Narrow" w:hAnsi="Arial Narrow" w:cs="Arial Narrow"/>
          <w:color w:val="000000"/>
          <w:sz w:val="22"/>
          <w:szCs w:val="22"/>
        </w:rPr>
        <w:t>je v</w:t>
      </w:r>
      <w:r>
        <w:rPr>
          <w:rFonts w:ascii="Arial Narrow" w:eastAsia="Arial Narrow" w:hAnsi="Arial Narrow" w:cs="Arial Narrow"/>
          <w:color w:val="000000"/>
          <w:sz w:val="22"/>
          <w:szCs w:val="22"/>
        </w:rPr>
        <w:t> </w:t>
      </w:r>
      <w:r w:rsidR="006018A7" w:rsidRPr="006018A7">
        <w:rPr>
          <w:rFonts w:ascii="Arial Narrow" w:eastAsia="Arial Narrow" w:hAnsi="Arial Narrow" w:cs="Arial Narrow"/>
          <w:color w:val="000000"/>
          <w:sz w:val="22"/>
          <w:szCs w:val="22"/>
        </w:rPr>
        <w:t>reštrukturalizácií</w:t>
      </w:r>
      <w:r>
        <w:rPr>
          <w:rFonts w:ascii="Arial Narrow" w:eastAsia="Arial Narrow" w:hAnsi="Arial Narrow" w:cs="Arial Narrow"/>
          <w:color w:val="000000"/>
          <w:sz w:val="22"/>
          <w:szCs w:val="22"/>
        </w:rPr>
        <w:t>.</w:t>
      </w:r>
      <w:r w:rsidR="006018A7">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Ú.j</w:t>
      </w:r>
      <w:proofErr w:type="spellEnd"/>
      <w:r>
        <w:rPr>
          <w:rFonts w:ascii="Arial Narrow" w:eastAsia="Arial Narrow" w:hAnsi="Arial Narrow" w:cs="Arial Narrow"/>
          <w:color w:val="000000"/>
          <w:sz w:val="22"/>
          <w:szCs w:val="22"/>
        </w:rPr>
        <w:t>.</w:t>
      </w:r>
      <w:r w:rsidR="009C3B3A" w:rsidRPr="006018A7">
        <w:rPr>
          <w:rFonts w:ascii="Arial Narrow" w:eastAsia="Arial Narrow" w:hAnsi="Arial Narrow" w:cs="Arial Narrow"/>
          <w:color w:val="000000"/>
          <w:sz w:val="22"/>
          <w:szCs w:val="22"/>
        </w:rPr>
        <w:t xml:space="preserve"> prihlásila </w:t>
      </w:r>
      <w:r w:rsidR="00C97D51">
        <w:rPr>
          <w:rFonts w:ascii="Arial Narrow" w:eastAsia="Arial Narrow" w:hAnsi="Arial Narrow" w:cs="Arial Narrow"/>
          <w:color w:val="000000"/>
          <w:sz w:val="22"/>
          <w:szCs w:val="22"/>
        </w:rPr>
        <w:t xml:space="preserve">jeho </w:t>
      </w:r>
      <w:r w:rsidR="009C3B3A" w:rsidRPr="006018A7">
        <w:rPr>
          <w:rFonts w:ascii="Arial Narrow" w:eastAsia="Arial Narrow" w:hAnsi="Arial Narrow" w:cs="Arial Narrow"/>
          <w:color w:val="000000"/>
          <w:sz w:val="22"/>
          <w:szCs w:val="22"/>
        </w:rPr>
        <w:t xml:space="preserve">pohľadávky </w:t>
      </w:r>
      <w:r w:rsidR="00C97D51">
        <w:rPr>
          <w:rFonts w:ascii="Arial Narrow" w:eastAsia="Arial Narrow" w:hAnsi="Arial Narrow" w:cs="Arial Narrow"/>
          <w:color w:val="000000"/>
          <w:sz w:val="22"/>
          <w:szCs w:val="22"/>
        </w:rPr>
        <w:t xml:space="preserve">na súd a </w:t>
      </w:r>
      <w:r w:rsidR="006018A7">
        <w:rPr>
          <w:rFonts w:ascii="Arial Narrow" w:eastAsia="Arial Narrow" w:hAnsi="Arial Narrow" w:cs="Arial Narrow"/>
          <w:color w:val="000000"/>
          <w:sz w:val="22"/>
          <w:szCs w:val="22"/>
        </w:rPr>
        <w:t xml:space="preserve">boli tvorené opravné položky vo výške </w:t>
      </w:r>
      <w:r w:rsidR="000C1191">
        <w:rPr>
          <w:rFonts w:ascii="Arial Narrow" w:eastAsia="Arial Narrow" w:hAnsi="Arial Narrow" w:cs="Arial Narrow"/>
          <w:color w:val="000000"/>
          <w:sz w:val="22"/>
          <w:szCs w:val="22"/>
        </w:rPr>
        <w:t>10</w:t>
      </w:r>
      <w:r w:rsidR="009C3B3A">
        <w:rPr>
          <w:rFonts w:ascii="Arial Narrow" w:eastAsia="Arial Narrow" w:hAnsi="Arial Narrow" w:cs="Arial Narrow"/>
          <w:color w:val="000000"/>
          <w:sz w:val="22"/>
          <w:szCs w:val="22"/>
        </w:rPr>
        <w:t>0%</w:t>
      </w:r>
      <w:r w:rsidR="000C1191">
        <w:rPr>
          <w:rFonts w:ascii="Arial Narrow" w:eastAsia="Arial Narrow" w:hAnsi="Arial Narrow" w:cs="Arial Narrow"/>
          <w:color w:val="000000"/>
          <w:sz w:val="22"/>
          <w:szCs w:val="22"/>
        </w:rPr>
        <w:t>. V súhrne je hodnota OP v sume 20 108,70 €.</w:t>
      </w:r>
    </w:p>
    <w:p w14:paraId="69426C0E" w14:textId="4373D88D" w:rsidR="00C97D51" w:rsidRDefault="00C97D51">
      <w:pPr>
        <w:pBdr>
          <w:top w:val="nil"/>
          <w:left w:val="nil"/>
          <w:bottom w:val="nil"/>
          <w:right w:val="nil"/>
          <w:between w:val="nil"/>
        </w:pBdr>
        <w:spacing w:before="240"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eviduje pohľadávku vo výške </w:t>
      </w:r>
      <w:r w:rsidR="000C1191">
        <w:rPr>
          <w:rFonts w:ascii="Arial Narrow" w:eastAsia="Arial Narrow" w:hAnsi="Arial Narrow" w:cs="Arial Narrow"/>
          <w:color w:val="000000"/>
          <w:sz w:val="22"/>
          <w:szCs w:val="22"/>
        </w:rPr>
        <w:t>8</w:t>
      </w:r>
      <w:r>
        <w:rPr>
          <w:rFonts w:ascii="Arial Narrow" w:eastAsia="Arial Narrow" w:hAnsi="Arial Narrow" w:cs="Arial Narrow"/>
          <w:color w:val="000000"/>
          <w:sz w:val="22"/>
          <w:szCs w:val="22"/>
        </w:rPr>
        <w:t xml:space="preserve">0 000€ </w:t>
      </w:r>
      <w:r w:rsidR="003A08ED">
        <w:rPr>
          <w:rFonts w:ascii="Arial Narrow" w:eastAsia="Arial Narrow" w:hAnsi="Arial Narrow" w:cs="Arial Narrow"/>
          <w:color w:val="000000"/>
          <w:sz w:val="22"/>
          <w:szCs w:val="22"/>
        </w:rPr>
        <w:t>voči</w:t>
      </w:r>
      <w:r>
        <w:rPr>
          <w:rFonts w:ascii="Arial Narrow" w:eastAsia="Arial Narrow" w:hAnsi="Arial Narrow" w:cs="Arial Narrow"/>
          <w:color w:val="000000"/>
          <w:sz w:val="22"/>
          <w:szCs w:val="22"/>
        </w:rPr>
        <w:t xml:space="preserve"> RIGHT POWER ENRGY UKRAJINA z titulu pôžičky. </w:t>
      </w:r>
      <w:r w:rsidR="003A08ED">
        <w:rPr>
          <w:rFonts w:ascii="Arial Narrow" w:eastAsia="Arial Narrow" w:hAnsi="Arial Narrow" w:cs="Arial Narrow"/>
          <w:color w:val="000000"/>
          <w:sz w:val="22"/>
          <w:szCs w:val="22"/>
        </w:rPr>
        <w:t>Vzhľadom na to, že v roku 202</w:t>
      </w:r>
      <w:r w:rsidR="000C1191">
        <w:rPr>
          <w:rFonts w:ascii="Arial Narrow" w:eastAsia="Arial Narrow" w:hAnsi="Arial Narrow" w:cs="Arial Narrow"/>
          <w:color w:val="000000"/>
          <w:sz w:val="22"/>
          <w:szCs w:val="22"/>
        </w:rPr>
        <w:t>4</w:t>
      </w:r>
      <w:r w:rsidR="003A08ED">
        <w:rPr>
          <w:rFonts w:ascii="Arial Narrow" w:eastAsia="Arial Narrow" w:hAnsi="Arial Narrow" w:cs="Arial Narrow"/>
          <w:color w:val="000000"/>
          <w:sz w:val="22"/>
          <w:szCs w:val="22"/>
        </w:rPr>
        <w:t xml:space="preserve"> predpokladá </w:t>
      </w:r>
      <w:proofErr w:type="spellStart"/>
      <w:r w:rsidR="003A08ED">
        <w:rPr>
          <w:rFonts w:ascii="Arial Narrow" w:eastAsia="Arial Narrow" w:hAnsi="Arial Narrow" w:cs="Arial Narrow"/>
          <w:color w:val="000000"/>
          <w:sz w:val="22"/>
          <w:szCs w:val="22"/>
        </w:rPr>
        <w:t>ú.j</w:t>
      </w:r>
      <w:proofErr w:type="spellEnd"/>
      <w:r w:rsidR="003A08ED">
        <w:rPr>
          <w:rFonts w:ascii="Arial Narrow" w:eastAsia="Arial Narrow" w:hAnsi="Arial Narrow" w:cs="Arial Narrow"/>
          <w:color w:val="000000"/>
          <w:sz w:val="22"/>
          <w:szCs w:val="22"/>
        </w:rPr>
        <w:t xml:space="preserve">. splatenie, nebola tvorená OP. </w:t>
      </w:r>
    </w:p>
    <w:p w14:paraId="27636F7C" w14:textId="261D4EA7" w:rsidR="000C1191" w:rsidRPr="006018A7" w:rsidRDefault="000C1191">
      <w:pPr>
        <w:pBdr>
          <w:top w:val="nil"/>
          <w:left w:val="nil"/>
          <w:bottom w:val="nil"/>
          <w:right w:val="nil"/>
          <w:between w:val="nil"/>
        </w:pBdr>
        <w:spacing w:before="240"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Spoločnosť eviduje pohľadávku </w:t>
      </w:r>
      <w:r w:rsidR="00A02B5B">
        <w:rPr>
          <w:rFonts w:ascii="Arial Narrow" w:eastAsia="Arial Narrow" w:hAnsi="Arial Narrow" w:cs="Arial Narrow"/>
          <w:color w:val="000000"/>
          <w:sz w:val="22"/>
          <w:szCs w:val="22"/>
        </w:rPr>
        <w:t>voči spoločnosti RES ENERGY z titulu poskytnutej pôžičky. K 31.12.2023 predstavuje pohľadávka sumu 270 738,68€, ku ktorej bola tvorená OP vo výške 100% vzhľadom na to, že nepredpokladá jej splatenie.</w:t>
      </w:r>
    </w:p>
    <w:p w14:paraId="7B7947FF" w14:textId="26F66729" w:rsidR="00AC5FE7" w:rsidRDefault="003D2199">
      <w:pPr>
        <w:numPr>
          <w:ilvl w:val="0"/>
          <w:numId w:val="1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b/>
          <w:color w:val="000000"/>
          <w:sz w:val="22"/>
          <w:szCs w:val="22"/>
        </w:rPr>
        <w:t>Dôvod tvorby</w:t>
      </w:r>
      <w:r>
        <w:rPr>
          <w:rFonts w:ascii="Arial Narrow" w:eastAsia="Arial Narrow" w:hAnsi="Arial Narrow" w:cs="Arial Narrow"/>
          <w:color w:val="000000"/>
          <w:sz w:val="22"/>
          <w:szCs w:val="22"/>
        </w:rPr>
        <w:t xml:space="preserve"> - opravných položiek je prechodné znehodnotenie z dôvodu, že pohľadávky sú po lehote splatnosti. Najvýznamnejšia opravná položka je tvorená z hodnoty pohľadávky </w:t>
      </w:r>
      <w:r w:rsidR="00A02B5B">
        <w:rPr>
          <w:rFonts w:ascii="Arial Narrow" w:eastAsia="Arial Narrow" w:hAnsi="Arial Narrow" w:cs="Arial Narrow"/>
          <w:color w:val="000000"/>
          <w:sz w:val="22"/>
          <w:szCs w:val="22"/>
        </w:rPr>
        <w:t>270 738,68</w:t>
      </w:r>
      <w:r>
        <w:rPr>
          <w:rFonts w:ascii="Arial Narrow" w:eastAsia="Arial Narrow" w:hAnsi="Arial Narrow" w:cs="Arial Narrow"/>
          <w:color w:val="000000"/>
          <w:sz w:val="22"/>
          <w:szCs w:val="22"/>
        </w:rPr>
        <w:t>€.</w:t>
      </w:r>
    </w:p>
    <w:p w14:paraId="76CBFD91" w14:textId="77777777" w:rsidR="00AC5FE7" w:rsidRDefault="003D2199">
      <w:pPr>
        <w:numPr>
          <w:ilvl w:val="0"/>
          <w:numId w:val="1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b/>
          <w:color w:val="000000"/>
          <w:sz w:val="22"/>
          <w:szCs w:val="22"/>
        </w:rPr>
        <w:t>Dôvod zúčtovania</w:t>
      </w:r>
      <w:r>
        <w:rPr>
          <w:rFonts w:ascii="Arial Narrow" w:eastAsia="Arial Narrow" w:hAnsi="Arial Narrow" w:cs="Arial Narrow"/>
          <w:color w:val="000000"/>
          <w:sz w:val="22"/>
          <w:szCs w:val="22"/>
        </w:rPr>
        <w:t xml:space="preserve"> – opravných položiek je buď vyradenie pohľadávky zo súvahy (predaj alebo odpis pohľadávky) alebo zánik titulu prechodného znehodnotenia, lebo pohľadávka bola zaplatená.</w:t>
      </w:r>
    </w:p>
    <w:p w14:paraId="0ACB8E4D" w14:textId="77777777" w:rsidR="00AC5FE7" w:rsidRDefault="003D2199">
      <w:pPr>
        <w:numPr>
          <w:ilvl w:val="0"/>
          <w:numId w:val="11"/>
        </w:numPr>
        <w:pBdr>
          <w:top w:val="nil"/>
          <w:left w:val="nil"/>
          <w:bottom w:val="nil"/>
          <w:right w:val="nil"/>
          <w:between w:val="nil"/>
        </w:pBdr>
        <w:ind w:left="227" w:hanging="227"/>
        <w:jc w:val="both"/>
        <w:rPr>
          <w:color w:val="000000"/>
          <w:sz w:val="22"/>
          <w:szCs w:val="22"/>
        </w:rPr>
      </w:pPr>
      <w:r>
        <w:rPr>
          <w:rFonts w:ascii="Arial Narrow" w:eastAsia="Arial Narrow" w:hAnsi="Arial Narrow" w:cs="Arial Narrow"/>
          <w:b/>
          <w:color w:val="000000"/>
          <w:sz w:val="22"/>
          <w:szCs w:val="22"/>
        </w:rPr>
        <w:t>Spôsob výpočtu</w:t>
      </w:r>
      <w:r>
        <w:rPr>
          <w:rFonts w:ascii="Arial Narrow" w:eastAsia="Arial Narrow" w:hAnsi="Arial Narrow" w:cs="Arial Narrow"/>
          <w:color w:val="000000"/>
          <w:sz w:val="22"/>
          <w:szCs w:val="22"/>
        </w:rPr>
        <w:t xml:space="preserve"> – napríklad ÚJ tvorí účtovné opravné položky vo výške 25 %  k pohľadávkam nad 360 dní po lehote splatnosti, vo výške 50 % k pohľadávkam nad 720 dní po lehote splatnosti a vo výške 100% k pohľadávkam nad 1 080 dní po splatnosti.</w:t>
      </w:r>
    </w:p>
    <w:p w14:paraId="3E1EE5B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426014E5"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q) </w:t>
      </w:r>
      <w:r>
        <w:rPr>
          <w:rFonts w:ascii="Arial Narrow" w:eastAsia="Arial Narrow" w:hAnsi="Arial Narrow" w:cs="Arial Narrow"/>
          <w:b/>
          <w:color w:val="000000"/>
          <w:sz w:val="22"/>
          <w:szCs w:val="22"/>
        </w:rPr>
        <w:t>Hodnota pohľadávok do lehoty splatnosti a po lehote splatnosti:</w:t>
      </w:r>
    </w:p>
    <w:tbl>
      <w:tblPr>
        <w:tblStyle w:val="52"/>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14:paraId="7FBF7A9E" w14:textId="77777777">
        <w:trPr>
          <w:jc w:val="center"/>
        </w:trPr>
        <w:tc>
          <w:tcPr>
            <w:tcW w:w="3312" w:type="dxa"/>
            <w:vMerge w:val="restart"/>
            <w:vAlign w:val="center"/>
          </w:tcPr>
          <w:p w14:paraId="7B0E667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14:paraId="727EA65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3D9B514B" w14:textId="77777777">
        <w:trPr>
          <w:jc w:val="center"/>
        </w:trPr>
        <w:tc>
          <w:tcPr>
            <w:tcW w:w="3312" w:type="dxa"/>
            <w:vMerge/>
            <w:vAlign w:val="center"/>
          </w:tcPr>
          <w:p w14:paraId="6FCFEFB7"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14:paraId="172C241D"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14:paraId="13721DE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14:paraId="1BF2686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 spolu</w:t>
            </w:r>
          </w:p>
        </w:tc>
      </w:tr>
      <w:tr w:rsidR="00AC5FE7" w14:paraId="70FC908B" w14:textId="77777777">
        <w:trPr>
          <w:jc w:val="center"/>
        </w:trPr>
        <w:tc>
          <w:tcPr>
            <w:tcW w:w="3312" w:type="dxa"/>
            <w:vAlign w:val="center"/>
          </w:tcPr>
          <w:p w14:paraId="0A8A6DF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pohľadávky (R41 súvahy)</w:t>
            </w:r>
          </w:p>
        </w:tc>
        <w:tc>
          <w:tcPr>
            <w:tcW w:w="2134" w:type="dxa"/>
            <w:vAlign w:val="center"/>
          </w:tcPr>
          <w:p w14:paraId="7BAA17D0" w14:textId="4B5BACA1" w:rsidR="00AC5FE7" w:rsidRPr="00F33824" w:rsidRDefault="00A02B5B">
            <w:pPr>
              <w:pBdr>
                <w:top w:val="nil"/>
                <w:left w:val="nil"/>
                <w:bottom w:val="nil"/>
                <w:right w:val="nil"/>
                <w:between w:val="nil"/>
              </w:pBdr>
              <w:jc w:val="center"/>
              <w:rPr>
                <w:rFonts w:ascii="Arial Narrow" w:eastAsia="Arial Narrow" w:hAnsi="Arial Narrow" w:cs="Arial Narrow"/>
                <w:sz w:val="22"/>
                <w:szCs w:val="22"/>
              </w:rPr>
            </w:pPr>
            <w:r>
              <w:rPr>
                <w:rFonts w:ascii="Arial Narrow" w:eastAsia="Arial Narrow" w:hAnsi="Arial Narrow" w:cs="Arial Narrow"/>
                <w:sz w:val="22"/>
                <w:szCs w:val="22"/>
              </w:rPr>
              <w:t>2</w:t>
            </w:r>
            <w:r w:rsidR="00F65212">
              <w:rPr>
                <w:rFonts w:ascii="Arial Narrow" w:eastAsia="Arial Narrow" w:hAnsi="Arial Narrow" w:cs="Arial Narrow"/>
                <w:sz w:val="22"/>
                <w:szCs w:val="22"/>
              </w:rPr>
              <w:t>53 726</w:t>
            </w:r>
          </w:p>
        </w:tc>
        <w:tc>
          <w:tcPr>
            <w:tcW w:w="2134" w:type="dxa"/>
            <w:vAlign w:val="center"/>
          </w:tcPr>
          <w:p w14:paraId="47607A67" w14:textId="77777777" w:rsidR="00AC5FE7" w:rsidRPr="00F33824" w:rsidRDefault="00AC5FE7">
            <w:pPr>
              <w:pBdr>
                <w:top w:val="nil"/>
                <w:left w:val="nil"/>
                <w:bottom w:val="nil"/>
                <w:right w:val="nil"/>
                <w:between w:val="nil"/>
              </w:pBdr>
              <w:jc w:val="center"/>
              <w:rPr>
                <w:rFonts w:ascii="Arial Narrow" w:eastAsia="Arial Narrow" w:hAnsi="Arial Narrow" w:cs="Arial Narrow"/>
                <w:sz w:val="22"/>
                <w:szCs w:val="22"/>
              </w:rPr>
            </w:pPr>
          </w:p>
        </w:tc>
        <w:tc>
          <w:tcPr>
            <w:tcW w:w="2134" w:type="dxa"/>
            <w:vAlign w:val="center"/>
          </w:tcPr>
          <w:p w14:paraId="5B44945D" w14:textId="2EB27915" w:rsidR="00AC5FE7" w:rsidRPr="00F33824" w:rsidRDefault="00A02B5B">
            <w:pPr>
              <w:pBdr>
                <w:top w:val="nil"/>
                <w:left w:val="nil"/>
                <w:bottom w:val="nil"/>
                <w:right w:val="nil"/>
                <w:between w:val="nil"/>
              </w:pBdr>
              <w:jc w:val="center"/>
              <w:rPr>
                <w:rFonts w:ascii="Arial Narrow" w:eastAsia="Arial Narrow" w:hAnsi="Arial Narrow" w:cs="Arial Narrow"/>
                <w:sz w:val="22"/>
                <w:szCs w:val="22"/>
              </w:rPr>
            </w:pPr>
            <w:r>
              <w:rPr>
                <w:rFonts w:ascii="Arial Narrow" w:eastAsia="Arial Narrow" w:hAnsi="Arial Narrow" w:cs="Arial Narrow"/>
                <w:sz w:val="22"/>
                <w:szCs w:val="22"/>
              </w:rPr>
              <w:t>2</w:t>
            </w:r>
            <w:r w:rsidR="00F65212">
              <w:rPr>
                <w:rFonts w:ascii="Arial Narrow" w:eastAsia="Arial Narrow" w:hAnsi="Arial Narrow" w:cs="Arial Narrow"/>
                <w:sz w:val="22"/>
                <w:szCs w:val="22"/>
              </w:rPr>
              <w:t>53 726</w:t>
            </w:r>
          </w:p>
        </w:tc>
      </w:tr>
      <w:tr w:rsidR="00AC5FE7" w14:paraId="5CCD13AF" w14:textId="77777777">
        <w:trPr>
          <w:jc w:val="center"/>
        </w:trPr>
        <w:tc>
          <w:tcPr>
            <w:tcW w:w="3312" w:type="dxa"/>
            <w:vAlign w:val="center"/>
          </w:tcPr>
          <w:p w14:paraId="24421FC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pohľadávky (R53)</w:t>
            </w:r>
          </w:p>
        </w:tc>
        <w:tc>
          <w:tcPr>
            <w:tcW w:w="2134" w:type="dxa"/>
            <w:vAlign w:val="center"/>
          </w:tcPr>
          <w:p w14:paraId="17C90150" w14:textId="442BF763" w:rsidR="00AC5FE7" w:rsidRDefault="000A243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F65212">
              <w:rPr>
                <w:rFonts w:ascii="Arial Narrow" w:eastAsia="Arial Narrow" w:hAnsi="Arial Narrow" w:cs="Arial Narrow"/>
                <w:color w:val="000000"/>
                <w:sz w:val="22"/>
                <w:szCs w:val="22"/>
              </w:rPr>
              <w:t>6 754 009</w:t>
            </w:r>
          </w:p>
        </w:tc>
        <w:tc>
          <w:tcPr>
            <w:tcW w:w="2134" w:type="dxa"/>
            <w:vAlign w:val="center"/>
          </w:tcPr>
          <w:p w14:paraId="15441782" w14:textId="58BE9CD8" w:rsidR="00AC5FE7" w:rsidRDefault="00A02B5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4 347 254</w:t>
            </w:r>
          </w:p>
        </w:tc>
        <w:tc>
          <w:tcPr>
            <w:tcW w:w="2134" w:type="dxa"/>
            <w:vAlign w:val="center"/>
          </w:tcPr>
          <w:p w14:paraId="7046879A" w14:textId="0C619925" w:rsidR="00AC5FE7" w:rsidRDefault="00A02B5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r w:rsidR="00F65212">
              <w:rPr>
                <w:rFonts w:ascii="Arial Narrow" w:eastAsia="Arial Narrow" w:hAnsi="Arial Narrow" w:cs="Arial Narrow"/>
                <w:color w:val="000000"/>
                <w:sz w:val="22"/>
                <w:szCs w:val="22"/>
              </w:rPr>
              <w:t> 101 263</w:t>
            </w:r>
          </w:p>
        </w:tc>
      </w:tr>
    </w:tbl>
    <w:p w14:paraId="4278FA6A" w14:textId="77777777" w:rsidR="00AC5FE7" w:rsidRDefault="00AC5FE7">
      <w:pPr>
        <w:pBdr>
          <w:top w:val="nil"/>
          <w:left w:val="nil"/>
          <w:bottom w:val="nil"/>
          <w:right w:val="nil"/>
          <w:between w:val="nil"/>
        </w:pBdr>
        <w:jc w:val="both"/>
        <w:rPr>
          <w:color w:val="000000"/>
          <w:sz w:val="24"/>
          <w:szCs w:val="24"/>
        </w:rPr>
      </w:pPr>
    </w:p>
    <w:tbl>
      <w:tblPr>
        <w:tblStyle w:val="51"/>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14:paraId="038AEFAD" w14:textId="77777777">
        <w:trPr>
          <w:jc w:val="center"/>
        </w:trPr>
        <w:tc>
          <w:tcPr>
            <w:tcW w:w="3312" w:type="dxa"/>
            <w:vMerge w:val="restart"/>
            <w:vAlign w:val="center"/>
          </w:tcPr>
          <w:p w14:paraId="362B862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14:paraId="3EC76C1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3443B117" w14:textId="77777777">
        <w:trPr>
          <w:jc w:val="center"/>
        </w:trPr>
        <w:tc>
          <w:tcPr>
            <w:tcW w:w="3312" w:type="dxa"/>
            <w:vMerge/>
            <w:vAlign w:val="center"/>
          </w:tcPr>
          <w:p w14:paraId="0419653E"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14:paraId="5D4DA12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14:paraId="062B9C9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14:paraId="52236E1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 spolu</w:t>
            </w:r>
          </w:p>
        </w:tc>
      </w:tr>
      <w:tr w:rsidR="00A02B5B" w14:paraId="636BC2D3" w14:textId="77777777">
        <w:trPr>
          <w:jc w:val="center"/>
        </w:trPr>
        <w:tc>
          <w:tcPr>
            <w:tcW w:w="3312" w:type="dxa"/>
            <w:vAlign w:val="center"/>
          </w:tcPr>
          <w:p w14:paraId="23ED8A70" w14:textId="77777777" w:rsidR="00A02B5B" w:rsidRDefault="00A02B5B" w:rsidP="00A02B5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pohľadávky (R41 súvahy)</w:t>
            </w:r>
          </w:p>
        </w:tc>
        <w:tc>
          <w:tcPr>
            <w:tcW w:w="2134" w:type="dxa"/>
            <w:vAlign w:val="center"/>
          </w:tcPr>
          <w:p w14:paraId="6AE49E50" w14:textId="289BACC1" w:rsidR="00A02B5B" w:rsidRDefault="00A02B5B" w:rsidP="00A02B5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534 127</w:t>
            </w:r>
          </w:p>
        </w:tc>
        <w:tc>
          <w:tcPr>
            <w:tcW w:w="2134" w:type="dxa"/>
            <w:vAlign w:val="center"/>
          </w:tcPr>
          <w:p w14:paraId="5F9A42AB" w14:textId="77777777" w:rsidR="00A02B5B" w:rsidRDefault="00A02B5B" w:rsidP="00A02B5B">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14:paraId="3BFC91A2" w14:textId="4C2BF4DA" w:rsidR="00A02B5B" w:rsidRDefault="00A02B5B" w:rsidP="00A02B5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534 127</w:t>
            </w:r>
          </w:p>
        </w:tc>
      </w:tr>
      <w:tr w:rsidR="00A02B5B" w14:paraId="509C5861" w14:textId="77777777">
        <w:trPr>
          <w:jc w:val="center"/>
        </w:trPr>
        <w:tc>
          <w:tcPr>
            <w:tcW w:w="3312" w:type="dxa"/>
            <w:vAlign w:val="center"/>
          </w:tcPr>
          <w:p w14:paraId="381E03BA" w14:textId="77777777" w:rsidR="00A02B5B" w:rsidRDefault="00A02B5B" w:rsidP="00A02B5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pohľadávky (R53)</w:t>
            </w:r>
          </w:p>
        </w:tc>
        <w:tc>
          <w:tcPr>
            <w:tcW w:w="2134" w:type="dxa"/>
            <w:vAlign w:val="center"/>
          </w:tcPr>
          <w:p w14:paraId="7281BFB3" w14:textId="0CA2716D" w:rsidR="00A02B5B" w:rsidRDefault="00A02B5B" w:rsidP="00A02B5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17 689 716</w:t>
            </w:r>
          </w:p>
        </w:tc>
        <w:tc>
          <w:tcPr>
            <w:tcW w:w="2134" w:type="dxa"/>
            <w:vAlign w:val="center"/>
          </w:tcPr>
          <w:p w14:paraId="76A41AA7" w14:textId="69D300A0" w:rsidR="00A02B5B" w:rsidRDefault="00A02B5B" w:rsidP="00A02B5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1 412 528</w:t>
            </w:r>
          </w:p>
        </w:tc>
        <w:tc>
          <w:tcPr>
            <w:tcW w:w="2134" w:type="dxa"/>
            <w:vAlign w:val="center"/>
          </w:tcPr>
          <w:p w14:paraId="109F76C7" w14:textId="52213C42" w:rsidR="00A02B5B" w:rsidRDefault="00A02B5B" w:rsidP="00A02B5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19 102 244</w:t>
            </w:r>
          </w:p>
        </w:tc>
      </w:tr>
    </w:tbl>
    <w:p w14:paraId="18F761E6" w14:textId="77777777" w:rsidR="00AC5FE7" w:rsidRDefault="00AC5FE7">
      <w:pPr>
        <w:pBdr>
          <w:top w:val="nil"/>
          <w:left w:val="nil"/>
          <w:bottom w:val="nil"/>
          <w:right w:val="nil"/>
          <w:between w:val="nil"/>
        </w:pBdr>
        <w:ind w:left="644" w:right="-468"/>
        <w:jc w:val="both"/>
        <w:rPr>
          <w:rFonts w:ascii="Arial Narrow" w:eastAsia="Arial Narrow" w:hAnsi="Arial Narrow" w:cs="Arial Narrow"/>
          <w:color w:val="000000"/>
          <w:sz w:val="22"/>
          <w:szCs w:val="22"/>
        </w:rPr>
      </w:pPr>
    </w:p>
    <w:p w14:paraId="71966C34" w14:textId="77777777" w:rsidR="004E775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r) </w:t>
      </w:r>
      <w:r w:rsidRPr="0041035D">
        <w:rPr>
          <w:rFonts w:ascii="Arial Narrow" w:eastAsia="Arial Narrow" w:hAnsi="Arial Narrow" w:cs="Arial Narrow"/>
          <w:sz w:val="22"/>
          <w:szCs w:val="22"/>
        </w:rPr>
        <w:t xml:space="preserve">Hodnota </w:t>
      </w:r>
      <w:r w:rsidRPr="0041035D">
        <w:rPr>
          <w:rFonts w:ascii="Arial Narrow" w:eastAsia="Arial Narrow" w:hAnsi="Arial Narrow" w:cs="Arial Narrow"/>
          <w:sz w:val="22"/>
          <w:szCs w:val="22"/>
          <w:u w:val="single"/>
        </w:rPr>
        <w:t>pohľadávok zabezpečených záložným právom</w:t>
      </w:r>
      <w:r w:rsidRPr="0041035D">
        <w:rPr>
          <w:rFonts w:ascii="Arial Narrow" w:eastAsia="Arial Narrow" w:hAnsi="Arial Narrow" w:cs="Arial Narrow"/>
          <w:sz w:val="22"/>
          <w:szCs w:val="22"/>
        </w:rPr>
        <w:t xml:space="preserve"> alebo inou formou zabezpečenia s uvedením formy zabezpečenia, hodnota pohľadávok, na ktoré sa zriadilo záložné právo a hodnota pohľadávok, pri ktorých má účtovná jednotka obmedzené právo s nimi nakladať: </w:t>
      </w:r>
    </w:p>
    <w:p w14:paraId="20C87ACF" w14:textId="069BB473" w:rsidR="007E49D3" w:rsidRPr="00C610F3"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sidRPr="00A35C79">
        <w:rPr>
          <w:rFonts w:ascii="Arial Narrow" w:eastAsia="Arial Narrow" w:hAnsi="Arial Narrow" w:cs="Arial Narrow"/>
          <w:sz w:val="22"/>
          <w:szCs w:val="22"/>
        </w:rPr>
        <w:t xml:space="preserve">Spoločnosť uzavrela s Raiffeisen BANK Rámcovú zmluvu na </w:t>
      </w:r>
      <w:proofErr w:type="spellStart"/>
      <w:r w:rsidRPr="00A35C79">
        <w:rPr>
          <w:rFonts w:ascii="Arial Narrow" w:eastAsia="Arial Narrow" w:hAnsi="Arial Narrow" w:cs="Arial Narrow"/>
          <w:sz w:val="22"/>
          <w:szCs w:val="22"/>
        </w:rPr>
        <w:t>úvěrové</w:t>
      </w:r>
      <w:proofErr w:type="spellEnd"/>
      <w:r w:rsidRPr="00A35C79">
        <w:rPr>
          <w:rFonts w:ascii="Arial Narrow" w:eastAsia="Arial Narrow" w:hAnsi="Arial Narrow" w:cs="Arial Narrow"/>
          <w:sz w:val="22"/>
          <w:szCs w:val="22"/>
        </w:rPr>
        <w:t xml:space="preserve"> </w:t>
      </w:r>
      <w:proofErr w:type="spellStart"/>
      <w:r w:rsidRPr="00A35C79">
        <w:rPr>
          <w:rFonts w:ascii="Arial Narrow" w:eastAsia="Arial Narrow" w:hAnsi="Arial Narrow" w:cs="Arial Narrow"/>
          <w:sz w:val="22"/>
          <w:szCs w:val="22"/>
        </w:rPr>
        <w:t>bankovní</w:t>
      </w:r>
      <w:proofErr w:type="spellEnd"/>
      <w:r w:rsidRPr="00A35C79">
        <w:rPr>
          <w:rFonts w:ascii="Arial Narrow" w:eastAsia="Arial Narrow" w:hAnsi="Arial Narrow" w:cs="Arial Narrow"/>
          <w:sz w:val="22"/>
          <w:szCs w:val="22"/>
        </w:rPr>
        <w:t xml:space="preserve"> produkty </w:t>
      </w:r>
      <w:proofErr w:type="spellStart"/>
      <w:r w:rsidRPr="00A35C79">
        <w:rPr>
          <w:rFonts w:ascii="Arial Narrow" w:eastAsia="Arial Narrow" w:hAnsi="Arial Narrow" w:cs="Arial Narrow"/>
          <w:sz w:val="22"/>
          <w:szCs w:val="22"/>
        </w:rPr>
        <w:t>reg.číslo</w:t>
      </w:r>
      <w:proofErr w:type="spellEnd"/>
      <w:r w:rsidRPr="00A35C79">
        <w:rPr>
          <w:rFonts w:ascii="Arial Narrow" w:eastAsia="Arial Narrow" w:hAnsi="Arial Narrow" w:cs="Arial Narrow"/>
          <w:sz w:val="22"/>
          <w:szCs w:val="22"/>
        </w:rPr>
        <w:t xml:space="preserve"> NDP/0001/NCRAM/01/28626818, kde  nám umožnila</w:t>
      </w:r>
      <w:r w:rsidR="00B72F82" w:rsidRPr="00A35C79">
        <w:rPr>
          <w:rFonts w:ascii="Arial Narrow" w:eastAsia="Arial Narrow" w:hAnsi="Arial Narrow" w:cs="Arial Narrow"/>
          <w:sz w:val="22"/>
          <w:szCs w:val="22"/>
        </w:rPr>
        <w:t xml:space="preserve"> podľa jej Dodatku č.6.</w:t>
      </w:r>
      <w:r w:rsidRPr="00A35C79">
        <w:rPr>
          <w:rFonts w:ascii="Arial Narrow" w:eastAsia="Arial Narrow" w:hAnsi="Arial Narrow" w:cs="Arial Narrow"/>
          <w:sz w:val="22"/>
          <w:szCs w:val="22"/>
        </w:rPr>
        <w:t xml:space="preserve"> čerpanie úveru do výšky </w:t>
      </w:r>
      <w:r w:rsidR="00B72F82" w:rsidRPr="00A35C79">
        <w:rPr>
          <w:rFonts w:ascii="Arial Narrow" w:eastAsia="Arial Narrow" w:hAnsi="Arial Narrow" w:cs="Arial Narrow"/>
          <w:sz w:val="22"/>
          <w:szCs w:val="22"/>
        </w:rPr>
        <w:t>3</w:t>
      </w:r>
      <w:r w:rsidR="000A243C">
        <w:rPr>
          <w:rFonts w:ascii="Arial Narrow" w:eastAsia="Arial Narrow" w:hAnsi="Arial Narrow" w:cs="Arial Narrow"/>
          <w:sz w:val="22"/>
          <w:szCs w:val="22"/>
        </w:rPr>
        <w:t>0</w:t>
      </w:r>
      <w:r w:rsidRPr="00A35C79">
        <w:rPr>
          <w:rFonts w:ascii="Arial Narrow" w:eastAsia="Arial Narrow" w:hAnsi="Arial Narrow" w:cs="Arial Narrow"/>
          <w:sz w:val="22"/>
          <w:szCs w:val="22"/>
        </w:rPr>
        <w:t xml:space="preserve"> </w:t>
      </w:r>
      <w:proofErr w:type="spellStart"/>
      <w:r w:rsidRPr="00A35C79">
        <w:rPr>
          <w:rFonts w:ascii="Arial Narrow" w:eastAsia="Arial Narrow" w:hAnsi="Arial Narrow" w:cs="Arial Narrow"/>
          <w:sz w:val="22"/>
          <w:szCs w:val="22"/>
        </w:rPr>
        <w:t>mil</w:t>
      </w:r>
      <w:proofErr w:type="spellEnd"/>
      <w:r w:rsidRPr="00A35C79">
        <w:rPr>
          <w:rFonts w:ascii="Arial Narrow" w:eastAsia="Arial Narrow" w:hAnsi="Arial Narrow" w:cs="Arial Narrow"/>
          <w:sz w:val="22"/>
          <w:szCs w:val="22"/>
        </w:rPr>
        <w:t xml:space="preserve"> CZK. Čerpanie je podmienené aktuálnou výškou pohľadávok z obchodného styku. </w:t>
      </w:r>
      <w:r w:rsidR="00680DA8" w:rsidRPr="00A35C79">
        <w:rPr>
          <w:rFonts w:ascii="Arial Narrow" w:eastAsia="Arial Narrow" w:hAnsi="Arial Narrow" w:cs="Arial Narrow"/>
          <w:sz w:val="22"/>
          <w:szCs w:val="22"/>
        </w:rPr>
        <w:t xml:space="preserve">K </w:t>
      </w:r>
      <w:r w:rsidR="00680DA8">
        <w:rPr>
          <w:rFonts w:ascii="Arial Narrow" w:eastAsia="Arial Narrow" w:hAnsi="Arial Narrow" w:cs="Arial Narrow"/>
          <w:color w:val="000000"/>
          <w:sz w:val="22"/>
          <w:szCs w:val="22"/>
        </w:rPr>
        <w:t>31.12.202</w:t>
      </w:r>
      <w:r w:rsidR="00601A2E">
        <w:rPr>
          <w:rFonts w:ascii="Arial Narrow" w:eastAsia="Arial Narrow" w:hAnsi="Arial Narrow" w:cs="Arial Narrow"/>
          <w:color w:val="000000"/>
          <w:sz w:val="22"/>
          <w:szCs w:val="22"/>
        </w:rPr>
        <w:t>3</w:t>
      </w:r>
      <w:r w:rsidR="00680DA8">
        <w:rPr>
          <w:rFonts w:ascii="Arial Narrow" w:eastAsia="Arial Narrow" w:hAnsi="Arial Narrow" w:cs="Arial Narrow"/>
          <w:color w:val="000000"/>
          <w:sz w:val="22"/>
          <w:szCs w:val="22"/>
        </w:rPr>
        <w:t xml:space="preserve"> úver mal </w:t>
      </w:r>
      <w:r w:rsidR="00680DA8" w:rsidRPr="00C610F3">
        <w:rPr>
          <w:rFonts w:ascii="Arial Narrow" w:eastAsia="Arial Narrow" w:hAnsi="Arial Narrow" w:cs="Arial Narrow"/>
          <w:sz w:val="22"/>
          <w:szCs w:val="22"/>
        </w:rPr>
        <w:t xml:space="preserve">zostatok </w:t>
      </w:r>
      <w:r w:rsidR="000A243C">
        <w:rPr>
          <w:rFonts w:ascii="Arial Narrow" w:eastAsia="Arial Narrow" w:hAnsi="Arial Narrow" w:cs="Arial Narrow"/>
          <w:sz w:val="22"/>
          <w:szCs w:val="22"/>
        </w:rPr>
        <w:t>27</w:t>
      </w:r>
      <w:r w:rsidR="00964BC7">
        <w:rPr>
          <w:rFonts w:ascii="Arial Narrow" w:eastAsia="Arial Narrow" w:hAnsi="Arial Narrow" w:cs="Arial Narrow"/>
          <w:sz w:val="22"/>
          <w:szCs w:val="22"/>
        </w:rPr>
        <w:t> 289 327</w:t>
      </w:r>
      <w:r w:rsidR="0090595B" w:rsidRPr="00C610F3">
        <w:rPr>
          <w:rFonts w:ascii="Arial Narrow" w:eastAsia="Arial Narrow" w:hAnsi="Arial Narrow" w:cs="Arial Narrow"/>
          <w:sz w:val="22"/>
          <w:szCs w:val="22"/>
        </w:rPr>
        <w:t xml:space="preserve"> CZK</w:t>
      </w:r>
      <w:r w:rsidR="00680DA8" w:rsidRPr="00C610F3">
        <w:rPr>
          <w:rFonts w:ascii="Arial Narrow" w:eastAsia="Arial Narrow" w:hAnsi="Arial Narrow" w:cs="Arial Narrow"/>
          <w:sz w:val="22"/>
          <w:szCs w:val="22"/>
        </w:rPr>
        <w:t xml:space="preserve">  (</w:t>
      </w:r>
      <w:r w:rsidR="000A243C">
        <w:rPr>
          <w:rFonts w:ascii="Arial Narrow" w:eastAsia="Arial Narrow" w:hAnsi="Arial Narrow" w:cs="Arial Narrow"/>
          <w:sz w:val="22"/>
          <w:szCs w:val="22"/>
        </w:rPr>
        <w:t>1 1</w:t>
      </w:r>
      <w:r w:rsidR="00964BC7">
        <w:rPr>
          <w:rFonts w:ascii="Arial Narrow" w:eastAsia="Arial Narrow" w:hAnsi="Arial Narrow" w:cs="Arial Narrow"/>
          <w:sz w:val="22"/>
          <w:szCs w:val="22"/>
        </w:rPr>
        <w:t>0</w:t>
      </w:r>
      <w:r w:rsidR="000A243C">
        <w:rPr>
          <w:rFonts w:ascii="Arial Narrow" w:eastAsia="Arial Narrow" w:hAnsi="Arial Narrow" w:cs="Arial Narrow"/>
          <w:sz w:val="22"/>
          <w:szCs w:val="22"/>
        </w:rPr>
        <w:t xml:space="preserve">3 </w:t>
      </w:r>
      <w:r w:rsidR="00964BC7">
        <w:rPr>
          <w:rFonts w:ascii="Arial Narrow" w:eastAsia="Arial Narrow" w:hAnsi="Arial Narrow" w:cs="Arial Narrow"/>
          <w:sz w:val="22"/>
          <w:szCs w:val="22"/>
        </w:rPr>
        <w:t>759</w:t>
      </w:r>
      <w:r w:rsidR="00680DA8" w:rsidRPr="00C610F3">
        <w:rPr>
          <w:rFonts w:ascii="Arial Narrow" w:eastAsia="Arial Narrow" w:hAnsi="Arial Narrow" w:cs="Arial Narrow"/>
          <w:sz w:val="22"/>
          <w:szCs w:val="22"/>
        </w:rPr>
        <w:t xml:space="preserve"> EUR).</w:t>
      </w:r>
    </w:p>
    <w:p w14:paraId="193C77A1" w14:textId="0E44AFFC"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sidRPr="0041035D">
        <w:rPr>
          <w:rFonts w:ascii="Arial Narrow" w:eastAsia="Arial Narrow" w:hAnsi="Arial Narrow" w:cs="Arial Narrow"/>
          <w:sz w:val="22"/>
          <w:szCs w:val="22"/>
        </w:rPr>
        <w:t>ÚJ m</w:t>
      </w:r>
      <w:r w:rsidR="0088311E">
        <w:rPr>
          <w:rFonts w:ascii="Arial Narrow" w:eastAsia="Arial Narrow" w:hAnsi="Arial Narrow" w:cs="Arial Narrow"/>
          <w:sz w:val="22"/>
          <w:szCs w:val="22"/>
        </w:rPr>
        <w:t>á</w:t>
      </w:r>
      <w:r w:rsidRPr="0041035D">
        <w:rPr>
          <w:rFonts w:ascii="Arial Narrow" w:eastAsia="Arial Narrow" w:hAnsi="Arial Narrow" w:cs="Arial Narrow"/>
          <w:sz w:val="22"/>
          <w:szCs w:val="22"/>
        </w:rPr>
        <w:t xml:space="preserve"> podľa Notárskeho centrálneho registra záložných práv zriadené záložné právo na pohľadávky na základe zmluvy o kontokorentnom úvere č. S01958/2017 a Rámcovej zmluvy o vystavovaní bankových záruk č. GL1285 v najvyššej hodnote </w:t>
      </w:r>
      <w:r w:rsidR="0088311E">
        <w:rPr>
          <w:rFonts w:ascii="Arial Narrow" w:eastAsia="Arial Narrow" w:hAnsi="Arial Narrow" w:cs="Arial Narrow"/>
          <w:sz w:val="22"/>
          <w:szCs w:val="22"/>
        </w:rPr>
        <w:t>7,5</w:t>
      </w:r>
      <w:r w:rsidRPr="0041035D">
        <w:rPr>
          <w:rFonts w:ascii="Arial Narrow" w:eastAsia="Arial Narrow" w:hAnsi="Arial Narrow" w:cs="Arial Narrow"/>
          <w:sz w:val="22"/>
          <w:szCs w:val="22"/>
        </w:rPr>
        <w:t xml:space="preserve"> mil. €. </w:t>
      </w:r>
    </w:p>
    <w:p w14:paraId="7A299E8B" w14:textId="34515FA0" w:rsidR="00ED6920" w:rsidRDefault="00ED6920">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ÚJ mala  podľa Notárskeho centrálneho registra záložných práv zriadené záložné právo </w:t>
      </w:r>
      <w:r w:rsidR="009C0BF9">
        <w:rPr>
          <w:rFonts w:ascii="Arial Narrow" w:eastAsia="Arial Narrow" w:hAnsi="Arial Narrow" w:cs="Arial Narrow"/>
          <w:sz w:val="22"/>
          <w:szCs w:val="22"/>
        </w:rPr>
        <w:t>na pohľadávky, ktoré vznikli alebo vzniknú na základe alebo v súvislosti so zmluvou o úvere č. 195/CC/20. Najvyššia hodnota istiny je 6 mil. €.</w:t>
      </w:r>
      <w:r w:rsidR="006330A1">
        <w:rPr>
          <w:rFonts w:ascii="Arial Narrow" w:eastAsia="Arial Narrow" w:hAnsi="Arial Narrow" w:cs="Arial Narrow"/>
          <w:sz w:val="22"/>
          <w:szCs w:val="22"/>
        </w:rPr>
        <w:t xml:space="preserve"> V súvislosti s touto Zmluvou o úvere bolo na krátku dobu zriadené aj záložné právo na časť hnuteľného majetku, ktoré začiatkom roka 2021 zaniklo predajom toho majetku.</w:t>
      </w:r>
    </w:p>
    <w:p w14:paraId="08BF50D6" w14:textId="63134F3F" w:rsidR="009C0BF9" w:rsidRDefault="009C0BF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ÚJ mala  podľa Notárskeho centrálneho registra záložných práv zriadené záložné právo na pohľadávky</w:t>
      </w:r>
      <w:r w:rsidR="0091797F">
        <w:rPr>
          <w:rFonts w:ascii="Arial Narrow" w:eastAsia="Arial Narrow" w:hAnsi="Arial Narrow" w:cs="Arial Narrow"/>
          <w:sz w:val="22"/>
          <w:szCs w:val="22"/>
        </w:rPr>
        <w:t xml:space="preserve"> voči jej obchodným partnerom: LE Trading a.s. a LE Trading a.s., odštepný závod vzhľadom na uzatvorenie </w:t>
      </w:r>
      <w:proofErr w:type="spellStart"/>
      <w:r w:rsidR="0091797F">
        <w:rPr>
          <w:rFonts w:ascii="Arial Narrow" w:eastAsia="Arial Narrow" w:hAnsi="Arial Narrow" w:cs="Arial Narrow"/>
          <w:sz w:val="22"/>
          <w:szCs w:val="22"/>
        </w:rPr>
        <w:t>faktoringovej</w:t>
      </w:r>
      <w:proofErr w:type="spellEnd"/>
      <w:r w:rsidR="0091797F">
        <w:rPr>
          <w:rFonts w:ascii="Arial Narrow" w:eastAsia="Arial Narrow" w:hAnsi="Arial Narrow" w:cs="Arial Narrow"/>
          <w:sz w:val="22"/>
          <w:szCs w:val="22"/>
        </w:rPr>
        <w:t xml:space="preserve"> zmluvy č. 101121/CC/19-F-R v znení jej neskorších dodatkov.</w:t>
      </w:r>
      <w:r w:rsidR="00A61A92">
        <w:rPr>
          <w:rFonts w:ascii="Arial Narrow" w:eastAsia="Arial Narrow" w:hAnsi="Arial Narrow" w:cs="Arial Narrow"/>
          <w:sz w:val="22"/>
          <w:szCs w:val="22"/>
        </w:rPr>
        <w:t xml:space="preserve"> K 31.12.202</w:t>
      </w:r>
      <w:r w:rsidR="0082448C">
        <w:rPr>
          <w:rFonts w:ascii="Arial Narrow" w:eastAsia="Arial Narrow" w:hAnsi="Arial Narrow" w:cs="Arial Narrow"/>
          <w:sz w:val="22"/>
          <w:szCs w:val="22"/>
        </w:rPr>
        <w:t>1</w:t>
      </w:r>
      <w:r w:rsidR="00A61A92">
        <w:rPr>
          <w:rFonts w:ascii="Arial Narrow" w:eastAsia="Arial Narrow" w:hAnsi="Arial Narrow" w:cs="Arial Narrow"/>
          <w:sz w:val="22"/>
          <w:szCs w:val="22"/>
        </w:rPr>
        <w:t xml:space="preserve"> bol stav založenej pohľadávky 0 €.</w:t>
      </w:r>
    </w:p>
    <w:p w14:paraId="76D413D4" w14:textId="22744A67" w:rsidR="00F3794E" w:rsidRDefault="00F3794E">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Spoločnosť má  v</w:t>
      </w:r>
      <w:r w:rsidR="0020005A">
        <w:rPr>
          <w:rFonts w:ascii="Arial Narrow" w:eastAsia="Arial Narrow" w:hAnsi="Arial Narrow" w:cs="Arial Narrow"/>
          <w:sz w:val="22"/>
          <w:szCs w:val="22"/>
        </w:rPr>
        <w:t> Notárskom centrálnom registri záložných práv  v zálohe všetky pohľadávky so spoločnosťou RIGHT POWER DEVELOPMENT, s.r.o. ktoré existujú a</w:t>
      </w:r>
      <w:r w:rsidR="000B4D7B">
        <w:rPr>
          <w:rFonts w:ascii="Arial Narrow" w:eastAsia="Arial Narrow" w:hAnsi="Arial Narrow" w:cs="Arial Narrow"/>
          <w:sz w:val="22"/>
          <w:szCs w:val="22"/>
        </w:rPr>
        <w:t>lebo v budúcnosti</w:t>
      </w:r>
      <w:r w:rsidR="0020005A">
        <w:rPr>
          <w:rFonts w:ascii="Arial Narrow" w:eastAsia="Arial Narrow" w:hAnsi="Arial Narrow" w:cs="Arial Narrow"/>
          <w:sz w:val="22"/>
          <w:szCs w:val="22"/>
        </w:rPr>
        <w:t> vzniknú z</w:t>
      </w:r>
      <w:r w:rsidR="000B4D7B">
        <w:rPr>
          <w:rFonts w:ascii="Arial Narrow" w:eastAsia="Arial Narrow" w:hAnsi="Arial Narrow" w:cs="Arial Narrow"/>
          <w:sz w:val="22"/>
          <w:szCs w:val="22"/>
        </w:rPr>
        <w:t>o svojho predmetu činnosti alebo inak. Ďalej má</w:t>
      </w:r>
      <w:r w:rsidR="00A910AF">
        <w:rPr>
          <w:rFonts w:ascii="Arial Narrow" w:eastAsia="Arial Narrow" w:hAnsi="Arial Narrow" w:cs="Arial Narrow"/>
          <w:sz w:val="22"/>
          <w:szCs w:val="22"/>
        </w:rPr>
        <w:t xml:space="preserve"> </w:t>
      </w:r>
      <w:r w:rsidR="000B4D7B">
        <w:rPr>
          <w:rFonts w:ascii="Arial Narrow" w:eastAsia="Arial Narrow" w:hAnsi="Arial Narrow" w:cs="Arial Narrow"/>
          <w:sz w:val="22"/>
          <w:szCs w:val="22"/>
        </w:rPr>
        <w:t>v zálohe všetky pohľadávky za úhradu nájomného voči jej nájomcom  z nájomných zmlúv, najmä zo zmlúv o nájme pozemko</w:t>
      </w:r>
      <w:r w:rsidR="00A910AF">
        <w:rPr>
          <w:rFonts w:ascii="Arial Narrow" w:eastAsia="Arial Narrow" w:hAnsi="Arial Narrow" w:cs="Arial Narrow"/>
          <w:sz w:val="22"/>
          <w:szCs w:val="22"/>
        </w:rPr>
        <w:t>v, stavieb, ktorých predmetom sú nehnuteľnosti podľa prílohy č.</w:t>
      </w:r>
      <w:r w:rsidR="006B08DF">
        <w:rPr>
          <w:rFonts w:ascii="Arial Narrow" w:eastAsia="Arial Narrow" w:hAnsi="Arial Narrow" w:cs="Arial Narrow"/>
          <w:sz w:val="22"/>
          <w:szCs w:val="22"/>
        </w:rPr>
        <w:t>3</w:t>
      </w:r>
      <w:r w:rsidR="00A910AF">
        <w:rPr>
          <w:rFonts w:ascii="Arial Narrow" w:eastAsia="Arial Narrow" w:hAnsi="Arial Narrow" w:cs="Arial Narrow"/>
          <w:sz w:val="22"/>
          <w:szCs w:val="22"/>
        </w:rPr>
        <w:t xml:space="preserve"> </w:t>
      </w:r>
      <w:r w:rsidR="006B08DF">
        <w:rPr>
          <w:rFonts w:ascii="Arial Narrow" w:eastAsia="Arial Narrow" w:hAnsi="Arial Narrow" w:cs="Arial Narrow"/>
          <w:sz w:val="22"/>
          <w:szCs w:val="22"/>
        </w:rPr>
        <w:t xml:space="preserve">Zmluvy o zriadení záložného práva k nehnuteľnostiam k </w:t>
      </w:r>
      <w:r w:rsidR="00A910AF">
        <w:rPr>
          <w:rFonts w:ascii="Arial Narrow" w:eastAsia="Arial Narrow" w:hAnsi="Arial Narrow" w:cs="Arial Narrow"/>
          <w:sz w:val="22"/>
          <w:szCs w:val="22"/>
        </w:rPr>
        <w:t>Zmluv</w:t>
      </w:r>
      <w:r w:rsidR="006B08DF">
        <w:rPr>
          <w:rFonts w:ascii="Arial Narrow" w:eastAsia="Arial Narrow" w:hAnsi="Arial Narrow" w:cs="Arial Narrow"/>
          <w:sz w:val="22"/>
          <w:szCs w:val="22"/>
        </w:rPr>
        <w:t>e</w:t>
      </w:r>
      <w:r w:rsidR="00A910AF">
        <w:rPr>
          <w:rFonts w:ascii="Arial Narrow" w:eastAsia="Arial Narrow" w:hAnsi="Arial Narrow" w:cs="Arial Narrow"/>
          <w:sz w:val="22"/>
          <w:szCs w:val="22"/>
        </w:rPr>
        <w:t xml:space="preserve"> o úvere č. 215504892186.</w:t>
      </w:r>
    </w:p>
    <w:p w14:paraId="57EDA6C4" w14:textId="52C23B1E" w:rsidR="00601A2E" w:rsidRDefault="00601A2E">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Spoločnosť má v Notárskom centrálnom registri záložných práv v zálohe pohľadávky, ktoré vznikli alebo vzniknú na základe zmlúv uzatvorených s obchodnými partnermi v</w:t>
      </w:r>
      <w:r w:rsidR="00795704">
        <w:rPr>
          <w:rFonts w:ascii="Arial Narrow" w:eastAsia="Arial Narrow" w:hAnsi="Arial Narrow" w:cs="Arial Narrow"/>
          <w:sz w:val="22"/>
          <w:szCs w:val="22"/>
        </w:rPr>
        <w:t xml:space="preserve"> areáli bývalých ZŤS Martin ako zabezpečenie pohľadávky, z titulu poskytnutia úveru, Slovenskej sporiteľne, a.s. voči  RIGHT POWER DISTRIBUTION, j. </w:t>
      </w:r>
      <w:proofErr w:type="spellStart"/>
      <w:r w:rsidR="00795704">
        <w:rPr>
          <w:rFonts w:ascii="Arial Narrow" w:eastAsia="Arial Narrow" w:hAnsi="Arial Narrow" w:cs="Arial Narrow"/>
          <w:sz w:val="22"/>
          <w:szCs w:val="22"/>
        </w:rPr>
        <w:t>s.a</w:t>
      </w:r>
      <w:proofErr w:type="spellEnd"/>
      <w:r w:rsidR="00795704">
        <w:rPr>
          <w:rFonts w:ascii="Arial Narrow" w:eastAsia="Arial Narrow" w:hAnsi="Arial Narrow" w:cs="Arial Narrow"/>
          <w:sz w:val="22"/>
          <w:szCs w:val="22"/>
        </w:rPr>
        <w:t>. do výšky 6 mil. €.</w:t>
      </w:r>
    </w:p>
    <w:p w14:paraId="52DE4C74" w14:textId="41FA5D88" w:rsidR="0088311E" w:rsidRDefault="0088311E" w:rsidP="0088311E">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Spoločnosť má v Notárskom centrálnom registri záložných práv v zálohe pohľadávky, ktoré vznikli alebo vzniknú na základe zmlúv uzatvorených s obchodnými partnermi v areáli bývalých závodoch TOS Trenčín ako zabezpečenie </w:t>
      </w:r>
      <w:r>
        <w:rPr>
          <w:rFonts w:ascii="Arial Narrow" w:eastAsia="Arial Narrow" w:hAnsi="Arial Narrow" w:cs="Arial Narrow"/>
          <w:sz w:val="22"/>
          <w:szCs w:val="22"/>
        </w:rPr>
        <w:lastRenderedPageBreak/>
        <w:t>pohľadávky, z titulu poskytnutia úveru, Slovenskej sporiteľne, a.s. voči  RIGHT POWER SOLUTIONS, s.r.o.. do výšky 1 270 000 €.</w:t>
      </w:r>
    </w:p>
    <w:p w14:paraId="18BF6D3F" w14:textId="77777777" w:rsidR="0088311E" w:rsidRDefault="0088311E">
      <w:pPr>
        <w:pBdr>
          <w:top w:val="nil"/>
          <w:left w:val="nil"/>
          <w:bottom w:val="nil"/>
          <w:right w:val="nil"/>
          <w:between w:val="nil"/>
        </w:pBdr>
        <w:spacing w:after="120"/>
        <w:ind w:right="-141"/>
        <w:jc w:val="both"/>
        <w:rPr>
          <w:rFonts w:ascii="Arial Narrow" w:eastAsia="Arial Narrow" w:hAnsi="Arial Narrow" w:cs="Arial Narrow"/>
          <w:sz w:val="22"/>
          <w:szCs w:val="22"/>
        </w:rPr>
      </w:pPr>
    </w:p>
    <w:p w14:paraId="15903C34" w14:textId="77777777" w:rsidR="00601A2E" w:rsidRPr="0041035D" w:rsidRDefault="00601A2E">
      <w:pPr>
        <w:pBdr>
          <w:top w:val="nil"/>
          <w:left w:val="nil"/>
          <w:bottom w:val="nil"/>
          <w:right w:val="nil"/>
          <w:between w:val="nil"/>
        </w:pBdr>
        <w:spacing w:after="120"/>
        <w:ind w:right="-141"/>
        <w:jc w:val="both"/>
        <w:rPr>
          <w:rFonts w:ascii="Arial Narrow" w:eastAsia="Arial Narrow" w:hAnsi="Arial Narrow" w:cs="Arial Narrow"/>
          <w:sz w:val="22"/>
          <w:szCs w:val="22"/>
        </w:rPr>
      </w:pPr>
    </w:p>
    <w:tbl>
      <w:tblPr>
        <w:tblStyle w:val="50"/>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6"/>
        <w:gridCol w:w="2831"/>
        <w:gridCol w:w="2411"/>
      </w:tblGrid>
      <w:tr w:rsidR="0041035D" w:rsidRPr="0041035D" w14:paraId="592FBF01" w14:textId="77777777">
        <w:trPr>
          <w:jc w:val="center"/>
        </w:trPr>
        <w:tc>
          <w:tcPr>
            <w:tcW w:w="4396" w:type="dxa"/>
            <w:vMerge w:val="restart"/>
            <w:vAlign w:val="center"/>
          </w:tcPr>
          <w:p w14:paraId="3FC62571" w14:textId="77777777" w:rsidR="00AC5FE7" w:rsidRPr="0041035D" w:rsidRDefault="003D2199">
            <w:pPr>
              <w:pBdr>
                <w:top w:val="nil"/>
                <w:left w:val="nil"/>
                <w:bottom w:val="nil"/>
                <w:right w:val="nil"/>
                <w:between w:val="nil"/>
              </w:pBdr>
              <w:jc w:val="both"/>
              <w:rPr>
                <w:rFonts w:ascii="Arial Narrow" w:eastAsia="Arial Narrow" w:hAnsi="Arial Narrow" w:cs="Arial Narrow"/>
                <w:b/>
                <w:sz w:val="22"/>
                <w:szCs w:val="22"/>
              </w:rPr>
            </w:pPr>
            <w:r w:rsidRPr="0041035D">
              <w:rPr>
                <w:rFonts w:ascii="Arial Narrow" w:eastAsia="Arial Narrow" w:hAnsi="Arial Narrow" w:cs="Arial Narrow"/>
                <w:b/>
                <w:sz w:val="22"/>
                <w:szCs w:val="22"/>
              </w:rPr>
              <w:t>Opis predmetu záložného práva</w:t>
            </w:r>
          </w:p>
        </w:tc>
        <w:tc>
          <w:tcPr>
            <w:tcW w:w="5242" w:type="dxa"/>
            <w:gridSpan w:val="2"/>
            <w:vAlign w:val="center"/>
          </w:tcPr>
          <w:p w14:paraId="2F97449B" w14:textId="77777777" w:rsidR="00AC5FE7" w:rsidRPr="0041035D" w:rsidRDefault="003D2199">
            <w:pPr>
              <w:pBdr>
                <w:top w:val="nil"/>
                <w:left w:val="nil"/>
                <w:bottom w:val="nil"/>
                <w:right w:val="nil"/>
                <w:between w:val="nil"/>
              </w:pBdr>
              <w:jc w:val="center"/>
              <w:rPr>
                <w:rFonts w:ascii="Arial Narrow" w:eastAsia="Arial Narrow" w:hAnsi="Arial Narrow" w:cs="Arial Narrow"/>
                <w:b/>
                <w:sz w:val="22"/>
                <w:szCs w:val="22"/>
              </w:rPr>
            </w:pPr>
            <w:r w:rsidRPr="0041035D">
              <w:rPr>
                <w:rFonts w:ascii="Arial Narrow" w:eastAsia="Arial Narrow" w:hAnsi="Arial Narrow" w:cs="Arial Narrow"/>
                <w:b/>
                <w:sz w:val="22"/>
                <w:szCs w:val="22"/>
              </w:rPr>
              <w:t>Bežné účtovné obdobie</w:t>
            </w:r>
          </w:p>
        </w:tc>
      </w:tr>
      <w:tr w:rsidR="0041035D" w:rsidRPr="0041035D" w14:paraId="34AC4599" w14:textId="77777777">
        <w:trPr>
          <w:jc w:val="center"/>
        </w:trPr>
        <w:tc>
          <w:tcPr>
            <w:tcW w:w="4396" w:type="dxa"/>
            <w:vMerge/>
            <w:vAlign w:val="center"/>
          </w:tcPr>
          <w:p w14:paraId="17BF7B42" w14:textId="77777777" w:rsidR="00AC5FE7" w:rsidRPr="0041035D" w:rsidRDefault="00AC5FE7">
            <w:pPr>
              <w:widowControl w:val="0"/>
              <w:pBdr>
                <w:top w:val="nil"/>
                <w:left w:val="nil"/>
                <w:bottom w:val="nil"/>
                <w:right w:val="nil"/>
                <w:between w:val="nil"/>
              </w:pBdr>
              <w:spacing w:line="276" w:lineRule="auto"/>
              <w:rPr>
                <w:rFonts w:ascii="Arial Narrow" w:eastAsia="Arial Narrow" w:hAnsi="Arial Narrow" w:cs="Arial Narrow"/>
                <w:b/>
                <w:sz w:val="22"/>
                <w:szCs w:val="22"/>
              </w:rPr>
            </w:pPr>
          </w:p>
        </w:tc>
        <w:tc>
          <w:tcPr>
            <w:tcW w:w="2831" w:type="dxa"/>
            <w:vAlign w:val="center"/>
          </w:tcPr>
          <w:p w14:paraId="27E84A0D" w14:textId="77777777" w:rsidR="00AC5FE7" w:rsidRPr="0041035D" w:rsidRDefault="003D2199">
            <w:pPr>
              <w:pBdr>
                <w:top w:val="nil"/>
                <w:left w:val="nil"/>
                <w:bottom w:val="nil"/>
                <w:right w:val="nil"/>
                <w:between w:val="nil"/>
              </w:pBdr>
              <w:jc w:val="center"/>
              <w:rPr>
                <w:rFonts w:ascii="Arial Narrow" w:eastAsia="Arial Narrow" w:hAnsi="Arial Narrow" w:cs="Arial Narrow"/>
                <w:b/>
                <w:sz w:val="22"/>
                <w:szCs w:val="22"/>
              </w:rPr>
            </w:pPr>
            <w:r w:rsidRPr="0041035D">
              <w:rPr>
                <w:rFonts w:ascii="Arial Narrow" w:eastAsia="Arial Narrow" w:hAnsi="Arial Narrow" w:cs="Arial Narrow"/>
                <w:b/>
                <w:sz w:val="22"/>
                <w:szCs w:val="22"/>
              </w:rPr>
              <w:t xml:space="preserve">Hodnota predmetu </w:t>
            </w:r>
          </w:p>
          <w:p w14:paraId="156D9B9C" w14:textId="77777777" w:rsidR="00AC5FE7" w:rsidRPr="0041035D" w:rsidRDefault="003D2199">
            <w:pPr>
              <w:pBdr>
                <w:top w:val="nil"/>
                <w:left w:val="nil"/>
                <w:bottom w:val="nil"/>
                <w:right w:val="nil"/>
                <w:between w:val="nil"/>
              </w:pBdr>
              <w:jc w:val="center"/>
              <w:rPr>
                <w:rFonts w:ascii="Arial Narrow" w:eastAsia="Arial Narrow" w:hAnsi="Arial Narrow" w:cs="Arial Narrow"/>
                <w:b/>
                <w:sz w:val="22"/>
                <w:szCs w:val="22"/>
              </w:rPr>
            </w:pPr>
            <w:r w:rsidRPr="0041035D">
              <w:rPr>
                <w:rFonts w:ascii="Arial Narrow" w:eastAsia="Arial Narrow" w:hAnsi="Arial Narrow" w:cs="Arial Narrow"/>
                <w:b/>
                <w:sz w:val="22"/>
                <w:szCs w:val="22"/>
              </w:rPr>
              <w:t>záložného práva</w:t>
            </w:r>
          </w:p>
        </w:tc>
        <w:tc>
          <w:tcPr>
            <w:tcW w:w="2411" w:type="dxa"/>
            <w:vAlign w:val="center"/>
          </w:tcPr>
          <w:p w14:paraId="28F75CB5" w14:textId="77777777" w:rsidR="00AC5FE7" w:rsidRPr="0041035D" w:rsidRDefault="003D2199">
            <w:pPr>
              <w:pBdr>
                <w:top w:val="nil"/>
                <w:left w:val="nil"/>
                <w:bottom w:val="nil"/>
                <w:right w:val="nil"/>
                <w:between w:val="nil"/>
              </w:pBdr>
              <w:jc w:val="center"/>
              <w:rPr>
                <w:rFonts w:ascii="Arial Narrow" w:eastAsia="Arial Narrow" w:hAnsi="Arial Narrow" w:cs="Arial Narrow"/>
                <w:b/>
                <w:sz w:val="22"/>
                <w:szCs w:val="22"/>
              </w:rPr>
            </w:pPr>
            <w:r w:rsidRPr="0041035D">
              <w:rPr>
                <w:rFonts w:ascii="Arial Narrow" w:eastAsia="Arial Narrow" w:hAnsi="Arial Narrow" w:cs="Arial Narrow"/>
                <w:b/>
                <w:sz w:val="22"/>
                <w:szCs w:val="22"/>
              </w:rPr>
              <w:t>Hodnota pohľadávky</w:t>
            </w:r>
          </w:p>
        </w:tc>
      </w:tr>
      <w:tr w:rsidR="0041035D" w:rsidRPr="0041035D" w14:paraId="2EAC2D3B" w14:textId="77777777">
        <w:trPr>
          <w:jc w:val="center"/>
        </w:trPr>
        <w:tc>
          <w:tcPr>
            <w:tcW w:w="4396" w:type="dxa"/>
            <w:vAlign w:val="center"/>
          </w:tcPr>
          <w:p w14:paraId="4FF6E11D" w14:textId="77777777" w:rsidR="00AC5FE7" w:rsidRPr="0041035D" w:rsidRDefault="003D2199">
            <w:pPr>
              <w:pBdr>
                <w:top w:val="nil"/>
                <w:left w:val="nil"/>
                <w:bottom w:val="nil"/>
                <w:right w:val="nil"/>
                <w:between w:val="nil"/>
              </w:pBdr>
              <w:jc w:val="both"/>
              <w:rPr>
                <w:rFonts w:ascii="Arial Narrow" w:eastAsia="Arial Narrow" w:hAnsi="Arial Narrow" w:cs="Arial Narrow"/>
                <w:sz w:val="22"/>
                <w:szCs w:val="22"/>
              </w:rPr>
            </w:pPr>
            <w:r w:rsidRPr="0041035D">
              <w:rPr>
                <w:rFonts w:ascii="Arial Narrow" w:eastAsia="Arial Narrow" w:hAnsi="Arial Narrow" w:cs="Arial Narrow"/>
                <w:sz w:val="22"/>
                <w:szCs w:val="22"/>
              </w:rPr>
              <w:t>Pohľadávky kryté záložným právom alebo inou formou zabezpečenia</w:t>
            </w:r>
          </w:p>
        </w:tc>
        <w:tc>
          <w:tcPr>
            <w:tcW w:w="2831" w:type="dxa"/>
            <w:vAlign w:val="center"/>
          </w:tcPr>
          <w:p w14:paraId="4D26E9E7" w14:textId="77777777" w:rsidR="00AC5FE7" w:rsidRPr="0041035D" w:rsidRDefault="00AC5FE7">
            <w:pPr>
              <w:pBdr>
                <w:top w:val="nil"/>
                <w:left w:val="nil"/>
                <w:bottom w:val="nil"/>
                <w:right w:val="nil"/>
                <w:between w:val="nil"/>
              </w:pBdr>
              <w:spacing w:line="360" w:lineRule="auto"/>
              <w:jc w:val="both"/>
              <w:rPr>
                <w:rFonts w:ascii="Arial Narrow" w:eastAsia="Arial Narrow" w:hAnsi="Arial Narrow" w:cs="Arial Narrow"/>
                <w:sz w:val="22"/>
                <w:szCs w:val="22"/>
              </w:rPr>
            </w:pPr>
          </w:p>
        </w:tc>
        <w:tc>
          <w:tcPr>
            <w:tcW w:w="2411" w:type="dxa"/>
            <w:vAlign w:val="center"/>
          </w:tcPr>
          <w:p w14:paraId="68E830FC" w14:textId="0266C255" w:rsidR="00AC5FE7" w:rsidRPr="0041035D" w:rsidRDefault="009C0BF9">
            <w:pPr>
              <w:pBdr>
                <w:top w:val="nil"/>
                <w:left w:val="nil"/>
                <w:bottom w:val="nil"/>
                <w:right w:val="nil"/>
                <w:between w:val="nil"/>
              </w:pBdr>
              <w:spacing w:line="360" w:lineRule="auto"/>
              <w:jc w:val="both"/>
              <w:rPr>
                <w:rFonts w:ascii="Arial Narrow" w:eastAsia="Arial Narrow" w:hAnsi="Arial Narrow" w:cs="Arial Narrow"/>
                <w:sz w:val="22"/>
                <w:szCs w:val="22"/>
              </w:rPr>
            </w:pPr>
            <w:r>
              <w:rPr>
                <w:rFonts w:ascii="Arial Narrow" w:eastAsia="Arial Narrow" w:hAnsi="Arial Narrow" w:cs="Arial Narrow"/>
                <w:sz w:val="22"/>
                <w:szCs w:val="22"/>
              </w:rPr>
              <w:t>12</w:t>
            </w:r>
            <w:r w:rsidR="00595516" w:rsidRPr="0041035D">
              <w:rPr>
                <w:rFonts w:ascii="Arial Narrow" w:eastAsia="Arial Narrow" w:hAnsi="Arial Narrow" w:cs="Arial Narrow"/>
                <w:sz w:val="22"/>
                <w:szCs w:val="22"/>
              </w:rPr>
              <w:t> 000 000 EUR</w:t>
            </w:r>
          </w:p>
        </w:tc>
      </w:tr>
      <w:tr w:rsidR="0041035D" w:rsidRPr="0041035D" w14:paraId="1B139D6C" w14:textId="77777777">
        <w:trPr>
          <w:jc w:val="center"/>
        </w:trPr>
        <w:tc>
          <w:tcPr>
            <w:tcW w:w="4396" w:type="dxa"/>
            <w:vAlign w:val="center"/>
          </w:tcPr>
          <w:p w14:paraId="1E5009AD" w14:textId="77777777" w:rsidR="00AC5FE7" w:rsidRPr="0041035D" w:rsidRDefault="003D2199">
            <w:pPr>
              <w:pBdr>
                <w:top w:val="nil"/>
                <w:left w:val="nil"/>
                <w:bottom w:val="nil"/>
                <w:right w:val="nil"/>
                <w:between w:val="nil"/>
              </w:pBdr>
              <w:jc w:val="both"/>
              <w:rPr>
                <w:rFonts w:ascii="Arial Narrow" w:eastAsia="Arial Narrow" w:hAnsi="Arial Narrow" w:cs="Arial Narrow"/>
                <w:sz w:val="22"/>
                <w:szCs w:val="22"/>
              </w:rPr>
            </w:pPr>
            <w:r w:rsidRPr="0041035D">
              <w:rPr>
                <w:rFonts w:ascii="Arial Narrow" w:eastAsia="Arial Narrow" w:hAnsi="Arial Narrow" w:cs="Arial Narrow"/>
                <w:sz w:val="22"/>
                <w:szCs w:val="22"/>
              </w:rPr>
              <w:t>Hodnota pohľadávok, na ktoré sa zriadilo záložné právo</w:t>
            </w:r>
          </w:p>
        </w:tc>
        <w:tc>
          <w:tcPr>
            <w:tcW w:w="2831" w:type="dxa"/>
            <w:vAlign w:val="center"/>
          </w:tcPr>
          <w:p w14:paraId="7F8FF222" w14:textId="77777777" w:rsidR="00AC5FE7" w:rsidRPr="0041035D" w:rsidRDefault="003D2199">
            <w:pPr>
              <w:pBdr>
                <w:top w:val="nil"/>
                <w:left w:val="nil"/>
                <w:bottom w:val="nil"/>
                <w:right w:val="nil"/>
                <w:between w:val="nil"/>
              </w:pBdr>
              <w:spacing w:line="360" w:lineRule="auto"/>
              <w:jc w:val="center"/>
              <w:rPr>
                <w:rFonts w:ascii="Arial Narrow" w:eastAsia="Arial Narrow" w:hAnsi="Arial Narrow" w:cs="Arial Narrow"/>
                <w:sz w:val="22"/>
                <w:szCs w:val="22"/>
              </w:rPr>
            </w:pPr>
            <w:bookmarkStart w:id="0" w:name="_gjdgxs" w:colFirst="0" w:colLast="0"/>
            <w:bookmarkEnd w:id="0"/>
            <w:r w:rsidRPr="0041035D">
              <w:rPr>
                <w:rFonts w:ascii="Arial Narrow" w:eastAsia="Arial Narrow" w:hAnsi="Arial Narrow" w:cs="Arial Narrow"/>
                <w:sz w:val="22"/>
                <w:szCs w:val="22"/>
              </w:rPr>
              <w:t>X</w:t>
            </w:r>
          </w:p>
        </w:tc>
        <w:tc>
          <w:tcPr>
            <w:tcW w:w="2411" w:type="dxa"/>
            <w:vAlign w:val="center"/>
          </w:tcPr>
          <w:p w14:paraId="5048FCB5" w14:textId="0520FAFF" w:rsidR="00AC5FE7" w:rsidRPr="0041035D" w:rsidRDefault="00B72F82">
            <w:pPr>
              <w:pBdr>
                <w:top w:val="nil"/>
                <w:left w:val="nil"/>
                <w:bottom w:val="nil"/>
                <w:right w:val="nil"/>
                <w:between w:val="nil"/>
              </w:pBdr>
              <w:spacing w:line="360" w:lineRule="auto"/>
              <w:jc w:val="both"/>
              <w:rPr>
                <w:rFonts w:ascii="Arial Narrow" w:eastAsia="Arial Narrow" w:hAnsi="Arial Narrow" w:cs="Arial Narrow"/>
                <w:sz w:val="22"/>
                <w:szCs w:val="22"/>
              </w:rPr>
            </w:pPr>
            <w:r w:rsidRPr="00A35C79">
              <w:rPr>
                <w:rFonts w:ascii="Arial Narrow" w:eastAsia="Arial Narrow" w:hAnsi="Arial Narrow" w:cs="Arial Narrow"/>
                <w:sz w:val="22"/>
                <w:szCs w:val="22"/>
              </w:rPr>
              <w:t>3</w:t>
            </w:r>
            <w:r w:rsidR="000A243C">
              <w:rPr>
                <w:rFonts w:ascii="Arial Narrow" w:eastAsia="Arial Narrow" w:hAnsi="Arial Narrow" w:cs="Arial Narrow"/>
                <w:sz w:val="22"/>
                <w:szCs w:val="22"/>
              </w:rPr>
              <w:t>0</w:t>
            </w:r>
            <w:r w:rsidR="003D2199" w:rsidRPr="00A35C79">
              <w:rPr>
                <w:rFonts w:ascii="Arial Narrow" w:eastAsia="Arial Narrow" w:hAnsi="Arial Narrow" w:cs="Arial Narrow"/>
                <w:sz w:val="22"/>
                <w:szCs w:val="22"/>
              </w:rPr>
              <w:t> 000 000 CZK</w:t>
            </w:r>
          </w:p>
        </w:tc>
      </w:tr>
      <w:tr w:rsidR="007E49D3" w:rsidRPr="0041035D" w14:paraId="10D00F23" w14:textId="77777777">
        <w:trPr>
          <w:jc w:val="center"/>
        </w:trPr>
        <w:tc>
          <w:tcPr>
            <w:tcW w:w="4396" w:type="dxa"/>
            <w:vAlign w:val="center"/>
          </w:tcPr>
          <w:p w14:paraId="5A8B00C3" w14:textId="77777777" w:rsidR="00AC5FE7" w:rsidRPr="0041035D" w:rsidRDefault="003D2199">
            <w:pPr>
              <w:pBdr>
                <w:top w:val="nil"/>
                <w:left w:val="nil"/>
                <w:bottom w:val="nil"/>
                <w:right w:val="nil"/>
                <w:between w:val="nil"/>
              </w:pBdr>
              <w:jc w:val="both"/>
              <w:rPr>
                <w:rFonts w:ascii="Arial Narrow" w:eastAsia="Arial Narrow" w:hAnsi="Arial Narrow" w:cs="Arial Narrow"/>
                <w:sz w:val="22"/>
                <w:szCs w:val="22"/>
              </w:rPr>
            </w:pPr>
            <w:r w:rsidRPr="0041035D">
              <w:rPr>
                <w:rFonts w:ascii="Arial Narrow" w:eastAsia="Arial Narrow" w:hAnsi="Arial Narrow" w:cs="Arial Narrow"/>
                <w:sz w:val="22"/>
                <w:szCs w:val="22"/>
              </w:rPr>
              <w:t>Hodnota pohľadávok, s obmedzeným právom s nimi nakladať</w:t>
            </w:r>
          </w:p>
        </w:tc>
        <w:tc>
          <w:tcPr>
            <w:tcW w:w="2831" w:type="dxa"/>
            <w:vAlign w:val="center"/>
          </w:tcPr>
          <w:p w14:paraId="21A93273" w14:textId="77777777" w:rsidR="00AC5FE7" w:rsidRPr="0041035D" w:rsidRDefault="003D2199">
            <w:pPr>
              <w:pBdr>
                <w:top w:val="nil"/>
                <w:left w:val="nil"/>
                <w:bottom w:val="nil"/>
                <w:right w:val="nil"/>
                <w:between w:val="nil"/>
              </w:pBdr>
              <w:spacing w:line="360" w:lineRule="auto"/>
              <w:jc w:val="center"/>
              <w:rPr>
                <w:rFonts w:ascii="Arial Narrow" w:eastAsia="Arial Narrow" w:hAnsi="Arial Narrow" w:cs="Arial Narrow"/>
                <w:sz w:val="22"/>
                <w:szCs w:val="22"/>
              </w:rPr>
            </w:pPr>
            <w:r w:rsidRPr="0041035D">
              <w:rPr>
                <w:rFonts w:ascii="Arial Narrow" w:eastAsia="Arial Narrow" w:hAnsi="Arial Narrow" w:cs="Arial Narrow"/>
                <w:sz w:val="22"/>
                <w:szCs w:val="22"/>
              </w:rPr>
              <w:t>X</w:t>
            </w:r>
          </w:p>
        </w:tc>
        <w:tc>
          <w:tcPr>
            <w:tcW w:w="2411" w:type="dxa"/>
            <w:vAlign w:val="center"/>
          </w:tcPr>
          <w:p w14:paraId="7301380C" w14:textId="77777777" w:rsidR="00AC5FE7" w:rsidRPr="0041035D" w:rsidRDefault="00AC5FE7">
            <w:pPr>
              <w:pBdr>
                <w:top w:val="nil"/>
                <w:left w:val="nil"/>
                <w:bottom w:val="nil"/>
                <w:right w:val="nil"/>
                <w:between w:val="nil"/>
              </w:pBdr>
              <w:spacing w:line="360" w:lineRule="auto"/>
              <w:jc w:val="both"/>
              <w:rPr>
                <w:rFonts w:ascii="Arial Narrow" w:eastAsia="Arial Narrow" w:hAnsi="Arial Narrow" w:cs="Arial Narrow"/>
                <w:sz w:val="22"/>
                <w:szCs w:val="22"/>
              </w:rPr>
            </w:pPr>
          </w:p>
        </w:tc>
      </w:tr>
    </w:tbl>
    <w:p w14:paraId="18E15F0D" w14:textId="77777777" w:rsidR="00AC5FE7" w:rsidRPr="0041035D"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1908251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3B7D989B" w14:textId="77777777" w:rsidR="00651657" w:rsidRDefault="00651657">
      <w:pPr>
        <w:pBdr>
          <w:top w:val="nil"/>
          <w:left w:val="nil"/>
          <w:bottom w:val="nil"/>
          <w:right w:val="nil"/>
          <w:between w:val="nil"/>
        </w:pBdr>
        <w:ind w:right="-468"/>
        <w:jc w:val="both"/>
        <w:rPr>
          <w:rFonts w:ascii="Arial Narrow" w:eastAsia="Arial Narrow" w:hAnsi="Arial Narrow" w:cs="Arial Narrow"/>
          <w:color w:val="000000"/>
          <w:sz w:val="22"/>
          <w:szCs w:val="22"/>
        </w:rPr>
      </w:pPr>
    </w:p>
    <w:p w14:paraId="28CF0FCE" w14:textId="77777777" w:rsidR="00651657" w:rsidRDefault="00651657">
      <w:pPr>
        <w:pBdr>
          <w:top w:val="nil"/>
          <w:left w:val="nil"/>
          <w:bottom w:val="nil"/>
          <w:right w:val="nil"/>
          <w:between w:val="nil"/>
        </w:pBdr>
        <w:ind w:right="-468"/>
        <w:jc w:val="both"/>
        <w:rPr>
          <w:rFonts w:ascii="Arial Narrow" w:eastAsia="Arial Narrow" w:hAnsi="Arial Narrow" w:cs="Arial Narrow"/>
          <w:color w:val="000000"/>
          <w:sz w:val="22"/>
          <w:szCs w:val="22"/>
        </w:rPr>
      </w:pPr>
    </w:p>
    <w:p w14:paraId="0DF92050" w14:textId="77777777" w:rsidR="00651657" w:rsidRDefault="00651657">
      <w:pPr>
        <w:pBdr>
          <w:top w:val="nil"/>
          <w:left w:val="nil"/>
          <w:bottom w:val="nil"/>
          <w:right w:val="nil"/>
          <w:between w:val="nil"/>
        </w:pBdr>
        <w:ind w:right="-468"/>
        <w:jc w:val="both"/>
        <w:rPr>
          <w:rFonts w:ascii="Arial Narrow" w:eastAsia="Arial Narrow" w:hAnsi="Arial Narrow" w:cs="Arial Narrow"/>
          <w:color w:val="000000"/>
          <w:sz w:val="22"/>
          <w:szCs w:val="22"/>
        </w:rPr>
      </w:pPr>
    </w:p>
    <w:p w14:paraId="6883424F" w14:textId="77777777" w:rsidR="00AC5FE7" w:rsidRPr="007E49D3" w:rsidRDefault="003D2199">
      <w:pPr>
        <w:pBdr>
          <w:top w:val="nil"/>
          <w:left w:val="nil"/>
          <w:bottom w:val="nil"/>
          <w:right w:val="nil"/>
          <w:between w:val="nil"/>
        </w:pBdr>
        <w:jc w:val="both"/>
        <w:rPr>
          <w:rFonts w:ascii="Arial Narrow" w:eastAsia="Arial Narrow" w:hAnsi="Arial Narrow" w:cs="Arial Narrow"/>
          <w:color w:val="FF0000"/>
          <w:sz w:val="22"/>
          <w:szCs w:val="22"/>
        </w:rPr>
      </w:pPr>
      <w:r>
        <w:rPr>
          <w:rFonts w:ascii="Arial Narrow" w:eastAsia="Arial Narrow" w:hAnsi="Arial Narrow" w:cs="Arial Narrow"/>
          <w:color w:val="000000"/>
          <w:sz w:val="22"/>
          <w:szCs w:val="22"/>
        </w:rPr>
        <w:t>s</w:t>
      </w:r>
      <w:r w:rsidRPr="0024128E">
        <w:rPr>
          <w:rFonts w:ascii="Arial Narrow" w:eastAsia="Arial Narrow" w:hAnsi="Arial Narrow" w:cs="Arial Narrow"/>
          <w:sz w:val="22"/>
          <w:szCs w:val="22"/>
        </w:rPr>
        <w:t xml:space="preserve">) </w:t>
      </w:r>
      <w:r w:rsidRPr="0024128E">
        <w:rPr>
          <w:rFonts w:ascii="Arial Narrow" w:eastAsia="Arial Narrow" w:hAnsi="Arial Narrow" w:cs="Arial Narrow"/>
          <w:sz w:val="22"/>
          <w:szCs w:val="22"/>
          <w:u w:val="single"/>
        </w:rPr>
        <w:t xml:space="preserve">Výpočet </w:t>
      </w:r>
      <w:r w:rsidRPr="0024128E">
        <w:rPr>
          <w:rFonts w:ascii="Arial Narrow" w:eastAsia="Arial Narrow" w:hAnsi="Arial Narrow" w:cs="Arial Narrow"/>
          <w:b/>
          <w:sz w:val="22"/>
          <w:szCs w:val="22"/>
          <w:u w:val="single"/>
        </w:rPr>
        <w:t xml:space="preserve">odloženej daňovej pohľadávky </w:t>
      </w:r>
      <w:r w:rsidRPr="0024128E">
        <w:rPr>
          <w:rFonts w:ascii="Arial Narrow" w:eastAsia="Arial Narrow" w:hAnsi="Arial Narrow" w:cs="Arial Narrow"/>
          <w:sz w:val="22"/>
          <w:szCs w:val="22"/>
          <w:u w:val="single"/>
        </w:rPr>
        <w:t>(§ 10 PU):</w:t>
      </w:r>
    </w:p>
    <w:p w14:paraId="0E93CCEF" w14:textId="77777777" w:rsidR="00AC5FE7" w:rsidRPr="007E49D3" w:rsidRDefault="00AC5FE7">
      <w:pPr>
        <w:pBdr>
          <w:top w:val="nil"/>
          <w:left w:val="nil"/>
          <w:bottom w:val="nil"/>
          <w:right w:val="nil"/>
          <w:between w:val="nil"/>
        </w:pBdr>
        <w:jc w:val="both"/>
        <w:rPr>
          <w:rFonts w:ascii="Arial Narrow" w:eastAsia="Arial Narrow" w:hAnsi="Arial Narrow" w:cs="Arial Narrow"/>
          <w:color w:val="FF0000"/>
          <w:sz w:val="22"/>
          <w:szCs w:val="22"/>
        </w:rPr>
      </w:pPr>
    </w:p>
    <w:tbl>
      <w:tblPr>
        <w:tblStyle w:val="49"/>
        <w:tblW w:w="970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6"/>
        <w:gridCol w:w="1418"/>
        <w:gridCol w:w="1559"/>
        <w:gridCol w:w="1417"/>
        <w:gridCol w:w="709"/>
        <w:gridCol w:w="1559"/>
      </w:tblGrid>
      <w:tr w:rsidR="00AC5FE7" w14:paraId="6944A1FC" w14:textId="77777777">
        <w:tc>
          <w:tcPr>
            <w:tcW w:w="3046" w:type="dxa"/>
          </w:tcPr>
          <w:p w14:paraId="5729A671" w14:textId="77777777" w:rsidR="00AC5FE7" w:rsidRPr="003471D5" w:rsidRDefault="003D2199">
            <w:pPr>
              <w:pBdr>
                <w:top w:val="nil"/>
                <w:left w:val="nil"/>
                <w:bottom w:val="nil"/>
                <w:right w:val="nil"/>
                <w:between w:val="nil"/>
              </w:pBdr>
              <w:jc w:val="center"/>
              <w:rPr>
                <w:rFonts w:ascii="Arial Narrow" w:eastAsia="Arial Narrow" w:hAnsi="Arial Narrow" w:cs="Arial Narrow"/>
                <w:color w:val="000000"/>
                <w:sz w:val="22"/>
                <w:szCs w:val="22"/>
              </w:rPr>
            </w:pPr>
            <w:r w:rsidRPr="003471D5">
              <w:rPr>
                <w:rFonts w:ascii="Arial Narrow" w:eastAsia="Arial Narrow" w:hAnsi="Arial Narrow" w:cs="Arial Narrow"/>
                <w:b/>
                <w:color w:val="000000"/>
                <w:sz w:val="22"/>
                <w:szCs w:val="22"/>
              </w:rPr>
              <w:t>Titul</w:t>
            </w:r>
          </w:p>
        </w:tc>
        <w:tc>
          <w:tcPr>
            <w:tcW w:w="1418" w:type="dxa"/>
          </w:tcPr>
          <w:p w14:paraId="73E33109" w14:textId="77777777" w:rsidR="00AC5FE7" w:rsidRPr="003471D5" w:rsidRDefault="003D2199">
            <w:pPr>
              <w:pBdr>
                <w:top w:val="nil"/>
                <w:left w:val="nil"/>
                <w:bottom w:val="nil"/>
                <w:right w:val="nil"/>
                <w:between w:val="nil"/>
              </w:pBdr>
              <w:jc w:val="center"/>
              <w:rPr>
                <w:rFonts w:ascii="Arial Narrow" w:eastAsia="Arial Narrow" w:hAnsi="Arial Narrow" w:cs="Arial Narrow"/>
                <w:color w:val="000000"/>
                <w:sz w:val="22"/>
                <w:szCs w:val="22"/>
              </w:rPr>
            </w:pPr>
            <w:r w:rsidRPr="003471D5">
              <w:rPr>
                <w:rFonts w:ascii="Arial Narrow" w:eastAsia="Arial Narrow" w:hAnsi="Arial Narrow" w:cs="Arial Narrow"/>
                <w:b/>
                <w:color w:val="000000"/>
                <w:sz w:val="22"/>
                <w:szCs w:val="22"/>
              </w:rPr>
              <w:t>Účtovná základňa</w:t>
            </w:r>
          </w:p>
        </w:tc>
        <w:tc>
          <w:tcPr>
            <w:tcW w:w="1559" w:type="dxa"/>
          </w:tcPr>
          <w:p w14:paraId="6DDD2D5D" w14:textId="77777777" w:rsidR="00AC5FE7" w:rsidRPr="003471D5" w:rsidRDefault="003D2199">
            <w:pPr>
              <w:pBdr>
                <w:top w:val="nil"/>
                <w:left w:val="nil"/>
                <w:bottom w:val="nil"/>
                <w:right w:val="nil"/>
                <w:between w:val="nil"/>
              </w:pBdr>
              <w:jc w:val="center"/>
              <w:rPr>
                <w:rFonts w:ascii="Arial Narrow" w:eastAsia="Arial Narrow" w:hAnsi="Arial Narrow" w:cs="Arial Narrow"/>
                <w:color w:val="000000"/>
                <w:sz w:val="22"/>
                <w:szCs w:val="22"/>
              </w:rPr>
            </w:pPr>
            <w:r w:rsidRPr="003471D5">
              <w:rPr>
                <w:rFonts w:ascii="Arial Narrow" w:eastAsia="Arial Narrow" w:hAnsi="Arial Narrow" w:cs="Arial Narrow"/>
                <w:b/>
                <w:color w:val="000000"/>
                <w:sz w:val="22"/>
                <w:szCs w:val="22"/>
              </w:rPr>
              <w:t>Daňová základňa</w:t>
            </w:r>
          </w:p>
        </w:tc>
        <w:tc>
          <w:tcPr>
            <w:tcW w:w="1417" w:type="dxa"/>
          </w:tcPr>
          <w:p w14:paraId="592235CE" w14:textId="77777777" w:rsidR="00AC5FE7" w:rsidRPr="003471D5" w:rsidRDefault="003D2199">
            <w:pPr>
              <w:pBdr>
                <w:top w:val="nil"/>
                <w:left w:val="nil"/>
                <w:bottom w:val="nil"/>
                <w:right w:val="nil"/>
                <w:between w:val="nil"/>
              </w:pBdr>
              <w:jc w:val="center"/>
              <w:rPr>
                <w:rFonts w:ascii="Arial Narrow" w:eastAsia="Arial Narrow" w:hAnsi="Arial Narrow" w:cs="Arial Narrow"/>
                <w:color w:val="000000"/>
                <w:sz w:val="22"/>
                <w:szCs w:val="22"/>
              </w:rPr>
            </w:pPr>
            <w:r w:rsidRPr="003471D5">
              <w:rPr>
                <w:rFonts w:ascii="Arial Narrow" w:eastAsia="Arial Narrow" w:hAnsi="Arial Narrow" w:cs="Arial Narrow"/>
                <w:b/>
                <w:color w:val="000000"/>
                <w:sz w:val="22"/>
                <w:szCs w:val="22"/>
              </w:rPr>
              <w:t>Rozdiel</w:t>
            </w:r>
          </w:p>
        </w:tc>
        <w:tc>
          <w:tcPr>
            <w:tcW w:w="709" w:type="dxa"/>
          </w:tcPr>
          <w:p w14:paraId="107704C4" w14:textId="77777777" w:rsidR="00AC5FE7" w:rsidRPr="003471D5" w:rsidRDefault="003D2199">
            <w:pPr>
              <w:pBdr>
                <w:top w:val="nil"/>
                <w:left w:val="nil"/>
                <w:bottom w:val="nil"/>
                <w:right w:val="nil"/>
                <w:between w:val="nil"/>
              </w:pBdr>
              <w:jc w:val="center"/>
              <w:rPr>
                <w:rFonts w:ascii="Arial Narrow" w:eastAsia="Arial Narrow" w:hAnsi="Arial Narrow" w:cs="Arial Narrow"/>
                <w:color w:val="000000"/>
                <w:sz w:val="22"/>
                <w:szCs w:val="22"/>
              </w:rPr>
            </w:pPr>
            <w:r w:rsidRPr="003471D5">
              <w:rPr>
                <w:rFonts w:ascii="Arial Narrow" w:eastAsia="Arial Narrow" w:hAnsi="Arial Narrow" w:cs="Arial Narrow"/>
                <w:b/>
                <w:color w:val="000000"/>
                <w:sz w:val="22"/>
                <w:szCs w:val="22"/>
              </w:rPr>
              <w:t>Sadzba dane</w:t>
            </w:r>
          </w:p>
          <w:p w14:paraId="40FEA061" w14:textId="77777777" w:rsidR="00AC5FE7" w:rsidRPr="003471D5" w:rsidRDefault="003D2199">
            <w:pPr>
              <w:pBdr>
                <w:top w:val="nil"/>
                <w:left w:val="nil"/>
                <w:bottom w:val="nil"/>
                <w:right w:val="nil"/>
                <w:between w:val="nil"/>
              </w:pBdr>
              <w:jc w:val="center"/>
              <w:rPr>
                <w:rFonts w:ascii="Arial Narrow" w:eastAsia="Arial Narrow" w:hAnsi="Arial Narrow" w:cs="Arial Narrow"/>
                <w:color w:val="000000"/>
                <w:sz w:val="22"/>
                <w:szCs w:val="22"/>
              </w:rPr>
            </w:pPr>
            <w:r w:rsidRPr="003471D5">
              <w:rPr>
                <w:rFonts w:ascii="Arial Narrow" w:eastAsia="Arial Narrow" w:hAnsi="Arial Narrow" w:cs="Arial Narrow"/>
                <w:b/>
                <w:color w:val="000000"/>
                <w:sz w:val="22"/>
                <w:szCs w:val="22"/>
              </w:rPr>
              <w:t>(%)</w:t>
            </w:r>
          </w:p>
        </w:tc>
        <w:tc>
          <w:tcPr>
            <w:tcW w:w="1559" w:type="dxa"/>
          </w:tcPr>
          <w:p w14:paraId="035B8687" w14:textId="77777777" w:rsidR="00AC5FE7" w:rsidRPr="003471D5" w:rsidRDefault="003D2199">
            <w:pPr>
              <w:pBdr>
                <w:top w:val="nil"/>
                <w:left w:val="nil"/>
                <w:bottom w:val="nil"/>
                <w:right w:val="nil"/>
                <w:between w:val="nil"/>
              </w:pBdr>
              <w:jc w:val="center"/>
              <w:rPr>
                <w:rFonts w:ascii="Arial Narrow" w:eastAsia="Arial Narrow" w:hAnsi="Arial Narrow" w:cs="Arial Narrow"/>
                <w:color w:val="000000"/>
                <w:sz w:val="22"/>
                <w:szCs w:val="22"/>
              </w:rPr>
            </w:pPr>
            <w:r w:rsidRPr="003471D5">
              <w:rPr>
                <w:rFonts w:ascii="Arial Narrow" w:eastAsia="Arial Narrow" w:hAnsi="Arial Narrow" w:cs="Arial Narrow"/>
                <w:b/>
                <w:color w:val="000000"/>
                <w:sz w:val="22"/>
                <w:szCs w:val="22"/>
              </w:rPr>
              <w:t>Odložená daňová pohľadávka</w:t>
            </w:r>
          </w:p>
        </w:tc>
      </w:tr>
      <w:tr w:rsidR="00731946" w:rsidRPr="00731946" w14:paraId="049CD62F" w14:textId="77777777">
        <w:tc>
          <w:tcPr>
            <w:tcW w:w="3046" w:type="dxa"/>
          </w:tcPr>
          <w:p w14:paraId="0907428D" w14:textId="77777777" w:rsidR="00AC5FE7" w:rsidRPr="003471D5" w:rsidRDefault="003D2199">
            <w:pPr>
              <w:pBdr>
                <w:top w:val="nil"/>
                <w:left w:val="nil"/>
                <w:bottom w:val="nil"/>
                <w:right w:val="nil"/>
                <w:between w:val="nil"/>
              </w:pBdr>
              <w:rPr>
                <w:rFonts w:ascii="Arial Narrow" w:eastAsia="Arial Narrow" w:hAnsi="Arial Narrow" w:cs="Arial Narrow"/>
                <w:sz w:val="22"/>
                <w:szCs w:val="22"/>
              </w:rPr>
            </w:pPr>
            <w:r w:rsidRPr="003471D5">
              <w:rPr>
                <w:rFonts w:ascii="Arial Narrow" w:eastAsia="Arial Narrow" w:hAnsi="Arial Narrow" w:cs="Arial Narrow"/>
                <w:sz w:val="22"/>
                <w:szCs w:val="22"/>
              </w:rPr>
              <w:t>Dočasný rozdiel zostatkových cien odpisovaného majetku (UZC&lt;DZC)</w:t>
            </w:r>
          </w:p>
        </w:tc>
        <w:tc>
          <w:tcPr>
            <w:tcW w:w="1418" w:type="dxa"/>
          </w:tcPr>
          <w:p w14:paraId="7690D451" w14:textId="0BBF85EB" w:rsidR="00AC5FE7" w:rsidRPr="00CB0942" w:rsidRDefault="00B96142">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3</w:t>
            </w:r>
            <w:r w:rsidR="00F65212" w:rsidRPr="00CB0942">
              <w:rPr>
                <w:rFonts w:ascii="Arial Narrow" w:eastAsia="Arial Narrow" w:hAnsi="Arial Narrow" w:cs="Arial Narrow"/>
                <w:sz w:val="22"/>
                <w:szCs w:val="22"/>
              </w:rPr>
              <w:t> 840 555,17</w:t>
            </w:r>
          </w:p>
        </w:tc>
        <w:tc>
          <w:tcPr>
            <w:tcW w:w="1559" w:type="dxa"/>
          </w:tcPr>
          <w:p w14:paraId="2D2E1100" w14:textId="4472EE5F" w:rsidR="00AC5FE7" w:rsidRPr="00CB0942" w:rsidRDefault="00B96142">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3</w:t>
            </w:r>
            <w:r w:rsidR="00F65212" w:rsidRPr="00CB0942">
              <w:rPr>
                <w:rFonts w:ascii="Arial Narrow" w:eastAsia="Arial Narrow" w:hAnsi="Arial Narrow" w:cs="Arial Narrow"/>
                <w:sz w:val="22"/>
                <w:szCs w:val="22"/>
              </w:rPr>
              <w:t> </w:t>
            </w:r>
            <w:r w:rsidRPr="00CB0942">
              <w:rPr>
                <w:rFonts w:ascii="Arial Narrow" w:eastAsia="Arial Narrow" w:hAnsi="Arial Narrow" w:cs="Arial Narrow"/>
                <w:sz w:val="22"/>
                <w:szCs w:val="22"/>
              </w:rPr>
              <w:t>2</w:t>
            </w:r>
            <w:r w:rsidR="00F65212" w:rsidRPr="00CB0942">
              <w:rPr>
                <w:rFonts w:ascii="Arial Narrow" w:eastAsia="Arial Narrow" w:hAnsi="Arial Narrow" w:cs="Arial Narrow"/>
                <w:sz w:val="22"/>
                <w:szCs w:val="22"/>
              </w:rPr>
              <w:t>85 903,15</w:t>
            </w:r>
          </w:p>
          <w:p w14:paraId="5B4F044A" w14:textId="77777777" w:rsidR="00AC5FE7" w:rsidRPr="00CB0942" w:rsidRDefault="00AC5FE7">
            <w:pPr>
              <w:pBdr>
                <w:top w:val="nil"/>
                <w:left w:val="nil"/>
                <w:bottom w:val="nil"/>
                <w:right w:val="nil"/>
                <w:between w:val="nil"/>
              </w:pBdr>
              <w:jc w:val="both"/>
              <w:rPr>
                <w:rFonts w:ascii="Arial Narrow" w:eastAsia="Arial Narrow" w:hAnsi="Arial Narrow" w:cs="Arial Narrow"/>
                <w:sz w:val="22"/>
                <w:szCs w:val="22"/>
              </w:rPr>
            </w:pPr>
          </w:p>
        </w:tc>
        <w:tc>
          <w:tcPr>
            <w:tcW w:w="1417" w:type="dxa"/>
          </w:tcPr>
          <w:p w14:paraId="779CFE39" w14:textId="20A6EC72" w:rsidR="00AC5FE7" w:rsidRPr="00CB0942" w:rsidRDefault="003D2199" w:rsidP="00766D68">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w:t>
            </w:r>
            <w:r w:rsidR="00F65212" w:rsidRPr="00CB0942">
              <w:rPr>
                <w:rFonts w:ascii="Arial Narrow" w:eastAsia="Arial Narrow" w:hAnsi="Arial Narrow" w:cs="Arial Narrow"/>
                <w:sz w:val="22"/>
                <w:szCs w:val="22"/>
              </w:rPr>
              <w:t>554 652,02</w:t>
            </w:r>
          </w:p>
          <w:p w14:paraId="01647C2E" w14:textId="44A7FF6D" w:rsidR="00B96142" w:rsidRPr="00CB0942" w:rsidRDefault="00B96142" w:rsidP="00766D68">
            <w:pPr>
              <w:pBdr>
                <w:top w:val="nil"/>
                <w:left w:val="nil"/>
                <w:bottom w:val="nil"/>
                <w:right w:val="nil"/>
                <w:between w:val="nil"/>
              </w:pBdr>
              <w:jc w:val="both"/>
              <w:rPr>
                <w:rFonts w:ascii="Arial Narrow" w:eastAsia="Arial Narrow" w:hAnsi="Arial Narrow" w:cs="Arial Narrow"/>
                <w:sz w:val="22"/>
                <w:szCs w:val="22"/>
              </w:rPr>
            </w:pPr>
          </w:p>
        </w:tc>
        <w:tc>
          <w:tcPr>
            <w:tcW w:w="709" w:type="dxa"/>
          </w:tcPr>
          <w:p w14:paraId="06FC9667"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21</w:t>
            </w:r>
          </w:p>
        </w:tc>
        <w:tc>
          <w:tcPr>
            <w:tcW w:w="1559" w:type="dxa"/>
          </w:tcPr>
          <w:p w14:paraId="2322AEE9" w14:textId="0616E124" w:rsidR="00AC5FE7" w:rsidRPr="00CB0942" w:rsidRDefault="00F33824" w:rsidP="00766D68">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w:t>
            </w:r>
            <w:r w:rsidR="002C137E" w:rsidRPr="00CB0942">
              <w:rPr>
                <w:rFonts w:ascii="Arial Narrow" w:eastAsia="Arial Narrow" w:hAnsi="Arial Narrow" w:cs="Arial Narrow"/>
                <w:sz w:val="22"/>
                <w:szCs w:val="22"/>
              </w:rPr>
              <w:t>116 476,92</w:t>
            </w:r>
          </w:p>
        </w:tc>
      </w:tr>
      <w:tr w:rsidR="00731946" w:rsidRPr="00731946" w14:paraId="48B86F0C" w14:textId="77777777">
        <w:tc>
          <w:tcPr>
            <w:tcW w:w="3046" w:type="dxa"/>
          </w:tcPr>
          <w:p w14:paraId="74435C34" w14:textId="7DEB902E" w:rsidR="00AC5FE7" w:rsidRPr="003471D5" w:rsidRDefault="002C137E">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Dlhodobý finančný majetok - OP</w:t>
            </w:r>
          </w:p>
        </w:tc>
        <w:tc>
          <w:tcPr>
            <w:tcW w:w="1418" w:type="dxa"/>
          </w:tcPr>
          <w:p w14:paraId="573535C8"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1559" w:type="dxa"/>
          </w:tcPr>
          <w:p w14:paraId="2F5D17B1" w14:textId="40C136E4" w:rsidR="00AC5FE7" w:rsidRPr="00CB0942" w:rsidRDefault="002C137E">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 xml:space="preserve"> 14 951,45</w:t>
            </w:r>
          </w:p>
        </w:tc>
        <w:tc>
          <w:tcPr>
            <w:tcW w:w="1417" w:type="dxa"/>
          </w:tcPr>
          <w:p w14:paraId="2162B992" w14:textId="1AD9331E" w:rsidR="00AC5FE7" w:rsidRPr="00CB0942" w:rsidRDefault="002C137E">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14 951,45</w:t>
            </w:r>
          </w:p>
        </w:tc>
        <w:tc>
          <w:tcPr>
            <w:tcW w:w="709" w:type="dxa"/>
          </w:tcPr>
          <w:p w14:paraId="6375C877"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21</w:t>
            </w:r>
          </w:p>
        </w:tc>
        <w:tc>
          <w:tcPr>
            <w:tcW w:w="1559" w:type="dxa"/>
          </w:tcPr>
          <w:p w14:paraId="38986070" w14:textId="2ECD9FE6" w:rsidR="00AC5FE7" w:rsidRPr="00CB0942" w:rsidRDefault="002C137E">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3 139,80</w:t>
            </w:r>
          </w:p>
        </w:tc>
      </w:tr>
      <w:tr w:rsidR="00731946" w:rsidRPr="00731946" w14:paraId="5718B018" w14:textId="77777777">
        <w:tc>
          <w:tcPr>
            <w:tcW w:w="3046" w:type="dxa"/>
          </w:tcPr>
          <w:p w14:paraId="6688E856" w14:textId="77777777" w:rsidR="00AC5FE7" w:rsidRPr="003471D5" w:rsidRDefault="003D2199">
            <w:pPr>
              <w:pBdr>
                <w:top w:val="nil"/>
                <w:left w:val="nil"/>
                <w:bottom w:val="nil"/>
                <w:right w:val="nil"/>
                <w:between w:val="nil"/>
              </w:pBdr>
              <w:rPr>
                <w:rFonts w:ascii="Arial Narrow" w:eastAsia="Arial Narrow" w:hAnsi="Arial Narrow" w:cs="Arial Narrow"/>
                <w:sz w:val="22"/>
                <w:szCs w:val="22"/>
              </w:rPr>
            </w:pPr>
            <w:r w:rsidRPr="003471D5">
              <w:rPr>
                <w:rFonts w:ascii="Arial Narrow" w:eastAsia="Arial Narrow" w:hAnsi="Arial Narrow" w:cs="Arial Narrow"/>
                <w:sz w:val="22"/>
                <w:szCs w:val="22"/>
              </w:rPr>
              <w:t>Nedaňové opravné položky</w:t>
            </w:r>
          </w:p>
          <w:p w14:paraId="2D46284D" w14:textId="77777777" w:rsidR="00AC5FE7" w:rsidRPr="003471D5" w:rsidRDefault="003D2199">
            <w:pPr>
              <w:pBdr>
                <w:top w:val="nil"/>
                <w:left w:val="nil"/>
                <w:bottom w:val="nil"/>
                <w:right w:val="nil"/>
                <w:between w:val="nil"/>
              </w:pBdr>
              <w:rPr>
                <w:rFonts w:ascii="Arial Narrow" w:eastAsia="Arial Narrow" w:hAnsi="Arial Narrow" w:cs="Arial Narrow"/>
                <w:sz w:val="22"/>
                <w:szCs w:val="22"/>
              </w:rPr>
            </w:pPr>
            <w:r w:rsidRPr="003471D5">
              <w:rPr>
                <w:rFonts w:ascii="Arial Narrow" w:eastAsia="Arial Narrow" w:hAnsi="Arial Narrow" w:cs="Arial Narrow"/>
                <w:sz w:val="22"/>
                <w:szCs w:val="22"/>
              </w:rPr>
              <w:t>k pohľadávkam</w:t>
            </w:r>
          </w:p>
        </w:tc>
        <w:tc>
          <w:tcPr>
            <w:tcW w:w="1418" w:type="dxa"/>
          </w:tcPr>
          <w:p w14:paraId="7784CB84"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0</w:t>
            </w:r>
          </w:p>
        </w:tc>
        <w:tc>
          <w:tcPr>
            <w:tcW w:w="1559" w:type="dxa"/>
          </w:tcPr>
          <w:p w14:paraId="3C8073F9" w14:textId="53BDCE9C" w:rsidR="00AC5FE7" w:rsidRPr="00CB0942" w:rsidRDefault="002C137E">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335 984,36</w:t>
            </w:r>
          </w:p>
        </w:tc>
        <w:tc>
          <w:tcPr>
            <w:tcW w:w="1417" w:type="dxa"/>
          </w:tcPr>
          <w:p w14:paraId="2922F6FB" w14:textId="6F46D873" w:rsidR="00AC5FE7" w:rsidRPr="00CB0942" w:rsidRDefault="002C137E">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335 984,36</w:t>
            </w:r>
          </w:p>
          <w:p w14:paraId="26EDFC63" w14:textId="3C231680" w:rsidR="00722C9E" w:rsidRPr="00CB0942" w:rsidRDefault="00722C9E">
            <w:pPr>
              <w:pBdr>
                <w:top w:val="nil"/>
                <w:left w:val="nil"/>
                <w:bottom w:val="nil"/>
                <w:right w:val="nil"/>
                <w:between w:val="nil"/>
              </w:pBdr>
              <w:jc w:val="both"/>
              <w:rPr>
                <w:rFonts w:ascii="Arial Narrow" w:eastAsia="Arial Narrow" w:hAnsi="Arial Narrow" w:cs="Arial Narrow"/>
                <w:sz w:val="22"/>
                <w:szCs w:val="22"/>
              </w:rPr>
            </w:pPr>
          </w:p>
        </w:tc>
        <w:tc>
          <w:tcPr>
            <w:tcW w:w="709" w:type="dxa"/>
          </w:tcPr>
          <w:p w14:paraId="12F82F25"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21</w:t>
            </w:r>
          </w:p>
        </w:tc>
        <w:tc>
          <w:tcPr>
            <w:tcW w:w="1559" w:type="dxa"/>
          </w:tcPr>
          <w:p w14:paraId="5635555D" w14:textId="6901B08D" w:rsidR="00AC5FE7" w:rsidRPr="00CB0942" w:rsidRDefault="002C137E">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70 556,72</w:t>
            </w:r>
          </w:p>
        </w:tc>
      </w:tr>
      <w:tr w:rsidR="00731946" w:rsidRPr="00731946" w14:paraId="7315DBEA" w14:textId="77777777">
        <w:tc>
          <w:tcPr>
            <w:tcW w:w="3046" w:type="dxa"/>
          </w:tcPr>
          <w:p w14:paraId="6928645B" w14:textId="77777777" w:rsidR="00AC5FE7" w:rsidRPr="003471D5" w:rsidRDefault="003D2199">
            <w:pPr>
              <w:pBdr>
                <w:top w:val="nil"/>
                <w:left w:val="nil"/>
                <w:bottom w:val="nil"/>
                <w:right w:val="nil"/>
                <w:between w:val="nil"/>
              </w:pBdr>
              <w:rPr>
                <w:rFonts w:ascii="Arial Narrow" w:eastAsia="Arial Narrow" w:hAnsi="Arial Narrow" w:cs="Arial Narrow"/>
                <w:sz w:val="22"/>
                <w:szCs w:val="22"/>
              </w:rPr>
            </w:pPr>
            <w:r w:rsidRPr="003471D5">
              <w:rPr>
                <w:rFonts w:ascii="Arial Narrow" w:eastAsia="Arial Narrow" w:hAnsi="Arial Narrow" w:cs="Arial Narrow"/>
                <w:sz w:val="22"/>
                <w:szCs w:val="22"/>
              </w:rPr>
              <w:t>Nedaňové rezervy</w:t>
            </w:r>
          </w:p>
        </w:tc>
        <w:tc>
          <w:tcPr>
            <w:tcW w:w="1418" w:type="dxa"/>
          </w:tcPr>
          <w:p w14:paraId="4D9ED684" w14:textId="5A2C1227" w:rsidR="00AC5FE7" w:rsidRPr="00CB0942" w:rsidRDefault="002C137E">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190 942,40</w:t>
            </w:r>
          </w:p>
        </w:tc>
        <w:tc>
          <w:tcPr>
            <w:tcW w:w="1559" w:type="dxa"/>
          </w:tcPr>
          <w:p w14:paraId="61986F86" w14:textId="77777777" w:rsidR="00AC5FE7" w:rsidRPr="00CB0942" w:rsidRDefault="003D2199">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0</w:t>
            </w:r>
          </w:p>
        </w:tc>
        <w:tc>
          <w:tcPr>
            <w:tcW w:w="1417" w:type="dxa"/>
          </w:tcPr>
          <w:p w14:paraId="2FFB6543" w14:textId="14CE0E06" w:rsidR="00AC5FE7" w:rsidRPr="00CB0942" w:rsidRDefault="002C137E">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190 942,40</w:t>
            </w:r>
          </w:p>
        </w:tc>
        <w:tc>
          <w:tcPr>
            <w:tcW w:w="709" w:type="dxa"/>
          </w:tcPr>
          <w:p w14:paraId="5A687F4C"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21</w:t>
            </w:r>
          </w:p>
        </w:tc>
        <w:tc>
          <w:tcPr>
            <w:tcW w:w="1559" w:type="dxa"/>
          </w:tcPr>
          <w:p w14:paraId="75E87D25" w14:textId="52B5F253" w:rsidR="00AC5FE7" w:rsidRPr="00CB0942" w:rsidRDefault="00B96142">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4</w:t>
            </w:r>
            <w:r w:rsidR="002C137E" w:rsidRPr="00CB0942">
              <w:rPr>
                <w:rFonts w:ascii="Arial Narrow" w:eastAsia="Arial Narrow" w:hAnsi="Arial Narrow" w:cs="Arial Narrow"/>
                <w:sz w:val="22"/>
                <w:szCs w:val="22"/>
              </w:rPr>
              <w:t>0 097,90</w:t>
            </w:r>
          </w:p>
        </w:tc>
      </w:tr>
      <w:tr w:rsidR="00731946" w:rsidRPr="00731946" w14:paraId="3A178DCD" w14:textId="77777777">
        <w:tc>
          <w:tcPr>
            <w:tcW w:w="3046" w:type="dxa"/>
          </w:tcPr>
          <w:p w14:paraId="28A29A5E" w14:textId="77777777" w:rsidR="00AC5FE7" w:rsidRPr="003471D5" w:rsidRDefault="003D2199">
            <w:pPr>
              <w:pBdr>
                <w:top w:val="nil"/>
                <w:left w:val="nil"/>
                <w:bottom w:val="nil"/>
                <w:right w:val="nil"/>
                <w:between w:val="nil"/>
              </w:pBdr>
              <w:rPr>
                <w:rFonts w:ascii="Arial Narrow" w:eastAsia="Arial Narrow" w:hAnsi="Arial Narrow" w:cs="Arial Narrow"/>
                <w:sz w:val="22"/>
                <w:szCs w:val="22"/>
              </w:rPr>
            </w:pPr>
            <w:r w:rsidRPr="003471D5">
              <w:rPr>
                <w:rFonts w:ascii="Arial Narrow" w:eastAsia="Arial Narrow" w:hAnsi="Arial Narrow" w:cs="Arial Narrow"/>
                <w:sz w:val="22"/>
                <w:szCs w:val="22"/>
              </w:rPr>
              <w:t>Odpočet daňovej straty</w:t>
            </w:r>
          </w:p>
        </w:tc>
        <w:tc>
          <w:tcPr>
            <w:tcW w:w="1418" w:type="dxa"/>
          </w:tcPr>
          <w:p w14:paraId="0108D375"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1559" w:type="dxa"/>
          </w:tcPr>
          <w:p w14:paraId="4AA4D1AC" w14:textId="77777777" w:rsidR="00AC5FE7" w:rsidRPr="00CB0942" w:rsidRDefault="003D2199">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1417" w:type="dxa"/>
          </w:tcPr>
          <w:p w14:paraId="300C86BB" w14:textId="77777777" w:rsidR="00AC5FE7" w:rsidRPr="00CB0942" w:rsidRDefault="003D2199">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709" w:type="dxa"/>
          </w:tcPr>
          <w:p w14:paraId="6B9991AB"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21</w:t>
            </w:r>
          </w:p>
        </w:tc>
        <w:tc>
          <w:tcPr>
            <w:tcW w:w="1559" w:type="dxa"/>
          </w:tcPr>
          <w:p w14:paraId="7D762FE0" w14:textId="77777777" w:rsidR="00AC5FE7" w:rsidRPr="00CB0942" w:rsidRDefault="003D2199">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r>
      <w:tr w:rsidR="00731946" w:rsidRPr="00731946" w14:paraId="7FAA604E" w14:textId="77777777">
        <w:tc>
          <w:tcPr>
            <w:tcW w:w="3046" w:type="dxa"/>
          </w:tcPr>
          <w:p w14:paraId="34A7BAD4" w14:textId="77777777" w:rsidR="00AC5FE7" w:rsidRPr="003471D5" w:rsidRDefault="003D2199">
            <w:pPr>
              <w:pBdr>
                <w:top w:val="nil"/>
                <w:left w:val="nil"/>
                <w:bottom w:val="nil"/>
                <w:right w:val="nil"/>
                <w:between w:val="nil"/>
              </w:pBdr>
              <w:rPr>
                <w:rFonts w:ascii="Arial Narrow" w:eastAsia="Arial Narrow" w:hAnsi="Arial Narrow" w:cs="Arial Narrow"/>
                <w:sz w:val="22"/>
                <w:szCs w:val="22"/>
              </w:rPr>
            </w:pPr>
            <w:r w:rsidRPr="003471D5">
              <w:rPr>
                <w:rFonts w:ascii="Arial Narrow" w:eastAsia="Arial Narrow" w:hAnsi="Arial Narrow" w:cs="Arial Narrow"/>
                <w:sz w:val="22"/>
                <w:szCs w:val="22"/>
              </w:rPr>
              <w:t>Záväzky (náklady) podmienené zaplatením (§ 17/19; § 17/27 ZDP)</w:t>
            </w:r>
          </w:p>
        </w:tc>
        <w:tc>
          <w:tcPr>
            <w:tcW w:w="1418" w:type="dxa"/>
          </w:tcPr>
          <w:p w14:paraId="21B72A30" w14:textId="2D40986F" w:rsidR="00AC5FE7" w:rsidRPr="00CB0942" w:rsidRDefault="002C137E">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275 510,17</w:t>
            </w:r>
          </w:p>
          <w:p w14:paraId="0ADA3EBE" w14:textId="77777777" w:rsidR="00766D68" w:rsidRPr="00CB0942" w:rsidRDefault="00766D68">
            <w:pPr>
              <w:pBdr>
                <w:top w:val="nil"/>
                <w:left w:val="nil"/>
                <w:bottom w:val="nil"/>
                <w:right w:val="nil"/>
                <w:between w:val="nil"/>
              </w:pBdr>
              <w:jc w:val="center"/>
              <w:rPr>
                <w:rFonts w:ascii="Arial Narrow" w:eastAsia="Arial Narrow" w:hAnsi="Arial Narrow" w:cs="Arial Narrow"/>
                <w:sz w:val="22"/>
                <w:szCs w:val="22"/>
              </w:rPr>
            </w:pPr>
          </w:p>
        </w:tc>
        <w:tc>
          <w:tcPr>
            <w:tcW w:w="1559" w:type="dxa"/>
          </w:tcPr>
          <w:p w14:paraId="71A5C78D" w14:textId="77777777" w:rsidR="00AC5FE7" w:rsidRPr="00CB0942" w:rsidRDefault="003D2199">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0</w:t>
            </w:r>
          </w:p>
        </w:tc>
        <w:tc>
          <w:tcPr>
            <w:tcW w:w="1417" w:type="dxa"/>
          </w:tcPr>
          <w:p w14:paraId="3277EFBF" w14:textId="2C07714D" w:rsidR="0024128E" w:rsidRPr="00CB0942" w:rsidRDefault="002C137E" w:rsidP="0024128E">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275 510,17</w:t>
            </w:r>
          </w:p>
          <w:p w14:paraId="1E806EBA" w14:textId="77777777" w:rsidR="00AC5FE7" w:rsidRPr="00CB0942" w:rsidRDefault="00AC5FE7">
            <w:pPr>
              <w:pBdr>
                <w:top w:val="nil"/>
                <w:left w:val="nil"/>
                <w:bottom w:val="nil"/>
                <w:right w:val="nil"/>
                <w:between w:val="nil"/>
              </w:pBdr>
              <w:jc w:val="both"/>
              <w:rPr>
                <w:rFonts w:ascii="Arial Narrow" w:eastAsia="Arial Narrow" w:hAnsi="Arial Narrow" w:cs="Arial Narrow"/>
                <w:sz w:val="22"/>
                <w:szCs w:val="22"/>
              </w:rPr>
            </w:pPr>
          </w:p>
        </w:tc>
        <w:tc>
          <w:tcPr>
            <w:tcW w:w="709" w:type="dxa"/>
          </w:tcPr>
          <w:p w14:paraId="4024A106"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21</w:t>
            </w:r>
          </w:p>
        </w:tc>
        <w:tc>
          <w:tcPr>
            <w:tcW w:w="1559" w:type="dxa"/>
          </w:tcPr>
          <w:p w14:paraId="60DC4520" w14:textId="60F7BA8C" w:rsidR="00AC5FE7" w:rsidRPr="00CB0942" w:rsidRDefault="00CB0942">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57 857,14</w:t>
            </w:r>
          </w:p>
          <w:p w14:paraId="584239A5" w14:textId="69FB1833" w:rsidR="00CD1556" w:rsidRPr="00CB0942" w:rsidRDefault="00CD1556">
            <w:pPr>
              <w:pBdr>
                <w:top w:val="nil"/>
                <w:left w:val="nil"/>
                <w:bottom w:val="nil"/>
                <w:right w:val="nil"/>
                <w:between w:val="nil"/>
              </w:pBdr>
              <w:jc w:val="both"/>
              <w:rPr>
                <w:rFonts w:ascii="Arial Narrow" w:eastAsia="Arial Narrow" w:hAnsi="Arial Narrow" w:cs="Arial Narrow"/>
                <w:sz w:val="22"/>
                <w:szCs w:val="22"/>
              </w:rPr>
            </w:pPr>
          </w:p>
        </w:tc>
      </w:tr>
      <w:tr w:rsidR="00CB0942" w:rsidRPr="00731946" w14:paraId="4D0EDAC0" w14:textId="77777777">
        <w:tc>
          <w:tcPr>
            <w:tcW w:w="3046" w:type="dxa"/>
          </w:tcPr>
          <w:p w14:paraId="028D1293" w14:textId="79A34668" w:rsidR="00CB0942" w:rsidRPr="003471D5" w:rsidRDefault="00CB0942">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Záväzky po lehote splatnosti viac ako 360 dní – v minulosti zdanená časť</w:t>
            </w:r>
          </w:p>
        </w:tc>
        <w:tc>
          <w:tcPr>
            <w:tcW w:w="1418" w:type="dxa"/>
          </w:tcPr>
          <w:p w14:paraId="790E3FB4" w14:textId="7DC3602A" w:rsidR="00CB0942" w:rsidRPr="00CB0942" w:rsidRDefault="00CB0942">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42 320,35</w:t>
            </w:r>
          </w:p>
        </w:tc>
        <w:tc>
          <w:tcPr>
            <w:tcW w:w="1559" w:type="dxa"/>
          </w:tcPr>
          <w:p w14:paraId="32AEE656" w14:textId="12E1B126" w:rsidR="00CB0942" w:rsidRPr="00CB0942" w:rsidRDefault="00130426">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0</w:t>
            </w:r>
          </w:p>
        </w:tc>
        <w:tc>
          <w:tcPr>
            <w:tcW w:w="1417" w:type="dxa"/>
          </w:tcPr>
          <w:p w14:paraId="7AC74B14" w14:textId="1ABB3C00" w:rsidR="00CB0942" w:rsidRPr="00CB0942" w:rsidRDefault="00CB0942">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42 320,35</w:t>
            </w:r>
          </w:p>
        </w:tc>
        <w:tc>
          <w:tcPr>
            <w:tcW w:w="709" w:type="dxa"/>
          </w:tcPr>
          <w:p w14:paraId="4A98364D" w14:textId="4F796786" w:rsidR="00CB0942" w:rsidRPr="00CB0942" w:rsidRDefault="00CB0942">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21</w:t>
            </w:r>
          </w:p>
        </w:tc>
        <w:tc>
          <w:tcPr>
            <w:tcW w:w="1559" w:type="dxa"/>
          </w:tcPr>
          <w:p w14:paraId="4C680183" w14:textId="03AE023E" w:rsidR="00CB0942" w:rsidRPr="00CB0942" w:rsidRDefault="00CB0942">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8 887,27</w:t>
            </w:r>
          </w:p>
        </w:tc>
      </w:tr>
      <w:tr w:rsidR="00731946" w:rsidRPr="00731946" w14:paraId="5C97F7AA" w14:textId="77777777">
        <w:tc>
          <w:tcPr>
            <w:tcW w:w="3046" w:type="dxa"/>
          </w:tcPr>
          <w:p w14:paraId="463D89B8" w14:textId="77777777" w:rsidR="00AC5FE7" w:rsidRPr="003471D5" w:rsidRDefault="003D2199">
            <w:pPr>
              <w:pBdr>
                <w:top w:val="nil"/>
                <w:left w:val="nil"/>
                <w:bottom w:val="nil"/>
                <w:right w:val="nil"/>
                <w:between w:val="nil"/>
              </w:pBdr>
              <w:rPr>
                <w:rFonts w:ascii="Arial Narrow" w:eastAsia="Arial Narrow" w:hAnsi="Arial Narrow" w:cs="Arial Narrow"/>
                <w:sz w:val="22"/>
                <w:szCs w:val="22"/>
              </w:rPr>
            </w:pPr>
            <w:r w:rsidRPr="003471D5">
              <w:rPr>
                <w:rFonts w:ascii="Arial Narrow" w:eastAsia="Arial Narrow" w:hAnsi="Arial Narrow" w:cs="Arial Narrow"/>
                <w:sz w:val="22"/>
                <w:szCs w:val="22"/>
              </w:rPr>
              <w:t>Odložená daň. pohľadávka z neumorených strát z minulosti</w:t>
            </w:r>
          </w:p>
        </w:tc>
        <w:tc>
          <w:tcPr>
            <w:tcW w:w="1418" w:type="dxa"/>
          </w:tcPr>
          <w:p w14:paraId="41D93B93"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1559" w:type="dxa"/>
          </w:tcPr>
          <w:p w14:paraId="45CF472D" w14:textId="77777777" w:rsidR="00AC5FE7" w:rsidRPr="00CB0942" w:rsidRDefault="003D2199">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1417" w:type="dxa"/>
          </w:tcPr>
          <w:p w14:paraId="3BEA5BD8" w14:textId="77777777" w:rsidR="00AC5FE7" w:rsidRPr="00CB0942" w:rsidRDefault="003D2199">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709" w:type="dxa"/>
          </w:tcPr>
          <w:p w14:paraId="28D246C9"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21</w:t>
            </w:r>
          </w:p>
        </w:tc>
        <w:tc>
          <w:tcPr>
            <w:tcW w:w="1559" w:type="dxa"/>
          </w:tcPr>
          <w:p w14:paraId="25F25447" w14:textId="52FA22D0" w:rsidR="00AC5FE7" w:rsidRPr="00CB0942" w:rsidRDefault="00E4264F">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r>
      <w:tr w:rsidR="00AC5FE7" w:rsidRPr="00731946" w14:paraId="1EC476ED" w14:textId="77777777">
        <w:tc>
          <w:tcPr>
            <w:tcW w:w="3046" w:type="dxa"/>
          </w:tcPr>
          <w:p w14:paraId="4D0526B9" w14:textId="77777777" w:rsidR="00AC5FE7" w:rsidRPr="003471D5" w:rsidRDefault="003D2199">
            <w:pPr>
              <w:pBdr>
                <w:top w:val="nil"/>
                <w:left w:val="nil"/>
                <w:bottom w:val="nil"/>
                <w:right w:val="nil"/>
                <w:between w:val="nil"/>
              </w:pBdr>
              <w:jc w:val="center"/>
              <w:rPr>
                <w:rFonts w:ascii="Arial Narrow" w:eastAsia="Arial Narrow" w:hAnsi="Arial Narrow" w:cs="Arial Narrow"/>
                <w:sz w:val="22"/>
                <w:szCs w:val="22"/>
              </w:rPr>
            </w:pPr>
            <w:r w:rsidRPr="003471D5">
              <w:rPr>
                <w:rFonts w:ascii="Arial Narrow" w:eastAsia="Arial Narrow" w:hAnsi="Arial Narrow" w:cs="Arial Narrow"/>
                <w:b/>
                <w:sz w:val="22"/>
                <w:szCs w:val="22"/>
              </w:rPr>
              <w:t>SPOLU:</w:t>
            </w:r>
          </w:p>
        </w:tc>
        <w:tc>
          <w:tcPr>
            <w:tcW w:w="1418" w:type="dxa"/>
          </w:tcPr>
          <w:p w14:paraId="59AB6B9C"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1559" w:type="dxa"/>
          </w:tcPr>
          <w:p w14:paraId="204C28CC"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1417" w:type="dxa"/>
          </w:tcPr>
          <w:p w14:paraId="24C5EDE2" w14:textId="0BDB1979" w:rsidR="00AC5FE7" w:rsidRPr="00CB0942" w:rsidRDefault="00723790">
            <w:pPr>
              <w:pBdr>
                <w:top w:val="nil"/>
                <w:left w:val="nil"/>
                <w:bottom w:val="nil"/>
                <w:right w:val="nil"/>
                <w:between w:val="nil"/>
              </w:pBdr>
              <w:jc w:val="center"/>
              <w:rPr>
                <w:rFonts w:ascii="Arial Narrow" w:eastAsia="Arial Narrow" w:hAnsi="Arial Narrow" w:cs="Arial Narrow"/>
                <w:sz w:val="22"/>
                <w:szCs w:val="22"/>
              </w:rPr>
            </w:pPr>
            <w:r>
              <w:rPr>
                <w:rFonts w:ascii="Arial Narrow" w:eastAsia="Arial Narrow" w:hAnsi="Arial Narrow" w:cs="Arial Narrow"/>
                <w:sz w:val="22"/>
                <w:szCs w:val="22"/>
              </w:rPr>
              <w:t>305 056,71</w:t>
            </w:r>
          </w:p>
        </w:tc>
        <w:tc>
          <w:tcPr>
            <w:tcW w:w="709" w:type="dxa"/>
          </w:tcPr>
          <w:p w14:paraId="5843AD6C" w14:textId="77777777" w:rsidR="00AC5FE7" w:rsidRPr="00CB0942" w:rsidRDefault="003D2199">
            <w:pPr>
              <w:pBdr>
                <w:top w:val="nil"/>
                <w:left w:val="nil"/>
                <w:bottom w:val="nil"/>
                <w:right w:val="nil"/>
                <w:between w:val="nil"/>
              </w:pBdr>
              <w:jc w:val="center"/>
              <w:rPr>
                <w:rFonts w:ascii="Arial Narrow" w:eastAsia="Arial Narrow" w:hAnsi="Arial Narrow" w:cs="Arial Narrow"/>
                <w:sz w:val="22"/>
                <w:szCs w:val="22"/>
              </w:rPr>
            </w:pPr>
            <w:r w:rsidRPr="00CB0942">
              <w:rPr>
                <w:rFonts w:ascii="Arial Narrow" w:eastAsia="Arial Narrow" w:hAnsi="Arial Narrow" w:cs="Arial Narrow"/>
                <w:sz w:val="22"/>
                <w:szCs w:val="22"/>
              </w:rPr>
              <w:t>x</w:t>
            </w:r>
          </w:p>
        </w:tc>
        <w:tc>
          <w:tcPr>
            <w:tcW w:w="1559" w:type="dxa"/>
          </w:tcPr>
          <w:p w14:paraId="3760FC86" w14:textId="317F79FA" w:rsidR="00E4264F" w:rsidRPr="00CB0942" w:rsidRDefault="00CB0942" w:rsidP="00E10E97">
            <w:pPr>
              <w:pBdr>
                <w:top w:val="nil"/>
                <w:left w:val="nil"/>
                <w:bottom w:val="nil"/>
                <w:right w:val="nil"/>
                <w:between w:val="nil"/>
              </w:pBdr>
              <w:jc w:val="both"/>
              <w:rPr>
                <w:rFonts w:ascii="Arial Narrow" w:eastAsia="Arial Narrow" w:hAnsi="Arial Narrow" w:cs="Arial Narrow"/>
                <w:sz w:val="22"/>
                <w:szCs w:val="22"/>
              </w:rPr>
            </w:pPr>
            <w:r w:rsidRPr="00CB0942">
              <w:rPr>
                <w:rFonts w:ascii="Arial Narrow" w:eastAsia="Arial Narrow" w:hAnsi="Arial Narrow" w:cs="Arial Narrow"/>
                <w:sz w:val="22"/>
                <w:szCs w:val="22"/>
              </w:rPr>
              <w:t>64 061,91</w:t>
            </w:r>
          </w:p>
        </w:tc>
      </w:tr>
    </w:tbl>
    <w:p w14:paraId="72131831" w14:textId="77777777" w:rsidR="00AC5FE7" w:rsidRPr="00731946" w:rsidRDefault="00AC5FE7">
      <w:pPr>
        <w:pBdr>
          <w:top w:val="nil"/>
          <w:left w:val="nil"/>
          <w:bottom w:val="nil"/>
          <w:right w:val="nil"/>
          <w:between w:val="nil"/>
        </w:pBdr>
        <w:jc w:val="both"/>
        <w:rPr>
          <w:rFonts w:ascii="Arial Narrow" w:eastAsia="Arial Narrow" w:hAnsi="Arial Narrow" w:cs="Arial Narrow"/>
          <w:sz w:val="22"/>
          <w:szCs w:val="22"/>
        </w:rPr>
      </w:pPr>
    </w:p>
    <w:p w14:paraId="6194158C" w14:textId="77777777" w:rsidR="00AC5FE7" w:rsidRPr="00731946" w:rsidRDefault="003D2199">
      <w:pPr>
        <w:pBdr>
          <w:top w:val="nil"/>
          <w:left w:val="nil"/>
          <w:bottom w:val="nil"/>
          <w:right w:val="nil"/>
          <w:between w:val="nil"/>
        </w:pBdr>
        <w:spacing w:after="120"/>
        <w:ind w:right="-471"/>
        <w:jc w:val="both"/>
        <w:rPr>
          <w:rFonts w:ascii="Arial Narrow" w:eastAsia="Arial Narrow" w:hAnsi="Arial Narrow" w:cs="Arial Narrow"/>
          <w:sz w:val="22"/>
          <w:szCs w:val="22"/>
          <w:u w:val="single"/>
        </w:rPr>
      </w:pPr>
      <w:r w:rsidRPr="00731946">
        <w:rPr>
          <w:rFonts w:ascii="Arial Narrow" w:eastAsia="Arial Narrow" w:hAnsi="Arial Narrow" w:cs="Arial Narrow"/>
          <w:sz w:val="22"/>
          <w:szCs w:val="22"/>
          <w:u w:val="single"/>
        </w:rPr>
        <w:t>Komentár k odloženej daňovej pohľadávke:</w:t>
      </w:r>
    </w:p>
    <w:p w14:paraId="090B7E8B" w14:textId="77777777" w:rsidR="00AC5FE7" w:rsidRPr="00731946" w:rsidRDefault="003D2199">
      <w:pPr>
        <w:numPr>
          <w:ilvl w:val="0"/>
          <w:numId w:val="6"/>
        </w:numPr>
        <w:pBdr>
          <w:top w:val="nil"/>
          <w:left w:val="nil"/>
          <w:bottom w:val="nil"/>
          <w:right w:val="nil"/>
          <w:between w:val="nil"/>
        </w:pBdr>
        <w:spacing w:after="120"/>
        <w:ind w:left="227" w:hanging="227"/>
        <w:jc w:val="both"/>
        <w:rPr>
          <w:sz w:val="22"/>
          <w:szCs w:val="22"/>
        </w:rPr>
      </w:pPr>
      <w:r w:rsidRPr="00731946">
        <w:rPr>
          <w:rFonts w:ascii="Arial Narrow" w:eastAsia="Arial Narrow" w:hAnsi="Arial Narrow" w:cs="Arial Narrow"/>
          <w:sz w:val="22"/>
          <w:szCs w:val="22"/>
        </w:rPr>
        <w:t>ÚJ má povinnosť auditu a preto má aj povinnosť účtovať o odloženej dani (§ 10 PU).</w:t>
      </w:r>
    </w:p>
    <w:p w14:paraId="19025671" w14:textId="77777777" w:rsidR="00AC5FE7" w:rsidRPr="00731946" w:rsidRDefault="003D2199">
      <w:pPr>
        <w:numPr>
          <w:ilvl w:val="0"/>
          <w:numId w:val="6"/>
        </w:numPr>
        <w:pBdr>
          <w:top w:val="nil"/>
          <w:left w:val="nil"/>
          <w:bottom w:val="nil"/>
          <w:right w:val="nil"/>
          <w:between w:val="nil"/>
        </w:pBdr>
        <w:spacing w:after="120"/>
        <w:ind w:left="227" w:hanging="227"/>
        <w:jc w:val="both"/>
        <w:rPr>
          <w:sz w:val="22"/>
          <w:szCs w:val="22"/>
        </w:rPr>
      </w:pPr>
      <w:r w:rsidRPr="00731946">
        <w:rPr>
          <w:rFonts w:ascii="Arial Narrow" w:eastAsia="Arial Narrow" w:hAnsi="Arial Narrow" w:cs="Arial Narrow"/>
          <w:sz w:val="22"/>
          <w:szCs w:val="22"/>
        </w:rPr>
        <w:t>Odložená daň sa vyčísľuje len z dočasných rozdielov; odložená daňová pohľadávka sa účtuje, len ak je predpoklad jej vyrovnania (napr. predpoklad plusového základu dane pre odpočítanie daňovej straty).</w:t>
      </w:r>
    </w:p>
    <w:p w14:paraId="09BAEC85" w14:textId="1D775B9D" w:rsidR="00AC5FE7" w:rsidRPr="003471D5" w:rsidRDefault="003D2199">
      <w:pPr>
        <w:numPr>
          <w:ilvl w:val="0"/>
          <w:numId w:val="6"/>
        </w:numPr>
        <w:pBdr>
          <w:top w:val="nil"/>
          <w:left w:val="nil"/>
          <w:bottom w:val="nil"/>
          <w:right w:val="nil"/>
          <w:between w:val="nil"/>
        </w:pBdr>
        <w:spacing w:after="120"/>
        <w:ind w:left="227" w:hanging="227"/>
        <w:jc w:val="both"/>
        <w:rPr>
          <w:sz w:val="22"/>
          <w:szCs w:val="22"/>
        </w:rPr>
      </w:pPr>
      <w:r w:rsidRPr="003471D5">
        <w:rPr>
          <w:rFonts w:ascii="Arial Narrow" w:eastAsia="Arial Narrow" w:hAnsi="Arial Narrow" w:cs="Arial Narrow"/>
          <w:sz w:val="22"/>
          <w:szCs w:val="22"/>
        </w:rPr>
        <w:t xml:space="preserve">Odložená daň vznikla spojením odloženej daň. pohľadávky zriaďovateľa </w:t>
      </w:r>
      <w:r w:rsidR="00B5687A" w:rsidRPr="003471D5">
        <w:rPr>
          <w:rFonts w:ascii="Arial Narrow" w:eastAsia="Arial Narrow" w:hAnsi="Arial Narrow" w:cs="Arial Narrow"/>
          <w:sz w:val="22"/>
          <w:szCs w:val="22"/>
        </w:rPr>
        <w:t>(</w:t>
      </w:r>
      <w:r w:rsidR="00130426">
        <w:rPr>
          <w:rFonts w:ascii="Arial Narrow" w:eastAsia="Arial Narrow" w:hAnsi="Arial Narrow" w:cs="Arial Narrow"/>
          <w:sz w:val="22"/>
          <w:szCs w:val="22"/>
        </w:rPr>
        <w:t>185 140,62</w:t>
      </w:r>
      <w:r w:rsidRPr="003471D5">
        <w:rPr>
          <w:rFonts w:ascii="Arial Narrow" w:eastAsia="Arial Narrow" w:hAnsi="Arial Narrow" w:cs="Arial Narrow"/>
          <w:sz w:val="22"/>
          <w:szCs w:val="22"/>
        </w:rPr>
        <w:t>€) a odloženého daň. záväzku organizačnej zložky (-</w:t>
      </w:r>
      <w:r w:rsidR="00E10E97" w:rsidRPr="003471D5">
        <w:rPr>
          <w:rFonts w:ascii="Arial Narrow" w:eastAsia="Arial Narrow" w:hAnsi="Arial Narrow" w:cs="Arial Narrow"/>
          <w:sz w:val="22"/>
          <w:szCs w:val="22"/>
        </w:rPr>
        <w:t>1</w:t>
      </w:r>
      <w:r w:rsidR="00130426">
        <w:rPr>
          <w:rFonts w:ascii="Arial Narrow" w:eastAsia="Arial Narrow" w:hAnsi="Arial Narrow" w:cs="Arial Narrow"/>
          <w:sz w:val="22"/>
          <w:szCs w:val="22"/>
        </w:rPr>
        <w:t>21 078,71</w:t>
      </w:r>
      <w:r w:rsidRPr="003471D5">
        <w:rPr>
          <w:rFonts w:ascii="Arial Narrow" w:eastAsia="Arial Narrow" w:hAnsi="Arial Narrow" w:cs="Arial Narrow"/>
          <w:sz w:val="22"/>
          <w:szCs w:val="22"/>
        </w:rPr>
        <w:t>€).</w:t>
      </w:r>
    </w:p>
    <w:p w14:paraId="63105805" w14:textId="77777777" w:rsidR="00AC5FE7" w:rsidRPr="00731946" w:rsidRDefault="003D2199">
      <w:pPr>
        <w:numPr>
          <w:ilvl w:val="0"/>
          <w:numId w:val="6"/>
        </w:numPr>
        <w:pBdr>
          <w:top w:val="nil"/>
          <w:left w:val="nil"/>
          <w:bottom w:val="nil"/>
          <w:right w:val="nil"/>
          <w:between w:val="nil"/>
        </w:pBdr>
        <w:spacing w:after="120"/>
        <w:ind w:left="227" w:hanging="227"/>
        <w:jc w:val="both"/>
        <w:rPr>
          <w:sz w:val="22"/>
          <w:szCs w:val="22"/>
        </w:rPr>
      </w:pPr>
      <w:r w:rsidRPr="00731946">
        <w:rPr>
          <w:rFonts w:ascii="Arial Narrow" w:eastAsia="Arial Narrow" w:hAnsi="Arial Narrow" w:cs="Arial Narrow"/>
          <w:sz w:val="22"/>
          <w:szCs w:val="22"/>
        </w:rPr>
        <w:t xml:space="preserve">Odložená daňová pohľadávka bola zaúčtovaná ako mínus náklad (481/592).  </w:t>
      </w:r>
    </w:p>
    <w:p w14:paraId="050DB061"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93436A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 Informácie o zložkách </w:t>
      </w:r>
      <w:r>
        <w:rPr>
          <w:rFonts w:ascii="Arial Narrow" w:eastAsia="Arial Narrow" w:hAnsi="Arial Narrow" w:cs="Arial Narrow"/>
          <w:b/>
          <w:color w:val="000000"/>
          <w:sz w:val="22"/>
          <w:szCs w:val="22"/>
        </w:rPr>
        <w:t>krátkodobého finančného majetku (krátkodobý FM)</w:t>
      </w:r>
      <w:r>
        <w:rPr>
          <w:rFonts w:ascii="Arial Narrow" w:eastAsia="Arial Narrow" w:hAnsi="Arial Narrow" w:cs="Arial Narrow"/>
          <w:color w:val="000000"/>
          <w:sz w:val="22"/>
          <w:szCs w:val="22"/>
        </w:rPr>
        <w:t>:</w:t>
      </w:r>
    </w:p>
    <w:p w14:paraId="632288F3"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(PUJ – prepojená účtovná jednotka, vzťah medzi materskou a dcérskou UJ) bez náplne</w:t>
      </w:r>
    </w:p>
    <w:tbl>
      <w:tblPr>
        <w:tblStyle w:val="48"/>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98"/>
        <w:gridCol w:w="2693"/>
        <w:gridCol w:w="3118"/>
      </w:tblGrid>
      <w:tr w:rsidR="00AC5FE7" w14:paraId="5F4ED12E" w14:textId="77777777">
        <w:trPr>
          <w:trHeight w:val="420"/>
        </w:trPr>
        <w:tc>
          <w:tcPr>
            <w:tcW w:w="3898" w:type="dxa"/>
          </w:tcPr>
          <w:p w14:paraId="3EECC717"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lastRenderedPageBreak/>
              <w:t xml:space="preserve">Zložka krátkodobého fin. majetku </w:t>
            </w:r>
          </w:p>
        </w:tc>
        <w:tc>
          <w:tcPr>
            <w:tcW w:w="2693" w:type="dxa"/>
          </w:tcPr>
          <w:p w14:paraId="1C9E9E04"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3118" w:type="dxa"/>
          </w:tcPr>
          <w:p w14:paraId="0C20BF12"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78879EC" w14:textId="77777777">
        <w:tc>
          <w:tcPr>
            <w:tcW w:w="3898" w:type="dxa"/>
          </w:tcPr>
          <w:p w14:paraId="6DBBC20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FM v PUJ (R67 súvahy)</w:t>
            </w:r>
          </w:p>
        </w:tc>
        <w:tc>
          <w:tcPr>
            <w:tcW w:w="2693" w:type="dxa"/>
          </w:tcPr>
          <w:p w14:paraId="570F6B18" w14:textId="6B3B5C4D" w:rsidR="00AC5FE7" w:rsidRDefault="00AC667C">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3118" w:type="dxa"/>
          </w:tcPr>
          <w:p w14:paraId="058C6EEF" w14:textId="702ABC3A" w:rsidR="00AC5FE7" w:rsidRDefault="007320A4">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AC5FE7" w14:paraId="1537579C" w14:textId="77777777">
        <w:tc>
          <w:tcPr>
            <w:tcW w:w="3898" w:type="dxa"/>
          </w:tcPr>
          <w:p w14:paraId="49BA4E4A"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FM, okrem PUJ (R68 súvahy)</w:t>
            </w:r>
          </w:p>
        </w:tc>
        <w:tc>
          <w:tcPr>
            <w:tcW w:w="2693" w:type="dxa"/>
          </w:tcPr>
          <w:p w14:paraId="0B5A5AF5"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14:paraId="246015F7"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14:paraId="1B19EA05" w14:textId="77777777">
        <w:tc>
          <w:tcPr>
            <w:tcW w:w="3898" w:type="dxa"/>
          </w:tcPr>
          <w:p w14:paraId="0728BBF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akcie a vlastné podiely (R 69 súvahy)</w:t>
            </w:r>
          </w:p>
        </w:tc>
        <w:tc>
          <w:tcPr>
            <w:tcW w:w="2693" w:type="dxa"/>
          </w:tcPr>
          <w:p w14:paraId="40BFA05D"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14:paraId="1277DB04"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14:paraId="4ACBC760" w14:textId="77777777">
        <w:trPr>
          <w:trHeight w:val="160"/>
        </w:trPr>
        <w:tc>
          <w:tcPr>
            <w:tcW w:w="3898" w:type="dxa"/>
          </w:tcPr>
          <w:p w14:paraId="4C3372D2"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Obstaranie krátkodobého FM (R70 súvahy)</w:t>
            </w:r>
          </w:p>
        </w:tc>
        <w:tc>
          <w:tcPr>
            <w:tcW w:w="2693" w:type="dxa"/>
          </w:tcPr>
          <w:p w14:paraId="6CC8B42F"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14:paraId="6AB55D5E"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14:paraId="76D5A718" w14:textId="77777777">
        <w:trPr>
          <w:trHeight w:val="200"/>
        </w:trPr>
        <w:tc>
          <w:tcPr>
            <w:tcW w:w="3898" w:type="dxa"/>
          </w:tcPr>
          <w:p w14:paraId="06AC7AC1" w14:textId="77777777"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 (R66 súvahy):</w:t>
            </w:r>
          </w:p>
        </w:tc>
        <w:tc>
          <w:tcPr>
            <w:tcW w:w="2693" w:type="dxa"/>
          </w:tcPr>
          <w:p w14:paraId="21EDFF87" w14:textId="3F5FF556" w:rsidR="00AC5FE7" w:rsidRDefault="00AC667C">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3118" w:type="dxa"/>
          </w:tcPr>
          <w:p w14:paraId="4270A779" w14:textId="377A5A4C" w:rsidR="00AC5FE7" w:rsidRDefault="007320A4">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7D783143" w14:textId="77777777"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0706C6C3"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u) </w:t>
      </w:r>
      <w:r>
        <w:rPr>
          <w:rFonts w:ascii="Arial Narrow" w:eastAsia="Arial Narrow" w:hAnsi="Arial Narrow" w:cs="Arial Narrow"/>
          <w:color w:val="000000"/>
          <w:sz w:val="22"/>
          <w:szCs w:val="22"/>
          <w:u w:val="single"/>
        </w:rPr>
        <w:t>Ocenenie krátkodobého finančného majetku</w:t>
      </w:r>
      <w:r>
        <w:rPr>
          <w:rFonts w:ascii="Arial Narrow" w:eastAsia="Arial Narrow" w:hAnsi="Arial Narrow" w:cs="Arial Narrow"/>
          <w:color w:val="000000"/>
          <w:sz w:val="22"/>
          <w:szCs w:val="22"/>
        </w:rPr>
        <w:t xml:space="preserve"> ku dňu, ku ktorému sa zostavuje účtovná závierka </w:t>
      </w:r>
      <w:r>
        <w:rPr>
          <w:rFonts w:ascii="Arial Narrow" w:eastAsia="Arial Narrow" w:hAnsi="Arial Narrow" w:cs="Arial Narrow"/>
          <w:b/>
          <w:color w:val="000000"/>
          <w:sz w:val="22"/>
          <w:szCs w:val="22"/>
        </w:rPr>
        <w:t xml:space="preserve">reálnou hodnotou (RH) </w:t>
      </w:r>
      <w:r>
        <w:rPr>
          <w:rFonts w:ascii="Arial Narrow" w:eastAsia="Arial Narrow" w:hAnsi="Arial Narrow" w:cs="Arial Narrow"/>
          <w:color w:val="000000"/>
          <w:sz w:val="22"/>
          <w:szCs w:val="22"/>
        </w:rPr>
        <w:t>alebo</w:t>
      </w:r>
      <w:r>
        <w:rPr>
          <w:rFonts w:ascii="Arial Narrow" w:eastAsia="Arial Narrow" w:hAnsi="Arial Narrow" w:cs="Arial Narrow"/>
          <w:b/>
          <w:color w:val="000000"/>
          <w:sz w:val="22"/>
          <w:szCs w:val="22"/>
        </w:rPr>
        <w:t xml:space="preserve"> metódou vlastného imania (VI) </w:t>
      </w:r>
      <w:r>
        <w:rPr>
          <w:rFonts w:ascii="Arial Narrow" w:eastAsia="Arial Narrow" w:hAnsi="Arial Narrow" w:cs="Arial Narrow"/>
          <w:color w:val="000000"/>
          <w:sz w:val="22"/>
          <w:szCs w:val="22"/>
        </w:rPr>
        <w:t>podľa § 27 zákona o účtovníctve a vplyve takéhoto ocenenia na výsledok hospodárenia alebo na výšku vlastného imania: bez náplne</w:t>
      </w:r>
    </w:p>
    <w:tbl>
      <w:tblPr>
        <w:tblStyle w:val="47"/>
        <w:tblW w:w="97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5"/>
        <w:gridCol w:w="742"/>
        <w:gridCol w:w="1034"/>
        <w:gridCol w:w="1034"/>
        <w:gridCol w:w="1919"/>
        <w:gridCol w:w="1770"/>
      </w:tblGrid>
      <w:tr w:rsidR="00AC5FE7" w14:paraId="632D8263" w14:textId="77777777">
        <w:tc>
          <w:tcPr>
            <w:tcW w:w="3215" w:type="dxa"/>
          </w:tcPr>
          <w:p w14:paraId="2A03DE37"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Krátkodobý fin. majetok</w:t>
            </w:r>
          </w:p>
        </w:tc>
        <w:tc>
          <w:tcPr>
            <w:tcW w:w="742" w:type="dxa"/>
          </w:tcPr>
          <w:p w14:paraId="7170A05F"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RH/VI</w:t>
            </w:r>
          </w:p>
        </w:tc>
        <w:tc>
          <w:tcPr>
            <w:tcW w:w="1034" w:type="dxa"/>
          </w:tcPr>
          <w:p w14:paraId="08C545CA"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c>
          <w:tcPr>
            <w:tcW w:w="1034" w:type="dxa"/>
          </w:tcPr>
          <w:p w14:paraId="131311CE"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MD/DAL</w:t>
            </w:r>
          </w:p>
        </w:tc>
        <w:tc>
          <w:tcPr>
            <w:tcW w:w="1919" w:type="dxa"/>
          </w:tcPr>
          <w:p w14:paraId="5D9EC0E2"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1770" w:type="dxa"/>
          </w:tcPr>
          <w:p w14:paraId="2E5A8F05"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imanie</w:t>
            </w:r>
          </w:p>
        </w:tc>
      </w:tr>
      <w:tr w:rsidR="00AC5FE7" w14:paraId="1BB104B9" w14:textId="77777777">
        <w:tc>
          <w:tcPr>
            <w:tcW w:w="3215" w:type="dxa"/>
          </w:tcPr>
          <w:p w14:paraId="63F00C6B"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CP a podiely (§ 27/1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c>
          <w:tcPr>
            <w:tcW w:w="742" w:type="dxa"/>
          </w:tcPr>
          <w:p w14:paraId="0B1959C3"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4" w:type="dxa"/>
          </w:tcPr>
          <w:p w14:paraId="66954F1A"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4" w:type="dxa"/>
          </w:tcPr>
          <w:p w14:paraId="09087A4E"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19" w:type="dxa"/>
          </w:tcPr>
          <w:p w14:paraId="2548BE5B" w14:textId="77777777"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c>
        <w:tc>
          <w:tcPr>
            <w:tcW w:w="1770" w:type="dxa"/>
          </w:tcPr>
          <w:p w14:paraId="72BB6F7D"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14:paraId="0ABCF834" w14:textId="77777777">
        <w:tc>
          <w:tcPr>
            <w:tcW w:w="3215" w:type="dxa"/>
          </w:tcPr>
          <w:p w14:paraId="710EFFDA"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Podiely – účet 061,062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c>
          <w:tcPr>
            <w:tcW w:w="742" w:type="dxa"/>
          </w:tcPr>
          <w:p w14:paraId="677A3572" w14:textId="77777777"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VI</w:t>
            </w:r>
          </w:p>
        </w:tc>
        <w:tc>
          <w:tcPr>
            <w:tcW w:w="1034" w:type="dxa"/>
          </w:tcPr>
          <w:p w14:paraId="56613BF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4" w:type="dxa"/>
          </w:tcPr>
          <w:p w14:paraId="6B456B1C"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19" w:type="dxa"/>
          </w:tcPr>
          <w:p w14:paraId="612AF3DA"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770" w:type="dxa"/>
          </w:tcPr>
          <w:p w14:paraId="47D9D493" w14:textId="77777777"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c>
      </w:tr>
    </w:tbl>
    <w:p w14:paraId="0E8A8C7B"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743BF6E3" w14:textId="5D49B5AB"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 </w:t>
      </w:r>
      <w:r>
        <w:rPr>
          <w:rFonts w:ascii="Arial Narrow" w:eastAsia="Arial Narrow" w:hAnsi="Arial Narrow" w:cs="Arial Narrow"/>
          <w:color w:val="000000"/>
          <w:sz w:val="22"/>
          <w:szCs w:val="22"/>
          <w:u w:val="single"/>
        </w:rPr>
        <w:t>Opravné položky ku krátkodobému finančnému majetku</w:t>
      </w:r>
      <w:r>
        <w:rPr>
          <w:rFonts w:ascii="Arial Narrow" w:eastAsia="Arial Narrow" w:hAnsi="Arial Narrow" w:cs="Arial Narrow"/>
          <w:color w:val="000000"/>
          <w:sz w:val="22"/>
          <w:szCs w:val="22"/>
        </w:rPr>
        <w:t xml:space="preserve"> (KFM) za účto</w:t>
      </w:r>
      <w:r w:rsidR="000A243C">
        <w:rPr>
          <w:rFonts w:ascii="Arial Narrow" w:eastAsia="Arial Narrow" w:hAnsi="Arial Narrow" w:cs="Arial Narrow"/>
          <w:color w:val="000000"/>
          <w:sz w:val="22"/>
          <w:szCs w:val="22"/>
        </w:rPr>
        <w:t>v</w:t>
      </w:r>
      <w:r>
        <w:rPr>
          <w:rFonts w:ascii="Arial Narrow" w:eastAsia="Arial Narrow" w:hAnsi="Arial Narrow" w:cs="Arial Narrow"/>
          <w:color w:val="000000"/>
          <w:sz w:val="22"/>
          <w:szCs w:val="22"/>
        </w:rPr>
        <w:t>né obdobie, s uvedením stavu na začiatku účtovného obdobia, tvorby, zúčtovania opravných položiek k nemu a ich stavu na konci účtovného obdobia, pričom osobitne sa uvádza dôvod ich tvorby, zúčtovania:  bez náplne</w:t>
      </w:r>
    </w:p>
    <w:tbl>
      <w:tblPr>
        <w:tblStyle w:val="46"/>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88"/>
        <w:gridCol w:w="1450"/>
        <w:gridCol w:w="1060"/>
        <w:gridCol w:w="1480"/>
        <w:gridCol w:w="1430"/>
        <w:gridCol w:w="1430"/>
      </w:tblGrid>
      <w:tr w:rsidR="00AC5FE7" w14:paraId="028AC70E" w14:textId="77777777">
        <w:trPr>
          <w:jc w:val="center"/>
        </w:trPr>
        <w:tc>
          <w:tcPr>
            <w:tcW w:w="2788" w:type="dxa"/>
            <w:vAlign w:val="center"/>
          </w:tcPr>
          <w:p w14:paraId="3B7B691D"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Krátkodobý finančný majetok</w:t>
            </w:r>
          </w:p>
        </w:tc>
        <w:tc>
          <w:tcPr>
            <w:tcW w:w="1450" w:type="dxa"/>
            <w:vAlign w:val="center"/>
          </w:tcPr>
          <w:p w14:paraId="087C40C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w:t>
            </w:r>
          </w:p>
          <w:p w14:paraId="21CCB69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 začiatku účtovného obdobia</w:t>
            </w:r>
          </w:p>
        </w:tc>
        <w:tc>
          <w:tcPr>
            <w:tcW w:w="1060" w:type="dxa"/>
            <w:vAlign w:val="center"/>
          </w:tcPr>
          <w:p w14:paraId="45861C4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OP</w:t>
            </w:r>
          </w:p>
          <w:p w14:paraId="44F7533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0" w:type="dxa"/>
            <w:vAlign w:val="center"/>
          </w:tcPr>
          <w:p w14:paraId="5F4132A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p w14:paraId="63406B2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30" w:type="dxa"/>
            <w:vAlign w:val="center"/>
          </w:tcPr>
          <w:p w14:paraId="395AE1F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vyradenia majetku z účtovníctva</w:t>
            </w:r>
          </w:p>
        </w:tc>
        <w:tc>
          <w:tcPr>
            <w:tcW w:w="1430" w:type="dxa"/>
          </w:tcPr>
          <w:p w14:paraId="6E9BF98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Stav OP </w:t>
            </w:r>
          </w:p>
          <w:p w14:paraId="70BFA0D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 konci účtovného obdobia</w:t>
            </w:r>
          </w:p>
        </w:tc>
      </w:tr>
      <w:tr w:rsidR="00AC5FE7" w14:paraId="47C7998F" w14:textId="77777777">
        <w:trPr>
          <w:jc w:val="center"/>
        </w:trPr>
        <w:tc>
          <w:tcPr>
            <w:tcW w:w="2788" w:type="dxa"/>
            <w:vAlign w:val="center"/>
          </w:tcPr>
          <w:p w14:paraId="2103214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KFM v PUJ (R67 súvahy)</w:t>
            </w:r>
          </w:p>
        </w:tc>
        <w:tc>
          <w:tcPr>
            <w:tcW w:w="1450" w:type="dxa"/>
            <w:vAlign w:val="center"/>
          </w:tcPr>
          <w:p w14:paraId="1021702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6DD939B9"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4188641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2873D5BD"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7EDB8D45"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5C4D20E3" w14:textId="77777777">
        <w:trPr>
          <w:jc w:val="center"/>
        </w:trPr>
        <w:tc>
          <w:tcPr>
            <w:tcW w:w="2788" w:type="dxa"/>
            <w:vAlign w:val="center"/>
          </w:tcPr>
          <w:p w14:paraId="4F5AE8C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KFM, bez PUJ (R68 súvahy)</w:t>
            </w:r>
          </w:p>
        </w:tc>
        <w:tc>
          <w:tcPr>
            <w:tcW w:w="1450" w:type="dxa"/>
            <w:vAlign w:val="center"/>
          </w:tcPr>
          <w:p w14:paraId="6DA0EE5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51E537F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61A17C1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0B21508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181AEEF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298A37FE" w14:textId="77777777">
        <w:trPr>
          <w:jc w:val="center"/>
        </w:trPr>
        <w:tc>
          <w:tcPr>
            <w:tcW w:w="2788" w:type="dxa"/>
            <w:vAlign w:val="center"/>
          </w:tcPr>
          <w:p w14:paraId="15F38B0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akcie a podiely (R69)</w:t>
            </w:r>
          </w:p>
        </w:tc>
        <w:tc>
          <w:tcPr>
            <w:tcW w:w="1450" w:type="dxa"/>
            <w:vAlign w:val="center"/>
          </w:tcPr>
          <w:p w14:paraId="3B29F20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53369F8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7192E59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2B7ED31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3B75996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2F0AE274" w14:textId="77777777">
        <w:trPr>
          <w:jc w:val="center"/>
        </w:trPr>
        <w:tc>
          <w:tcPr>
            <w:tcW w:w="2788" w:type="dxa"/>
            <w:vAlign w:val="center"/>
          </w:tcPr>
          <w:p w14:paraId="3692DAA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Obstarávaný KFM (R70)</w:t>
            </w:r>
          </w:p>
        </w:tc>
        <w:tc>
          <w:tcPr>
            <w:tcW w:w="1450" w:type="dxa"/>
            <w:vAlign w:val="center"/>
          </w:tcPr>
          <w:p w14:paraId="3AD9ED5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5571F0F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0F3580C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129A3EB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4264C5F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1B7E3E2F" w14:textId="77777777">
        <w:trPr>
          <w:jc w:val="center"/>
        </w:trPr>
        <w:tc>
          <w:tcPr>
            <w:tcW w:w="2788" w:type="dxa"/>
            <w:vAlign w:val="center"/>
          </w:tcPr>
          <w:p w14:paraId="4F9E5A8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 (R66 súvahy):</w:t>
            </w:r>
          </w:p>
        </w:tc>
        <w:tc>
          <w:tcPr>
            <w:tcW w:w="1450" w:type="dxa"/>
            <w:vAlign w:val="center"/>
          </w:tcPr>
          <w:p w14:paraId="0904A7F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14:paraId="12AC994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14:paraId="02811DE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14:paraId="2E63CF2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14:paraId="460DD3A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14:paraId="55245C9A" w14:textId="77777777" w:rsidR="00AC5FE7" w:rsidRDefault="003D2199">
      <w:pPr>
        <w:pBdr>
          <w:top w:val="nil"/>
          <w:left w:val="nil"/>
          <w:bottom w:val="nil"/>
          <w:right w:val="nil"/>
          <w:between w:val="nil"/>
        </w:pBdr>
        <w:spacing w:before="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Dôvod tvorby – opravná položka ku krátkodobému finančnému majetku je tvorená z dôvodu jeho prechodného znehodnotenia odborným odhadom jeho budúcej bonity.</w:t>
      </w:r>
    </w:p>
    <w:p w14:paraId="6F015D6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2683F7C"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w) </w:t>
      </w:r>
      <w:r>
        <w:rPr>
          <w:rFonts w:ascii="Arial Narrow" w:eastAsia="Arial Narrow" w:hAnsi="Arial Narrow" w:cs="Arial Narrow"/>
          <w:color w:val="000000"/>
          <w:sz w:val="22"/>
          <w:szCs w:val="22"/>
          <w:u w:val="single"/>
        </w:rPr>
        <w:t>Krátkodobý finančný majetok</w:t>
      </w:r>
      <w:r>
        <w:rPr>
          <w:rFonts w:ascii="Arial Narrow" w:eastAsia="Arial Narrow" w:hAnsi="Arial Narrow" w:cs="Arial Narrow"/>
          <w:color w:val="000000"/>
          <w:sz w:val="22"/>
          <w:szCs w:val="22"/>
        </w:rPr>
        <w:t>, na ktorý bolo zriadené záložné právo a krátkodobý finančný majetok, pri ktorom má účtovná jednotka obmedzené právo s ním nakladať: bez náplne</w:t>
      </w:r>
    </w:p>
    <w:tbl>
      <w:tblPr>
        <w:tblStyle w:val="45"/>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03"/>
        <w:gridCol w:w="3335"/>
      </w:tblGrid>
      <w:tr w:rsidR="00AC5FE7" w14:paraId="5BE3B04A" w14:textId="77777777">
        <w:trPr>
          <w:trHeight w:val="380"/>
          <w:jc w:val="center"/>
        </w:trPr>
        <w:tc>
          <w:tcPr>
            <w:tcW w:w="6303" w:type="dxa"/>
            <w:vAlign w:val="center"/>
          </w:tcPr>
          <w:p w14:paraId="14584B98" w14:textId="77777777" w:rsidR="00AC5FE7" w:rsidRDefault="003D2199">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3335" w:type="dxa"/>
            <w:vAlign w:val="center"/>
          </w:tcPr>
          <w:p w14:paraId="1A58CE01" w14:textId="77777777" w:rsidR="00AC5FE7" w:rsidRDefault="003D2199">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14:paraId="18FE8405" w14:textId="77777777">
        <w:trPr>
          <w:jc w:val="center"/>
        </w:trPr>
        <w:tc>
          <w:tcPr>
            <w:tcW w:w="6303" w:type="dxa"/>
            <w:vAlign w:val="center"/>
          </w:tcPr>
          <w:p w14:paraId="48EEDC0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 na ktorý bolo zriadené záložné právo</w:t>
            </w:r>
          </w:p>
        </w:tc>
        <w:tc>
          <w:tcPr>
            <w:tcW w:w="3335" w:type="dxa"/>
            <w:vAlign w:val="center"/>
          </w:tcPr>
          <w:p w14:paraId="0E7AD308"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14:paraId="351D652B" w14:textId="77777777">
        <w:trPr>
          <w:jc w:val="center"/>
        </w:trPr>
        <w:tc>
          <w:tcPr>
            <w:tcW w:w="6303" w:type="dxa"/>
            <w:vAlign w:val="center"/>
          </w:tcPr>
          <w:p w14:paraId="771B6A7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 s obmedzeným právom s ním nakladať</w:t>
            </w:r>
          </w:p>
        </w:tc>
        <w:tc>
          <w:tcPr>
            <w:tcW w:w="3335" w:type="dxa"/>
            <w:vAlign w:val="center"/>
          </w:tcPr>
          <w:p w14:paraId="71CF347C"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14:paraId="43BF00A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189054D"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x) </w:t>
      </w:r>
      <w:r>
        <w:rPr>
          <w:rFonts w:ascii="Arial Narrow" w:eastAsia="Arial Narrow" w:hAnsi="Arial Narrow" w:cs="Arial Narrow"/>
          <w:color w:val="000000"/>
          <w:sz w:val="22"/>
          <w:szCs w:val="22"/>
          <w:u w:val="single"/>
        </w:rPr>
        <w:t>Informácie o vlastných akciách</w:t>
      </w:r>
      <w:r>
        <w:rPr>
          <w:rFonts w:ascii="Arial Narrow" w:eastAsia="Arial Narrow" w:hAnsi="Arial Narrow" w:cs="Arial Narrow"/>
          <w:color w:val="000000"/>
          <w:sz w:val="22"/>
          <w:szCs w:val="22"/>
        </w:rPr>
        <w:t xml:space="preserve">: </w:t>
      </w:r>
      <w:r w:rsidR="00E10E97">
        <w:rPr>
          <w:rFonts w:ascii="Arial Narrow" w:eastAsia="Arial Narrow" w:hAnsi="Arial Narrow" w:cs="Arial Narrow"/>
          <w:color w:val="000000"/>
          <w:sz w:val="22"/>
          <w:szCs w:val="22"/>
        </w:rPr>
        <w:t>bez náplne</w:t>
      </w:r>
    </w:p>
    <w:p w14:paraId="509D0D66" w14:textId="77777777"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dôvod nadobudnutia vlastných akcií počas účtovného obdobia,</w:t>
      </w:r>
    </w:p>
    <w:p w14:paraId="3417E543" w14:textId="77777777"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13C301B3" w14:textId="77777777"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a protihodnota, za ktorú sa vlastné akcie počas účtovného obdobia nadobudli a počet a protihodnota, za ktorú sa vlastné akcie počas účtovného obdobia previedli na inú osobu,</w:t>
      </w:r>
    </w:p>
    <w:p w14:paraId="3B24F902" w14:textId="77777777"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počet, menovitá hodnota a protihodnota, za ktorú sa vlastné akcie nadobudli a ktoré účtovná jednotka má v držbe k poslednému dňu účtovného obdobia; uvádza sa aj ich percentuálny podiel na upísanom základnom imaní.  </w:t>
      </w:r>
    </w:p>
    <w:p w14:paraId="1471986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B3B0129" w14:textId="77777777" w:rsidR="0088311E" w:rsidRDefault="0088311E">
      <w:pPr>
        <w:pBdr>
          <w:top w:val="nil"/>
          <w:left w:val="nil"/>
          <w:bottom w:val="nil"/>
          <w:right w:val="nil"/>
          <w:between w:val="nil"/>
        </w:pBdr>
        <w:jc w:val="both"/>
        <w:rPr>
          <w:rFonts w:ascii="Arial Narrow" w:eastAsia="Arial Narrow" w:hAnsi="Arial Narrow" w:cs="Arial Narrow"/>
          <w:color w:val="000000"/>
          <w:sz w:val="22"/>
          <w:szCs w:val="22"/>
        </w:rPr>
      </w:pPr>
    </w:p>
    <w:p w14:paraId="64F120C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y) Významné </w:t>
      </w:r>
      <w:r>
        <w:rPr>
          <w:rFonts w:ascii="Arial Narrow" w:eastAsia="Arial Narrow" w:hAnsi="Arial Narrow" w:cs="Arial Narrow"/>
          <w:color w:val="000000"/>
          <w:sz w:val="22"/>
          <w:szCs w:val="22"/>
          <w:u w:val="single"/>
        </w:rPr>
        <w:t>položky časového rozlíšenia aktív</w:t>
      </w:r>
      <w:r>
        <w:rPr>
          <w:rFonts w:ascii="Arial Narrow" w:eastAsia="Arial Narrow" w:hAnsi="Arial Narrow" w:cs="Arial Narrow"/>
          <w:color w:val="000000"/>
          <w:sz w:val="22"/>
          <w:szCs w:val="22"/>
        </w:rPr>
        <w:t xml:space="preserve"> - nákladov budúcich období a príjmov budúcich období:</w:t>
      </w:r>
    </w:p>
    <w:p w14:paraId="11835F51" w14:textId="77777777" w:rsidR="00AC5FE7" w:rsidRDefault="00AC5FE7">
      <w:pPr>
        <w:keepNext/>
        <w:pBdr>
          <w:top w:val="nil"/>
          <w:left w:val="nil"/>
          <w:bottom w:val="nil"/>
          <w:right w:val="nil"/>
          <w:between w:val="nil"/>
        </w:pBdr>
        <w:jc w:val="both"/>
        <w:rPr>
          <w:rFonts w:ascii="Arial Narrow" w:eastAsia="Arial Narrow" w:hAnsi="Arial Narrow" w:cs="Arial Narrow"/>
          <w:b/>
          <w:color w:val="000000"/>
          <w:sz w:val="32"/>
          <w:szCs w:val="32"/>
        </w:rPr>
      </w:pPr>
    </w:p>
    <w:tbl>
      <w:tblPr>
        <w:tblStyle w:val="44"/>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552"/>
      </w:tblGrid>
      <w:tr w:rsidR="00AC5FE7" w14:paraId="658E7C3F" w14:textId="77777777">
        <w:tc>
          <w:tcPr>
            <w:tcW w:w="7016" w:type="dxa"/>
          </w:tcPr>
          <w:p w14:paraId="77EC64E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552" w:type="dxa"/>
          </w:tcPr>
          <w:p w14:paraId="42E8519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r>
      <w:tr w:rsidR="00AC5FE7" w14:paraId="4D378F4F" w14:textId="77777777">
        <w:tc>
          <w:tcPr>
            <w:tcW w:w="7016" w:type="dxa"/>
          </w:tcPr>
          <w:p w14:paraId="264162CB" w14:textId="38D20B09"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budúcich období dlhodobé – účet 381A, 382A (R75 súvahy)</w:t>
            </w:r>
          </w:p>
        </w:tc>
        <w:tc>
          <w:tcPr>
            <w:tcW w:w="2552" w:type="dxa"/>
          </w:tcPr>
          <w:p w14:paraId="3577BA6C" w14:textId="01C71EB1" w:rsidR="00AC5FE7" w:rsidRDefault="00D556BE" w:rsidP="00E10E9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45 313</w:t>
            </w:r>
          </w:p>
        </w:tc>
      </w:tr>
      <w:tr w:rsidR="00AC5FE7" w14:paraId="7845EB22" w14:textId="77777777">
        <w:tc>
          <w:tcPr>
            <w:tcW w:w="7016" w:type="dxa"/>
          </w:tcPr>
          <w:p w14:paraId="6781ADE0" w14:textId="3CFDA079" w:rsidR="00AC5FE7" w:rsidRDefault="00AC667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N&amp;F </w:t>
            </w:r>
            <w:r w:rsidR="001210CB">
              <w:rPr>
                <w:rFonts w:ascii="Arial Narrow" w:eastAsia="Arial Narrow" w:hAnsi="Arial Narrow" w:cs="Arial Narrow"/>
                <w:color w:val="000000"/>
                <w:sz w:val="22"/>
                <w:szCs w:val="22"/>
              </w:rPr>
              <w:t>Marketing SK, s.r.o. - provízie</w:t>
            </w:r>
          </w:p>
        </w:tc>
        <w:tc>
          <w:tcPr>
            <w:tcW w:w="2552" w:type="dxa"/>
          </w:tcPr>
          <w:p w14:paraId="74F864F4" w14:textId="6B8556CB" w:rsidR="00AC5FE7" w:rsidRDefault="00D556B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45 313</w:t>
            </w:r>
          </w:p>
        </w:tc>
      </w:tr>
      <w:tr w:rsidR="00AC5FE7" w14:paraId="0BAF0E9E" w14:textId="77777777">
        <w:tc>
          <w:tcPr>
            <w:tcW w:w="7016" w:type="dxa"/>
          </w:tcPr>
          <w:p w14:paraId="2D5A795B" w14:textId="77777777" w:rsidR="00AC5FE7" w:rsidRDefault="00AC5FE7" w:rsidP="00D556BE">
            <w:pPr>
              <w:rPr>
                <w:rFonts w:ascii="Arial Narrow" w:eastAsia="Arial Narrow" w:hAnsi="Arial Narrow" w:cs="Arial Narrow"/>
                <w:color w:val="000000"/>
                <w:sz w:val="22"/>
                <w:szCs w:val="22"/>
              </w:rPr>
            </w:pPr>
          </w:p>
        </w:tc>
        <w:tc>
          <w:tcPr>
            <w:tcW w:w="2552" w:type="dxa"/>
          </w:tcPr>
          <w:p w14:paraId="02EE513C" w14:textId="120D761C"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E1624DF" w14:textId="77777777">
        <w:tc>
          <w:tcPr>
            <w:tcW w:w="7016" w:type="dxa"/>
          </w:tcPr>
          <w:p w14:paraId="55D0702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budúcich období krátkodobé – účet 381A, 382A (R76 súvahy)</w:t>
            </w:r>
          </w:p>
        </w:tc>
        <w:tc>
          <w:tcPr>
            <w:tcW w:w="2552" w:type="dxa"/>
          </w:tcPr>
          <w:p w14:paraId="386AA3AE" w14:textId="40452F63" w:rsidR="00AC5FE7" w:rsidRDefault="00D556B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101 130</w:t>
            </w:r>
          </w:p>
        </w:tc>
      </w:tr>
      <w:tr w:rsidR="00AC5FE7" w14:paraId="3FC769F5" w14:textId="77777777">
        <w:tc>
          <w:tcPr>
            <w:tcW w:w="7016" w:type="dxa"/>
          </w:tcPr>
          <w:p w14:paraId="629176F8" w14:textId="52962F8F" w:rsidR="00AC5FE7" w:rsidRDefault="00DC7E7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IT AWACS </w:t>
            </w:r>
            <w:proofErr w:type="spellStart"/>
            <w:r>
              <w:rPr>
                <w:rFonts w:ascii="Arial Narrow" w:eastAsia="Arial Narrow" w:hAnsi="Arial Narrow" w:cs="Arial Narrow"/>
                <w:color w:val="000000"/>
                <w:sz w:val="22"/>
                <w:szCs w:val="22"/>
              </w:rPr>
              <w:t>Solution</w:t>
            </w:r>
            <w:proofErr w:type="spellEnd"/>
            <w:r>
              <w:rPr>
                <w:rFonts w:ascii="Arial Narrow" w:eastAsia="Arial Narrow" w:hAnsi="Arial Narrow" w:cs="Arial Narrow"/>
                <w:color w:val="000000"/>
                <w:sz w:val="22"/>
                <w:szCs w:val="22"/>
              </w:rPr>
              <w:t xml:space="preserve"> – Microsoft 365 Business</w:t>
            </w:r>
          </w:p>
        </w:tc>
        <w:tc>
          <w:tcPr>
            <w:tcW w:w="2552" w:type="dxa"/>
          </w:tcPr>
          <w:p w14:paraId="018E00F5" w14:textId="1AB3CD2D" w:rsidR="00AC5FE7" w:rsidRDefault="00D556B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13 848</w:t>
            </w:r>
          </w:p>
        </w:tc>
      </w:tr>
      <w:tr w:rsidR="00AC5FE7" w14:paraId="524502CC" w14:textId="77777777">
        <w:tc>
          <w:tcPr>
            <w:tcW w:w="7016" w:type="dxa"/>
          </w:tcPr>
          <w:p w14:paraId="6038A343" w14:textId="3D2A77B7" w:rsidR="00AC5FE7" w:rsidRDefault="0003157B" w:rsidP="007634B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Allianz – poistenie majetku</w:t>
            </w:r>
          </w:p>
        </w:tc>
        <w:tc>
          <w:tcPr>
            <w:tcW w:w="2552" w:type="dxa"/>
          </w:tcPr>
          <w:p w14:paraId="77DC1CAD" w14:textId="1C7548D3" w:rsidR="0003157B" w:rsidRDefault="00DC7E7B" w:rsidP="00F128C2">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5 232</w:t>
            </w:r>
          </w:p>
        </w:tc>
      </w:tr>
      <w:tr w:rsidR="007634BF" w14:paraId="37D3A86A" w14:textId="77777777">
        <w:tc>
          <w:tcPr>
            <w:tcW w:w="7016" w:type="dxa"/>
          </w:tcPr>
          <w:p w14:paraId="3C891FF4" w14:textId="16F84DFD" w:rsidR="007634BF" w:rsidRDefault="00DC7E7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MONTEL AS – ročný poplatok EPEX</w:t>
            </w:r>
          </w:p>
        </w:tc>
        <w:tc>
          <w:tcPr>
            <w:tcW w:w="2552" w:type="dxa"/>
          </w:tcPr>
          <w:p w14:paraId="739BB74B" w14:textId="31A20350" w:rsidR="007634BF" w:rsidRDefault="00DC7E7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3 330</w:t>
            </w:r>
          </w:p>
        </w:tc>
      </w:tr>
      <w:tr w:rsidR="00AC5FE7" w14:paraId="6CAE0C58" w14:textId="77777777">
        <w:tc>
          <w:tcPr>
            <w:tcW w:w="7016" w:type="dxa"/>
          </w:tcPr>
          <w:p w14:paraId="4DF0C13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14:paraId="2830A17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022FDD26" w14:textId="77777777">
        <w:tc>
          <w:tcPr>
            <w:tcW w:w="7016" w:type="dxa"/>
          </w:tcPr>
          <w:p w14:paraId="6C1C70D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Príjmy budúcich období dlhodobé – účet 385A (R77 súvahy)</w:t>
            </w:r>
          </w:p>
        </w:tc>
        <w:tc>
          <w:tcPr>
            <w:tcW w:w="2552" w:type="dxa"/>
          </w:tcPr>
          <w:p w14:paraId="1A211503" w14:textId="32DC48E1"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3362BAD4" w14:textId="77777777">
        <w:tc>
          <w:tcPr>
            <w:tcW w:w="7016" w:type="dxa"/>
          </w:tcPr>
          <w:p w14:paraId="0143B21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14:paraId="1D146B3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3EBA3918" w14:textId="77777777">
        <w:tc>
          <w:tcPr>
            <w:tcW w:w="7016" w:type="dxa"/>
          </w:tcPr>
          <w:p w14:paraId="6DA61C2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Príjmy budúcich období krátkodobé – účet 385A (R78 súvahy)</w:t>
            </w:r>
          </w:p>
        </w:tc>
        <w:tc>
          <w:tcPr>
            <w:tcW w:w="2552" w:type="dxa"/>
          </w:tcPr>
          <w:p w14:paraId="189246FE" w14:textId="75B914CF" w:rsidR="00AC5FE7" w:rsidRDefault="00DC7E7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588 822</w:t>
            </w:r>
          </w:p>
        </w:tc>
      </w:tr>
      <w:tr w:rsidR="00AC5FE7" w14:paraId="4B24E839" w14:textId="77777777">
        <w:tc>
          <w:tcPr>
            <w:tcW w:w="7016" w:type="dxa"/>
          </w:tcPr>
          <w:p w14:paraId="092D17C0" w14:textId="6DBDC938" w:rsidR="000B1495" w:rsidRDefault="000B1495" w:rsidP="007634B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OTE, a.s. – opravné doklady</w:t>
            </w:r>
          </w:p>
        </w:tc>
        <w:tc>
          <w:tcPr>
            <w:tcW w:w="2552" w:type="dxa"/>
          </w:tcPr>
          <w:p w14:paraId="21F4E5E9" w14:textId="642214DA" w:rsidR="00AC5FE7" w:rsidRDefault="00DC7E7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16 665</w:t>
            </w:r>
          </w:p>
        </w:tc>
      </w:tr>
      <w:tr w:rsidR="00AC5FE7" w14:paraId="0B1F7323" w14:textId="77777777">
        <w:tc>
          <w:tcPr>
            <w:tcW w:w="7016" w:type="dxa"/>
          </w:tcPr>
          <w:p w14:paraId="61ED9E9C" w14:textId="00B533EE" w:rsidR="00AC5FE7" w:rsidRDefault="00B063D7">
            <w:pPr>
              <w:pBdr>
                <w:top w:val="nil"/>
                <w:left w:val="nil"/>
                <w:bottom w:val="nil"/>
                <w:right w:val="nil"/>
                <w:between w:val="nil"/>
              </w:pBdr>
              <w:rPr>
                <w:rFonts w:ascii="Arial Narrow" w:eastAsia="Arial Narrow" w:hAnsi="Arial Narrow" w:cs="Arial Narrow"/>
                <w:color w:val="000000"/>
                <w:sz w:val="22"/>
                <w:szCs w:val="22"/>
              </w:rPr>
            </w:pPr>
            <w:proofErr w:type="spellStart"/>
            <w:r>
              <w:rPr>
                <w:rFonts w:ascii="Arial Narrow" w:eastAsia="Arial Narrow" w:hAnsi="Arial Narrow" w:cs="Arial Narrow"/>
                <w:color w:val="000000"/>
                <w:sz w:val="22"/>
                <w:szCs w:val="22"/>
              </w:rPr>
              <w:t>Nevyúčt</w:t>
            </w:r>
            <w:proofErr w:type="spellEnd"/>
            <w:r>
              <w:rPr>
                <w:rFonts w:ascii="Arial Narrow" w:eastAsia="Arial Narrow" w:hAnsi="Arial Narrow" w:cs="Arial Narrow"/>
                <w:color w:val="000000"/>
                <w:sz w:val="22"/>
                <w:szCs w:val="22"/>
              </w:rPr>
              <w:t>. Dodávky EE a ZP</w:t>
            </w:r>
          </w:p>
        </w:tc>
        <w:tc>
          <w:tcPr>
            <w:tcW w:w="2552" w:type="dxa"/>
          </w:tcPr>
          <w:p w14:paraId="73EAA095" w14:textId="30394222" w:rsidR="00AC5FE7" w:rsidRDefault="00DC7E7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572 157</w:t>
            </w:r>
          </w:p>
        </w:tc>
      </w:tr>
    </w:tbl>
    <w:p w14:paraId="5090B4B2" w14:textId="77777777" w:rsidR="00AC5FE7" w:rsidRDefault="00AC5FE7">
      <w:pPr>
        <w:pBdr>
          <w:top w:val="nil"/>
          <w:left w:val="nil"/>
          <w:bottom w:val="nil"/>
          <w:right w:val="nil"/>
          <w:between w:val="nil"/>
        </w:pBdr>
        <w:rPr>
          <w:color w:val="000000"/>
          <w:sz w:val="24"/>
          <w:szCs w:val="24"/>
        </w:rPr>
      </w:pPr>
    </w:p>
    <w:p w14:paraId="5A70E63B"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p>
    <w:p w14:paraId="383D4FE8"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2) Informácie k položkám – PASÍV SÚVAHY</w:t>
      </w:r>
    </w:p>
    <w:p w14:paraId="232F5565" w14:textId="4E7B6518" w:rsidR="00AC5FE7" w:rsidRPr="00130426" w:rsidRDefault="003D2199">
      <w:pPr>
        <w:pBdr>
          <w:top w:val="nil"/>
          <w:left w:val="nil"/>
          <w:bottom w:val="nil"/>
          <w:right w:val="nil"/>
          <w:between w:val="nil"/>
        </w:pBdr>
        <w:spacing w:after="120"/>
        <w:ind w:right="-471"/>
        <w:jc w:val="both"/>
        <w:rPr>
          <w:rFonts w:ascii="Arial Narrow" w:eastAsia="Arial Narrow" w:hAnsi="Arial Narrow" w:cs="Arial Narrow"/>
          <w:sz w:val="22"/>
          <w:szCs w:val="22"/>
        </w:rPr>
      </w:pPr>
      <w:r w:rsidRPr="00130426">
        <w:rPr>
          <w:rFonts w:ascii="Arial Narrow" w:eastAsia="Arial Narrow" w:hAnsi="Arial Narrow" w:cs="Arial Narrow"/>
          <w:sz w:val="22"/>
          <w:szCs w:val="22"/>
        </w:rPr>
        <w:t xml:space="preserve">a) </w:t>
      </w:r>
      <w:r w:rsidRPr="00130426">
        <w:rPr>
          <w:rFonts w:ascii="Arial Narrow" w:eastAsia="Arial Narrow" w:hAnsi="Arial Narrow" w:cs="Arial Narrow"/>
          <w:sz w:val="22"/>
          <w:szCs w:val="22"/>
          <w:u w:val="single"/>
        </w:rPr>
        <w:t>Vlastné imanie</w:t>
      </w:r>
      <w:r w:rsidRPr="00130426">
        <w:rPr>
          <w:rFonts w:ascii="Arial Narrow" w:eastAsia="Arial Narrow" w:hAnsi="Arial Narrow" w:cs="Arial Narrow"/>
          <w:sz w:val="22"/>
          <w:szCs w:val="22"/>
        </w:rPr>
        <w:t xml:space="preserve"> za bežné účtovné obdobie, a to: </w:t>
      </w:r>
      <w:r w:rsidR="00130426" w:rsidRPr="00130426">
        <w:rPr>
          <w:rFonts w:ascii="Arial Narrow" w:eastAsia="Arial Narrow" w:hAnsi="Arial Narrow" w:cs="Arial Narrow"/>
          <w:sz w:val="22"/>
          <w:szCs w:val="22"/>
        </w:rPr>
        <w:t>8 737 518</w:t>
      </w:r>
    </w:p>
    <w:p w14:paraId="69EBBC8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Pr>
          <w:rFonts w:ascii="Arial Narrow" w:eastAsia="Arial Narrow" w:hAnsi="Arial Narrow" w:cs="Arial Narrow"/>
          <w:color w:val="000000"/>
          <w:sz w:val="22"/>
          <w:szCs w:val="22"/>
          <w:u w:val="single"/>
        </w:rPr>
        <w:t>Opis základného imania</w:t>
      </w:r>
      <w:r>
        <w:rPr>
          <w:rFonts w:ascii="Arial Narrow" w:eastAsia="Arial Narrow" w:hAnsi="Arial Narrow" w:cs="Arial Narrow"/>
          <w:color w:val="000000"/>
          <w:sz w:val="22"/>
          <w:szCs w:val="22"/>
        </w:rPr>
        <w:t xml:space="preserve"> najmä - počet akcií (podielov), ich menovitá hodnota, práva spojené s jednotlivými druhmi akcií (podielov), splatené základné imanie:</w:t>
      </w:r>
    </w:p>
    <w:p w14:paraId="13ADB4F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ÚJ vydala 7 ks </w:t>
      </w:r>
      <w:proofErr w:type="spellStart"/>
      <w:r>
        <w:rPr>
          <w:rFonts w:ascii="Arial Narrow" w:eastAsia="Arial Narrow" w:hAnsi="Arial Narrow" w:cs="Arial Narrow"/>
          <w:color w:val="000000"/>
          <w:sz w:val="22"/>
          <w:szCs w:val="22"/>
        </w:rPr>
        <w:t>akcí</w:t>
      </w:r>
      <w:proofErr w:type="spellEnd"/>
      <w:r>
        <w:rPr>
          <w:rFonts w:ascii="Arial Narrow" w:eastAsia="Arial Narrow" w:hAnsi="Arial Narrow" w:cs="Arial Narrow"/>
          <w:color w:val="000000"/>
          <w:sz w:val="22"/>
          <w:szCs w:val="22"/>
        </w:rPr>
        <w:t>:</w:t>
      </w:r>
    </w:p>
    <w:p w14:paraId="0A04E4C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24 250€</w:t>
      </w:r>
    </w:p>
    <w:p w14:paraId="78C8F60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750€</w:t>
      </w:r>
    </w:p>
    <w:p w14:paraId="5093B85F"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232 500€</w:t>
      </w:r>
    </w:p>
    <w:p w14:paraId="4E14ED2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112 500€</w:t>
      </w:r>
    </w:p>
    <w:p w14:paraId="13DAC67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112 500€</w:t>
      </w:r>
    </w:p>
    <w:p w14:paraId="4AFB854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87 500€</w:t>
      </w:r>
    </w:p>
    <w:p w14:paraId="2E35301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345 000€</w:t>
      </w:r>
    </w:p>
    <w:p w14:paraId="4983A645"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A8E87D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8FD6C91"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color w:val="000000"/>
          <w:sz w:val="22"/>
          <w:szCs w:val="22"/>
          <w:u w:val="single"/>
        </w:rPr>
        <w:t>Hodnota upísaného vlastného imania</w:t>
      </w:r>
      <w:r>
        <w:rPr>
          <w:rFonts w:ascii="Arial Narrow" w:eastAsia="Arial Narrow" w:hAnsi="Arial Narrow" w:cs="Arial Narrow"/>
          <w:color w:val="000000"/>
          <w:sz w:val="22"/>
          <w:szCs w:val="22"/>
        </w:rPr>
        <w:t xml:space="preserve"> – počet a menovitá hodnota akcií (podielov) upísaných počas účtovného obdobia a iný titul zmeny vlastného imania počas účtovného obdobia:</w:t>
      </w:r>
      <w:r w:rsidR="0024489F">
        <w:rPr>
          <w:rFonts w:ascii="Arial Narrow" w:eastAsia="Arial Narrow" w:hAnsi="Arial Narrow" w:cs="Arial Narrow"/>
          <w:color w:val="000000"/>
          <w:sz w:val="22"/>
          <w:szCs w:val="22"/>
        </w:rPr>
        <w:t xml:space="preserve"> bez náplne</w:t>
      </w:r>
    </w:p>
    <w:p w14:paraId="1D3AB20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14:paraId="6FCC3E42"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color w:val="000000"/>
          <w:sz w:val="22"/>
          <w:szCs w:val="22"/>
          <w:u w:val="single"/>
        </w:rPr>
        <w:t>Rozdelenie účtovného zisku alebo vysporiadanie účtovnej straty</w:t>
      </w:r>
      <w:r>
        <w:rPr>
          <w:rFonts w:ascii="Arial Narrow" w:eastAsia="Arial Narrow" w:hAnsi="Arial Narrow" w:cs="Arial Narrow"/>
          <w:color w:val="000000"/>
          <w:sz w:val="22"/>
          <w:szCs w:val="22"/>
        </w:rPr>
        <w:t xml:space="preserve"> vykázanej v predchádzajúcom účtovnom období:</w:t>
      </w:r>
    </w:p>
    <w:tbl>
      <w:tblPr>
        <w:tblStyle w:val="4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64"/>
        <w:gridCol w:w="2450"/>
      </w:tblGrid>
      <w:tr w:rsidR="00AC5FE7" w14:paraId="500CFF06" w14:textId="77777777">
        <w:trPr>
          <w:trHeight w:val="760"/>
          <w:jc w:val="center"/>
        </w:trPr>
        <w:tc>
          <w:tcPr>
            <w:tcW w:w="7264" w:type="dxa"/>
            <w:vAlign w:val="center"/>
          </w:tcPr>
          <w:p w14:paraId="097D5F0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2450" w:type="dxa"/>
            <w:vAlign w:val="center"/>
          </w:tcPr>
          <w:p w14:paraId="29B2EBC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0371C746" w14:textId="77777777">
        <w:trPr>
          <w:trHeight w:val="260"/>
          <w:jc w:val="center"/>
        </w:trPr>
        <w:tc>
          <w:tcPr>
            <w:tcW w:w="7264" w:type="dxa"/>
            <w:vAlign w:val="center"/>
          </w:tcPr>
          <w:p w14:paraId="1DA0641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Účtovný zisk </w:t>
            </w:r>
          </w:p>
        </w:tc>
        <w:tc>
          <w:tcPr>
            <w:tcW w:w="2450" w:type="dxa"/>
            <w:vAlign w:val="center"/>
          </w:tcPr>
          <w:p w14:paraId="2D2BC6AE" w14:textId="2EC27B7A"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1B8CF554" w14:textId="77777777">
        <w:trPr>
          <w:trHeight w:val="320"/>
          <w:jc w:val="center"/>
        </w:trPr>
        <w:tc>
          <w:tcPr>
            <w:tcW w:w="7264" w:type="dxa"/>
            <w:vAlign w:val="center"/>
          </w:tcPr>
          <w:p w14:paraId="3EF6758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Rozdelenie účtovného zisku</w:t>
            </w:r>
          </w:p>
        </w:tc>
        <w:tc>
          <w:tcPr>
            <w:tcW w:w="2450" w:type="dxa"/>
            <w:vAlign w:val="center"/>
          </w:tcPr>
          <w:p w14:paraId="1007EFF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14:paraId="4046D3BD" w14:textId="77777777">
        <w:trPr>
          <w:trHeight w:val="200"/>
          <w:jc w:val="center"/>
        </w:trPr>
        <w:tc>
          <w:tcPr>
            <w:tcW w:w="7264" w:type="dxa"/>
            <w:vAlign w:val="center"/>
          </w:tcPr>
          <w:p w14:paraId="09AC45E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zákonného rezervného fondu</w:t>
            </w:r>
          </w:p>
        </w:tc>
        <w:tc>
          <w:tcPr>
            <w:tcW w:w="2450" w:type="dxa"/>
            <w:vAlign w:val="center"/>
          </w:tcPr>
          <w:p w14:paraId="31024CB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146A2498" w14:textId="77777777">
        <w:trPr>
          <w:trHeight w:val="80"/>
          <w:jc w:val="center"/>
        </w:trPr>
        <w:tc>
          <w:tcPr>
            <w:tcW w:w="7264" w:type="dxa"/>
            <w:vAlign w:val="center"/>
          </w:tcPr>
          <w:p w14:paraId="7835D4C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štatutárnych a ostatných fondov</w:t>
            </w:r>
          </w:p>
        </w:tc>
        <w:tc>
          <w:tcPr>
            <w:tcW w:w="2450" w:type="dxa"/>
            <w:vAlign w:val="center"/>
          </w:tcPr>
          <w:p w14:paraId="443084F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4199841E" w14:textId="77777777">
        <w:trPr>
          <w:trHeight w:val="100"/>
          <w:jc w:val="center"/>
        </w:trPr>
        <w:tc>
          <w:tcPr>
            <w:tcW w:w="7264" w:type="dxa"/>
            <w:vAlign w:val="center"/>
          </w:tcPr>
          <w:p w14:paraId="470A906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sociálneho fondu</w:t>
            </w:r>
          </w:p>
        </w:tc>
        <w:tc>
          <w:tcPr>
            <w:tcW w:w="2450" w:type="dxa"/>
            <w:vAlign w:val="center"/>
          </w:tcPr>
          <w:p w14:paraId="7B53315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1318CAA5" w14:textId="77777777">
        <w:trPr>
          <w:trHeight w:val="120"/>
          <w:jc w:val="center"/>
        </w:trPr>
        <w:tc>
          <w:tcPr>
            <w:tcW w:w="7264" w:type="dxa"/>
            <w:vAlign w:val="center"/>
          </w:tcPr>
          <w:p w14:paraId="396E49B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na zvýšenie základného imania</w:t>
            </w:r>
          </w:p>
        </w:tc>
        <w:tc>
          <w:tcPr>
            <w:tcW w:w="2450" w:type="dxa"/>
            <w:vAlign w:val="center"/>
          </w:tcPr>
          <w:p w14:paraId="570FC58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5E4F57B8" w14:textId="77777777">
        <w:trPr>
          <w:trHeight w:val="140"/>
          <w:jc w:val="center"/>
        </w:trPr>
        <w:tc>
          <w:tcPr>
            <w:tcW w:w="7264" w:type="dxa"/>
            <w:vAlign w:val="center"/>
          </w:tcPr>
          <w:p w14:paraId="3922DB2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Úhrada straty minulých období</w:t>
            </w:r>
          </w:p>
        </w:tc>
        <w:tc>
          <w:tcPr>
            <w:tcW w:w="2450" w:type="dxa"/>
            <w:vAlign w:val="center"/>
          </w:tcPr>
          <w:p w14:paraId="093F593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5F59975F" w14:textId="77777777">
        <w:trPr>
          <w:trHeight w:val="160"/>
          <w:jc w:val="center"/>
        </w:trPr>
        <w:tc>
          <w:tcPr>
            <w:tcW w:w="7264" w:type="dxa"/>
            <w:vAlign w:val="center"/>
          </w:tcPr>
          <w:p w14:paraId="24E5108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Prevod do nerozdeleného zisku minulých rokov</w:t>
            </w:r>
          </w:p>
        </w:tc>
        <w:tc>
          <w:tcPr>
            <w:tcW w:w="2450" w:type="dxa"/>
            <w:vAlign w:val="center"/>
          </w:tcPr>
          <w:p w14:paraId="02B7C6FD" w14:textId="7607CF6F"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418FE546" w14:textId="77777777">
        <w:trPr>
          <w:trHeight w:val="200"/>
          <w:jc w:val="center"/>
        </w:trPr>
        <w:tc>
          <w:tcPr>
            <w:tcW w:w="7264" w:type="dxa"/>
            <w:vAlign w:val="center"/>
          </w:tcPr>
          <w:p w14:paraId="0B1111F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Rozdelenie podielu na zisku spoločníkom, členom</w:t>
            </w:r>
          </w:p>
        </w:tc>
        <w:tc>
          <w:tcPr>
            <w:tcW w:w="2450" w:type="dxa"/>
            <w:vAlign w:val="center"/>
          </w:tcPr>
          <w:p w14:paraId="28EA5A1D"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B1B73E8" w14:textId="77777777">
        <w:trPr>
          <w:trHeight w:val="80"/>
          <w:jc w:val="center"/>
        </w:trPr>
        <w:tc>
          <w:tcPr>
            <w:tcW w:w="7264" w:type="dxa"/>
            <w:vAlign w:val="center"/>
          </w:tcPr>
          <w:p w14:paraId="485B86F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
        </w:tc>
        <w:tc>
          <w:tcPr>
            <w:tcW w:w="2450" w:type="dxa"/>
            <w:vAlign w:val="center"/>
          </w:tcPr>
          <w:p w14:paraId="7A56B2E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74A3758" w14:textId="77777777">
        <w:trPr>
          <w:trHeight w:val="240"/>
          <w:jc w:val="center"/>
        </w:trPr>
        <w:tc>
          <w:tcPr>
            <w:tcW w:w="7264" w:type="dxa"/>
            <w:vAlign w:val="center"/>
          </w:tcPr>
          <w:p w14:paraId="173A798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2450" w:type="dxa"/>
            <w:vAlign w:val="center"/>
          </w:tcPr>
          <w:p w14:paraId="395404D5" w14:textId="24ADC68B"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14:paraId="253A0E4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42"/>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64"/>
        <w:gridCol w:w="2450"/>
      </w:tblGrid>
      <w:tr w:rsidR="00AC5FE7" w14:paraId="2E3D8531" w14:textId="77777777">
        <w:trPr>
          <w:trHeight w:val="320"/>
          <w:jc w:val="center"/>
        </w:trPr>
        <w:tc>
          <w:tcPr>
            <w:tcW w:w="7264" w:type="dxa"/>
            <w:vAlign w:val="center"/>
          </w:tcPr>
          <w:p w14:paraId="3F417A9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450" w:type="dxa"/>
            <w:vAlign w:val="center"/>
          </w:tcPr>
          <w:p w14:paraId="4E0844A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A2743EB" w14:textId="77777777">
        <w:trPr>
          <w:trHeight w:val="220"/>
          <w:jc w:val="center"/>
        </w:trPr>
        <w:tc>
          <w:tcPr>
            <w:tcW w:w="7264" w:type="dxa"/>
            <w:vAlign w:val="center"/>
          </w:tcPr>
          <w:p w14:paraId="092B853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strata</w:t>
            </w:r>
          </w:p>
        </w:tc>
        <w:tc>
          <w:tcPr>
            <w:tcW w:w="2450" w:type="dxa"/>
            <w:vAlign w:val="center"/>
          </w:tcPr>
          <w:p w14:paraId="65A15ADA" w14:textId="50D0C4DF" w:rsidR="00AC5FE7" w:rsidRDefault="00D76CA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-438 982</w:t>
            </w:r>
          </w:p>
        </w:tc>
      </w:tr>
      <w:tr w:rsidR="00AC5FE7" w14:paraId="5BA6F964" w14:textId="77777777">
        <w:trPr>
          <w:trHeight w:val="80"/>
          <w:jc w:val="center"/>
        </w:trPr>
        <w:tc>
          <w:tcPr>
            <w:tcW w:w="7264" w:type="dxa"/>
            <w:vAlign w:val="center"/>
          </w:tcPr>
          <w:p w14:paraId="4F658FB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Vysporiadanie účtovnej straty</w:t>
            </w:r>
          </w:p>
        </w:tc>
        <w:tc>
          <w:tcPr>
            <w:tcW w:w="2450" w:type="dxa"/>
            <w:vAlign w:val="center"/>
          </w:tcPr>
          <w:p w14:paraId="06468D4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14:paraId="793E816D" w14:textId="77777777">
        <w:trPr>
          <w:trHeight w:val="240"/>
          <w:jc w:val="center"/>
        </w:trPr>
        <w:tc>
          <w:tcPr>
            <w:tcW w:w="7264" w:type="dxa"/>
            <w:vAlign w:val="center"/>
          </w:tcPr>
          <w:p w14:paraId="2FBA634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Zo zákonného rezervného fondu</w:t>
            </w:r>
          </w:p>
        </w:tc>
        <w:tc>
          <w:tcPr>
            <w:tcW w:w="2450" w:type="dxa"/>
            <w:vAlign w:val="center"/>
          </w:tcPr>
          <w:p w14:paraId="1C8018A7"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EE70780" w14:textId="77777777">
        <w:trPr>
          <w:trHeight w:val="120"/>
          <w:jc w:val="center"/>
        </w:trPr>
        <w:tc>
          <w:tcPr>
            <w:tcW w:w="7264" w:type="dxa"/>
            <w:vAlign w:val="center"/>
          </w:tcPr>
          <w:p w14:paraId="6DF82CB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Zo štatutárnych a ostatných fondov</w:t>
            </w:r>
          </w:p>
        </w:tc>
        <w:tc>
          <w:tcPr>
            <w:tcW w:w="2450" w:type="dxa"/>
            <w:vAlign w:val="center"/>
          </w:tcPr>
          <w:p w14:paraId="64D8DEC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2E001C0D" w14:textId="77777777">
        <w:trPr>
          <w:trHeight w:val="140"/>
          <w:jc w:val="center"/>
        </w:trPr>
        <w:tc>
          <w:tcPr>
            <w:tcW w:w="7264" w:type="dxa"/>
            <w:vAlign w:val="center"/>
          </w:tcPr>
          <w:p w14:paraId="3017B4D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 nerozdeleného zisku minulých rokov</w:t>
            </w:r>
          </w:p>
        </w:tc>
        <w:tc>
          <w:tcPr>
            <w:tcW w:w="2450" w:type="dxa"/>
            <w:vAlign w:val="center"/>
          </w:tcPr>
          <w:p w14:paraId="1881289F"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6755C276" w14:textId="77777777">
        <w:trPr>
          <w:trHeight w:val="180"/>
          <w:jc w:val="center"/>
        </w:trPr>
        <w:tc>
          <w:tcPr>
            <w:tcW w:w="7264" w:type="dxa"/>
            <w:vAlign w:val="center"/>
          </w:tcPr>
          <w:p w14:paraId="5540F2B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Úhrada straty spoločníkmi, členmi</w:t>
            </w:r>
          </w:p>
        </w:tc>
        <w:tc>
          <w:tcPr>
            <w:tcW w:w="2450" w:type="dxa"/>
            <w:vAlign w:val="center"/>
          </w:tcPr>
          <w:p w14:paraId="37AC481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73C36F9D" w14:textId="77777777">
        <w:trPr>
          <w:trHeight w:val="40"/>
          <w:jc w:val="center"/>
        </w:trPr>
        <w:tc>
          <w:tcPr>
            <w:tcW w:w="7264" w:type="dxa"/>
            <w:vAlign w:val="center"/>
          </w:tcPr>
          <w:p w14:paraId="6012269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Prevod do neuhradenej straty minulých rokov</w:t>
            </w:r>
          </w:p>
        </w:tc>
        <w:tc>
          <w:tcPr>
            <w:tcW w:w="2450" w:type="dxa"/>
            <w:vAlign w:val="center"/>
          </w:tcPr>
          <w:p w14:paraId="335F8D7B" w14:textId="3B6A5B8E" w:rsidR="00AC5FE7" w:rsidRDefault="00546BD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w:t>
            </w:r>
            <w:r w:rsidR="00D76CAE">
              <w:rPr>
                <w:rFonts w:ascii="Arial Narrow" w:eastAsia="Arial Narrow" w:hAnsi="Arial Narrow" w:cs="Arial Narrow"/>
                <w:color w:val="000000"/>
                <w:sz w:val="22"/>
                <w:szCs w:val="22"/>
              </w:rPr>
              <w:t>438 982</w:t>
            </w:r>
          </w:p>
        </w:tc>
      </w:tr>
      <w:tr w:rsidR="00AC5FE7" w14:paraId="4B6572A0" w14:textId="77777777">
        <w:trPr>
          <w:trHeight w:val="60"/>
          <w:jc w:val="center"/>
        </w:trPr>
        <w:tc>
          <w:tcPr>
            <w:tcW w:w="7264" w:type="dxa"/>
            <w:vAlign w:val="center"/>
          </w:tcPr>
          <w:p w14:paraId="2B9DC24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
        </w:tc>
        <w:tc>
          <w:tcPr>
            <w:tcW w:w="2450" w:type="dxa"/>
            <w:vAlign w:val="center"/>
          </w:tcPr>
          <w:p w14:paraId="5E32514A"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040700CA" w14:textId="77777777">
        <w:trPr>
          <w:trHeight w:val="80"/>
          <w:jc w:val="center"/>
        </w:trPr>
        <w:tc>
          <w:tcPr>
            <w:tcW w:w="7264" w:type="dxa"/>
            <w:vAlign w:val="center"/>
          </w:tcPr>
          <w:p w14:paraId="0DEB4FC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Spolu </w:t>
            </w:r>
          </w:p>
        </w:tc>
        <w:tc>
          <w:tcPr>
            <w:tcW w:w="2450" w:type="dxa"/>
            <w:vAlign w:val="center"/>
          </w:tcPr>
          <w:p w14:paraId="17611FA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14:paraId="1BB5F9AF" w14:textId="77777777" w:rsidR="00AC5FE7" w:rsidRDefault="003D2199">
      <w:pPr>
        <w:keepNext/>
        <w:pBdr>
          <w:top w:val="nil"/>
          <w:left w:val="nil"/>
          <w:bottom w:val="nil"/>
          <w:right w:val="nil"/>
          <w:between w:val="nil"/>
        </w:pBdr>
        <w:tabs>
          <w:tab w:val="left" w:pos="2488"/>
        </w:tabs>
        <w:rPr>
          <w:rFonts w:ascii="Arial Narrow" w:eastAsia="Arial Narrow" w:hAnsi="Arial Narrow" w:cs="Arial Narrow"/>
          <w:b/>
          <w:color w:val="000000"/>
          <w:sz w:val="32"/>
          <w:szCs w:val="32"/>
        </w:rPr>
      </w:pPr>
      <w:r>
        <w:rPr>
          <w:rFonts w:ascii="Arial Narrow" w:eastAsia="Arial Narrow" w:hAnsi="Arial Narrow" w:cs="Arial Narrow"/>
          <w:b/>
          <w:color w:val="000000"/>
          <w:sz w:val="32"/>
          <w:szCs w:val="32"/>
        </w:rPr>
        <w:tab/>
      </w:r>
    </w:p>
    <w:p w14:paraId="2F38802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Prehľad o sumách, ktoré neboli účtované ako náklad alebo výnos, ale </w:t>
      </w:r>
      <w:r>
        <w:rPr>
          <w:rFonts w:ascii="Arial Narrow" w:eastAsia="Arial Narrow" w:hAnsi="Arial Narrow" w:cs="Arial Narrow"/>
          <w:color w:val="000000"/>
          <w:sz w:val="22"/>
          <w:szCs w:val="22"/>
          <w:u w:val="single"/>
        </w:rPr>
        <w:t>priamo na účty vlastného imania</w:t>
      </w:r>
      <w:r>
        <w:rPr>
          <w:rFonts w:ascii="Arial Narrow" w:eastAsia="Arial Narrow" w:hAnsi="Arial Narrow" w:cs="Arial Narrow"/>
          <w:color w:val="000000"/>
          <w:sz w:val="22"/>
          <w:szCs w:val="22"/>
        </w:rPr>
        <w:t xml:space="preserve">, najmä zmeny reálnej hodnoty majetku, zmeny hodnoty majetku pri použití metódy vlastného imania (§ 27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14 PU): bez náplne</w:t>
      </w:r>
    </w:p>
    <w:p w14:paraId="696E3F5D" w14:textId="77777777" w:rsidR="00E14F48" w:rsidRDefault="00E14F48">
      <w:pPr>
        <w:pBdr>
          <w:top w:val="nil"/>
          <w:left w:val="nil"/>
          <w:bottom w:val="nil"/>
          <w:right w:val="nil"/>
          <w:between w:val="nil"/>
        </w:pBdr>
        <w:jc w:val="both"/>
        <w:rPr>
          <w:rFonts w:ascii="Arial Narrow" w:eastAsia="Arial Narrow" w:hAnsi="Arial Narrow" w:cs="Arial Narrow"/>
          <w:color w:val="000000"/>
          <w:sz w:val="22"/>
          <w:szCs w:val="22"/>
        </w:rPr>
      </w:pPr>
    </w:p>
    <w:p w14:paraId="4581C8A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EFB576E" w14:textId="31E3C90D" w:rsidR="00AC5FE7" w:rsidRPr="00E9748E" w:rsidRDefault="003B312F">
      <w:pPr>
        <w:numPr>
          <w:ilvl w:val="0"/>
          <w:numId w:val="10"/>
        </w:numPr>
        <w:pBdr>
          <w:top w:val="nil"/>
          <w:left w:val="nil"/>
          <w:bottom w:val="nil"/>
          <w:right w:val="nil"/>
          <w:between w:val="nil"/>
        </w:pBdr>
        <w:jc w:val="both"/>
        <w:rPr>
          <w:rFonts w:ascii="Arial Narrow" w:eastAsia="Arial Narrow" w:hAnsi="Arial Narrow" w:cs="Arial Narrow"/>
          <w:sz w:val="22"/>
          <w:szCs w:val="22"/>
        </w:rPr>
      </w:pPr>
      <w:r w:rsidRPr="00E9748E">
        <w:rPr>
          <w:rFonts w:ascii="Arial Narrow" w:eastAsia="Arial Narrow" w:hAnsi="Arial Narrow" w:cs="Arial Narrow"/>
          <w:sz w:val="22"/>
          <w:szCs w:val="22"/>
        </w:rPr>
        <w:t>Strata</w:t>
      </w:r>
      <w:r w:rsidR="003D2199" w:rsidRPr="00E9748E">
        <w:rPr>
          <w:rFonts w:ascii="Arial Narrow" w:eastAsia="Arial Narrow" w:hAnsi="Arial Narrow" w:cs="Arial Narrow"/>
          <w:sz w:val="22"/>
          <w:szCs w:val="22"/>
        </w:rPr>
        <w:t xml:space="preserve"> na akciu alebo podiel na základnom imaní: </w:t>
      </w:r>
    </w:p>
    <w:p w14:paraId="2B55E99C" w14:textId="3CB1012E" w:rsidR="00AC5FE7" w:rsidRPr="002436CB" w:rsidRDefault="003B312F">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strata</w:t>
      </w:r>
      <w:r w:rsidR="003D2199" w:rsidRPr="002436CB">
        <w:rPr>
          <w:rFonts w:ascii="Arial Narrow" w:eastAsia="Arial Narrow" w:hAnsi="Arial Narrow" w:cs="Arial Narrow"/>
          <w:sz w:val="22"/>
          <w:szCs w:val="22"/>
        </w:rPr>
        <w:t xml:space="preserve"> na akciu menovitej hodnoty 24 250 € podľa výsledku hospodárenia roka 20</w:t>
      </w:r>
      <w:r w:rsidR="00B72F82" w:rsidRPr="002436CB">
        <w:rPr>
          <w:rFonts w:ascii="Arial Narrow" w:eastAsia="Arial Narrow" w:hAnsi="Arial Narrow" w:cs="Arial Narrow"/>
          <w:sz w:val="22"/>
          <w:szCs w:val="22"/>
        </w:rPr>
        <w:t>2</w:t>
      </w:r>
      <w:r w:rsidR="00E9748E">
        <w:rPr>
          <w:rFonts w:ascii="Arial Narrow" w:eastAsia="Arial Narrow" w:hAnsi="Arial Narrow" w:cs="Arial Narrow"/>
          <w:sz w:val="22"/>
          <w:szCs w:val="22"/>
        </w:rPr>
        <w:t>3</w:t>
      </w:r>
      <w:r w:rsidR="003D2199" w:rsidRPr="002436CB">
        <w:rPr>
          <w:rFonts w:ascii="Arial Narrow" w:eastAsia="Arial Narrow" w:hAnsi="Arial Narrow" w:cs="Arial Narrow"/>
          <w:sz w:val="22"/>
          <w:szCs w:val="22"/>
        </w:rPr>
        <w:t xml:space="preserve"> je hodnota: </w:t>
      </w:r>
      <w:r w:rsidR="00E9748E">
        <w:rPr>
          <w:rFonts w:ascii="Arial Narrow" w:eastAsia="Arial Narrow" w:hAnsi="Arial Narrow" w:cs="Arial Narrow"/>
          <w:sz w:val="22"/>
          <w:szCs w:val="22"/>
        </w:rPr>
        <w:t>149 014</w:t>
      </w:r>
      <w:r w:rsidR="003D2199" w:rsidRPr="002436CB">
        <w:rPr>
          <w:rFonts w:ascii="Arial Narrow" w:eastAsia="Arial Narrow" w:hAnsi="Arial Narrow" w:cs="Arial Narrow"/>
          <w:sz w:val="22"/>
          <w:szCs w:val="22"/>
        </w:rPr>
        <w:t>€</w:t>
      </w:r>
    </w:p>
    <w:p w14:paraId="19EFC690" w14:textId="222D9DA3" w:rsidR="00AC5FE7" w:rsidRPr="002436CB" w:rsidRDefault="003B312F">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strata</w:t>
      </w:r>
      <w:r w:rsidR="003D2199" w:rsidRPr="002436CB">
        <w:rPr>
          <w:rFonts w:ascii="Arial Narrow" w:eastAsia="Arial Narrow" w:hAnsi="Arial Narrow" w:cs="Arial Narrow"/>
          <w:sz w:val="22"/>
          <w:szCs w:val="22"/>
        </w:rPr>
        <w:t xml:space="preserve"> na akciu menovitej hodnoty 750 € podľa výsledku hospodárenia roka 20</w:t>
      </w:r>
      <w:r w:rsidR="007F4B23" w:rsidRPr="002436CB">
        <w:rPr>
          <w:rFonts w:ascii="Arial Narrow" w:eastAsia="Arial Narrow" w:hAnsi="Arial Narrow" w:cs="Arial Narrow"/>
          <w:sz w:val="22"/>
          <w:szCs w:val="22"/>
        </w:rPr>
        <w:t>2</w:t>
      </w:r>
      <w:r w:rsidR="00E9748E">
        <w:rPr>
          <w:rFonts w:ascii="Arial Narrow" w:eastAsia="Arial Narrow" w:hAnsi="Arial Narrow" w:cs="Arial Narrow"/>
          <w:sz w:val="22"/>
          <w:szCs w:val="22"/>
        </w:rPr>
        <w:t>3</w:t>
      </w:r>
      <w:r w:rsidR="003D2199" w:rsidRPr="002436CB">
        <w:rPr>
          <w:rFonts w:ascii="Arial Narrow" w:eastAsia="Arial Narrow" w:hAnsi="Arial Narrow" w:cs="Arial Narrow"/>
          <w:sz w:val="22"/>
          <w:szCs w:val="22"/>
        </w:rPr>
        <w:t xml:space="preserve"> je hodnota: </w:t>
      </w:r>
      <w:r w:rsidR="00E9748E">
        <w:rPr>
          <w:rFonts w:ascii="Arial Narrow" w:eastAsia="Arial Narrow" w:hAnsi="Arial Narrow" w:cs="Arial Narrow"/>
          <w:sz w:val="22"/>
          <w:szCs w:val="22"/>
        </w:rPr>
        <w:t>4 609</w:t>
      </w:r>
      <w:r w:rsidR="003D2199" w:rsidRPr="002436CB">
        <w:rPr>
          <w:rFonts w:ascii="Arial Narrow" w:eastAsia="Arial Narrow" w:hAnsi="Arial Narrow" w:cs="Arial Narrow"/>
          <w:sz w:val="22"/>
          <w:szCs w:val="22"/>
        </w:rPr>
        <w:t>€</w:t>
      </w:r>
    </w:p>
    <w:p w14:paraId="1EA14154" w14:textId="4B052F89" w:rsidR="00AC5FE7" w:rsidRPr="002436CB" w:rsidRDefault="00390543">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strata</w:t>
      </w:r>
      <w:r w:rsidR="003D2199" w:rsidRPr="002436CB">
        <w:rPr>
          <w:rFonts w:ascii="Arial Narrow" w:eastAsia="Arial Narrow" w:hAnsi="Arial Narrow" w:cs="Arial Narrow"/>
          <w:sz w:val="22"/>
          <w:szCs w:val="22"/>
        </w:rPr>
        <w:t xml:space="preserve"> na akciu menovitej hodnoty 232 500 € podľa výsledku hospodárenia roka 20</w:t>
      </w:r>
      <w:r w:rsidR="007F4B23" w:rsidRPr="002436CB">
        <w:rPr>
          <w:rFonts w:ascii="Arial Narrow" w:eastAsia="Arial Narrow" w:hAnsi="Arial Narrow" w:cs="Arial Narrow"/>
          <w:sz w:val="22"/>
          <w:szCs w:val="22"/>
        </w:rPr>
        <w:t>2</w:t>
      </w:r>
      <w:r w:rsidR="00E9748E">
        <w:rPr>
          <w:rFonts w:ascii="Arial Narrow" w:eastAsia="Arial Narrow" w:hAnsi="Arial Narrow" w:cs="Arial Narrow"/>
          <w:sz w:val="22"/>
          <w:szCs w:val="22"/>
        </w:rPr>
        <w:t>3</w:t>
      </w:r>
      <w:r w:rsidR="003D2199" w:rsidRPr="002436CB">
        <w:rPr>
          <w:rFonts w:ascii="Arial Narrow" w:eastAsia="Arial Narrow" w:hAnsi="Arial Narrow" w:cs="Arial Narrow"/>
          <w:sz w:val="22"/>
          <w:szCs w:val="22"/>
        </w:rPr>
        <w:t xml:space="preserve"> je hodnota: </w:t>
      </w:r>
      <w:r w:rsidR="00E9748E">
        <w:rPr>
          <w:rFonts w:ascii="Arial Narrow" w:eastAsia="Arial Narrow" w:hAnsi="Arial Narrow" w:cs="Arial Narrow"/>
          <w:sz w:val="22"/>
          <w:szCs w:val="22"/>
        </w:rPr>
        <w:t>1 428 689</w:t>
      </w:r>
      <w:r w:rsidR="003D2199" w:rsidRPr="002436CB">
        <w:rPr>
          <w:rFonts w:ascii="Arial Narrow" w:eastAsia="Arial Narrow" w:hAnsi="Arial Narrow" w:cs="Arial Narrow"/>
          <w:sz w:val="22"/>
          <w:szCs w:val="22"/>
        </w:rPr>
        <w:t>€</w:t>
      </w:r>
    </w:p>
    <w:p w14:paraId="2B540424" w14:textId="1649EE2E" w:rsidR="00AC5FE7" w:rsidRPr="002436CB" w:rsidRDefault="00390543">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strata</w:t>
      </w:r>
      <w:r w:rsidR="003D2199" w:rsidRPr="002436CB">
        <w:rPr>
          <w:rFonts w:ascii="Arial Narrow" w:eastAsia="Arial Narrow" w:hAnsi="Arial Narrow" w:cs="Arial Narrow"/>
          <w:sz w:val="22"/>
          <w:szCs w:val="22"/>
        </w:rPr>
        <w:t xml:space="preserve"> na akciu menovitej hodnoty 112 500 € podľa výsledku hospodárenia roka 20</w:t>
      </w:r>
      <w:r w:rsidR="007F4B23" w:rsidRPr="002436CB">
        <w:rPr>
          <w:rFonts w:ascii="Arial Narrow" w:eastAsia="Arial Narrow" w:hAnsi="Arial Narrow" w:cs="Arial Narrow"/>
          <w:sz w:val="22"/>
          <w:szCs w:val="22"/>
        </w:rPr>
        <w:t>2</w:t>
      </w:r>
      <w:r w:rsidR="00E9748E">
        <w:rPr>
          <w:rFonts w:ascii="Arial Narrow" w:eastAsia="Arial Narrow" w:hAnsi="Arial Narrow" w:cs="Arial Narrow"/>
          <w:sz w:val="22"/>
          <w:szCs w:val="22"/>
        </w:rPr>
        <w:t>3</w:t>
      </w:r>
      <w:r w:rsidR="002436CB" w:rsidRPr="002436CB">
        <w:rPr>
          <w:rFonts w:ascii="Arial Narrow" w:eastAsia="Arial Narrow" w:hAnsi="Arial Narrow" w:cs="Arial Narrow"/>
          <w:sz w:val="22"/>
          <w:szCs w:val="22"/>
        </w:rPr>
        <w:t xml:space="preserve"> j</w:t>
      </w:r>
      <w:r w:rsidR="003D2199" w:rsidRPr="002436CB">
        <w:rPr>
          <w:rFonts w:ascii="Arial Narrow" w:eastAsia="Arial Narrow" w:hAnsi="Arial Narrow" w:cs="Arial Narrow"/>
          <w:sz w:val="22"/>
          <w:szCs w:val="22"/>
        </w:rPr>
        <w:t xml:space="preserve">e hodnota: </w:t>
      </w:r>
      <w:r w:rsidR="00E9748E">
        <w:rPr>
          <w:rFonts w:ascii="Arial Narrow" w:eastAsia="Arial Narrow" w:hAnsi="Arial Narrow" w:cs="Arial Narrow"/>
          <w:sz w:val="22"/>
          <w:szCs w:val="22"/>
        </w:rPr>
        <w:t>691 301</w:t>
      </w:r>
      <w:r w:rsidR="003D2199" w:rsidRPr="002436CB">
        <w:rPr>
          <w:rFonts w:ascii="Arial Narrow" w:eastAsia="Arial Narrow" w:hAnsi="Arial Narrow" w:cs="Arial Narrow"/>
          <w:sz w:val="22"/>
          <w:szCs w:val="22"/>
        </w:rPr>
        <w:t>€</w:t>
      </w:r>
    </w:p>
    <w:p w14:paraId="512F9DA3" w14:textId="27115688" w:rsidR="00AC5FE7" w:rsidRPr="002436CB" w:rsidRDefault="00390543">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strata</w:t>
      </w:r>
      <w:r w:rsidR="003D2199" w:rsidRPr="002436CB">
        <w:rPr>
          <w:rFonts w:ascii="Arial Narrow" w:eastAsia="Arial Narrow" w:hAnsi="Arial Narrow" w:cs="Arial Narrow"/>
          <w:sz w:val="22"/>
          <w:szCs w:val="22"/>
        </w:rPr>
        <w:t xml:space="preserve"> na akciu menovitej hodnoty 112 500 € podľa výsledku hospodárenia roka 20</w:t>
      </w:r>
      <w:r w:rsidR="007F4B23" w:rsidRPr="002436CB">
        <w:rPr>
          <w:rFonts w:ascii="Arial Narrow" w:eastAsia="Arial Narrow" w:hAnsi="Arial Narrow" w:cs="Arial Narrow"/>
          <w:sz w:val="22"/>
          <w:szCs w:val="22"/>
        </w:rPr>
        <w:t>2</w:t>
      </w:r>
      <w:r w:rsidR="00E9748E">
        <w:rPr>
          <w:rFonts w:ascii="Arial Narrow" w:eastAsia="Arial Narrow" w:hAnsi="Arial Narrow" w:cs="Arial Narrow"/>
          <w:sz w:val="22"/>
          <w:szCs w:val="22"/>
        </w:rPr>
        <w:t>3</w:t>
      </w:r>
      <w:r w:rsidR="003D2199" w:rsidRPr="002436CB">
        <w:rPr>
          <w:rFonts w:ascii="Arial Narrow" w:eastAsia="Arial Narrow" w:hAnsi="Arial Narrow" w:cs="Arial Narrow"/>
          <w:sz w:val="22"/>
          <w:szCs w:val="22"/>
        </w:rPr>
        <w:t xml:space="preserve"> je hodnota: </w:t>
      </w:r>
      <w:r w:rsidR="00E9748E">
        <w:rPr>
          <w:rFonts w:ascii="Arial Narrow" w:eastAsia="Arial Narrow" w:hAnsi="Arial Narrow" w:cs="Arial Narrow"/>
          <w:sz w:val="22"/>
          <w:szCs w:val="22"/>
        </w:rPr>
        <w:t>691 301</w:t>
      </w:r>
      <w:r w:rsidR="003D2199" w:rsidRPr="002436CB">
        <w:rPr>
          <w:rFonts w:ascii="Arial Narrow" w:eastAsia="Arial Narrow" w:hAnsi="Arial Narrow" w:cs="Arial Narrow"/>
          <w:sz w:val="22"/>
          <w:szCs w:val="22"/>
        </w:rPr>
        <w:t>€</w:t>
      </w:r>
    </w:p>
    <w:p w14:paraId="2ABF57C6" w14:textId="5E855A1C" w:rsidR="00AC5FE7" w:rsidRPr="002436CB" w:rsidRDefault="00390543">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strata</w:t>
      </w:r>
      <w:r w:rsidR="003D2199" w:rsidRPr="002436CB">
        <w:rPr>
          <w:rFonts w:ascii="Arial Narrow" w:eastAsia="Arial Narrow" w:hAnsi="Arial Narrow" w:cs="Arial Narrow"/>
          <w:sz w:val="22"/>
          <w:szCs w:val="22"/>
        </w:rPr>
        <w:t xml:space="preserve"> na akciu menovitej hodnoty 87 500 € podľa výsledku hospodárenia roka 20</w:t>
      </w:r>
      <w:r w:rsidR="007F4B23" w:rsidRPr="002436CB">
        <w:rPr>
          <w:rFonts w:ascii="Arial Narrow" w:eastAsia="Arial Narrow" w:hAnsi="Arial Narrow" w:cs="Arial Narrow"/>
          <w:sz w:val="22"/>
          <w:szCs w:val="22"/>
        </w:rPr>
        <w:t>2</w:t>
      </w:r>
      <w:r w:rsidR="00E9748E">
        <w:rPr>
          <w:rFonts w:ascii="Arial Narrow" w:eastAsia="Arial Narrow" w:hAnsi="Arial Narrow" w:cs="Arial Narrow"/>
          <w:sz w:val="22"/>
          <w:szCs w:val="22"/>
        </w:rPr>
        <w:t>3</w:t>
      </w:r>
      <w:r w:rsidR="003D2199" w:rsidRPr="002436CB">
        <w:rPr>
          <w:rFonts w:ascii="Arial Narrow" w:eastAsia="Arial Narrow" w:hAnsi="Arial Narrow" w:cs="Arial Narrow"/>
          <w:sz w:val="22"/>
          <w:szCs w:val="22"/>
        </w:rPr>
        <w:t xml:space="preserve"> je hodnota: </w:t>
      </w:r>
      <w:r w:rsidR="00E9748E">
        <w:rPr>
          <w:rFonts w:ascii="Arial Narrow" w:eastAsia="Arial Narrow" w:hAnsi="Arial Narrow" w:cs="Arial Narrow"/>
          <w:sz w:val="22"/>
          <w:szCs w:val="22"/>
        </w:rPr>
        <w:t>537 679</w:t>
      </w:r>
      <w:r w:rsidR="003D2199" w:rsidRPr="002436CB">
        <w:rPr>
          <w:rFonts w:ascii="Arial Narrow" w:eastAsia="Arial Narrow" w:hAnsi="Arial Narrow" w:cs="Arial Narrow"/>
          <w:sz w:val="22"/>
          <w:szCs w:val="22"/>
        </w:rPr>
        <w:t>€</w:t>
      </w:r>
    </w:p>
    <w:p w14:paraId="09970D71" w14:textId="19B29F0A" w:rsidR="00AC5FE7" w:rsidRPr="002436CB" w:rsidRDefault="00390543">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strata</w:t>
      </w:r>
      <w:r w:rsidR="003D2199" w:rsidRPr="002436CB">
        <w:rPr>
          <w:rFonts w:ascii="Arial Narrow" w:eastAsia="Arial Narrow" w:hAnsi="Arial Narrow" w:cs="Arial Narrow"/>
          <w:sz w:val="22"/>
          <w:szCs w:val="22"/>
        </w:rPr>
        <w:t xml:space="preserve"> na akciu menovitej hodnoty 345 000 € podľa výsledku hospodárenia roka 20</w:t>
      </w:r>
      <w:r w:rsidR="007F4B23" w:rsidRPr="002436CB">
        <w:rPr>
          <w:rFonts w:ascii="Arial Narrow" w:eastAsia="Arial Narrow" w:hAnsi="Arial Narrow" w:cs="Arial Narrow"/>
          <w:sz w:val="22"/>
          <w:szCs w:val="22"/>
        </w:rPr>
        <w:t>2</w:t>
      </w:r>
      <w:r w:rsidR="00E9748E">
        <w:rPr>
          <w:rFonts w:ascii="Arial Narrow" w:eastAsia="Arial Narrow" w:hAnsi="Arial Narrow" w:cs="Arial Narrow"/>
          <w:sz w:val="22"/>
          <w:szCs w:val="22"/>
        </w:rPr>
        <w:t>3</w:t>
      </w:r>
      <w:r w:rsidR="003D2199" w:rsidRPr="002436CB">
        <w:rPr>
          <w:rFonts w:ascii="Arial Narrow" w:eastAsia="Arial Narrow" w:hAnsi="Arial Narrow" w:cs="Arial Narrow"/>
          <w:sz w:val="22"/>
          <w:szCs w:val="22"/>
        </w:rPr>
        <w:t xml:space="preserve"> je hodnota: </w:t>
      </w:r>
      <w:r w:rsidR="00E9748E">
        <w:rPr>
          <w:rFonts w:ascii="Arial Narrow" w:eastAsia="Arial Narrow" w:hAnsi="Arial Narrow" w:cs="Arial Narrow"/>
          <w:sz w:val="22"/>
          <w:szCs w:val="22"/>
        </w:rPr>
        <w:t>2 119 991</w:t>
      </w:r>
      <w:r w:rsidR="003D2199" w:rsidRPr="002436CB">
        <w:rPr>
          <w:rFonts w:ascii="Arial Narrow" w:eastAsia="Arial Narrow" w:hAnsi="Arial Narrow" w:cs="Arial Narrow"/>
          <w:sz w:val="22"/>
          <w:szCs w:val="22"/>
        </w:rPr>
        <w:t>€</w:t>
      </w:r>
    </w:p>
    <w:p w14:paraId="02EB589C" w14:textId="77777777" w:rsidR="00AC5FE7" w:rsidRPr="002436CB" w:rsidRDefault="00AC5FE7">
      <w:pPr>
        <w:pBdr>
          <w:top w:val="nil"/>
          <w:left w:val="nil"/>
          <w:bottom w:val="nil"/>
          <w:right w:val="nil"/>
          <w:between w:val="nil"/>
        </w:pBdr>
        <w:jc w:val="both"/>
        <w:rPr>
          <w:rFonts w:ascii="Arial Narrow" w:eastAsia="Arial Narrow" w:hAnsi="Arial Narrow" w:cs="Arial Narrow"/>
          <w:sz w:val="22"/>
          <w:szCs w:val="22"/>
        </w:rPr>
      </w:pPr>
    </w:p>
    <w:p w14:paraId="19B300C3"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330F324" w14:textId="77777777" w:rsidR="00AC5FE7" w:rsidRPr="00130426" w:rsidRDefault="003D2199">
      <w:pPr>
        <w:numPr>
          <w:ilvl w:val="0"/>
          <w:numId w:val="10"/>
        </w:numPr>
        <w:pBdr>
          <w:top w:val="nil"/>
          <w:left w:val="nil"/>
          <w:bottom w:val="nil"/>
          <w:right w:val="nil"/>
          <w:between w:val="nil"/>
        </w:pBdr>
        <w:jc w:val="both"/>
        <w:rPr>
          <w:rFonts w:ascii="Arial Narrow" w:eastAsia="Arial Narrow" w:hAnsi="Arial Narrow" w:cs="Arial Narrow"/>
          <w:sz w:val="22"/>
          <w:szCs w:val="22"/>
        </w:rPr>
      </w:pPr>
      <w:r w:rsidRPr="00130426">
        <w:rPr>
          <w:rFonts w:ascii="Arial Narrow" w:eastAsia="Arial Narrow" w:hAnsi="Arial Narrow" w:cs="Arial Narrow"/>
          <w:sz w:val="22"/>
          <w:szCs w:val="22"/>
        </w:rPr>
        <w:t>Navrhnuté rozdelenie účtovného zisku alebo vysporiadanie účtovnej straty:</w:t>
      </w:r>
    </w:p>
    <w:p w14:paraId="07EC5C56" w14:textId="688FA80A"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VH 20</w:t>
      </w:r>
      <w:r w:rsidR="007F4B23">
        <w:rPr>
          <w:rFonts w:ascii="Arial Narrow" w:eastAsia="Arial Narrow" w:hAnsi="Arial Narrow" w:cs="Arial Narrow"/>
          <w:color w:val="000000"/>
          <w:sz w:val="22"/>
          <w:szCs w:val="22"/>
        </w:rPr>
        <w:t>2</w:t>
      </w:r>
      <w:r w:rsidR="00130426">
        <w:rPr>
          <w:rFonts w:ascii="Arial Narrow" w:eastAsia="Arial Narrow" w:hAnsi="Arial Narrow" w:cs="Arial Narrow"/>
          <w:color w:val="000000"/>
          <w:sz w:val="22"/>
          <w:szCs w:val="22"/>
        </w:rPr>
        <w:t>4</w:t>
      </w:r>
      <w:r>
        <w:rPr>
          <w:rFonts w:ascii="Arial Narrow" w:eastAsia="Arial Narrow" w:hAnsi="Arial Narrow" w:cs="Arial Narrow"/>
          <w:color w:val="000000"/>
          <w:sz w:val="22"/>
          <w:szCs w:val="22"/>
        </w:rPr>
        <w:t>...........................................</w:t>
      </w:r>
      <w:r w:rsidR="0026132B">
        <w:rPr>
          <w:rFonts w:ascii="Arial Narrow" w:eastAsia="Arial Narrow" w:hAnsi="Arial Narrow" w:cs="Arial Narrow"/>
          <w:color w:val="000000"/>
          <w:sz w:val="22"/>
          <w:szCs w:val="22"/>
        </w:rPr>
        <w:t>....</w:t>
      </w:r>
      <w:r w:rsidR="00B47DFF">
        <w:rPr>
          <w:rFonts w:ascii="Arial Narrow" w:eastAsia="Arial Narrow" w:hAnsi="Arial Narrow" w:cs="Arial Narrow"/>
          <w:color w:val="000000"/>
          <w:sz w:val="22"/>
          <w:szCs w:val="22"/>
        </w:rPr>
        <w:t>..</w:t>
      </w:r>
      <w:r w:rsidR="00B84654">
        <w:rPr>
          <w:rFonts w:ascii="Arial Narrow" w:eastAsia="Arial Narrow" w:hAnsi="Arial Narrow" w:cs="Arial Narrow"/>
          <w:color w:val="000000"/>
          <w:sz w:val="22"/>
          <w:szCs w:val="22"/>
        </w:rPr>
        <w:t>...</w:t>
      </w:r>
      <w:r w:rsidR="00B47DFF">
        <w:rPr>
          <w:rFonts w:ascii="Arial Narrow" w:eastAsia="Arial Narrow" w:hAnsi="Arial Narrow" w:cs="Arial Narrow"/>
          <w:color w:val="000000"/>
          <w:sz w:val="22"/>
          <w:szCs w:val="22"/>
        </w:rPr>
        <w:t>.</w:t>
      </w:r>
      <w:r w:rsidR="00130426">
        <w:rPr>
          <w:rFonts w:ascii="Arial Narrow" w:eastAsia="Arial Narrow" w:hAnsi="Arial Narrow" w:cs="Arial Narrow"/>
          <w:color w:val="000000"/>
          <w:sz w:val="22"/>
          <w:szCs w:val="22"/>
        </w:rPr>
        <w:t>5 622 619</w:t>
      </w:r>
      <w:r>
        <w:rPr>
          <w:rFonts w:ascii="Arial Narrow" w:eastAsia="Arial Narrow" w:hAnsi="Arial Narrow" w:cs="Arial Narrow"/>
          <w:color w:val="000000"/>
          <w:sz w:val="22"/>
          <w:szCs w:val="22"/>
        </w:rPr>
        <w:t xml:space="preserve"> €</w:t>
      </w:r>
    </w:p>
    <w:p w14:paraId="119F01D3" w14:textId="43122B4E"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rezervného fondu.....................</w:t>
      </w:r>
      <w:r w:rsidR="00B47DFF">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w:t>
      </w:r>
      <w:r w:rsidR="00B84654">
        <w:rPr>
          <w:rFonts w:ascii="Arial Narrow" w:eastAsia="Arial Narrow" w:hAnsi="Arial Narrow" w:cs="Arial Narrow"/>
          <w:color w:val="000000"/>
          <w:sz w:val="22"/>
          <w:szCs w:val="22"/>
        </w:rPr>
        <w:t>..</w:t>
      </w:r>
      <w:r w:rsidR="00A35C79">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0,00 €</w:t>
      </w:r>
    </w:p>
    <w:p w14:paraId="1C15B710" w14:textId="5F17A5A6"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w:t>
      </w:r>
      <w:r w:rsidR="00130426">
        <w:rPr>
          <w:rFonts w:ascii="Arial Narrow" w:eastAsia="Arial Narrow" w:hAnsi="Arial Narrow" w:cs="Arial Narrow"/>
          <w:color w:val="000000"/>
          <w:sz w:val="22"/>
          <w:szCs w:val="22"/>
        </w:rPr>
        <w:t>rozdelený zisk</w:t>
      </w:r>
      <w:r>
        <w:rPr>
          <w:rFonts w:ascii="Arial Narrow" w:eastAsia="Arial Narrow" w:hAnsi="Arial Narrow" w:cs="Arial Narrow"/>
          <w:color w:val="000000"/>
          <w:sz w:val="22"/>
          <w:szCs w:val="22"/>
        </w:rPr>
        <w:t xml:space="preserve"> minulých rokov......</w:t>
      </w:r>
      <w:r w:rsidR="0026132B">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w:t>
      </w:r>
      <w:r w:rsidR="00B47DFF">
        <w:rPr>
          <w:rFonts w:ascii="Arial Narrow" w:eastAsia="Arial Narrow" w:hAnsi="Arial Narrow" w:cs="Arial Narrow"/>
          <w:color w:val="000000"/>
          <w:sz w:val="22"/>
          <w:szCs w:val="22"/>
        </w:rPr>
        <w:t>...</w:t>
      </w:r>
      <w:r w:rsidR="00130426">
        <w:rPr>
          <w:rFonts w:ascii="Arial Narrow" w:eastAsia="Arial Narrow" w:hAnsi="Arial Narrow" w:cs="Arial Narrow"/>
          <w:color w:val="000000"/>
          <w:sz w:val="22"/>
          <w:szCs w:val="22"/>
        </w:rPr>
        <w:t>...5 622 619</w:t>
      </w:r>
      <w:r>
        <w:rPr>
          <w:rFonts w:ascii="Arial Narrow" w:eastAsia="Arial Narrow" w:hAnsi="Arial Narrow" w:cs="Arial Narrow"/>
          <w:color w:val="000000"/>
          <w:sz w:val="22"/>
          <w:szCs w:val="22"/>
        </w:rPr>
        <w:t xml:space="preserve"> €</w:t>
      </w:r>
    </w:p>
    <w:p w14:paraId="081CACFB"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4F24D1F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296E7F3"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Jednotlivé </w:t>
      </w:r>
      <w:r>
        <w:rPr>
          <w:rFonts w:ascii="Arial Narrow" w:eastAsia="Arial Narrow" w:hAnsi="Arial Narrow" w:cs="Arial Narrow"/>
          <w:b/>
          <w:color w:val="000000"/>
          <w:sz w:val="22"/>
          <w:szCs w:val="22"/>
          <w:u w:val="single"/>
        </w:rPr>
        <w:t>druhy rezerv</w:t>
      </w:r>
      <w:r>
        <w:rPr>
          <w:rFonts w:ascii="Arial Narrow" w:eastAsia="Arial Narrow" w:hAnsi="Arial Narrow" w:cs="Arial Narrow"/>
          <w:color w:val="000000"/>
          <w:sz w:val="22"/>
          <w:szCs w:val="22"/>
        </w:rPr>
        <w:t xml:space="preserve"> za bežné účtovné obdobie s uvedením ich stavu na začiatku bežného účtovného obdobia,  ich tvorba, použitie, zrušenie počas bežného účtovného obdobia, ich stav na konci účtovného obdobia, pričom sa uvedie predpokladaný </w:t>
      </w:r>
      <w:r>
        <w:rPr>
          <w:rFonts w:ascii="Arial Narrow" w:eastAsia="Arial Narrow" w:hAnsi="Arial Narrow" w:cs="Arial Narrow"/>
          <w:b/>
          <w:color w:val="000000"/>
          <w:sz w:val="22"/>
          <w:szCs w:val="22"/>
          <w:u w:val="single"/>
        </w:rPr>
        <w:t>rok použitia</w:t>
      </w:r>
      <w:r>
        <w:rPr>
          <w:rFonts w:ascii="Arial Narrow" w:eastAsia="Arial Narrow" w:hAnsi="Arial Narrow" w:cs="Arial Narrow"/>
          <w:color w:val="000000"/>
          <w:sz w:val="22"/>
          <w:szCs w:val="22"/>
        </w:rPr>
        <w:t xml:space="preserve"> rezerv:</w:t>
      </w:r>
    </w:p>
    <w:tbl>
      <w:tblPr>
        <w:tblStyle w:val="41"/>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36"/>
        <w:gridCol w:w="2042"/>
        <w:gridCol w:w="1071"/>
        <w:gridCol w:w="1187"/>
        <w:gridCol w:w="1185"/>
        <w:gridCol w:w="1595"/>
      </w:tblGrid>
      <w:tr w:rsidR="00AC5FE7" w14:paraId="57C5E822" w14:textId="77777777">
        <w:trPr>
          <w:trHeight w:val="320"/>
          <w:jc w:val="center"/>
        </w:trPr>
        <w:tc>
          <w:tcPr>
            <w:tcW w:w="2636" w:type="dxa"/>
            <w:vMerge w:val="restart"/>
            <w:vAlign w:val="center"/>
          </w:tcPr>
          <w:p w14:paraId="024D2BE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7080" w:type="dxa"/>
            <w:gridSpan w:val="5"/>
            <w:vAlign w:val="center"/>
          </w:tcPr>
          <w:p w14:paraId="6599C92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40893D4D" w14:textId="77777777">
        <w:trPr>
          <w:trHeight w:val="760"/>
          <w:jc w:val="center"/>
        </w:trPr>
        <w:tc>
          <w:tcPr>
            <w:tcW w:w="2636" w:type="dxa"/>
            <w:vMerge/>
            <w:vAlign w:val="center"/>
          </w:tcPr>
          <w:p w14:paraId="5E67357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042" w:type="dxa"/>
            <w:vAlign w:val="center"/>
          </w:tcPr>
          <w:p w14:paraId="387B239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na začiatku účtovného obdobia</w:t>
            </w:r>
          </w:p>
        </w:tc>
        <w:tc>
          <w:tcPr>
            <w:tcW w:w="1071" w:type="dxa"/>
            <w:vAlign w:val="center"/>
          </w:tcPr>
          <w:p w14:paraId="67125B3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tc>
        <w:tc>
          <w:tcPr>
            <w:tcW w:w="1187" w:type="dxa"/>
            <w:vAlign w:val="center"/>
          </w:tcPr>
          <w:p w14:paraId="4642E9C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Použitie</w:t>
            </w:r>
          </w:p>
        </w:tc>
        <w:tc>
          <w:tcPr>
            <w:tcW w:w="1185" w:type="dxa"/>
            <w:vAlign w:val="center"/>
          </w:tcPr>
          <w:p w14:paraId="100F877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Zrušenie</w:t>
            </w:r>
          </w:p>
        </w:tc>
        <w:tc>
          <w:tcPr>
            <w:tcW w:w="1595" w:type="dxa"/>
            <w:vAlign w:val="center"/>
          </w:tcPr>
          <w:p w14:paraId="3ECC594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w:t>
            </w:r>
            <w:r>
              <w:rPr>
                <w:rFonts w:ascii="Arial Narrow" w:eastAsia="Arial Narrow" w:hAnsi="Arial Narrow" w:cs="Arial Narrow"/>
                <w:color w:val="000000"/>
                <w:sz w:val="22"/>
                <w:szCs w:val="22"/>
              </w:rPr>
              <w:br/>
              <w:t>na konci účtovného obdobia</w:t>
            </w:r>
          </w:p>
        </w:tc>
      </w:tr>
      <w:tr w:rsidR="00AC5FE7" w14:paraId="133816E6" w14:textId="77777777">
        <w:trPr>
          <w:trHeight w:val="160"/>
          <w:jc w:val="center"/>
        </w:trPr>
        <w:tc>
          <w:tcPr>
            <w:tcW w:w="2636" w:type="dxa"/>
            <w:vAlign w:val="center"/>
          </w:tcPr>
          <w:p w14:paraId="6C01844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rezervy spolu (riadok 118 súvahy):</w:t>
            </w:r>
          </w:p>
        </w:tc>
        <w:tc>
          <w:tcPr>
            <w:tcW w:w="2042" w:type="dxa"/>
            <w:vAlign w:val="center"/>
          </w:tcPr>
          <w:p w14:paraId="113C27F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w:t>
            </w:r>
          </w:p>
        </w:tc>
        <w:tc>
          <w:tcPr>
            <w:tcW w:w="1071" w:type="dxa"/>
            <w:vAlign w:val="center"/>
          </w:tcPr>
          <w:p w14:paraId="4BD684A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14:paraId="7FABC48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7BA00C7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14:paraId="460A464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w:t>
            </w:r>
          </w:p>
        </w:tc>
      </w:tr>
      <w:tr w:rsidR="00AC5FE7" w14:paraId="35B85E92" w14:textId="77777777">
        <w:trPr>
          <w:trHeight w:val="60"/>
          <w:jc w:val="center"/>
        </w:trPr>
        <w:tc>
          <w:tcPr>
            <w:tcW w:w="2636" w:type="dxa"/>
            <w:vAlign w:val="center"/>
          </w:tcPr>
          <w:p w14:paraId="69D332FE" w14:textId="77777777"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w:t>
            </w:r>
          </w:p>
        </w:tc>
        <w:tc>
          <w:tcPr>
            <w:tcW w:w="2042" w:type="dxa"/>
            <w:vAlign w:val="center"/>
          </w:tcPr>
          <w:p w14:paraId="6658386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14:paraId="6177AF9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14:paraId="4798F3B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51CAEA4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14:paraId="708B93F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0BE16EC0" w14:textId="77777777">
        <w:trPr>
          <w:trHeight w:val="80"/>
          <w:jc w:val="center"/>
        </w:trPr>
        <w:tc>
          <w:tcPr>
            <w:tcW w:w="2636" w:type="dxa"/>
            <w:vAlign w:val="center"/>
          </w:tcPr>
          <w:p w14:paraId="7D10D9F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042" w:type="dxa"/>
            <w:vAlign w:val="center"/>
          </w:tcPr>
          <w:p w14:paraId="0A877550"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71" w:type="dxa"/>
            <w:vAlign w:val="center"/>
          </w:tcPr>
          <w:p w14:paraId="09AC2CBF"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2D3D5515"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14:paraId="24F5DB3A"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06E7F65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C31BAD" w14:paraId="208245FE" w14:textId="77777777">
        <w:trPr>
          <w:trHeight w:val="240"/>
          <w:jc w:val="center"/>
        </w:trPr>
        <w:tc>
          <w:tcPr>
            <w:tcW w:w="2636" w:type="dxa"/>
            <w:vAlign w:val="center"/>
          </w:tcPr>
          <w:p w14:paraId="62626FC0" w14:textId="77777777"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rezervy spolu (riadok 136 súvahy):</w:t>
            </w:r>
          </w:p>
        </w:tc>
        <w:tc>
          <w:tcPr>
            <w:tcW w:w="2042" w:type="dxa"/>
            <w:vAlign w:val="center"/>
          </w:tcPr>
          <w:p w14:paraId="7565F4D5" w14:textId="421912A7"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259 590</w:t>
            </w:r>
          </w:p>
        </w:tc>
        <w:tc>
          <w:tcPr>
            <w:tcW w:w="1071" w:type="dxa"/>
            <w:vAlign w:val="center"/>
          </w:tcPr>
          <w:p w14:paraId="636E98A5" w14:textId="3EBF22DB" w:rsidR="00C31BAD" w:rsidRDefault="00130426"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89 536</w:t>
            </w:r>
          </w:p>
        </w:tc>
        <w:tc>
          <w:tcPr>
            <w:tcW w:w="1187" w:type="dxa"/>
            <w:vAlign w:val="center"/>
          </w:tcPr>
          <w:p w14:paraId="24E2E927" w14:textId="7EADDCE4" w:rsidR="00C31BAD" w:rsidRDefault="00130426"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37633</w:t>
            </w:r>
          </w:p>
        </w:tc>
        <w:tc>
          <w:tcPr>
            <w:tcW w:w="1185" w:type="dxa"/>
            <w:vAlign w:val="center"/>
          </w:tcPr>
          <w:p w14:paraId="301756A2" w14:textId="5B20E637" w:rsidR="00C31BAD" w:rsidRDefault="00130426"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3 847</w:t>
            </w:r>
          </w:p>
        </w:tc>
        <w:tc>
          <w:tcPr>
            <w:tcW w:w="1595" w:type="dxa"/>
            <w:vAlign w:val="center"/>
          </w:tcPr>
          <w:p w14:paraId="0A635A0C" w14:textId="38CE5805"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266 479</w:t>
            </w:r>
          </w:p>
        </w:tc>
      </w:tr>
      <w:tr w:rsidR="00C31BAD" w14:paraId="42780247" w14:textId="77777777">
        <w:trPr>
          <w:trHeight w:val="160"/>
          <w:jc w:val="center"/>
        </w:trPr>
        <w:tc>
          <w:tcPr>
            <w:tcW w:w="2636" w:type="dxa"/>
            <w:vAlign w:val="center"/>
          </w:tcPr>
          <w:p w14:paraId="40C3EDA0" w14:textId="77777777" w:rsidR="00C31BAD" w:rsidRDefault="00C31BAD" w:rsidP="00C31BAD">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 nevyčerpaná dovolenka</w:t>
            </w:r>
          </w:p>
        </w:tc>
        <w:tc>
          <w:tcPr>
            <w:tcW w:w="2042" w:type="dxa"/>
            <w:vAlign w:val="center"/>
          </w:tcPr>
          <w:p w14:paraId="377FF07D" w14:textId="6B38E49F"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29 980</w:t>
            </w:r>
          </w:p>
        </w:tc>
        <w:tc>
          <w:tcPr>
            <w:tcW w:w="1071" w:type="dxa"/>
            <w:vAlign w:val="center"/>
          </w:tcPr>
          <w:p w14:paraId="4239AB53" w14:textId="74167513"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75 53</w:t>
            </w:r>
            <w:r w:rsidR="00130426">
              <w:rPr>
                <w:rFonts w:ascii="Arial Narrow" w:eastAsia="Arial Narrow" w:hAnsi="Arial Narrow" w:cs="Arial Narrow"/>
                <w:color w:val="000000"/>
                <w:sz w:val="22"/>
                <w:szCs w:val="22"/>
              </w:rPr>
              <w:t>6</w:t>
            </w:r>
          </w:p>
        </w:tc>
        <w:tc>
          <w:tcPr>
            <w:tcW w:w="1187" w:type="dxa"/>
            <w:vAlign w:val="center"/>
          </w:tcPr>
          <w:p w14:paraId="396E66AB" w14:textId="31555584" w:rsidR="00C31BAD" w:rsidRDefault="00611547"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26 133</w:t>
            </w:r>
          </w:p>
        </w:tc>
        <w:tc>
          <w:tcPr>
            <w:tcW w:w="1185" w:type="dxa"/>
            <w:vAlign w:val="center"/>
          </w:tcPr>
          <w:p w14:paraId="5B658DF4" w14:textId="630C5D18"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3 847</w:t>
            </w:r>
          </w:p>
        </w:tc>
        <w:tc>
          <w:tcPr>
            <w:tcW w:w="1595" w:type="dxa"/>
            <w:vAlign w:val="center"/>
          </w:tcPr>
          <w:p w14:paraId="6203AFB1" w14:textId="35A92238" w:rsidR="00C31BAD" w:rsidRDefault="00611547"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75 53</w:t>
            </w:r>
            <w:r w:rsidR="00130426">
              <w:rPr>
                <w:rFonts w:ascii="Arial Narrow" w:eastAsia="Arial Narrow" w:hAnsi="Arial Narrow" w:cs="Arial Narrow"/>
                <w:color w:val="000000"/>
                <w:sz w:val="22"/>
                <w:szCs w:val="22"/>
              </w:rPr>
              <w:t>6</w:t>
            </w:r>
          </w:p>
        </w:tc>
      </w:tr>
      <w:tr w:rsidR="00C31BAD" w14:paraId="622DADD3" w14:textId="77777777">
        <w:trPr>
          <w:trHeight w:val="40"/>
          <w:jc w:val="center"/>
        </w:trPr>
        <w:tc>
          <w:tcPr>
            <w:tcW w:w="2636" w:type="dxa"/>
            <w:vAlign w:val="center"/>
          </w:tcPr>
          <w:p w14:paraId="10FC23A1" w14:textId="77777777" w:rsidR="00C31BAD" w:rsidRPr="00797289" w:rsidRDefault="00C31BAD" w:rsidP="00C31BAD">
            <w:pPr>
              <w:pStyle w:val="Odsekzoznamu"/>
              <w:numPr>
                <w:ilvl w:val="0"/>
                <w:numId w:val="8"/>
              </w:num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lastRenderedPageBreak/>
              <w:t>audit</w:t>
            </w:r>
          </w:p>
        </w:tc>
        <w:tc>
          <w:tcPr>
            <w:tcW w:w="2042" w:type="dxa"/>
            <w:vAlign w:val="center"/>
          </w:tcPr>
          <w:p w14:paraId="33EF960E" w14:textId="3B173E26"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12 500</w:t>
            </w:r>
          </w:p>
        </w:tc>
        <w:tc>
          <w:tcPr>
            <w:tcW w:w="1071" w:type="dxa"/>
            <w:vAlign w:val="center"/>
          </w:tcPr>
          <w:p w14:paraId="095C6444" w14:textId="3B77B171"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14 000</w:t>
            </w:r>
          </w:p>
        </w:tc>
        <w:tc>
          <w:tcPr>
            <w:tcW w:w="1187" w:type="dxa"/>
            <w:vAlign w:val="center"/>
          </w:tcPr>
          <w:p w14:paraId="387F3BA0" w14:textId="7DC73011"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11 500</w:t>
            </w:r>
          </w:p>
        </w:tc>
        <w:tc>
          <w:tcPr>
            <w:tcW w:w="1185" w:type="dxa"/>
            <w:vAlign w:val="center"/>
          </w:tcPr>
          <w:p w14:paraId="041F4870" w14:textId="77777777"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3F2AA5F6" w14:textId="7D0A4526"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15 000</w:t>
            </w:r>
          </w:p>
        </w:tc>
      </w:tr>
      <w:tr w:rsidR="00C31BAD" w14:paraId="16FB4E31" w14:textId="77777777">
        <w:trPr>
          <w:trHeight w:val="60"/>
          <w:jc w:val="center"/>
        </w:trPr>
        <w:tc>
          <w:tcPr>
            <w:tcW w:w="2636" w:type="dxa"/>
            <w:vAlign w:val="center"/>
          </w:tcPr>
          <w:p w14:paraId="0D72613B" w14:textId="77777777" w:rsidR="00C31BAD" w:rsidRPr="00797289" w:rsidRDefault="00C31BAD" w:rsidP="00C31BAD">
            <w:pPr>
              <w:pStyle w:val="Odsekzoznamu"/>
              <w:numPr>
                <w:ilvl w:val="0"/>
                <w:numId w:val="8"/>
              </w:num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t>Nevyfakturované dodávky</w:t>
            </w:r>
          </w:p>
        </w:tc>
        <w:tc>
          <w:tcPr>
            <w:tcW w:w="2042" w:type="dxa"/>
            <w:vAlign w:val="center"/>
          </w:tcPr>
          <w:p w14:paraId="7808C549" w14:textId="02E5946F"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217 110</w:t>
            </w:r>
          </w:p>
        </w:tc>
        <w:tc>
          <w:tcPr>
            <w:tcW w:w="1071" w:type="dxa"/>
            <w:vAlign w:val="center"/>
          </w:tcPr>
          <w:p w14:paraId="03856BD9" w14:textId="5AB7E7D9"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14:paraId="30870DB8" w14:textId="5C794375"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14:paraId="482613ED" w14:textId="760FE458"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77D73AE5" w14:textId="4B2637B7"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175 94</w:t>
            </w:r>
            <w:r w:rsidR="00130426">
              <w:rPr>
                <w:rFonts w:ascii="Arial Narrow" w:eastAsia="Arial Narrow" w:hAnsi="Arial Narrow" w:cs="Arial Narrow"/>
                <w:color w:val="000000"/>
                <w:sz w:val="22"/>
                <w:szCs w:val="22"/>
              </w:rPr>
              <w:t>3</w:t>
            </w:r>
          </w:p>
        </w:tc>
      </w:tr>
    </w:tbl>
    <w:p w14:paraId="41F36FF6" w14:textId="77777777" w:rsidR="00AC5FE7" w:rsidRDefault="00AC5FE7">
      <w:pPr>
        <w:pBdr>
          <w:top w:val="nil"/>
          <w:left w:val="nil"/>
          <w:bottom w:val="nil"/>
          <w:right w:val="nil"/>
          <w:between w:val="nil"/>
        </w:pBdr>
        <w:spacing w:before="120"/>
        <w:rPr>
          <w:rFonts w:ascii="Arial Narrow" w:eastAsia="Arial Narrow" w:hAnsi="Arial Narrow" w:cs="Arial Narrow"/>
          <w:color w:val="000000"/>
          <w:sz w:val="22"/>
          <w:szCs w:val="22"/>
        </w:rPr>
      </w:pPr>
    </w:p>
    <w:tbl>
      <w:tblPr>
        <w:tblStyle w:val="40"/>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36"/>
        <w:gridCol w:w="2042"/>
        <w:gridCol w:w="1071"/>
        <w:gridCol w:w="1187"/>
        <w:gridCol w:w="1185"/>
        <w:gridCol w:w="1595"/>
      </w:tblGrid>
      <w:tr w:rsidR="00AC5FE7" w14:paraId="4BE001BB" w14:textId="77777777">
        <w:trPr>
          <w:trHeight w:val="320"/>
          <w:jc w:val="center"/>
        </w:trPr>
        <w:tc>
          <w:tcPr>
            <w:tcW w:w="2636" w:type="dxa"/>
            <w:vMerge w:val="restart"/>
            <w:vAlign w:val="center"/>
          </w:tcPr>
          <w:p w14:paraId="331B191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7080" w:type="dxa"/>
            <w:gridSpan w:val="5"/>
            <w:vAlign w:val="center"/>
          </w:tcPr>
          <w:p w14:paraId="319F6B3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028669E7" w14:textId="77777777">
        <w:trPr>
          <w:trHeight w:val="340"/>
          <w:jc w:val="center"/>
        </w:trPr>
        <w:tc>
          <w:tcPr>
            <w:tcW w:w="2636" w:type="dxa"/>
            <w:vMerge/>
            <w:vAlign w:val="center"/>
          </w:tcPr>
          <w:p w14:paraId="6BAF2EFC"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042" w:type="dxa"/>
            <w:vAlign w:val="center"/>
          </w:tcPr>
          <w:p w14:paraId="3AAA616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na začiatku účtovného obdobia</w:t>
            </w:r>
          </w:p>
        </w:tc>
        <w:tc>
          <w:tcPr>
            <w:tcW w:w="1071" w:type="dxa"/>
            <w:vAlign w:val="center"/>
          </w:tcPr>
          <w:p w14:paraId="3567569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tc>
        <w:tc>
          <w:tcPr>
            <w:tcW w:w="1187" w:type="dxa"/>
            <w:vAlign w:val="center"/>
          </w:tcPr>
          <w:p w14:paraId="587235E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Použitie</w:t>
            </w:r>
          </w:p>
        </w:tc>
        <w:tc>
          <w:tcPr>
            <w:tcW w:w="1185" w:type="dxa"/>
            <w:vAlign w:val="center"/>
          </w:tcPr>
          <w:p w14:paraId="308A9E3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Zrušenie</w:t>
            </w:r>
          </w:p>
        </w:tc>
        <w:tc>
          <w:tcPr>
            <w:tcW w:w="1595" w:type="dxa"/>
            <w:vAlign w:val="center"/>
          </w:tcPr>
          <w:p w14:paraId="50E529EE"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w:t>
            </w:r>
            <w:r>
              <w:rPr>
                <w:rFonts w:ascii="Arial Narrow" w:eastAsia="Arial Narrow" w:hAnsi="Arial Narrow" w:cs="Arial Narrow"/>
                <w:color w:val="000000"/>
                <w:sz w:val="22"/>
                <w:szCs w:val="22"/>
              </w:rPr>
              <w:br/>
              <w:t>na konci účtovného obdobia</w:t>
            </w:r>
          </w:p>
        </w:tc>
      </w:tr>
      <w:tr w:rsidR="00AC5FE7" w14:paraId="50554163" w14:textId="77777777">
        <w:trPr>
          <w:trHeight w:val="340"/>
          <w:jc w:val="center"/>
        </w:trPr>
        <w:tc>
          <w:tcPr>
            <w:tcW w:w="2636" w:type="dxa"/>
            <w:vAlign w:val="center"/>
          </w:tcPr>
          <w:p w14:paraId="79997F9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rezervy spolu (riadok 118 súvahy):</w:t>
            </w:r>
          </w:p>
        </w:tc>
        <w:tc>
          <w:tcPr>
            <w:tcW w:w="2042" w:type="dxa"/>
            <w:vAlign w:val="center"/>
          </w:tcPr>
          <w:p w14:paraId="10C16276" w14:textId="2655A581"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r w:rsidR="004B79AD">
              <w:rPr>
                <w:rFonts w:ascii="Arial Narrow" w:eastAsia="Arial Narrow" w:hAnsi="Arial Narrow" w:cs="Arial Narrow"/>
                <w:color w:val="000000"/>
                <w:sz w:val="22"/>
                <w:szCs w:val="22"/>
              </w:rPr>
              <w:t>x</w:t>
            </w:r>
          </w:p>
        </w:tc>
        <w:tc>
          <w:tcPr>
            <w:tcW w:w="1071" w:type="dxa"/>
            <w:vAlign w:val="center"/>
          </w:tcPr>
          <w:p w14:paraId="65EB0AB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14:paraId="050774D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0A1910F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14:paraId="7EAD103F" w14:textId="3EBB1D74"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r w:rsidR="004B79AD">
              <w:rPr>
                <w:rFonts w:ascii="Arial Narrow" w:eastAsia="Arial Narrow" w:hAnsi="Arial Narrow" w:cs="Arial Narrow"/>
                <w:color w:val="000000"/>
                <w:sz w:val="22"/>
                <w:szCs w:val="22"/>
              </w:rPr>
              <w:t>x</w:t>
            </w:r>
          </w:p>
        </w:tc>
      </w:tr>
      <w:tr w:rsidR="00AC5FE7" w14:paraId="2F1C9FD3" w14:textId="77777777">
        <w:trPr>
          <w:trHeight w:val="120"/>
          <w:jc w:val="center"/>
        </w:trPr>
        <w:tc>
          <w:tcPr>
            <w:tcW w:w="2636" w:type="dxa"/>
            <w:vAlign w:val="center"/>
          </w:tcPr>
          <w:p w14:paraId="71BA6095" w14:textId="77777777"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w:t>
            </w:r>
          </w:p>
        </w:tc>
        <w:tc>
          <w:tcPr>
            <w:tcW w:w="2042" w:type="dxa"/>
            <w:vAlign w:val="center"/>
          </w:tcPr>
          <w:p w14:paraId="16182A5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14:paraId="381E23E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14:paraId="775420E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717ED21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14:paraId="294DF78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C31BAD" w14:paraId="3DAEB65C" w14:textId="77777777">
        <w:trPr>
          <w:trHeight w:val="120"/>
          <w:jc w:val="center"/>
        </w:trPr>
        <w:tc>
          <w:tcPr>
            <w:tcW w:w="2636" w:type="dxa"/>
            <w:vAlign w:val="center"/>
          </w:tcPr>
          <w:p w14:paraId="782C2F93" w14:textId="2C72BE82"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rezervy spolu (riadok 136 súvahy):</w:t>
            </w:r>
          </w:p>
        </w:tc>
        <w:tc>
          <w:tcPr>
            <w:tcW w:w="2042" w:type="dxa"/>
            <w:vAlign w:val="center"/>
          </w:tcPr>
          <w:p w14:paraId="522A1702" w14:textId="3FDEF0A2"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129 344</w:t>
            </w:r>
          </w:p>
        </w:tc>
        <w:tc>
          <w:tcPr>
            <w:tcW w:w="1071" w:type="dxa"/>
            <w:vAlign w:val="center"/>
          </w:tcPr>
          <w:p w14:paraId="33C18444" w14:textId="45AD1E59"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161 230</w:t>
            </w:r>
          </w:p>
        </w:tc>
        <w:tc>
          <w:tcPr>
            <w:tcW w:w="1187" w:type="dxa"/>
            <w:vAlign w:val="center"/>
          </w:tcPr>
          <w:p w14:paraId="21FBE4B2" w14:textId="3A53E3FB"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30 282</w:t>
            </w:r>
          </w:p>
        </w:tc>
        <w:tc>
          <w:tcPr>
            <w:tcW w:w="1185" w:type="dxa"/>
            <w:vAlign w:val="center"/>
          </w:tcPr>
          <w:p w14:paraId="578138C9" w14:textId="3F5DDB5E"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702</w:t>
            </w:r>
          </w:p>
        </w:tc>
        <w:tc>
          <w:tcPr>
            <w:tcW w:w="1595" w:type="dxa"/>
            <w:vAlign w:val="center"/>
          </w:tcPr>
          <w:p w14:paraId="136C52BC" w14:textId="614BDECF"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259 590</w:t>
            </w:r>
          </w:p>
        </w:tc>
      </w:tr>
      <w:tr w:rsidR="00C31BAD" w14:paraId="31928719" w14:textId="77777777">
        <w:trPr>
          <w:trHeight w:val="140"/>
          <w:jc w:val="center"/>
        </w:trPr>
        <w:tc>
          <w:tcPr>
            <w:tcW w:w="2636" w:type="dxa"/>
            <w:vAlign w:val="center"/>
          </w:tcPr>
          <w:p w14:paraId="7296CCDF" w14:textId="141B247D" w:rsidR="00C31BAD" w:rsidRDefault="00C31BAD" w:rsidP="00C31BAD">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 nevyčerpaná dovolenka</w:t>
            </w:r>
          </w:p>
        </w:tc>
        <w:tc>
          <w:tcPr>
            <w:tcW w:w="2042" w:type="dxa"/>
            <w:vAlign w:val="center"/>
          </w:tcPr>
          <w:p w14:paraId="1E3E84F8" w14:textId="081690B8"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19 082</w:t>
            </w:r>
          </w:p>
        </w:tc>
        <w:tc>
          <w:tcPr>
            <w:tcW w:w="1071" w:type="dxa"/>
            <w:vAlign w:val="center"/>
          </w:tcPr>
          <w:p w14:paraId="5F7FDE9B" w14:textId="6753405F"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29 980</w:t>
            </w:r>
          </w:p>
        </w:tc>
        <w:tc>
          <w:tcPr>
            <w:tcW w:w="1187" w:type="dxa"/>
            <w:vAlign w:val="center"/>
          </w:tcPr>
          <w:p w14:paraId="478BC935" w14:textId="50AD028A"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19 082</w:t>
            </w:r>
          </w:p>
        </w:tc>
        <w:tc>
          <w:tcPr>
            <w:tcW w:w="1185" w:type="dxa"/>
            <w:vAlign w:val="center"/>
          </w:tcPr>
          <w:p w14:paraId="58B2DB7B" w14:textId="77777777"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609AE6BB" w14:textId="7FBDCA82"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29 980</w:t>
            </w:r>
          </w:p>
        </w:tc>
      </w:tr>
      <w:tr w:rsidR="00C31BAD" w14:paraId="4E8598A8" w14:textId="77777777">
        <w:trPr>
          <w:trHeight w:val="160"/>
          <w:jc w:val="center"/>
        </w:trPr>
        <w:tc>
          <w:tcPr>
            <w:tcW w:w="2636" w:type="dxa"/>
            <w:vAlign w:val="center"/>
          </w:tcPr>
          <w:p w14:paraId="5D55AAE3" w14:textId="792EAC86"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t>audit</w:t>
            </w:r>
          </w:p>
        </w:tc>
        <w:tc>
          <w:tcPr>
            <w:tcW w:w="2042" w:type="dxa"/>
            <w:vAlign w:val="center"/>
          </w:tcPr>
          <w:p w14:paraId="3A89BA61" w14:textId="651B7BB1"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11 700</w:t>
            </w:r>
          </w:p>
        </w:tc>
        <w:tc>
          <w:tcPr>
            <w:tcW w:w="1071" w:type="dxa"/>
            <w:vAlign w:val="center"/>
          </w:tcPr>
          <w:p w14:paraId="50BFF500" w14:textId="47244EA6"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12 000</w:t>
            </w:r>
          </w:p>
        </w:tc>
        <w:tc>
          <w:tcPr>
            <w:tcW w:w="1187" w:type="dxa"/>
            <w:vAlign w:val="center"/>
          </w:tcPr>
          <w:p w14:paraId="6F26F210" w14:textId="6BE1D3F7"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11 200</w:t>
            </w:r>
          </w:p>
        </w:tc>
        <w:tc>
          <w:tcPr>
            <w:tcW w:w="1185" w:type="dxa"/>
            <w:vAlign w:val="center"/>
          </w:tcPr>
          <w:p w14:paraId="442153B0" w14:textId="77777777"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14:paraId="4D9454CA" w14:textId="410ED994"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12 500</w:t>
            </w:r>
          </w:p>
        </w:tc>
      </w:tr>
      <w:tr w:rsidR="00C31BAD" w14:paraId="6E22E9EC" w14:textId="77777777">
        <w:trPr>
          <w:trHeight w:val="40"/>
          <w:jc w:val="center"/>
        </w:trPr>
        <w:tc>
          <w:tcPr>
            <w:tcW w:w="2636" w:type="dxa"/>
            <w:vAlign w:val="center"/>
          </w:tcPr>
          <w:p w14:paraId="763E459C" w14:textId="70A702B1"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t>Nevyfakturované dodávky</w:t>
            </w:r>
          </w:p>
        </w:tc>
        <w:tc>
          <w:tcPr>
            <w:tcW w:w="2042" w:type="dxa"/>
            <w:vAlign w:val="center"/>
          </w:tcPr>
          <w:p w14:paraId="4E01770B" w14:textId="18E23938"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98 562</w:t>
            </w:r>
          </w:p>
        </w:tc>
        <w:tc>
          <w:tcPr>
            <w:tcW w:w="1071" w:type="dxa"/>
            <w:vAlign w:val="center"/>
          </w:tcPr>
          <w:p w14:paraId="2940C720" w14:textId="2B62FE64"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119 250</w:t>
            </w:r>
          </w:p>
        </w:tc>
        <w:tc>
          <w:tcPr>
            <w:tcW w:w="1187" w:type="dxa"/>
            <w:vAlign w:val="center"/>
          </w:tcPr>
          <w:p w14:paraId="3523E035" w14:textId="0FC5FA4E"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14:paraId="3C5D12F7" w14:textId="392029C0"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702</w:t>
            </w:r>
          </w:p>
        </w:tc>
        <w:tc>
          <w:tcPr>
            <w:tcW w:w="1595" w:type="dxa"/>
            <w:vAlign w:val="center"/>
          </w:tcPr>
          <w:p w14:paraId="59AD7308" w14:textId="53C0C4CA" w:rsidR="00C31BAD" w:rsidRDefault="00C31BAD" w:rsidP="00C31BAD">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217 110</w:t>
            </w:r>
          </w:p>
        </w:tc>
      </w:tr>
    </w:tbl>
    <w:p w14:paraId="4C74F1C7" w14:textId="77777777" w:rsidR="00C7544D" w:rsidRDefault="00C7544D">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14:paraId="61C9F76F" w14:textId="77777777" w:rsidR="00651657" w:rsidRDefault="0065165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14:paraId="3D6C40A0"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w:t>
      </w:r>
      <w:r>
        <w:rPr>
          <w:rFonts w:ascii="Arial Narrow" w:eastAsia="Arial Narrow" w:hAnsi="Arial Narrow" w:cs="Arial Narrow"/>
          <w:b/>
          <w:color w:val="000000"/>
          <w:sz w:val="22"/>
          <w:szCs w:val="22"/>
        </w:rPr>
        <w:t>Hodnota záväzkov do lehoty splatnosti a po lehote splatnosti:</w:t>
      </w:r>
    </w:p>
    <w:tbl>
      <w:tblPr>
        <w:tblStyle w:val="39"/>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14:paraId="0EC23D9E" w14:textId="77777777">
        <w:trPr>
          <w:jc w:val="center"/>
        </w:trPr>
        <w:tc>
          <w:tcPr>
            <w:tcW w:w="3312" w:type="dxa"/>
            <w:vMerge w:val="restart"/>
            <w:vAlign w:val="center"/>
          </w:tcPr>
          <w:p w14:paraId="7CF8121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14:paraId="53DADFA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26D16993" w14:textId="77777777">
        <w:trPr>
          <w:jc w:val="center"/>
        </w:trPr>
        <w:tc>
          <w:tcPr>
            <w:tcW w:w="3312" w:type="dxa"/>
            <w:vMerge/>
            <w:vAlign w:val="center"/>
          </w:tcPr>
          <w:p w14:paraId="4CC2A23A"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14:paraId="61D65E0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14:paraId="77E19C3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14:paraId="2532BEE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záväzky spolu</w:t>
            </w:r>
          </w:p>
        </w:tc>
      </w:tr>
      <w:tr w:rsidR="00AC5FE7" w14:paraId="2E098078" w14:textId="77777777">
        <w:trPr>
          <w:jc w:val="center"/>
        </w:trPr>
        <w:tc>
          <w:tcPr>
            <w:tcW w:w="3312" w:type="dxa"/>
            <w:vAlign w:val="center"/>
          </w:tcPr>
          <w:p w14:paraId="4ACBE9D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záväzky (R102 súvahy)</w:t>
            </w:r>
          </w:p>
        </w:tc>
        <w:tc>
          <w:tcPr>
            <w:tcW w:w="2134" w:type="dxa"/>
            <w:vAlign w:val="center"/>
          </w:tcPr>
          <w:p w14:paraId="0BD6DB37" w14:textId="21524695" w:rsidR="00AC5FE7" w:rsidRDefault="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2 679 253</w:t>
            </w:r>
          </w:p>
        </w:tc>
        <w:tc>
          <w:tcPr>
            <w:tcW w:w="2134" w:type="dxa"/>
            <w:vAlign w:val="center"/>
          </w:tcPr>
          <w:p w14:paraId="4CA474F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14:paraId="5C290DF6" w14:textId="102C0315" w:rsidR="00AC5FE7" w:rsidRDefault="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2 679 253</w:t>
            </w:r>
          </w:p>
        </w:tc>
      </w:tr>
      <w:tr w:rsidR="00AC5FE7" w14:paraId="023478C6" w14:textId="77777777">
        <w:trPr>
          <w:jc w:val="center"/>
        </w:trPr>
        <w:tc>
          <w:tcPr>
            <w:tcW w:w="3312" w:type="dxa"/>
            <w:vAlign w:val="center"/>
          </w:tcPr>
          <w:p w14:paraId="3D9236D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záväzky (R122 súvahy)</w:t>
            </w:r>
          </w:p>
        </w:tc>
        <w:tc>
          <w:tcPr>
            <w:tcW w:w="2134" w:type="dxa"/>
            <w:vAlign w:val="center"/>
          </w:tcPr>
          <w:p w14:paraId="2D4F89C3" w14:textId="357ADDDF" w:rsidR="00AC5FE7" w:rsidRDefault="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130426">
              <w:rPr>
                <w:rFonts w:ascii="Arial Narrow" w:eastAsia="Arial Narrow" w:hAnsi="Arial Narrow" w:cs="Arial Narrow"/>
                <w:color w:val="000000"/>
                <w:sz w:val="22"/>
                <w:szCs w:val="22"/>
              </w:rPr>
              <w:t>3 312 540</w:t>
            </w:r>
          </w:p>
        </w:tc>
        <w:tc>
          <w:tcPr>
            <w:tcW w:w="2134" w:type="dxa"/>
            <w:vAlign w:val="center"/>
          </w:tcPr>
          <w:p w14:paraId="5F64D0A2" w14:textId="5F891049" w:rsidR="00AC5FE7" w:rsidRDefault="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1 088 292</w:t>
            </w:r>
          </w:p>
        </w:tc>
        <w:tc>
          <w:tcPr>
            <w:tcW w:w="2134" w:type="dxa"/>
            <w:vAlign w:val="center"/>
          </w:tcPr>
          <w:p w14:paraId="39A4CC0A" w14:textId="4ADFA950" w:rsidR="00AC5FE7" w:rsidRDefault="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130426">
              <w:rPr>
                <w:rFonts w:ascii="Arial Narrow" w:eastAsia="Arial Narrow" w:hAnsi="Arial Narrow" w:cs="Arial Narrow"/>
                <w:color w:val="000000"/>
                <w:sz w:val="22"/>
                <w:szCs w:val="22"/>
              </w:rPr>
              <w:t xml:space="preserve">4 </w:t>
            </w:r>
            <w:r>
              <w:rPr>
                <w:rFonts w:ascii="Arial Narrow" w:eastAsia="Arial Narrow" w:hAnsi="Arial Narrow" w:cs="Arial Narrow"/>
                <w:color w:val="000000"/>
                <w:sz w:val="22"/>
                <w:szCs w:val="22"/>
              </w:rPr>
              <w:t> </w:t>
            </w:r>
            <w:r w:rsidR="00130426">
              <w:rPr>
                <w:rFonts w:ascii="Arial Narrow" w:eastAsia="Arial Narrow" w:hAnsi="Arial Narrow" w:cs="Arial Narrow"/>
                <w:color w:val="000000"/>
                <w:sz w:val="22"/>
                <w:szCs w:val="22"/>
              </w:rPr>
              <w:t>400</w:t>
            </w:r>
            <w:r>
              <w:rPr>
                <w:rFonts w:ascii="Arial Narrow" w:eastAsia="Arial Narrow" w:hAnsi="Arial Narrow" w:cs="Arial Narrow"/>
                <w:color w:val="000000"/>
                <w:sz w:val="22"/>
                <w:szCs w:val="22"/>
              </w:rPr>
              <w:t xml:space="preserve"> 8</w:t>
            </w:r>
            <w:r w:rsidR="00130426">
              <w:rPr>
                <w:rFonts w:ascii="Arial Narrow" w:eastAsia="Arial Narrow" w:hAnsi="Arial Narrow" w:cs="Arial Narrow"/>
                <w:color w:val="000000"/>
                <w:sz w:val="22"/>
                <w:szCs w:val="22"/>
              </w:rPr>
              <w:t>32</w:t>
            </w:r>
          </w:p>
        </w:tc>
      </w:tr>
    </w:tbl>
    <w:p w14:paraId="125CC5ED"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bl>
      <w:tblPr>
        <w:tblStyle w:val="38"/>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14:paraId="53A61C09" w14:textId="77777777">
        <w:trPr>
          <w:jc w:val="center"/>
        </w:trPr>
        <w:tc>
          <w:tcPr>
            <w:tcW w:w="3312" w:type="dxa"/>
            <w:vMerge w:val="restart"/>
            <w:vAlign w:val="center"/>
          </w:tcPr>
          <w:p w14:paraId="0C21D9E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14:paraId="09B0833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554007B3" w14:textId="77777777">
        <w:trPr>
          <w:jc w:val="center"/>
        </w:trPr>
        <w:tc>
          <w:tcPr>
            <w:tcW w:w="3312" w:type="dxa"/>
            <w:vMerge/>
            <w:vAlign w:val="center"/>
          </w:tcPr>
          <w:p w14:paraId="268E5D5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14:paraId="3E9E89F3"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14:paraId="631EF87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14:paraId="362F724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záväzky spolu</w:t>
            </w:r>
          </w:p>
        </w:tc>
      </w:tr>
      <w:tr w:rsidR="000020E0" w14:paraId="54B43A03" w14:textId="77777777">
        <w:trPr>
          <w:jc w:val="center"/>
        </w:trPr>
        <w:tc>
          <w:tcPr>
            <w:tcW w:w="3312" w:type="dxa"/>
            <w:vAlign w:val="center"/>
          </w:tcPr>
          <w:p w14:paraId="14744C2D"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záväzky (R102 súvahy)</w:t>
            </w:r>
          </w:p>
        </w:tc>
        <w:tc>
          <w:tcPr>
            <w:tcW w:w="2134" w:type="dxa"/>
            <w:vAlign w:val="center"/>
          </w:tcPr>
          <w:p w14:paraId="4C9B0E46" w14:textId="6A4209BC" w:rsidR="000020E0" w:rsidRDefault="000020E0" w:rsidP="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2 950 555</w:t>
            </w:r>
          </w:p>
        </w:tc>
        <w:tc>
          <w:tcPr>
            <w:tcW w:w="2134" w:type="dxa"/>
            <w:vAlign w:val="center"/>
          </w:tcPr>
          <w:p w14:paraId="737F688C" w14:textId="77777777" w:rsidR="000020E0" w:rsidRDefault="000020E0" w:rsidP="000020E0">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14:paraId="79DAA9E2" w14:textId="7A1578F0" w:rsidR="000020E0" w:rsidRDefault="000020E0" w:rsidP="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2 950 555</w:t>
            </w:r>
          </w:p>
        </w:tc>
      </w:tr>
      <w:tr w:rsidR="000020E0" w14:paraId="2BC7FB30" w14:textId="77777777">
        <w:trPr>
          <w:jc w:val="center"/>
        </w:trPr>
        <w:tc>
          <w:tcPr>
            <w:tcW w:w="3312" w:type="dxa"/>
            <w:vAlign w:val="center"/>
          </w:tcPr>
          <w:p w14:paraId="2122691F"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záväzky (R122 súvahy)</w:t>
            </w:r>
          </w:p>
        </w:tc>
        <w:tc>
          <w:tcPr>
            <w:tcW w:w="2134" w:type="dxa"/>
            <w:vAlign w:val="center"/>
          </w:tcPr>
          <w:p w14:paraId="4027908B" w14:textId="03B0463E" w:rsidR="000020E0" w:rsidRDefault="000020E0" w:rsidP="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13 150 061</w:t>
            </w:r>
          </w:p>
        </w:tc>
        <w:tc>
          <w:tcPr>
            <w:tcW w:w="2134" w:type="dxa"/>
            <w:vAlign w:val="center"/>
          </w:tcPr>
          <w:p w14:paraId="48E10CDF" w14:textId="771B4175" w:rsidR="000020E0" w:rsidRDefault="000020E0" w:rsidP="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614 888</w:t>
            </w:r>
          </w:p>
        </w:tc>
        <w:tc>
          <w:tcPr>
            <w:tcW w:w="2134" w:type="dxa"/>
            <w:vAlign w:val="center"/>
          </w:tcPr>
          <w:p w14:paraId="7CB7A1D2" w14:textId="1C826894" w:rsidR="000020E0" w:rsidRDefault="000020E0" w:rsidP="000020E0">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13 764 949</w:t>
            </w:r>
          </w:p>
        </w:tc>
      </w:tr>
    </w:tbl>
    <w:p w14:paraId="31FC2AB1"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31FEA25E"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10A7B05D"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sidRPr="00C82A17">
        <w:rPr>
          <w:rFonts w:ascii="Arial Narrow" w:eastAsia="Arial Narrow" w:hAnsi="Arial Narrow" w:cs="Arial Narrow"/>
          <w:sz w:val="22"/>
          <w:szCs w:val="22"/>
        </w:rPr>
        <w:t xml:space="preserve">d) </w:t>
      </w:r>
      <w:r w:rsidRPr="00C82A17">
        <w:rPr>
          <w:rFonts w:ascii="Arial Narrow" w:eastAsia="Arial Narrow" w:hAnsi="Arial Narrow" w:cs="Arial Narrow"/>
          <w:sz w:val="22"/>
          <w:szCs w:val="22"/>
          <w:u w:val="single"/>
        </w:rPr>
        <w:t>Štruktúra záväzkov podľa zostatkovej doby splatnosti</w:t>
      </w:r>
      <w:r w:rsidRPr="00C82A17">
        <w:rPr>
          <w:rFonts w:ascii="Arial Narrow" w:eastAsia="Arial Narrow" w:hAnsi="Arial Narrow" w:cs="Arial Narrow"/>
          <w:sz w:val="22"/>
          <w:szCs w:val="22"/>
        </w:rPr>
        <w:t xml:space="preserve"> </w:t>
      </w:r>
      <w:r>
        <w:rPr>
          <w:rFonts w:ascii="Arial Narrow" w:eastAsia="Arial Narrow" w:hAnsi="Arial Narrow" w:cs="Arial Narrow"/>
          <w:color w:val="000000"/>
          <w:sz w:val="22"/>
          <w:szCs w:val="22"/>
        </w:rPr>
        <w:t xml:space="preserve">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uvádza sa hodnota záväzkov so zostatkovou dobou splatnosti viac ako 5 rokov:  </w:t>
      </w:r>
    </w:p>
    <w:tbl>
      <w:tblPr>
        <w:tblStyle w:val="37"/>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28"/>
        <w:gridCol w:w="3056"/>
        <w:gridCol w:w="2730"/>
      </w:tblGrid>
      <w:tr w:rsidR="00AC5FE7" w14:paraId="56D5490D" w14:textId="77777777">
        <w:trPr>
          <w:trHeight w:val="680"/>
          <w:jc w:val="center"/>
        </w:trPr>
        <w:tc>
          <w:tcPr>
            <w:tcW w:w="3928" w:type="dxa"/>
            <w:vAlign w:val="center"/>
          </w:tcPr>
          <w:p w14:paraId="0C25ACD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3056" w:type="dxa"/>
            <w:vAlign w:val="center"/>
          </w:tcPr>
          <w:p w14:paraId="1C6376E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730" w:type="dxa"/>
            <w:vAlign w:val="center"/>
          </w:tcPr>
          <w:p w14:paraId="2ED5B03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49D845AE" w14:textId="77777777">
        <w:trPr>
          <w:trHeight w:val="200"/>
          <w:jc w:val="center"/>
        </w:trPr>
        <w:tc>
          <w:tcPr>
            <w:tcW w:w="3928" w:type="dxa"/>
            <w:vAlign w:val="center"/>
          </w:tcPr>
          <w:p w14:paraId="4F605E3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záväzky spolu (R102)</w:t>
            </w:r>
          </w:p>
        </w:tc>
        <w:tc>
          <w:tcPr>
            <w:tcW w:w="3056" w:type="dxa"/>
            <w:vAlign w:val="center"/>
          </w:tcPr>
          <w:p w14:paraId="3F0B9D21"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14:paraId="3B97CE7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0020E0" w14:paraId="7B5B7638" w14:textId="77777777">
        <w:trPr>
          <w:trHeight w:val="220"/>
          <w:jc w:val="center"/>
        </w:trPr>
        <w:tc>
          <w:tcPr>
            <w:tcW w:w="3928" w:type="dxa"/>
            <w:vAlign w:val="center"/>
          </w:tcPr>
          <w:p w14:paraId="08F602A0"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do 5 rokov vrátane</w:t>
            </w:r>
          </w:p>
        </w:tc>
        <w:tc>
          <w:tcPr>
            <w:tcW w:w="3056" w:type="dxa"/>
            <w:vAlign w:val="center"/>
          </w:tcPr>
          <w:p w14:paraId="60CF6281" w14:textId="2492B99E"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2 679 253</w:t>
            </w:r>
          </w:p>
        </w:tc>
        <w:tc>
          <w:tcPr>
            <w:tcW w:w="2730" w:type="dxa"/>
            <w:vAlign w:val="center"/>
          </w:tcPr>
          <w:p w14:paraId="0F02D96A" w14:textId="348FD88C"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2 950 555</w:t>
            </w:r>
          </w:p>
        </w:tc>
      </w:tr>
      <w:tr w:rsidR="000020E0" w14:paraId="7DC31BA6" w14:textId="77777777">
        <w:trPr>
          <w:trHeight w:val="280"/>
          <w:jc w:val="center"/>
        </w:trPr>
        <w:tc>
          <w:tcPr>
            <w:tcW w:w="3928" w:type="dxa"/>
            <w:vAlign w:val="center"/>
          </w:tcPr>
          <w:p w14:paraId="7ED343D1"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nad 5 rokov</w:t>
            </w:r>
          </w:p>
        </w:tc>
        <w:tc>
          <w:tcPr>
            <w:tcW w:w="3056" w:type="dxa"/>
            <w:vAlign w:val="center"/>
          </w:tcPr>
          <w:p w14:paraId="09DDA456" w14:textId="6C56169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14:paraId="16F63104" w14:textId="0D7352C5"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p>
        </w:tc>
      </w:tr>
      <w:tr w:rsidR="000020E0" w14:paraId="5784FF61" w14:textId="77777777">
        <w:trPr>
          <w:trHeight w:val="180"/>
          <w:jc w:val="center"/>
        </w:trPr>
        <w:tc>
          <w:tcPr>
            <w:tcW w:w="3928" w:type="dxa"/>
            <w:vAlign w:val="center"/>
          </w:tcPr>
          <w:p w14:paraId="4108AE29"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záväzky spolu (R122)</w:t>
            </w:r>
          </w:p>
        </w:tc>
        <w:tc>
          <w:tcPr>
            <w:tcW w:w="3056" w:type="dxa"/>
            <w:vAlign w:val="center"/>
          </w:tcPr>
          <w:p w14:paraId="050E224E"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14:paraId="0A46C1C9" w14:textId="2A4DC4B2"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p>
        </w:tc>
      </w:tr>
      <w:tr w:rsidR="000020E0" w14:paraId="24CA489C" w14:textId="77777777">
        <w:trPr>
          <w:trHeight w:val="200"/>
          <w:jc w:val="center"/>
        </w:trPr>
        <w:tc>
          <w:tcPr>
            <w:tcW w:w="3928" w:type="dxa"/>
            <w:vAlign w:val="center"/>
          </w:tcPr>
          <w:p w14:paraId="24461165"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do 5 vrátane</w:t>
            </w:r>
          </w:p>
        </w:tc>
        <w:tc>
          <w:tcPr>
            <w:tcW w:w="3056" w:type="dxa"/>
            <w:vAlign w:val="center"/>
          </w:tcPr>
          <w:p w14:paraId="2F160B69" w14:textId="3F7D846E"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383828">
              <w:rPr>
                <w:rFonts w:ascii="Arial Narrow" w:eastAsia="Arial Narrow" w:hAnsi="Arial Narrow" w:cs="Arial Narrow"/>
                <w:color w:val="000000"/>
                <w:sz w:val="22"/>
                <w:szCs w:val="22"/>
              </w:rPr>
              <w:t>4 400 832</w:t>
            </w:r>
          </w:p>
        </w:tc>
        <w:tc>
          <w:tcPr>
            <w:tcW w:w="2730" w:type="dxa"/>
            <w:vAlign w:val="center"/>
          </w:tcPr>
          <w:p w14:paraId="7BC08C10" w14:textId="21D06D90"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13 764 949</w:t>
            </w:r>
          </w:p>
        </w:tc>
      </w:tr>
      <w:tr w:rsidR="000020E0" w14:paraId="771FE860" w14:textId="77777777">
        <w:trPr>
          <w:trHeight w:val="120"/>
          <w:jc w:val="center"/>
        </w:trPr>
        <w:tc>
          <w:tcPr>
            <w:tcW w:w="3928" w:type="dxa"/>
            <w:vAlign w:val="center"/>
          </w:tcPr>
          <w:p w14:paraId="7F5059D1"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nad 5 rokov</w:t>
            </w:r>
          </w:p>
        </w:tc>
        <w:tc>
          <w:tcPr>
            <w:tcW w:w="3056" w:type="dxa"/>
            <w:vAlign w:val="center"/>
          </w:tcPr>
          <w:p w14:paraId="48929C43"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p>
        </w:tc>
        <w:tc>
          <w:tcPr>
            <w:tcW w:w="2730" w:type="dxa"/>
            <w:vAlign w:val="center"/>
          </w:tcPr>
          <w:p w14:paraId="3B81A190" w14:textId="501616B9"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p>
        </w:tc>
      </w:tr>
    </w:tbl>
    <w:p w14:paraId="336BAB9E" w14:textId="1C2643AE" w:rsidR="00AC5FE7" w:rsidRPr="00651657" w:rsidRDefault="003D2199" w:rsidP="00651657">
      <w:pPr>
        <w:pBdr>
          <w:top w:val="nil"/>
          <w:left w:val="nil"/>
          <w:bottom w:val="nil"/>
          <w:right w:val="nil"/>
          <w:between w:val="nil"/>
        </w:pBdr>
        <w:spacing w:before="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[Vysvetlivky: Zostatková doba splatnosti záväzku alebo jeho časti – je rozdiel medzi dohodnutou dobou splatnosti záväzkov a </w:t>
      </w:r>
      <w:proofErr w:type="spellStart"/>
      <w:r>
        <w:rPr>
          <w:rFonts w:ascii="Arial Narrow" w:eastAsia="Arial Narrow" w:hAnsi="Arial Narrow" w:cs="Arial Narrow"/>
          <w:color w:val="000000"/>
          <w:sz w:val="22"/>
          <w:szCs w:val="22"/>
        </w:rPr>
        <w:t>závierkovým</w:t>
      </w:r>
      <w:proofErr w:type="spellEnd"/>
      <w:r>
        <w:rPr>
          <w:rFonts w:ascii="Arial Narrow" w:eastAsia="Arial Narrow" w:hAnsi="Arial Narrow" w:cs="Arial Narrow"/>
          <w:color w:val="000000"/>
          <w:sz w:val="22"/>
          <w:szCs w:val="22"/>
        </w:rPr>
        <w:t xml:space="preserve"> dňom (§ 12 PU).]</w:t>
      </w:r>
    </w:p>
    <w:p w14:paraId="44A393BB" w14:textId="3BCF37B7" w:rsidR="00AC5FE7" w:rsidRDefault="00CC4B8B">
      <w:pPr>
        <w:pBdr>
          <w:top w:val="nil"/>
          <w:left w:val="nil"/>
          <w:bottom w:val="nil"/>
          <w:right w:val="nil"/>
          <w:between w:val="nil"/>
        </w:pBdr>
        <w:spacing w:before="120"/>
        <w:ind w:right="-471"/>
        <w:jc w:val="both"/>
        <w:rPr>
          <w:rFonts w:ascii="Arial Narrow" w:eastAsia="Arial Narrow" w:hAnsi="Arial Narrow" w:cs="Arial Narrow"/>
          <w:sz w:val="22"/>
          <w:szCs w:val="22"/>
        </w:rPr>
      </w:pPr>
      <w:r>
        <w:rPr>
          <w:rFonts w:ascii="Arial Narrow" w:eastAsia="Arial Narrow" w:hAnsi="Arial Narrow" w:cs="Arial Narrow"/>
          <w:sz w:val="22"/>
          <w:szCs w:val="22"/>
        </w:rPr>
        <w:lastRenderedPageBreak/>
        <w:t xml:space="preserve">Spoločnosť má uzatvorenú Zmluvu o pôžičke so spoločnosťou KSM Energia </w:t>
      </w:r>
      <w:proofErr w:type="spellStart"/>
      <w:r>
        <w:rPr>
          <w:rFonts w:ascii="Arial Narrow" w:eastAsia="Arial Narrow" w:hAnsi="Arial Narrow" w:cs="Arial Narrow"/>
          <w:sz w:val="22"/>
          <w:szCs w:val="22"/>
        </w:rPr>
        <w:t>sp</w:t>
      </w:r>
      <w:proofErr w:type="spellEnd"/>
      <w:r>
        <w:rPr>
          <w:rFonts w:ascii="Arial Narrow" w:eastAsia="Arial Narrow" w:hAnsi="Arial Narrow" w:cs="Arial Narrow"/>
          <w:sz w:val="22"/>
          <w:szCs w:val="22"/>
        </w:rPr>
        <w:t>. Z </w:t>
      </w:r>
      <w:proofErr w:type="spellStart"/>
      <w:r>
        <w:rPr>
          <w:rFonts w:ascii="Arial Narrow" w:eastAsia="Arial Narrow" w:hAnsi="Arial Narrow" w:cs="Arial Narrow"/>
          <w:sz w:val="22"/>
          <w:szCs w:val="22"/>
        </w:rPr>
        <w:t>o.o</w:t>
      </w:r>
      <w:proofErr w:type="spellEnd"/>
      <w:r>
        <w:rPr>
          <w:rFonts w:ascii="Arial Narrow" w:eastAsia="Arial Narrow" w:hAnsi="Arial Narrow" w:cs="Arial Narrow"/>
          <w:sz w:val="22"/>
          <w:szCs w:val="22"/>
        </w:rPr>
        <w:t xml:space="preserve">. na sumu 2 752 000,00€ s úrokovou sadzbou 2,5% a dobou splatnosti 15.2.2026. Ku dňu zostavenia závierky </w:t>
      </w:r>
      <w:r w:rsidR="000020E0">
        <w:rPr>
          <w:rFonts w:ascii="Arial Narrow" w:eastAsia="Arial Narrow" w:hAnsi="Arial Narrow" w:cs="Arial Narrow"/>
          <w:sz w:val="22"/>
          <w:szCs w:val="22"/>
        </w:rPr>
        <w:t>výška</w:t>
      </w:r>
      <w:r>
        <w:rPr>
          <w:rFonts w:ascii="Arial Narrow" w:eastAsia="Arial Narrow" w:hAnsi="Arial Narrow" w:cs="Arial Narrow"/>
          <w:sz w:val="22"/>
          <w:szCs w:val="22"/>
        </w:rPr>
        <w:t xml:space="preserve"> záväzku k 31.12.202</w:t>
      </w:r>
      <w:r w:rsidR="000020E0">
        <w:rPr>
          <w:rFonts w:ascii="Arial Narrow" w:eastAsia="Arial Narrow" w:hAnsi="Arial Narrow" w:cs="Arial Narrow"/>
          <w:sz w:val="22"/>
          <w:szCs w:val="22"/>
        </w:rPr>
        <w:t>3</w:t>
      </w:r>
      <w:r>
        <w:rPr>
          <w:rFonts w:ascii="Arial Narrow" w:eastAsia="Arial Narrow" w:hAnsi="Arial Narrow" w:cs="Arial Narrow"/>
          <w:sz w:val="22"/>
          <w:szCs w:val="22"/>
        </w:rPr>
        <w:t xml:space="preserve"> v sume  2</w:t>
      </w:r>
      <w:r w:rsidR="000020E0">
        <w:rPr>
          <w:rFonts w:ascii="Arial Narrow" w:eastAsia="Arial Narrow" w:hAnsi="Arial Narrow" w:cs="Arial Narrow"/>
          <w:sz w:val="22"/>
          <w:szCs w:val="22"/>
        </w:rPr>
        <w:t xml:space="preserve"> 130 849 </w:t>
      </w:r>
      <w:r>
        <w:rPr>
          <w:rFonts w:ascii="Arial Narrow" w:eastAsia="Arial Narrow" w:hAnsi="Arial Narrow" w:cs="Arial Narrow"/>
          <w:sz w:val="22"/>
          <w:szCs w:val="22"/>
        </w:rPr>
        <w:t>€, vykázaného na r. 10</w:t>
      </w:r>
      <w:r w:rsidR="00B20CDA">
        <w:rPr>
          <w:rFonts w:ascii="Arial Narrow" w:eastAsia="Arial Narrow" w:hAnsi="Arial Narrow" w:cs="Arial Narrow"/>
          <w:sz w:val="22"/>
          <w:szCs w:val="22"/>
        </w:rPr>
        <w:t>8</w:t>
      </w:r>
      <w:r>
        <w:rPr>
          <w:rFonts w:ascii="Arial Narrow" w:eastAsia="Arial Narrow" w:hAnsi="Arial Narrow" w:cs="Arial Narrow"/>
          <w:sz w:val="22"/>
          <w:szCs w:val="22"/>
        </w:rPr>
        <w:t xml:space="preserve"> Súvahy.</w:t>
      </w:r>
    </w:p>
    <w:p w14:paraId="483FA960" w14:textId="77777777" w:rsidR="00CC4B8B" w:rsidRDefault="00CC4B8B">
      <w:pPr>
        <w:pBdr>
          <w:top w:val="nil"/>
          <w:left w:val="nil"/>
          <w:bottom w:val="nil"/>
          <w:right w:val="nil"/>
          <w:between w:val="nil"/>
        </w:pBdr>
        <w:spacing w:before="120"/>
        <w:ind w:right="-471"/>
        <w:jc w:val="both"/>
        <w:rPr>
          <w:rFonts w:ascii="Arial Narrow" w:eastAsia="Arial Narrow" w:hAnsi="Arial Narrow" w:cs="Arial Narrow"/>
          <w:sz w:val="22"/>
          <w:szCs w:val="22"/>
        </w:rPr>
      </w:pPr>
    </w:p>
    <w:p w14:paraId="526743C6"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Hodnota záväzkov zabezpečených záložným právom alebo zabezpečených inou formou zabezpečenia, a to s uvedením formy zabezpečenia: bez náplne</w:t>
      </w:r>
    </w:p>
    <w:tbl>
      <w:tblPr>
        <w:tblStyle w:val="36"/>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6"/>
        <w:gridCol w:w="2831"/>
        <w:gridCol w:w="2411"/>
      </w:tblGrid>
      <w:tr w:rsidR="00AC5FE7" w14:paraId="3AC1C55B" w14:textId="77777777">
        <w:trPr>
          <w:jc w:val="center"/>
        </w:trPr>
        <w:tc>
          <w:tcPr>
            <w:tcW w:w="4396" w:type="dxa"/>
            <w:vMerge w:val="restart"/>
            <w:vAlign w:val="center"/>
          </w:tcPr>
          <w:p w14:paraId="5E9FF0C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Položky záväzkov</w:t>
            </w:r>
          </w:p>
        </w:tc>
        <w:tc>
          <w:tcPr>
            <w:tcW w:w="5242" w:type="dxa"/>
            <w:gridSpan w:val="2"/>
            <w:vAlign w:val="center"/>
          </w:tcPr>
          <w:p w14:paraId="38E4C0B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14:paraId="2B076F09" w14:textId="77777777">
        <w:trPr>
          <w:jc w:val="center"/>
        </w:trPr>
        <w:tc>
          <w:tcPr>
            <w:tcW w:w="4396" w:type="dxa"/>
            <w:vMerge/>
            <w:vAlign w:val="center"/>
          </w:tcPr>
          <w:p w14:paraId="36BD1996"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831" w:type="dxa"/>
            <w:vAlign w:val="center"/>
          </w:tcPr>
          <w:p w14:paraId="0F8B6E0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Forma </w:t>
            </w:r>
          </w:p>
          <w:p w14:paraId="7309CB67"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Zabezpečenia</w:t>
            </w:r>
          </w:p>
        </w:tc>
        <w:tc>
          <w:tcPr>
            <w:tcW w:w="2411" w:type="dxa"/>
            <w:vAlign w:val="center"/>
          </w:tcPr>
          <w:p w14:paraId="59CD10B9"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záväzkov</w:t>
            </w:r>
          </w:p>
        </w:tc>
      </w:tr>
      <w:tr w:rsidR="00AC5FE7" w14:paraId="663C9A88" w14:textId="77777777">
        <w:trPr>
          <w:trHeight w:val="60"/>
          <w:jc w:val="center"/>
        </w:trPr>
        <w:tc>
          <w:tcPr>
            <w:tcW w:w="4396" w:type="dxa"/>
            <w:vAlign w:val="center"/>
          </w:tcPr>
          <w:p w14:paraId="573B805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zabezpečené záložným právom</w:t>
            </w:r>
          </w:p>
        </w:tc>
        <w:tc>
          <w:tcPr>
            <w:tcW w:w="2831" w:type="dxa"/>
            <w:vAlign w:val="center"/>
          </w:tcPr>
          <w:p w14:paraId="20B75BCE"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c>
          <w:tcPr>
            <w:tcW w:w="2411" w:type="dxa"/>
            <w:vAlign w:val="center"/>
          </w:tcPr>
          <w:p w14:paraId="3549AB47"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14:paraId="567DCE9F" w14:textId="77777777">
        <w:trPr>
          <w:trHeight w:val="100"/>
          <w:jc w:val="center"/>
        </w:trPr>
        <w:tc>
          <w:tcPr>
            <w:tcW w:w="4396" w:type="dxa"/>
            <w:vAlign w:val="center"/>
          </w:tcPr>
          <w:p w14:paraId="3E014825"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zabezpečené inou formou zabezpečenia</w:t>
            </w:r>
          </w:p>
        </w:tc>
        <w:tc>
          <w:tcPr>
            <w:tcW w:w="2831" w:type="dxa"/>
            <w:vAlign w:val="center"/>
          </w:tcPr>
          <w:p w14:paraId="52398D21" w14:textId="77777777" w:rsidR="00AC5FE7" w:rsidRDefault="00AC5FE7">
            <w:pPr>
              <w:pBdr>
                <w:top w:val="nil"/>
                <w:left w:val="nil"/>
                <w:bottom w:val="nil"/>
                <w:right w:val="nil"/>
                <w:between w:val="nil"/>
              </w:pBdr>
              <w:spacing w:line="360" w:lineRule="auto"/>
              <w:jc w:val="center"/>
              <w:rPr>
                <w:rFonts w:ascii="Arial Narrow" w:eastAsia="Arial Narrow" w:hAnsi="Arial Narrow" w:cs="Arial Narrow"/>
                <w:color w:val="000000"/>
                <w:sz w:val="22"/>
                <w:szCs w:val="22"/>
              </w:rPr>
            </w:pPr>
          </w:p>
        </w:tc>
        <w:tc>
          <w:tcPr>
            <w:tcW w:w="2411" w:type="dxa"/>
            <w:vAlign w:val="center"/>
          </w:tcPr>
          <w:p w14:paraId="04E81517" w14:textId="77777777"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14:paraId="68E6EFBD"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E881AD8"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w:t>
      </w:r>
      <w:r>
        <w:rPr>
          <w:rFonts w:ascii="Arial Narrow" w:eastAsia="Arial Narrow" w:hAnsi="Arial Narrow" w:cs="Arial Narrow"/>
          <w:color w:val="000000"/>
          <w:sz w:val="22"/>
          <w:szCs w:val="22"/>
          <w:u w:val="single"/>
        </w:rPr>
        <w:t xml:space="preserve">Výpočet </w:t>
      </w:r>
      <w:r>
        <w:rPr>
          <w:rFonts w:ascii="Arial Narrow" w:eastAsia="Arial Narrow" w:hAnsi="Arial Narrow" w:cs="Arial Narrow"/>
          <w:b/>
          <w:color w:val="000000"/>
          <w:sz w:val="22"/>
          <w:szCs w:val="22"/>
          <w:u w:val="single"/>
        </w:rPr>
        <w:t xml:space="preserve">odloženého daňového záväzku </w:t>
      </w:r>
      <w:r>
        <w:rPr>
          <w:rFonts w:ascii="Arial Narrow" w:eastAsia="Arial Narrow" w:hAnsi="Arial Narrow" w:cs="Arial Narrow"/>
          <w:color w:val="000000"/>
          <w:sz w:val="22"/>
          <w:szCs w:val="22"/>
          <w:u w:val="single"/>
        </w:rPr>
        <w:t>(§ 10 PU): okomentované v časti 1)s)</w:t>
      </w:r>
    </w:p>
    <w:p w14:paraId="467AD3F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35"/>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7"/>
        <w:gridCol w:w="1418"/>
        <w:gridCol w:w="1417"/>
        <w:gridCol w:w="1276"/>
        <w:gridCol w:w="992"/>
        <w:gridCol w:w="1559"/>
      </w:tblGrid>
      <w:tr w:rsidR="00AC5FE7" w14:paraId="4CF8D270" w14:textId="77777777">
        <w:tc>
          <w:tcPr>
            <w:tcW w:w="3047" w:type="dxa"/>
          </w:tcPr>
          <w:p w14:paraId="7122A28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Titul</w:t>
            </w:r>
          </w:p>
        </w:tc>
        <w:tc>
          <w:tcPr>
            <w:tcW w:w="1418" w:type="dxa"/>
          </w:tcPr>
          <w:p w14:paraId="58C272F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základňa</w:t>
            </w:r>
          </w:p>
        </w:tc>
        <w:tc>
          <w:tcPr>
            <w:tcW w:w="1417" w:type="dxa"/>
          </w:tcPr>
          <w:p w14:paraId="36C1E1E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Daňová základňa</w:t>
            </w:r>
          </w:p>
        </w:tc>
        <w:tc>
          <w:tcPr>
            <w:tcW w:w="1276" w:type="dxa"/>
          </w:tcPr>
          <w:p w14:paraId="4704F34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Rozdiel</w:t>
            </w:r>
          </w:p>
        </w:tc>
        <w:tc>
          <w:tcPr>
            <w:tcW w:w="992" w:type="dxa"/>
          </w:tcPr>
          <w:p w14:paraId="23F69F4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Sadzba dane</w:t>
            </w:r>
          </w:p>
          <w:p w14:paraId="4749132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c>
          <w:tcPr>
            <w:tcW w:w="1559" w:type="dxa"/>
          </w:tcPr>
          <w:p w14:paraId="5970870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Odložený daňový záväzok</w:t>
            </w:r>
          </w:p>
        </w:tc>
      </w:tr>
      <w:tr w:rsidR="00AC5FE7" w14:paraId="01D5A623" w14:textId="77777777">
        <w:tc>
          <w:tcPr>
            <w:tcW w:w="3047" w:type="dxa"/>
          </w:tcPr>
          <w:p w14:paraId="00ADE3B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Dočasný rozdiel zostatkových cien odpisovaného majetku (UZC&gt;DZC)</w:t>
            </w:r>
          </w:p>
        </w:tc>
        <w:tc>
          <w:tcPr>
            <w:tcW w:w="1418" w:type="dxa"/>
          </w:tcPr>
          <w:p w14:paraId="2A0497FA"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417" w:type="dxa"/>
          </w:tcPr>
          <w:p w14:paraId="0D471EC7"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14:paraId="7C7465CF"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14:paraId="1872B08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14:paraId="02EAB95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263F44E5" w14:textId="77777777">
        <w:tc>
          <w:tcPr>
            <w:tcW w:w="3047" w:type="dxa"/>
          </w:tcPr>
          <w:p w14:paraId="7C534A8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Pohľadávky (výnosy) podmienené prijatím (§ 17/19/c; § 52/12 ZDP)</w:t>
            </w:r>
          </w:p>
        </w:tc>
        <w:tc>
          <w:tcPr>
            <w:tcW w:w="1418" w:type="dxa"/>
          </w:tcPr>
          <w:p w14:paraId="225F2EA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17" w:type="dxa"/>
          </w:tcPr>
          <w:p w14:paraId="388C7FA0"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14:paraId="0108EC4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14:paraId="4E5C25E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14:paraId="4026A97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7960FCB4" w14:textId="77777777">
        <w:tc>
          <w:tcPr>
            <w:tcW w:w="3047" w:type="dxa"/>
          </w:tcPr>
          <w:p w14:paraId="6442CDC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w:t>
            </w:r>
          </w:p>
        </w:tc>
        <w:tc>
          <w:tcPr>
            <w:tcW w:w="1418" w:type="dxa"/>
          </w:tcPr>
          <w:p w14:paraId="71DDE55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17" w:type="dxa"/>
          </w:tcPr>
          <w:p w14:paraId="68B36F4D"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14:paraId="46C1C83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14:paraId="1329FD3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14:paraId="4CE49CD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14:paraId="4D0DA27B" w14:textId="77777777">
        <w:tc>
          <w:tcPr>
            <w:tcW w:w="3047" w:type="dxa"/>
          </w:tcPr>
          <w:p w14:paraId="18CB6C1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418" w:type="dxa"/>
          </w:tcPr>
          <w:p w14:paraId="4EFF95F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14:paraId="3E27E64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76" w:type="dxa"/>
          </w:tcPr>
          <w:p w14:paraId="1BB97C8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992" w:type="dxa"/>
          </w:tcPr>
          <w:p w14:paraId="35EACE8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14:paraId="0C023DE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14:paraId="1F1F212D"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84882AF"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odloženému daňovému záväzku:</w:t>
      </w:r>
    </w:p>
    <w:p w14:paraId="60CA240D" w14:textId="77777777" w:rsidR="00AC5FE7" w:rsidRDefault="003D2199">
      <w:pPr>
        <w:numPr>
          <w:ilvl w:val="0"/>
          <w:numId w:val="6"/>
        </w:numPr>
        <w:pBdr>
          <w:top w:val="nil"/>
          <w:left w:val="nil"/>
          <w:bottom w:val="nil"/>
          <w:right w:val="nil"/>
          <w:between w:val="nil"/>
        </w:pBdr>
        <w:spacing w:after="120"/>
        <w:ind w:left="357" w:right="-471" w:hanging="357"/>
        <w:jc w:val="both"/>
        <w:rPr>
          <w:color w:val="000000"/>
          <w:sz w:val="22"/>
          <w:szCs w:val="22"/>
        </w:rPr>
      </w:pPr>
      <w:r>
        <w:rPr>
          <w:rFonts w:ascii="Arial Narrow" w:eastAsia="Arial Narrow" w:hAnsi="Arial Narrow" w:cs="Arial Narrow"/>
          <w:color w:val="000000"/>
          <w:sz w:val="22"/>
          <w:szCs w:val="22"/>
        </w:rPr>
        <w:t>ÚJ má povinnosť auditu a preto má aj povinnosť účtovať o odloženej dani (§ 10 PU).</w:t>
      </w:r>
    </w:p>
    <w:p w14:paraId="45D5F491" w14:textId="77777777" w:rsidR="00AC5FE7" w:rsidRDefault="003D2199">
      <w:pPr>
        <w:numPr>
          <w:ilvl w:val="0"/>
          <w:numId w:val="6"/>
        </w:numPr>
        <w:pBdr>
          <w:top w:val="nil"/>
          <w:left w:val="nil"/>
          <w:bottom w:val="nil"/>
          <w:right w:val="nil"/>
          <w:between w:val="nil"/>
        </w:pBdr>
        <w:ind w:right="-468"/>
        <w:jc w:val="both"/>
        <w:rPr>
          <w:color w:val="000000"/>
          <w:sz w:val="22"/>
          <w:szCs w:val="22"/>
        </w:rPr>
      </w:pPr>
      <w:r>
        <w:rPr>
          <w:rFonts w:ascii="Arial Narrow" w:eastAsia="Arial Narrow" w:hAnsi="Arial Narrow" w:cs="Arial Narrow"/>
          <w:color w:val="000000"/>
          <w:sz w:val="22"/>
          <w:szCs w:val="22"/>
        </w:rPr>
        <w:t xml:space="preserve">Odložený daňový záväzok bol zaúčtovaný do nákladov (592/481).  </w:t>
      </w:r>
    </w:p>
    <w:p w14:paraId="3C144374" w14:textId="4E5BD6AB"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344743BA" w14:textId="77777777" w:rsidR="00EB46C2" w:rsidRDefault="00EB46C2">
      <w:pPr>
        <w:pBdr>
          <w:top w:val="nil"/>
          <w:left w:val="nil"/>
          <w:bottom w:val="nil"/>
          <w:right w:val="nil"/>
          <w:between w:val="nil"/>
        </w:pBdr>
        <w:ind w:right="-468"/>
        <w:jc w:val="both"/>
        <w:rPr>
          <w:rFonts w:ascii="Arial Narrow" w:eastAsia="Arial Narrow" w:hAnsi="Arial Narrow" w:cs="Arial Narrow"/>
          <w:color w:val="000000"/>
          <w:sz w:val="22"/>
          <w:szCs w:val="22"/>
        </w:rPr>
      </w:pPr>
    </w:p>
    <w:p w14:paraId="706C9EB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w:t>
      </w:r>
      <w:r>
        <w:rPr>
          <w:rFonts w:ascii="Arial Narrow" w:eastAsia="Arial Narrow" w:hAnsi="Arial Narrow" w:cs="Arial Narrow"/>
          <w:color w:val="000000"/>
          <w:sz w:val="22"/>
          <w:szCs w:val="22"/>
          <w:u w:val="single"/>
        </w:rPr>
        <w:t>Záväzky zo sociálneho fondu (účet 472)</w:t>
      </w:r>
      <w:r>
        <w:rPr>
          <w:rFonts w:ascii="Arial Narrow" w:eastAsia="Arial Narrow" w:hAnsi="Arial Narrow" w:cs="Arial Narrow"/>
          <w:color w:val="000000"/>
          <w:sz w:val="22"/>
          <w:szCs w:val="22"/>
        </w:rPr>
        <w:t xml:space="preserve">:  </w:t>
      </w:r>
    </w:p>
    <w:tbl>
      <w:tblPr>
        <w:tblStyle w:val="34"/>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40"/>
        <w:gridCol w:w="2767"/>
        <w:gridCol w:w="2809"/>
      </w:tblGrid>
      <w:tr w:rsidR="00AC5FE7" w14:paraId="7BE5C996" w14:textId="77777777">
        <w:trPr>
          <w:trHeight w:val="820"/>
          <w:jc w:val="center"/>
        </w:trPr>
        <w:tc>
          <w:tcPr>
            <w:tcW w:w="4140" w:type="dxa"/>
            <w:vAlign w:val="center"/>
          </w:tcPr>
          <w:p w14:paraId="1212C48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2767" w:type="dxa"/>
            <w:vAlign w:val="center"/>
          </w:tcPr>
          <w:p w14:paraId="750B33D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809" w:type="dxa"/>
            <w:vAlign w:val="center"/>
          </w:tcPr>
          <w:p w14:paraId="49D1423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0020E0" w14:paraId="12762D37" w14:textId="77777777">
        <w:trPr>
          <w:trHeight w:val="220"/>
          <w:jc w:val="center"/>
        </w:trPr>
        <w:tc>
          <w:tcPr>
            <w:tcW w:w="4140" w:type="dxa"/>
            <w:vAlign w:val="center"/>
          </w:tcPr>
          <w:p w14:paraId="397373A2"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Začiatočný stav sociálneho fondu (SF)</w:t>
            </w:r>
          </w:p>
        </w:tc>
        <w:tc>
          <w:tcPr>
            <w:tcW w:w="2767" w:type="dxa"/>
            <w:vAlign w:val="center"/>
          </w:tcPr>
          <w:p w14:paraId="1D27D64F" w14:textId="061F06A5"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4 426</w:t>
            </w:r>
          </w:p>
        </w:tc>
        <w:tc>
          <w:tcPr>
            <w:tcW w:w="2809" w:type="dxa"/>
            <w:vAlign w:val="center"/>
          </w:tcPr>
          <w:p w14:paraId="1C5560FB" w14:textId="0A1143A8"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4 745</w:t>
            </w:r>
          </w:p>
        </w:tc>
      </w:tr>
      <w:tr w:rsidR="000020E0" w14:paraId="511F54B2" w14:textId="77777777">
        <w:trPr>
          <w:trHeight w:val="100"/>
          <w:jc w:val="center"/>
        </w:trPr>
        <w:tc>
          <w:tcPr>
            <w:tcW w:w="4140" w:type="dxa"/>
            <w:vAlign w:val="center"/>
          </w:tcPr>
          <w:p w14:paraId="5AB15B04"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sociálneho fondu na ťarchu nákladov</w:t>
            </w:r>
          </w:p>
        </w:tc>
        <w:tc>
          <w:tcPr>
            <w:tcW w:w="2767" w:type="dxa"/>
            <w:vAlign w:val="center"/>
          </w:tcPr>
          <w:p w14:paraId="60FD7F98" w14:textId="321E052D"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3 556</w:t>
            </w:r>
          </w:p>
        </w:tc>
        <w:tc>
          <w:tcPr>
            <w:tcW w:w="2809" w:type="dxa"/>
            <w:vAlign w:val="center"/>
          </w:tcPr>
          <w:p w14:paraId="7814CD92" w14:textId="3D51E36E"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2 603</w:t>
            </w:r>
          </w:p>
        </w:tc>
      </w:tr>
      <w:tr w:rsidR="000020E0" w14:paraId="47C9FC36" w14:textId="77777777">
        <w:trPr>
          <w:trHeight w:val="100"/>
          <w:jc w:val="center"/>
        </w:trPr>
        <w:tc>
          <w:tcPr>
            <w:tcW w:w="4140" w:type="dxa"/>
            <w:vAlign w:val="center"/>
          </w:tcPr>
          <w:p w14:paraId="3A0117D7"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sociálneho fondu zo zisku</w:t>
            </w:r>
          </w:p>
        </w:tc>
        <w:tc>
          <w:tcPr>
            <w:tcW w:w="2767" w:type="dxa"/>
            <w:vAlign w:val="center"/>
          </w:tcPr>
          <w:p w14:paraId="56FC7184" w14:textId="2E1D4989"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p>
        </w:tc>
        <w:tc>
          <w:tcPr>
            <w:tcW w:w="2809" w:type="dxa"/>
            <w:vAlign w:val="center"/>
          </w:tcPr>
          <w:p w14:paraId="2D9BA9B3" w14:textId="098EC11D"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p>
        </w:tc>
      </w:tr>
      <w:tr w:rsidR="000020E0" w14:paraId="08AA154E" w14:textId="77777777">
        <w:trPr>
          <w:trHeight w:val="120"/>
          <w:jc w:val="center"/>
        </w:trPr>
        <w:tc>
          <w:tcPr>
            <w:tcW w:w="4140" w:type="dxa"/>
            <w:vAlign w:val="center"/>
          </w:tcPr>
          <w:p w14:paraId="2ADD88B2"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Ostatná tvorba sociálneho fondu</w:t>
            </w:r>
          </w:p>
        </w:tc>
        <w:tc>
          <w:tcPr>
            <w:tcW w:w="2767" w:type="dxa"/>
            <w:vAlign w:val="center"/>
          </w:tcPr>
          <w:p w14:paraId="0FD1EFC8"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p>
        </w:tc>
        <w:tc>
          <w:tcPr>
            <w:tcW w:w="2809" w:type="dxa"/>
            <w:vAlign w:val="center"/>
          </w:tcPr>
          <w:p w14:paraId="03E87A57"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p>
        </w:tc>
      </w:tr>
      <w:tr w:rsidR="000020E0" w14:paraId="2A81E578" w14:textId="77777777">
        <w:trPr>
          <w:trHeight w:val="160"/>
          <w:jc w:val="center"/>
        </w:trPr>
        <w:tc>
          <w:tcPr>
            <w:tcW w:w="4140" w:type="dxa"/>
            <w:vAlign w:val="center"/>
          </w:tcPr>
          <w:p w14:paraId="7FFFFF90"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Tvorba sociálneho fondu spolu</w:t>
            </w:r>
          </w:p>
        </w:tc>
        <w:tc>
          <w:tcPr>
            <w:tcW w:w="2767" w:type="dxa"/>
            <w:vAlign w:val="center"/>
          </w:tcPr>
          <w:p w14:paraId="1AFC3A4A" w14:textId="4C084CCC"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3 556</w:t>
            </w:r>
          </w:p>
        </w:tc>
        <w:tc>
          <w:tcPr>
            <w:tcW w:w="2809" w:type="dxa"/>
            <w:vAlign w:val="center"/>
          </w:tcPr>
          <w:p w14:paraId="5954EFD7" w14:textId="5F312BE3"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2 603</w:t>
            </w:r>
          </w:p>
        </w:tc>
      </w:tr>
      <w:tr w:rsidR="000020E0" w14:paraId="0D2379DB" w14:textId="77777777">
        <w:trPr>
          <w:trHeight w:val="180"/>
          <w:jc w:val="center"/>
        </w:trPr>
        <w:tc>
          <w:tcPr>
            <w:tcW w:w="4140" w:type="dxa"/>
            <w:vAlign w:val="center"/>
          </w:tcPr>
          <w:p w14:paraId="544D08AE"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Čerpanie sociálneho fondu </w:t>
            </w:r>
          </w:p>
        </w:tc>
        <w:tc>
          <w:tcPr>
            <w:tcW w:w="2767" w:type="dxa"/>
            <w:vAlign w:val="center"/>
          </w:tcPr>
          <w:p w14:paraId="2A52DE1E" w14:textId="4CAB1F9A"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2 837</w:t>
            </w:r>
          </w:p>
        </w:tc>
        <w:tc>
          <w:tcPr>
            <w:tcW w:w="2809" w:type="dxa"/>
            <w:vAlign w:val="center"/>
          </w:tcPr>
          <w:p w14:paraId="481FF5BF" w14:textId="106CBF80"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2 922</w:t>
            </w:r>
          </w:p>
        </w:tc>
      </w:tr>
      <w:tr w:rsidR="000020E0" w14:paraId="53943934" w14:textId="77777777">
        <w:trPr>
          <w:trHeight w:val="200"/>
          <w:jc w:val="center"/>
        </w:trPr>
        <w:tc>
          <w:tcPr>
            <w:tcW w:w="4140" w:type="dxa"/>
            <w:vAlign w:val="center"/>
          </w:tcPr>
          <w:p w14:paraId="25067564" w14:textId="77777777"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Konečný zostatok SF (R114 súvahy):</w:t>
            </w:r>
          </w:p>
        </w:tc>
        <w:tc>
          <w:tcPr>
            <w:tcW w:w="2767" w:type="dxa"/>
            <w:vAlign w:val="center"/>
          </w:tcPr>
          <w:p w14:paraId="03D244F7" w14:textId="3429B728" w:rsidR="000020E0" w:rsidRDefault="004A40C7"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5 145</w:t>
            </w:r>
          </w:p>
        </w:tc>
        <w:tc>
          <w:tcPr>
            <w:tcW w:w="2809" w:type="dxa"/>
            <w:vAlign w:val="center"/>
          </w:tcPr>
          <w:p w14:paraId="34AC5DB8" w14:textId="630A600A" w:rsidR="000020E0" w:rsidRDefault="000020E0" w:rsidP="000020E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4 426</w:t>
            </w:r>
          </w:p>
        </w:tc>
      </w:tr>
    </w:tbl>
    <w:p w14:paraId="7863662A"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1853572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5042B98C" w14:textId="5DE24403" w:rsidR="00AC5FE7" w:rsidRDefault="003D2199">
      <w:pPr>
        <w:pBdr>
          <w:top w:val="nil"/>
          <w:left w:val="nil"/>
          <w:bottom w:val="nil"/>
          <w:right w:val="nil"/>
          <w:between w:val="nil"/>
        </w:pBdr>
        <w:spacing w:after="120"/>
        <w:ind w:right="-468"/>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w:t>
      </w:r>
      <w:r>
        <w:rPr>
          <w:rFonts w:ascii="Arial Narrow" w:eastAsia="Arial Narrow" w:hAnsi="Arial Narrow" w:cs="Arial Narrow"/>
          <w:color w:val="000000"/>
          <w:sz w:val="22"/>
          <w:szCs w:val="22"/>
          <w:u w:val="single"/>
        </w:rPr>
        <w:t>Vydané dlhopisy</w:t>
      </w:r>
      <w:r>
        <w:rPr>
          <w:rFonts w:ascii="Arial Narrow" w:eastAsia="Arial Narrow" w:hAnsi="Arial Narrow" w:cs="Arial Narrow"/>
          <w:color w:val="000000"/>
          <w:sz w:val="22"/>
          <w:szCs w:val="22"/>
        </w:rPr>
        <w:t xml:space="preserve">: </w:t>
      </w:r>
      <w:r w:rsidR="00F36724">
        <w:rPr>
          <w:rFonts w:ascii="Arial Narrow" w:eastAsia="Arial Narrow" w:hAnsi="Arial Narrow" w:cs="Arial Narrow"/>
          <w:color w:val="000000"/>
          <w:sz w:val="22"/>
          <w:szCs w:val="22"/>
        </w:rPr>
        <w:t xml:space="preserve"> </w:t>
      </w:r>
      <w:r w:rsidR="006534B4">
        <w:rPr>
          <w:rFonts w:ascii="Arial Narrow" w:eastAsia="Arial Narrow" w:hAnsi="Arial Narrow" w:cs="Arial Narrow"/>
          <w:color w:val="000000"/>
          <w:sz w:val="22"/>
          <w:szCs w:val="22"/>
        </w:rPr>
        <w:t>bez náplne</w:t>
      </w:r>
    </w:p>
    <w:tbl>
      <w:tblPr>
        <w:tblStyle w:val="3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93"/>
        <w:gridCol w:w="1485"/>
        <w:gridCol w:w="1484"/>
        <w:gridCol w:w="1484"/>
        <w:gridCol w:w="1484"/>
        <w:gridCol w:w="1484"/>
      </w:tblGrid>
      <w:tr w:rsidR="00AC5FE7" w14:paraId="7EB7C3E6" w14:textId="77777777">
        <w:trPr>
          <w:trHeight w:val="340"/>
          <w:jc w:val="center"/>
        </w:trPr>
        <w:tc>
          <w:tcPr>
            <w:tcW w:w="2293" w:type="dxa"/>
            <w:vAlign w:val="center"/>
          </w:tcPr>
          <w:p w14:paraId="2AD515E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vydaného dlhopisu</w:t>
            </w:r>
          </w:p>
        </w:tc>
        <w:tc>
          <w:tcPr>
            <w:tcW w:w="1485" w:type="dxa"/>
            <w:vAlign w:val="center"/>
          </w:tcPr>
          <w:p w14:paraId="4BB6749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Menovitá hodnota</w:t>
            </w:r>
          </w:p>
        </w:tc>
        <w:tc>
          <w:tcPr>
            <w:tcW w:w="1484" w:type="dxa"/>
            <w:vAlign w:val="center"/>
          </w:tcPr>
          <w:p w14:paraId="31A4BD99"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Počet</w:t>
            </w:r>
          </w:p>
        </w:tc>
        <w:tc>
          <w:tcPr>
            <w:tcW w:w="1484" w:type="dxa"/>
            <w:vAlign w:val="center"/>
          </w:tcPr>
          <w:p w14:paraId="180A552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Emisný kurz</w:t>
            </w:r>
          </w:p>
        </w:tc>
        <w:tc>
          <w:tcPr>
            <w:tcW w:w="1484" w:type="dxa"/>
            <w:vAlign w:val="center"/>
          </w:tcPr>
          <w:p w14:paraId="5F715FF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Úrok</w:t>
            </w:r>
          </w:p>
        </w:tc>
        <w:tc>
          <w:tcPr>
            <w:tcW w:w="1484" w:type="dxa"/>
            <w:vAlign w:val="center"/>
          </w:tcPr>
          <w:p w14:paraId="1B7BFD79"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Splatnosť</w:t>
            </w:r>
          </w:p>
        </w:tc>
      </w:tr>
      <w:tr w:rsidR="00AC5FE7" w14:paraId="04534AF5" w14:textId="77777777">
        <w:trPr>
          <w:trHeight w:val="180"/>
          <w:jc w:val="center"/>
        </w:trPr>
        <w:tc>
          <w:tcPr>
            <w:tcW w:w="2293" w:type="dxa"/>
            <w:vAlign w:val="center"/>
          </w:tcPr>
          <w:p w14:paraId="6AE3508E" w14:textId="3A3B303C"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14:paraId="2D96371F" w14:textId="3E32B449"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76CD6A83" w14:textId="2CF49632"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17C240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527E942E" w14:textId="667EE3C3"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5D0783AC" w14:textId="4C57FC82"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2FF9EE79" w14:textId="77777777">
        <w:trPr>
          <w:trHeight w:val="60"/>
          <w:jc w:val="center"/>
        </w:trPr>
        <w:tc>
          <w:tcPr>
            <w:tcW w:w="2293" w:type="dxa"/>
            <w:vAlign w:val="center"/>
          </w:tcPr>
          <w:p w14:paraId="0A6F5AF2"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14:paraId="6D00A36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C893D58"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803494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11F5A1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6ACF5B9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0341EC96" w14:textId="77777777">
        <w:trPr>
          <w:trHeight w:val="80"/>
          <w:jc w:val="center"/>
        </w:trPr>
        <w:tc>
          <w:tcPr>
            <w:tcW w:w="2293" w:type="dxa"/>
            <w:vAlign w:val="center"/>
          </w:tcPr>
          <w:p w14:paraId="223E756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14:paraId="512A6A93"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63475CC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3BFDE5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32C0ABF5"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2491AA60"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14:paraId="27D1AA83" w14:textId="77777777">
        <w:trPr>
          <w:trHeight w:val="100"/>
          <w:jc w:val="center"/>
        </w:trPr>
        <w:tc>
          <w:tcPr>
            <w:tcW w:w="2293" w:type="dxa"/>
            <w:vAlign w:val="center"/>
          </w:tcPr>
          <w:p w14:paraId="131DE37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14:paraId="7CAB8C04"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5C27731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7077C42C"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3DADC55E"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14:paraId="4E798AE1" w14:textId="77777777"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14:paraId="6D4B6C6B" w14:textId="77777777" w:rsidR="00FB37E1" w:rsidRDefault="00FB37E1">
      <w:pPr>
        <w:pBdr>
          <w:top w:val="nil"/>
          <w:left w:val="nil"/>
          <w:bottom w:val="nil"/>
          <w:right w:val="nil"/>
          <w:between w:val="nil"/>
        </w:pBdr>
        <w:spacing w:after="120"/>
        <w:ind w:right="-471"/>
        <w:rPr>
          <w:rFonts w:ascii="Arial Narrow" w:eastAsia="Arial Narrow" w:hAnsi="Arial Narrow" w:cs="Arial Narrow"/>
          <w:color w:val="000000"/>
          <w:sz w:val="22"/>
          <w:szCs w:val="22"/>
        </w:rPr>
      </w:pPr>
    </w:p>
    <w:p w14:paraId="2B32C34F" w14:textId="101A1B7B"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i.1) </w:t>
      </w:r>
      <w:r>
        <w:rPr>
          <w:rFonts w:ascii="Arial Narrow" w:eastAsia="Arial Narrow" w:hAnsi="Arial Narrow" w:cs="Arial Narrow"/>
          <w:color w:val="000000"/>
          <w:sz w:val="22"/>
          <w:szCs w:val="22"/>
          <w:u w:val="single"/>
        </w:rPr>
        <w:t>Bankové úvery, pôžičky a návratné finančné výpomoci</w:t>
      </w:r>
      <w:r>
        <w:rPr>
          <w:rFonts w:ascii="Arial Narrow" w:eastAsia="Arial Narrow" w:hAnsi="Arial Narrow" w:cs="Arial Narrow"/>
          <w:color w:val="000000"/>
          <w:sz w:val="22"/>
          <w:szCs w:val="22"/>
        </w:rPr>
        <w:t xml:space="preserve"> – mena, charakter, hodnota v cudzej mene, hodnota v eurách, výška úroku, splatnosť, forma zabezpečenia:</w:t>
      </w:r>
    </w:p>
    <w:p w14:paraId="549CF2A8" w14:textId="241600FB" w:rsidR="00E26B94" w:rsidRDefault="00E26B94">
      <w:pPr>
        <w:pBdr>
          <w:top w:val="nil"/>
          <w:left w:val="nil"/>
          <w:bottom w:val="nil"/>
          <w:right w:val="nil"/>
          <w:between w:val="nil"/>
        </w:pBdr>
        <w:spacing w:after="120"/>
        <w:ind w:right="-471"/>
        <w:rPr>
          <w:rFonts w:ascii="Arial Narrow" w:eastAsia="Arial Narrow" w:hAnsi="Arial Narrow" w:cs="Arial Narrow"/>
          <w:color w:val="000000"/>
          <w:sz w:val="22"/>
          <w:szCs w:val="22"/>
        </w:rPr>
      </w:pPr>
    </w:p>
    <w:p w14:paraId="7B3070E0" w14:textId="77777777" w:rsidR="00E26B94" w:rsidRDefault="00E26B94">
      <w:pPr>
        <w:pBdr>
          <w:top w:val="nil"/>
          <w:left w:val="nil"/>
          <w:bottom w:val="nil"/>
          <w:right w:val="nil"/>
          <w:between w:val="nil"/>
        </w:pBdr>
        <w:spacing w:after="120"/>
        <w:ind w:right="-471"/>
        <w:rPr>
          <w:rFonts w:ascii="Arial Narrow" w:eastAsia="Arial Narrow" w:hAnsi="Arial Narrow" w:cs="Arial Narrow"/>
          <w:color w:val="000000"/>
          <w:sz w:val="22"/>
          <w:szCs w:val="22"/>
        </w:rPr>
      </w:pPr>
    </w:p>
    <w:tbl>
      <w:tblPr>
        <w:tblStyle w:val="32"/>
        <w:tblW w:w="9211"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211"/>
      </w:tblGrid>
      <w:tr w:rsidR="00AC5FE7" w14:paraId="7C42AAE0" w14:textId="77777777">
        <w:tc>
          <w:tcPr>
            <w:tcW w:w="9211" w:type="dxa"/>
          </w:tcPr>
          <w:p w14:paraId="557B74F4"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bl>
    <w:p w14:paraId="24A24558" w14:textId="77777777" w:rsidR="00AC5FE7" w:rsidRDefault="00AC5FE7">
      <w:pPr>
        <w:pBdr>
          <w:top w:val="nil"/>
          <w:left w:val="nil"/>
          <w:bottom w:val="nil"/>
          <w:right w:val="nil"/>
          <w:between w:val="nil"/>
        </w:pBdr>
        <w:rPr>
          <w:color w:val="000000"/>
          <w:sz w:val="24"/>
          <w:szCs w:val="24"/>
        </w:rPr>
      </w:pPr>
    </w:p>
    <w:tbl>
      <w:tblPr>
        <w:tblStyle w:val="31"/>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6"/>
        <w:gridCol w:w="889"/>
        <w:gridCol w:w="1632"/>
        <w:gridCol w:w="1335"/>
        <w:gridCol w:w="1186"/>
        <w:gridCol w:w="1186"/>
        <w:gridCol w:w="1150"/>
      </w:tblGrid>
      <w:tr w:rsidR="00AC5FE7" w14:paraId="1B9FFE1E" w14:textId="77777777">
        <w:trPr>
          <w:trHeight w:val="1020"/>
          <w:jc w:val="center"/>
        </w:trPr>
        <w:tc>
          <w:tcPr>
            <w:tcW w:w="2336" w:type="dxa"/>
            <w:vAlign w:val="center"/>
          </w:tcPr>
          <w:p w14:paraId="004AFF17"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Názov položky</w:t>
            </w:r>
          </w:p>
        </w:tc>
        <w:tc>
          <w:tcPr>
            <w:tcW w:w="889" w:type="dxa"/>
            <w:vAlign w:val="center"/>
          </w:tcPr>
          <w:p w14:paraId="5828B8B8"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mena</w:t>
            </w:r>
          </w:p>
        </w:tc>
        <w:tc>
          <w:tcPr>
            <w:tcW w:w="1632" w:type="dxa"/>
            <w:vAlign w:val="center"/>
          </w:tcPr>
          <w:p w14:paraId="2D4360DC"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charakter úveru</w:t>
            </w:r>
          </w:p>
          <w:p w14:paraId="0CE79D02"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(napr. investičný, </w:t>
            </w:r>
          </w:p>
          <w:p w14:paraId="2C7F1B56"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color w:val="000000"/>
              </w:rPr>
              <w:t>prevádzkový, preklenovací)</w:t>
            </w:r>
          </w:p>
        </w:tc>
        <w:tc>
          <w:tcPr>
            <w:tcW w:w="1335" w:type="dxa"/>
            <w:vAlign w:val="center"/>
          </w:tcPr>
          <w:p w14:paraId="23488245"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Hodnota</w:t>
            </w:r>
          </w:p>
          <w:p w14:paraId="2FBA443E"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 cudzej mene</w:t>
            </w:r>
          </w:p>
        </w:tc>
        <w:tc>
          <w:tcPr>
            <w:tcW w:w="1186" w:type="dxa"/>
            <w:vAlign w:val="center"/>
          </w:tcPr>
          <w:p w14:paraId="17D8DAB0"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 xml:space="preserve">hodnota </w:t>
            </w:r>
          </w:p>
          <w:p w14:paraId="754A5572"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 eur</w:t>
            </w:r>
          </w:p>
        </w:tc>
        <w:tc>
          <w:tcPr>
            <w:tcW w:w="1186" w:type="dxa"/>
          </w:tcPr>
          <w:p w14:paraId="3FBCE981" w14:textId="77777777" w:rsidR="00AC5FE7" w:rsidRDefault="00AC5FE7">
            <w:pPr>
              <w:pBdr>
                <w:top w:val="nil"/>
                <w:left w:val="nil"/>
                <w:bottom w:val="nil"/>
                <w:right w:val="nil"/>
                <w:between w:val="nil"/>
              </w:pBdr>
              <w:jc w:val="center"/>
              <w:rPr>
                <w:rFonts w:ascii="Arial Narrow" w:eastAsia="Arial Narrow" w:hAnsi="Arial Narrow" w:cs="Arial Narrow"/>
                <w:b/>
                <w:color w:val="000000"/>
              </w:rPr>
            </w:pPr>
          </w:p>
          <w:p w14:paraId="4D56D3B4"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výška úroku</w:t>
            </w:r>
          </w:p>
          <w:p w14:paraId="17047211"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w:t>
            </w:r>
          </w:p>
        </w:tc>
        <w:tc>
          <w:tcPr>
            <w:tcW w:w="1150" w:type="dxa"/>
            <w:vAlign w:val="center"/>
          </w:tcPr>
          <w:p w14:paraId="2098A934" w14:textId="77777777"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splatnosť</w:t>
            </w:r>
          </w:p>
        </w:tc>
      </w:tr>
      <w:tr w:rsidR="00AC5FE7" w14:paraId="528E22A5" w14:textId="77777777">
        <w:trPr>
          <w:trHeight w:val="40"/>
          <w:jc w:val="center"/>
        </w:trPr>
        <w:tc>
          <w:tcPr>
            <w:tcW w:w="9714" w:type="dxa"/>
            <w:gridSpan w:val="7"/>
          </w:tcPr>
          <w:p w14:paraId="63E490A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bankové úvery (R121 súvahy)</w:t>
            </w:r>
          </w:p>
        </w:tc>
      </w:tr>
      <w:tr w:rsidR="00ED45E5" w14:paraId="1EB61B64" w14:textId="77777777">
        <w:trPr>
          <w:trHeight w:val="180"/>
          <w:jc w:val="center"/>
        </w:trPr>
        <w:tc>
          <w:tcPr>
            <w:tcW w:w="2336" w:type="dxa"/>
            <w:vAlign w:val="center"/>
          </w:tcPr>
          <w:p w14:paraId="31D3F4D3" w14:textId="7E315946" w:rsidR="00ED45E5" w:rsidRPr="00476748" w:rsidRDefault="00ED45E5" w:rsidP="00ED45E5">
            <w:pPr>
              <w:rPr>
                <w:rFonts w:ascii="Arial Narrow" w:eastAsia="Arial Narrow" w:hAnsi="Arial Narrow" w:cs="Arial Narrow"/>
                <w:sz w:val="22"/>
                <w:szCs w:val="22"/>
              </w:rPr>
            </w:pPr>
            <w:r w:rsidRPr="00476748">
              <w:rPr>
                <w:rFonts w:ascii="Arial Narrow" w:eastAsia="Arial Narrow" w:hAnsi="Arial Narrow" w:cs="Arial Narrow"/>
                <w:sz w:val="22"/>
                <w:szCs w:val="22"/>
              </w:rPr>
              <w:t>Slovenská sporiteľňa</w:t>
            </w:r>
          </w:p>
        </w:tc>
        <w:tc>
          <w:tcPr>
            <w:tcW w:w="889" w:type="dxa"/>
            <w:vAlign w:val="center"/>
          </w:tcPr>
          <w:p w14:paraId="2B64172C" w14:textId="463AE0CB" w:rsidR="00ED45E5" w:rsidRPr="00476748"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EUR</w:t>
            </w:r>
          </w:p>
        </w:tc>
        <w:tc>
          <w:tcPr>
            <w:tcW w:w="1632" w:type="dxa"/>
            <w:vAlign w:val="center"/>
          </w:tcPr>
          <w:p w14:paraId="39D9C8A1" w14:textId="5BCEAA14" w:rsidR="00ED45E5" w:rsidRPr="00476748"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kontokorentný </w:t>
            </w:r>
          </w:p>
        </w:tc>
        <w:tc>
          <w:tcPr>
            <w:tcW w:w="1335" w:type="dxa"/>
            <w:vAlign w:val="center"/>
          </w:tcPr>
          <w:p w14:paraId="72F29390" w14:textId="225FB568" w:rsidR="00ED45E5" w:rsidRPr="00476748"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Do 500 000</w:t>
            </w:r>
          </w:p>
        </w:tc>
        <w:tc>
          <w:tcPr>
            <w:tcW w:w="1186" w:type="dxa"/>
            <w:vAlign w:val="center"/>
          </w:tcPr>
          <w:p w14:paraId="1CAA8872" w14:textId="4CBF1F16" w:rsidR="00ED45E5" w:rsidRPr="00476748"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590 705</w:t>
            </w:r>
          </w:p>
        </w:tc>
        <w:tc>
          <w:tcPr>
            <w:tcW w:w="1186" w:type="dxa"/>
          </w:tcPr>
          <w:p w14:paraId="40BB4F7A" w14:textId="5B1873B2" w:rsidR="00ED45E5" w:rsidRPr="00476748"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 xml:space="preserve">1M EURIBOR + 1,5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14:paraId="6CE4C067" w14:textId="720F3F29" w:rsidR="00ED45E5" w:rsidRPr="00476748" w:rsidRDefault="00ED45E5" w:rsidP="00ED45E5">
            <w:pPr>
              <w:rPr>
                <w:rFonts w:ascii="Arial Narrow" w:eastAsia="Arial Narrow" w:hAnsi="Arial Narrow" w:cs="Arial Narrow"/>
                <w:sz w:val="22"/>
                <w:szCs w:val="22"/>
              </w:rPr>
            </w:pPr>
          </w:p>
        </w:tc>
      </w:tr>
      <w:tr w:rsidR="00ED45E5" w14:paraId="65C78F13" w14:textId="77777777">
        <w:trPr>
          <w:trHeight w:val="220"/>
          <w:jc w:val="center"/>
        </w:trPr>
        <w:tc>
          <w:tcPr>
            <w:tcW w:w="2336" w:type="dxa"/>
            <w:vAlign w:val="center"/>
          </w:tcPr>
          <w:p w14:paraId="4B459B6D"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889" w:type="dxa"/>
            <w:vAlign w:val="center"/>
          </w:tcPr>
          <w:p w14:paraId="4868851B"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632" w:type="dxa"/>
            <w:vAlign w:val="center"/>
          </w:tcPr>
          <w:p w14:paraId="6CC734D9"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35" w:type="dxa"/>
            <w:vAlign w:val="center"/>
          </w:tcPr>
          <w:p w14:paraId="31435315"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7ED715FB"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tcPr>
          <w:p w14:paraId="1C7337B8"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p>
        </w:tc>
        <w:tc>
          <w:tcPr>
            <w:tcW w:w="1150" w:type="dxa"/>
            <w:vAlign w:val="center"/>
          </w:tcPr>
          <w:p w14:paraId="0B2D594D"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ED45E5" w14:paraId="3711D316" w14:textId="77777777">
        <w:trPr>
          <w:trHeight w:val="60"/>
          <w:jc w:val="center"/>
        </w:trPr>
        <w:tc>
          <w:tcPr>
            <w:tcW w:w="9714" w:type="dxa"/>
            <w:gridSpan w:val="7"/>
          </w:tcPr>
          <w:p w14:paraId="33C8BD45"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bankové úvery (R139 súvahy)</w:t>
            </w:r>
          </w:p>
        </w:tc>
      </w:tr>
      <w:tr w:rsidR="00ED45E5" w14:paraId="50C2DFBA" w14:textId="77777777">
        <w:trPr>
          <w:trHeight w:val="80"/>
          <w:jc w:val="center"/>
        </w:trPr>
        <w:tc>
          <w:tcPr>
            <w:tcW w:w="2336" w:type="dxa"/>
            <w:vAlign w:val="center"/>
          </w:tcPr>
          <w:p w14:paraId="41DBD6B9" w14:textId="77777777"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 Raiffeisen BANK</w:t>
            </w:r>
          </w:p>
        </w:tc>
        <w:tc>
          <w:tcPr>
            <w:tcW w:w="889" w:type="dxa"/>
            <w:vAlign w:val="center"/>
          </w:tcPr>
          <w:p w14:paraId="29C947FB" w14:textId="77777777"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CZK </w:t>
            </w:r>
          </w:p>
        </w:tc>
        <w:tc>
          <w:tcPr>
            <w:tcW w:w="1632" w:type="dxa"/>
            <w:vAlign w:val="center"/>
          </w:tcPr>
          <w:p w14:paraId="29DB3AAE" w14:textId="77777777"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kontokorentný </w:t>
            </w:r>
          </w:p>
        </w:tc>
        <w:tc>
          <w:tcPr>
            <w:tcW w:w="1335" w:type="dxa"/>
            <w:vAlign w:val="center"/>
          </w:tcPr>
          <w:p w14:paraId="5A66FE86" w14:textId="1FAE2DB1"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 Do 30 </w:t>
            </w:r>
            <w:proofErr w:type="spellStart"/>
            <w:r>
              <w:rPr>
                <w:rFonts w:ascii="Arial Narrow" w:eastAsia="Arial Narrow" w:hAnsi="Arial Narrow" w:cs="Arial Narrow"/>
                <w:sz w:val="22"/>
                <w:szCs w:val="22"/>
              </w:rPr>
              <w:t>mil</w:t>
            </w:r>
            <w:proofErr w:type="spellEnd"/>
          </w:p>
        </w:tc>
        <w:tc>
          <w:tcPr>
            <w:tcW w:w="1186" w:type="dxa"/>
            <w:vAlign w:val="center"/>
          </w:tcPr>
          <w:p w14:paraId="3C3F484D" w14:textId="24CDA5C0"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 1 103 759</w:t>
            </w:r>
          </w:p>
        </w:tc>
        <w:tc>
          <w:tcPr>
            <w:tcW w:w="1186" w:type="dxa"/>
          </w:tcPr>
          <w:p w14:paraId="62C581D8" w14:textId="54EADA2A"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 xml:space="preserve">PRIBOR + 1,4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14:paraId="4E132D6F" w14:textId="2D2626FA"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31.10.2024</w:t>
            </w:r>
          </w:p>
        </w:tc>
      </w:tr>
      <w:tr w:rsidR="00ED45E5" w14:paraId="29296C96" w14:textId="77777777">
        <w:trPr>
          <w:trHeight w:val="100"/>
          <w:jc w:val="center"/>
        </w:trPr>
        <w:tc>
          <w:tcPr>
            <w:tcW w:w="2336" w:type="dxa"/>
            <w:vAlign w:val="center"/>
          </w:tcPr>
          <w:p w14:paraId="2D9814D7" w14:textId="5EBBAF95"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Raiffeisen BANK</w:t>
            </w:r>
          </w:p>
        </w:tc>
        <w:tc>
          <w:tcPr>
            <w:tcW w:w="889" w:type="dxa"/>
            <w:vAlign w:val="center"/>
          </w:tcPr>
          <w:p w14:paraId="3E643B1F" w14:textId="45692C39"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EUR</w:t>
            </w:r>
          </w:p>
        </w:tc>
        <w:tc>
          <w:tcPr>
            <w:tcW w:w="1632" w:type="dxa"/>
            <w:vAlign w:val="center"/>
          </w:tcPr>
          <w:p w14:paraId="263CE4E3" w14:textId="1C4EE8F2"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kontokorentný </w:t>
            </w:r>
          </w:p>
        </w:tc>
        <w:tc>
          <w:tcPr>
            <w:tcW w:w="1335" w:type="dxa"/>
            <w:vAlign w:val="center"/>
          </w:tcPr>
          <w:p w14:paraId="09259D07" w14:textId="4A240F7A"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Do 120 000</w:t>
            </w:r>
          </w:p>
        </w:tc>
        <w:tc>
          <w:tcPr>
            <w:tcW w:w="1186" w:type="dxa"/>
            <w:vAlign w:val="center"/>
          </w:tcPr>
          <w:p w14:paraId="0305D0BE" w14:textId="1C944538"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120 000</w:t>
            </w:r>
          </w:p>
        </w:tc>
        <w:tc>
          <w:tcPr>
            <w:tcW w:w="1186" w:type="dxa"/>
          </w:tcPr>
          <w:p w14:paraId="1125A92C" w14:textId="7888CE92"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 xml:space="preserve">EONIA+1,40% </w:t>
            </w:r>
            <w:proofErr w:type="spellStart"/>
            <w:r>
              <w:rPr>
                <w:rFonts w:ascii="Arial Narrow" w:eastAsia="Arial Narrow" w:hAnsi="Arial Narrow" w:cs="Arial Narrow"/>
                <w:sz w:val="22"/>
                <w:szCs w:val="22"/>
              </w:rPr>
              <w:t>p.a.a</w:t>
            </w:r>
            <w:proofErr w:type="spellEnd"/>
          </w:p>
        </w:tc>
        <w:tc>
          <w:tcPr>
            <w:tcW w:w="1150" w:type="dxa"/>
            <w:vAlign w:val="center"/>
          </w:tcPr>
          <w:p w14:paraId="6CD7AD8A" w14:textId="77777777" w:rsidR="00ED45E5" w:rsidRDefault="00ED45E5" w:rsidP="00ED45E5">
            <w:pPr>
              <w:rPr>
                <w:rFonts w:ascii="Arial Narrow" w:eastAsia="Arial Narrow" w:hAnsi="Arial Narrow" w:cs="Arial Narrow"/>
                <w:sz w:val="22"/>
                <w:szCs w:val="22"/>
              </w:rPr>
            </w:pPr>
          </w:p>
        </w:tc>
      </w:tr>
      <w:tr w:rsidR="00ED45E5" w14:paraId="5109E642" w14:textId="77777777">
        <w:trPr>
          <w:trHeight w:val="100"/>
          <w:jc w:val="center"/>
        </w:trPr>
        <w:tc>
          <w:tcPr>
            <w:tcW w:w="2336" w:type="dxa"/>
            <w:vAlign w:val="center"/>
          </w:tcPr>
          <w:p w14:paraId="56A6F263" w14:textId="37C2881D" w:rsidR="00ED45E5" w:rsidRPr="00476748" w:rsidRDefault="00ED45E5" w:rsidP="00ED45E5">
            <w:pPr>
              <w:rPr>
                <w:rFonts w:ascii="Arial Narrow" w:eastAsia="Arial Narrow" w:hAnsi="Arial Narrow" w:cs="Arial Narrow"/>
                <w:sz w:val="22"/>
                <w:szCs w:val="22"/>
              </w:rPr>
            </w:pPr>
            <w:proofErr w:type="spellStart"/>
            <w:r>
              <w:rPr>
                <w:rFonts w:ascii="Arial Narrow" w:eastAsia="Arial Narrow" w:hAnsi="Arial Narrow" w:cs="Arial Narrow"/>
                <w:sz w:val="22"/>
                <w:szCs w:val="22"/>
              </w:rPr>
              <w:t>Fio</w:t>
            </w:r>
            <w:proofErr w:type="spellEnd"/>
            <w:r>
              <w:rPr>
                <w:rFonts w:ascii="Arial Narrow" w:eastAsia="Arial Narrow" w:hAnsi="Arial Narrow" w:cs="Arial Narrow"/>
                <w:sz w:val="22"/>
                <w:szCs w:val="22"/>
              </w:rPr>
              <w:t xml:space="preserve"> banka, a.s.</w:t>
            </w:r>
          </w:p>
        </w:tc>
        <w:tc>
          <w:tcPr>
            <w:tcW w:w="889" w:type="dxa"/>
            <w:vAlign w:val="center"/>
          </w:tcPr>
          <w:p w14:paraId="5DAD965B" w14:textId="58F6D44F"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EUR</w:t>
            </w:r>
          </w:p>
        </w:tc>
        <w:tc>
          <w:tcPr>
            <w:tcW w:w="1632" w:type="dxa"/>
            <w:vAlign w:val="center"/>
          </w:tcPr>
          <w:p w14:paraId="676E0B74" w14:textId="793D17AF" w:rsidR="00ED45E5" w:rsidRPr="00476748"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kontokorentný</w:t>
            </w:r>
          </w:p>
        </w:tc>
        <w:tc>
          <w:tcPr>
            <w:tcW w:w="1335" w:type="dxa"/>
            <w:vAlign w:val="center"/>
          </w:tcPr>
          <w:p w14:paraId="03BA5EA6" w14:textId="12DB4C61"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2 500 000</w:t>
            </w:r>
          </w:p>
        </w:tc>
        <w:tc>
          <w:tcPr>
            <w:tcW w:w="1186" w:type="dxa"/>
            <w:vAlign w:val="center"/>
          </w:tcPr>
          <w:p w14:paraId="1FCDC34C" w14:textId="4EA1E9A4"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2 234 248</w:t>
            </w:r>
          </w:p>
        </w:tc>
        <w:tc>
          <w:tcPr>
            <w:tcW w:w="1186" w:type="dxa"/>
          </w:tcPr>
          <w:p w14:paraId="33CA0EE8" w14:textId="1B959BDD"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 xml:space="preserve">12M EURIBOR + 3%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14:paraId="69AA9B04" w14:textId="268C1C11"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19.8.2024</w:t>
            </w:r>
          </w:p>
        </w:tc>
      </w:tr>
      <w:tr w:rsidR="00ED45E5" w14:paraId="061F4D40" w14:textId="77777777">
        <w:trPr>
          <w:trHeight w:val="100"/>
          <w:jc w:val="center"/>
        </w:trPr>
        <w:tc>
          <w:tcPr>
            <w:tcW w:w="2336" w:type="dxa"/>
            <w:vAlign w:val="center"/>
          </w:tcPr>
          <w:p w14:paraId="75572B8B" w14:textId="6B369402" w:rsidR="00ED45E5" w:rsidRPr="00476748" w:rsidRDefault="00ED45E5" w:rsidP="00ED45E5">
            <w:pPr>
              <w:rPr>
                <w:rFonts w:ascii="Arial Narrow" w:eastAsia="Arial Narrow" w:hAnsi="Arial Narrow" w:cs="Arial Narrow"/>
                <w:sz w:val="22"/>
                <w:szCs w:val="22"/>
              </w:rPr>
            </w:pPr>
            <w:proofErr w:type="spellStart"/>
            <w:r>
              <w:rPr>
                <w:rFonts w:ascii="Arial Narrow" w:eastAsia="Arial Narrow" w:hAnsi="Arial Narrow" w:cs="Arial Narrow"/>
                <w:sz w:val="22"/>
                <w:szCs w:val="22"/>
              </w:rPr>
              <w:t>Fio</w:t>
            </w:r>
            <w:proofErr w:type="spellEnd"/>
            <w:r>
              <w:rPr>
                <w:rFonts w:ascii="Arial Narrow" w:eastAsia="Arial Narrow" w:hAnsi="Arial Narrow" w:cs="Arial Narrow"/>
                <w:sz w:val="22"/>
                <w:szCs w:val="22"/>
              </w:rPr>
              <w:t xml:space="preserve"> banka, a.s.</w:t>
            </w:r>
          </w:p>
        </w:tc>
        <w:tc>
          <w:tcPr>
            <w:tcW w:w="889" w:type="dxa"/>
            <w:vAlign w:val="center"/>
          </w:tcPr>
          <w:p w14:paraId="2C2E5761" w14:textId="31453655"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EUR</w:t>
            </w:r>
          </w:p>
        </w:tc>
        <w:tc>
          <w:tcPr>
            <w:tcW w:w="1632" w:type="dxa"/>
            <w:vAlign w:val="center"/>
          </w:tcPr>
          <w:p w14:paraId="08DADCAA" w14:textId="51F5302E" w:rsidR="00ED45E5" w:rsidRDefault="00ED45E5" w:rsidP="00ED45E5">
            <w:pPr>
              <w:rPr>
                <w:rFonts w:ascii="Arial Narrow" w:eastAsia="Arial Narrow" w:hAnsi="Arial Narrow" w:cs="Arial Narrow"/>
                <w:sz w:val="22"/>
                <w:szCs w:val="22"/>
              </w:rPr>
            </w:pPr>
            <w:r w:rsidRPr="00476748">
              <w:rPr>
                <w:rFonts w:ascii="Arial Narrow" w:eastAsia="Arial Narrow" w:hAnsi="Arial Narrow" w:cs="Arial Narrow"/>
                <w:sz w:val="22"/>
                <w:szCs w:val="22"/>
              </w:rPr>
              <w:t>investičný</w:t>
            </w:r>
          </w:p>
        </w:tc>
        <w:tc>
          <w:tcPr>
            <w:tcW w:w="1335" w:type="dxa"/>
            <w:vAlign w:val="center"/>
          </w:tcPr>
          <w:p w14:paraId="4F50109E" w14:textId="5E28249B"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1 500 000</w:t>
            </w:r>
          </w:p>
        </w:tc>
        <w:tc>
          <w:tcPr>
            <w:tcW w:w="1186" w:type="dxa"/>
            <w:vAlign w:val="center"/>
          </w:tcPr>
          <w:p w14:paraId="4D9A5357" w14:textId="5EEC4D20"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1 509 015</w:t>
            </w:r>
          </w:p>
        </w:tc>
        <w:tc>
          <w:tcPr>
            <w:tcW w:w="1186" w:type="dxa"/>
          </w:tcPr>
          <w:p w14:paraId="347C178F" w14:textId="66B8466D"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 xml:space="preserve">12M EURIBOR + 3%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14:paraId="17A09275" w14:textId="4DD13F28"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19.8.2024</w:t>
            </w:r>
          </w:p>
        </w:tc>
      </w:tr>
      <w:tr w:rsidR="00ED45E5" w14:paraId="2DC54A22" w14:textId="77777777">
        <w:trPr>
          <w:trHeight w:val="100"/>
          <w:jc w:val="center"/>
        </w:trPr>
        <w:tc>
          <w:tcPr>
            <w:tcW w:w="2336" w:type="dxa"/>
            <w:vAlign w:val="center"/>
          </w:tcPr>
          <w:p w14:paraId="07A464FF" w14:textId="13B3E625"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Tatra banka, a.s.</w:t>
            </w:r>
          </w:p>
        </w:tc>
        <w:tc>
          <w:tcPr>
            <w:tcW w:w="889" w:type="dxa"/>
            <w:vAlign w:val="center"/>
          </w:tcPr>
          <w:p w14:paraId="48C34E26" w14:textId="05CEC8BF"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EUR</w:t>
            </w:r>
          </w:p>
        </w:tc>
        <w:tc>
          <w:tcPr>
            <w:tcW w:w="1632" w:type="dxa"/>
            <w:vAlign w:val="center"/>
          </w:tcPr>
          <w:p w14:paraId="0799D489" w14:textId="1AF335DD" w:rsidR="00ED45E5" w:rsidRPr="00476748"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kontokorentný</w:t>
            </w:r>
          </w:p>
        </w:tc>
        <w:tc>
          <w:tcPr>
            <w:tcW w:w="1335" w:type="dxa"/>
            <w:vAlign w:val="center"/>
          </w:tcPr>
          <w:p w14:paraId="337B3F3F" w14:textId="225D2018"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500 000</w:t>
            </w:r>
          </w:p>
        </w:tc>
        <w:tc>
          <w:tcPr>
            <w:tcW w:w="1186" w:type="dxa"/>
            <w:vAlign w:val="center"/>
          </w:tcPr>
          <w:p w14:paraId="1A362590" w14:textId="46DF157D"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499 730</w:t>
            </w:r>
          </w:p>
        </w:tc>
        <w:tc>
          <w:tcPr>
            <w:tcW w:w="1186" w:type="dxa"/>
          </w:tcPr>
          <w:p w14:paraId="2A4BB857" w14:textId="61BA31DF"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 xml:space="preserve">1M EURIBOR + 2%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14:paraId="35EBAFD5" w14:textId="69052ABD" w:rsidR="00ED45E5" w:rsidRDefault="00ED45E5" w:rsidP="00ED45E5">
            <w:pPr>
              <w:rPr>
                <w:rFonts w:ascii="Arial Narrow" w:eastAsia="Arial Narrow" w:hAnsi="Arial Narrow" w:cs="Arial Narrow"/>
                <w:sz w:val="22"/>
                <w:szCs w:val="22"/>
              </w:rPr>
            </w:pPr>
            <w:r>
              <w:rPr>
                <w:rFonts w:ascii="Arial Narrow" w:eastAsia="Arial Narrow" w:hAnsi="Arial Narrow" w:cs="Arial Narrow"/>
                <w:sz w:val="22"/>
                <w:szCs w:val="22"/>
              </w:rPr>
              <w:t>31.3.2024</w:t>
            </w:r>
          </w:p>
        </w:tc>
      </w:tr>
      <w:tr w:rsidR="00ED45E5" w14:paraId="01074D07" w14:textId="77777777">
        <w:trPr>
          <w:trHeight w:val="160"/>
          <w:jc w:val="center"/>
        </w:trPr>
        <w:tc>
          <w:tcPr>
            <w:tcW w:w="9714" w:type="dxa"/>
            <w:gridSpan w:val="7"/>
          </w:tcPr>
          <w:p w14:paraId="2855DCE0"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finančné výpomoci (R140 súvahy)</w:t>
            </w:r>
          </w:p>
        </w:tc>
      </w:tr>
      <w:tr w:rsidR="00ED45E5" w14:paraId="79FB37BF" w14:textId="77777777">
        <w:trPr>
          <w:trHeight w:val="40"/>
          <w:jc w:val="center"/>
        </w:trPr>
        <w:tc>
          <w:tcPr>
            <w:tcW w:w="2336" w:type="dxa"/>
            <w:vAlign w:val="center"/>
          </w:tcPr>
          <w:p w14:paraId="1022BC3E" w14:textId="77777777" w:rsidR="00ED45E5" w:rsidRDefault="00ED45E5" w:rsidP="00ED45E5">
            <w:pPr>
              <w:rPr>
                <w:rFonts w:ascii="Arial Narrow" w:eastAsia="Arial Narrow" w:hAnsi="Arial Narrow" w:cs="Arial Narrow"/>
                <w:sz w:val="22"/>
                <w:szCs w:val="22"/>
              </w:rPr>
            </w:pPr>
          </w:p>
        </w:tc>
        <w:tc>
          <w:tcPr>
            <w:tcW w:w="889" w:type="dxa"/>
            <w:vAlign w:val="center"/>
          </w:tcPr>
          <w:p w14:paraId="1F9C60EE" w14:textId="77777777" w:rsidR="00ED45E5" w:rsidRDefault="00ED45E5" w:rsidP="00ED45E5">
            <w:pPr>
              <w:rPr>
                <w:rFonts w:ascii="Arial Narrow" w:eastAsia="Arial Narrow" w:hAnsi="Arial Narrow" w:cs="Arial Narrow"/>
                <w:sz w:val="22"/>
                <w:szCs w:val="22"/>
              </w:rPr>
            </w:pPr>
          </w:p>
        </w:tc>
        <w:tc>
          <w:tcPr>
            <w:tcW w:w="1632" w:type="dxa"/>
            <w:vAlign w:val="center"/>
          </w:tcPr>
          <w:p w14:paraId="4D3F5799" w14:textId="77777777" w:rsidR="00ED45E5" w:rsidRDefault="00ED45E5" w:rsidP="00ED45E5">
            <w:pPr>
              <w:rPr>
                <w:rFonts w:ascii="Arial Narrow" w:eastAsia="Arial Narrow" w:hAnsi="Arial Narrow" w:cs="Arial Narrow"/>
                <w:sz w:val="22"/>
                <w:szCs w:val="22"/>
              </w:rPr>
            </w:pPr>
          </w:p>
        </w:tc>
        <w:tc>
          <w:tcPr>
            <w:tcW w:w="1335" w:type="dxa"/>
            <w:vAlign w:val="center"/>
          </w:tcPr>
          <w:p w14:paraId="12107592" w14:textId="77777777" w:rsidR="00ED45E5" w:rsidRDefault="00ED45E5" w:rsidP="00ED45E5">
            <w:pPr>
              <w:rPr>
                <w:rFonts w:ascii="Arial Narrow" w:eastAsia="Arial Narrow" w:hAnsi="Arial Narrow" w:cs="Arial Narrow"/>
                <w:sz w:val="22"/>
                <w:szCs w:val="22"/>
              </w:rPr>
            </w:pPr>
          </w:p>
        </w:tc>
        <w:tc>
          <w:tcPr>
            <w:tcW w:w="1186" w:type="dxa"/>
            <w:vAlign w:val="center"/>
          </w:tcPr>
          <w:p w14:paraId="1C7B09E7" w14:textId="77777777" w:rsidR="00ED45E5" w:rsidRDefault="00ED45E5" w:rsidP="00ED45E5">
            <w:pPr>
              <w:rPr>
                <w:rFonts w:ascii="Arial Narrow" w:eastAsia="Arial Narrow" w:hAnsi="Arial Narrow" w:cs="Arial Narrow"/>
                <w:sz w:val="22"/>
                <w:szCs w:val="22"/>
              </w:rPr>
            </w:pPr>
          </w:p>
        </w:tc>
        <w:tc>
          <w:tcPr>
            <w:tcW w:w="1186" w:type="dxa"/>
          </w:tcPr>
          <w:p w14:paraId="3737AEAC" w14:textId="77777777" w:rsidR="00ED45E5" w:rsidRDefault="00ED45E5" w:rsidP="00ED45E5">
            <w:pPr>
              <w:rPr>
                <w:rFonts w:ascii="Arial Narrow" w:eastAsia="Arial Narrow" w:hAnsi="Arial Narrow" w:cs="Arial Narrow"/>
                <w:sz w:val="22"/>
                <w:szCs w:val="22"/>
              </w:rPr>
            </w:pPr>
          </w:p>
        </w:tc>
        <w:tc>
          <w:tcPr>
            <w:tcW w:w="1150" w:type="dxa"/>
            <w:vAlign w:val="center"/>
          </w:tcPr>
          <w:p w14:paraId="6E34C876" w14:textId="77777777" w:rsidR="00ED45E5" w:rsidRDefault="00ED45E5" w:rsidP="00ED45E5">
            <w:pPr>
              <w:rPr>
                <w:rFonts w:ascii="Arial Narrow" w:eastAsia="Arial Narrow" w:hAnsi="Arial Narrow" w:cs="Arial Narrow"/>
                <w:sz w:val="22"/>
                <w:szCs w:val="22"/>
              </w:rPr>
            </w:pPr>
          </w:p>
        </w:tc>
      </w:tr>
      <w:tr w:rsidR="00ED45E5" w14:paraId="284DCC34" w14:textId="77777777">
        <w:trPr>
          <w:trHeight w:val="40"/>
          <w:jc w:val="center"/>
        </w:trPr>
        <w:tc>
          <w:tcPr>
            <w:tcW w:w="2336" w:type="dxa"/>
            <w:vAlign w:val="center"/>
          </w:tcPr>
          <w:p w14:paraId="35969558"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p>
        </w:tc>
        <w:tc>
          <w:tcPr>
            <w:tcW w:w="889" w:type="dxa"/>
            <w:vAlign w:val="center"/>
          </w:tcPr>
          <w:p w14:paraId="6CEC2DA7"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p>
        </w:tc>
        <w:tc>
          <w:tcPr>
            <w:tcW w:w="1632" w:type="dxa"/>
            <w:vAlign w:val="center"/>
          </w:tcPr>
          <w:p w14:paraId="3BA053F5"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p>
        </w:tc>
        <w:tc>
          <w:tcPr>
            <w:tcW w:w="1335" w:type="dxa"/>
            <w:vAlign w:val="center"/>
          </w:tcPr>
          <w:p w14:paraId="10C1B440"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p>
        </w:tc>
        <w:tc>
          <w:tcPr>
            <w:tcW w:w="1186" w:type="dxa"/>
            <w:vAlign w:val="center"/>
          </w:tcPr>
          <w:p w14:paraId="722CB158"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p>
        </w:tc>
        <w:tc>
          <w:tcPr>
            <w:tcW w:w="1186" w:type="dxa"/>
          </w:tcPr>
          <w:p w14:paraId="379C82B7"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p>
        </w:tc>
        <w:tc>
          <w:tcPr>
            <w:tcW w:w="1150" w:type="dxa"/>
            <w:vAlign w:val="center"/>
          </w:tcPr>
          <w:p w14:paraId="0A4F892A" w14:textId="77777777" w:rsidR="00ED45E5" w:rsidRDefault="00ED45E5" w:rsidP="00ED45E5">
            <w:pPr>
              <w:pBdr>
                <w:top w:val="nil"/>
                <w:left w:val="nil"/>
                <w:bottom w:val="nil"/>
                <w:right w:val="nil"/>
                <w:between w:val="nil"/>
              </w:pBdr>
              <w:rPr>
                <w:rFonts w:ascii="Arial Narrow" w:eastAsia="Arial Narrow" w:hAnsi="Arial Narrow" w:cs="Arial Narrow"/>
                <w:color w:val="000000"/>
                <w:sz w:val="22"/>
                <w:szCs w:val="22"/>
              </w:rPr>
            </w:pPr>
          </w:p>
        </w:tc>
      </w:tr>
    </w:tbl>
    <w:p w14:paraId="4B9FA65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46BDC521" w14:textId="77777777"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i.2) Bankové úvery, pôžičky a návratné finančné výpomoci - </w:t>
      </w:r>
      <w:r>
        <w:rPr>
          <w:rFonts w:ascii="Arial Narrow" w:eastAsia="Arial Narrow" w:hAnsi="Arial Narrow" w:cs="Arial Narrow"/>
          <w:b/>
          <w:color w:val="000000"/>
          <w:sz w:val="22"/>
          <w:szCs w:val="22"/>
          <w:u w:val="single"/>
        </w:rPr>
        <w:t>forma zabezpečenia</w:t>
      </w:r>
      <w:r>
        <w:rPr>
          <w:rFonts w:ascii="Arial Narrow" w:eastAsia="Arial Narrow" w:hAnsi="Arial Narrow" w:cs="Arial Narrow"/>
          <w:color w:val="000000"/>
          <w:sz w:val="22"/>
          <w:szCs w:val="22"/>
        </w:rPr>
        <w:t>:</w:t>
      </w:r>
    </w:p>
    <w:p w14:paraId="3410CFE1" w14:textId="0FD76FEA" w:rsidR="00AC5FE7" w:rsidRPr="004D1D13"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sidRPr="004D1D13">
        <w:rPr>
          <w:rFonts w:ascii="Arial Narrow" w:eastAsia="Arial Narrow" w:hAnsi="Arial Narrow" w:cs="Arial Narrow"/>
          <w:sz w:val="22"/>
          <w:szCs w:val="22"/>
        </w:rPr>
        <w:t xml:space="preserve"> Spoločnosť </w:t>
      </w:r>
      <w:r w:rsidR="005574F0" w:rsidRPr="004D1D13">
        <w:rPr>
          <w:rFonts w:ascii="Arial Narrow" w:eastAsia="Arial Narrow" w:hAnsi="Arial Narrow" w:cs="Arial Narrow"/>
          <w:sz w:val="22"/>
          <w:szCs w:val="22"/>
        </w:rPr>
        <w:t>uzatvorila</w:t>
      </w:r>
      <w:r w:rsidRPr="004D1D13">
        <w:rPr>
          <w:rFonts w:ascii="Arial Narrow" w:eastAsia="Arial Narrow" w:hAnsi="Arial Narrow" w:cs="Arial Narrow"/>
          <w:sz w:val="22"/>
          <w:szCs w:val="22"/>
        </w:rPr>
        <w:t xml:space="preserve"> s Raiffeisen BANK Rámcovú zmluvu na </w:t>
      </w:r>
      <w:proofErr w:type="spellStart"/>
      <w:r w:rsidRPr="004D1D13">
        <w:rPr>
          <w:rFonts w:ascii="Arial Narrow" w:eastAsia="Arial Narrow" w:hAnsi="Arial Narrow" w:cs="Arial Narrow"/>
          <w:sz w:val="22"/>
          <w:szCs w:val="22"/>
        </w:rPr>
        <w:t>úvěrové</w:t>
      </w:r>
      <w:proofErr w:type="spellEnd"/>
      <w:r w:rsidRPr="004D1D13">
        <w:rPr>
          <w:rFonts w:ascii="Arial Narrow" w:eastAsia="Arial Narrow" w:hAnsi="Arial Narrow" w:cs="Arial Narrow"/>
          <w:sz w:val="22"/>
          <w:szCs w:val="22"/>
        </w:rPr>
        <w:t xml:space="preserve"> </w:t>
      </w:r>
      <w:proofErr w:type="spellStart"/>
      <w:r w:rsidRPr="004D1D13">
        <w:rPr>
          <w:rFonts w:ascii="Arial Narrow" w:eastAsia="Arial Narrow" w:hAnsi="Arial Narrow" w:cs="Arial Narrow"/>
          <w:sz w:val="22"/>
          <w:szCs w:val="22"/>
        </w:rPr>
        <w:t>bankovní</w:t>
      </w:r>
      <w:proofErr w:type="spellEnd"/>
      <w:r w:rsidRPr="004D1D13">
        <w:rPr>
          <w:rFonts w:ascii="Arial Narrow" w:eastAsia="Arial Narrow" w:hAnsi="Arial Narrow" w:cs="Arial Narrow"/>
          <w:sz w:val="22"/>
          <w:szCs w:val="22"/>
        </w:rPr>
        <w:t xml:space="preserve"> produkty </w:t>
      </w:r>
      <w:proofErr w:type="spellStart"/>
      <w:r w:rsidRPr="004D1D13">
        <w:rPr>
          <w:rFonts w:ascii="Arial Narrow" w:eastAsia="Arial Narrow" w:hAnsi="Arial Narrow" w:cs="Arial Narrow"/>
          <w:sz w:val="22"/>
          <w:szCs w:val="22"/>
        </w:rPr>
        <w:t>reg.číslo</w:t>
      </w:r>
      <w:proofErr w:type="spellEnd"/>
      <w:r w:rsidRPr="004D1D13">
        <w:rPr>
          <w:rFonts w:ascii="Arial Narrow" w:eastAsia="Arial Narrow" w:hAnsi="Arial Narrow" w:cs="Arial Narrow"/>
          <w:sz w:val="22"/>
          <w:szCs w:val="22"/>
        </w:rPr>
        <w:t xml:space="preserve"> NDP/0001/NCRAM/01/28626818, </w:t>
      </w:r>
      <w:r w:rsidR="005574F0" w:rsidRPr="004D1D13">
        <w:rPr>
          <w:rFonts w:ascii="Arial Narrow" w:eastAsia="Arial Narrow" w:hAnsi="Arial Narrow" w:cs="Arial Narrow"/>
          <w:sz w:val="22"/>
          <w:szCs w:val="22"/>
        </w:rPr>
        <w:t xml:space="preserve">upravená posledným Dodatkom č.6., </w:t>
      </w:r>
      <w:r w:rsidRPr="004D1D13">
        <w:rPr>
          <w:rFonts w:ascii="Arial Narrow" w:eastAsia="Arial Narrow" w:hAnsi="Arial Narrow" w:cs="Arial Narrow"/>
          <w:sz w:val="22"/>
          <w:szCs w:val="22"/>
        </w:rPr>
        <w:t xml:space="preserve">kde nám umožnila čerpanie úveru do výšky </w:t>
      </w:r>
      <w:r w:rsidR="005574F0" w:rsidRPr="004D1D13">
        <w:rPr>
          <w:rFonts w:ascii="Arial Narrow" w:eastAsia="Arial Narrow" w:hAnsi="Arial Narrow" w:cs="Arial Narrow"/>
          <w:sz w:val="22"/>
          <w:szCs w:val="22"/>
        </w:rPr>
        <w:t>39</w:t>
      </w:r>
      <w:r w:rsidRPr="004D1D13">
        <w:rPr>
          <w:rFonts w:ascii="Arial Narrow" w:eastAsia="Arial Narrow" w:hAnsi="Arial Narrow" w:cs="Arial Narrow"/>
          <w:sz w:val="22"/>
          <w:szCs w:val="22"/>
        </w:rPr>
        <w:t xml:space="preserve"> </w:t>
      </w:r>
      <w:proofErr w:type="spellStart"/>
      <w:r w:rsidRPr="004D1D13">
        <w:rPr>
          <w:rFonts w:ascii="Arial Narrow" w:eastAsia="Arial Narrow" w:hAnsi="Arial Narrow" w:cs="Arial Narrow"/>
          <w:sz w:val="22"/>
          <w:szCs w:val="22"/>
        </w:rPr>
        <w:t>mil</w:t>
      </w:r>
      <w:proofErr w:type="spellEnd"/>
      <w:r w:rsidRPr="004D1D13">
        <w:rPr>
          <w:rFonts w:ascii="Arial Narrow" w:eastAsia="Arial Narrow" w:hAnsi="Arial Narrow" w:cs="Arial Narrow"/>
          <w:sz w:val="22"/>
          <w:szCs w:val="22"/>
        </w:rPr>
        <w:t xml:space="preserve"> CZK, resp. ekvivalent tejto čiastky v EUR. </w:t>
      </w:r>
      <w:r w:rsidR="005574F0" w:rsidRPr="004D1D13">
        <w:rPr>
          <w:rFonts w:ascii="Arial Narrow" w:eastAsia="Arial Narrow" w:hAnsi="Arial Narrow" w:cs="Arial Narrow"/>
          <w:sz w:val="22"/>
          <w:szCs w:val="22"/>
        </w:rPr>
        <w:t xml:space="preserve">Úverový rámec môže byť využitý na poskytovanie úverov vo forme revolvingových úverov, kontokorentných úverov a bankových záruk. Dodatok č.6. nahrádza ostatné úvery, ktoré boli </w:t>
      </w:r>
      <w:r w:rsidR="00680DA8" w:rsidRPr="004D1D13">
        <w:rPr>
          <w:rFonts w:ascii="Arial Narrow" w:eastAsia="Arial Narrow" w:hAnsi="Arial Narrow" w:cs="Arial Narrow"/>
          <w:sz w:val="22"/>
          <w:szCs w:val="22"/>
        </w:rPr>
        <w:t xml:space="preserve">s Raiffeisen BANK uzatvorené. </w:t>
      </w:r>
      <w:r w:rsidRPr="004D1D13">
        <w:rPr>
          <w:rFonts w:ascii="Arial Narrow" w:eastAsia="Arial Narrow" w:hAnsi="Arial Narrow" w:cs="Arial Narrow"/>
          <w:sz w:val="22"/>
          <w:szCs w:val="22"/>
        </w:rPr>
        <w:t xml:space="preserve">Čerpanie </w:t>
      </w:r>
      <w:r w:rsidR="005574F0" w:rsidRPr="004D1D13">
        <w:rPr>
          <w:rFonts w:ascii="Arial Narrow" w:eastAsia="Arial Narrow" w:hAnsi="Arial Narrow" w:cs="Arial Narrow"/>
          <w:sz w:val="22"/>
          <w:szCs w:val="22"/>
        </w:rPr>
        <w:t xml:space="preserve">kontokorentného úveru </w:t>
      </w:r>
      <w:r w:rsidRPr="004D1D13">
        <w:rPr>
          <w:rFonts w:ascii="Arial Narrow" w:eastAsia="Arial Narrow" w:hAnsi="Arial Narrow" w:cs="Arial Narrow"/>
          <w:sz w:val="22"/>
          <w:szCs w:val="22"/>
        </w:rPr>
        <w:t>je podmienené aktuálnou výškou pohľadávok stanovenou podľa kritérií banky. K 31.12.20</w:t>
      </w:r>
      <w:r w:rsidR="005574F0" w:rsidRPr="004D1D13">
        <w:rPr>
          <w:rFonts w:ascii="Arial Narrow" w:eastAsia="Arial Narrow" w:hAnsi="Arial Narrow" w:cs="Arial Narrow"/>
          <w:sz w:val="22"/>
          <w:szCs w:val="22"/>
        </w:rPr>
        <w:t>2</w:t>
      </w:r>
      <w:r w:rsidR="00ED45E5" w:rsidRPr="004D1D13">
        <w:rPr>
          <w:rFonts w:ascii="Arial Narrow" w:eastAsia="Arial Narrow" w:hAnsi="Arial Narrow" w:cs="Arial Narrow"/>
          <w:sz w:val="22"/>
          <w:szCs w:val="22"/>
        </w:rPr>
        <w:t>3</w:t>
      </w:r>
      <w:r w:rsidRPr="004D1D13">
        <w:rPr>
          <w:rFonts w:ascii="Arial Narrow" w:eastAsia="Arial Narrow" w:hAnsi="Arial Narrow" w:cs="Arial Narrow"/>
          <w:sz w:val="22"/>
          <w:szCs w:val="22"/>
        </w:rPr>
        <w:t xml:space="preserve"> bolo čerpané </w:t>
      </w:r>
      <w:r w:rsidR="00FD2F00" w:rsidRPr="004D1D13">
        <w:rPr>
          <w:rFonts w:ascii="Arial Narrow" w:eastAsia="Arial Narrow" w:hAnsi="Arial Narrow" w:cs="Arial Narrow"/>
          <w:sz w:val="22"/>
          <w:szCs w:val="22"/>
        </w:rPr>
        <w:t>27</w:t>
      </w:r>
      <w:r w:rsidR="00886139" w:rsidRPr="004D1D13">
        <w:rPr>
          <w:rFonts w:ascii="Arial Narrow" w:eastAsia="Arial Narrow" w:hAnsi="Arial Narrow" w:cs="Arial Narrow"/>
          <w:sz w:val="22"/>
          <w:szCs w:val="22"/>
        </w:rPr>
        <w:t> 244 124</w:t>
      </w:r>
      <w:r w:rsidR="00FD2F00" w:rsidRPr="004D1D13">
        <w:rPr>
          <w:rFonts w:ascii="Arial Narrow" w:eastAsia="Arial Narrow" w:hAnsi="Arial Narrow" w:cs="Arial Narrow"/>
          <w:sz w:val="22"/>
          <w:szCs w:val="22"/>
        </w:rPr>
        <w:t xml:space="preserve"> </w:t>
      </w:r>
      <w:r w:rsidR="00C913F8" w:rsidRPr="004D1D13">
        <w:rPr>
          <w:rFonts w:ascii="Arial Narrow" w:eastAsia="Arial Narrow" w:hAnsi="Arial Narrow" w:cs="Arial Narrow"/>
          <w:sz w:val="22"/>
          <w:szCs w:val="22"/>
        </w:rPr>
        <w:t>CZK  (</w:t>
      </w:r>
      <w:r w:rsidR="00A84E0D" w:rsidRPr="004D1D13">
        <w:rPr>
          <w:rFonts w:ascii="Arial Narrow" w:eastAsia="Arial Narrow" w:hAnsi="Arial Narrow" w:cs="Arial Narrow"/>
          <w:sz w:val="22"/>
          <w:szCs w:val="22"/>
        </w:rPr>
        <w:t>1 1</w:t>
      </w:r>
      <w:r w:rsidR="004D1D13" w:rsidRPr="004D1D13">
        <w:rPr>
          <w:rFonts w:ascii="Arial Narrow" w:eastAsia="Arial Narrow" w:hAnsi="Arial Narrow" w:cs="Arial Narrow"/>
          <w:sz w:val="22"/>
          <w:szCs w:val="22"/>
        </w:rPr>
        <w:t>01</w:t>
      </w:r>
      <w:r w:rsidR="00A84E0D" w:rsidRPr="004D1D13">
        <w:rPr>
          <w:rFonts w:ascii="Arial Narrow" w:eastAsia="Arial Narrow" w:hAnsi="Arial Narrow" w:cs="Arial Narrow"/>
          <w:sz w:val="22"/>
          <w:szCs w:val="22"/>
        </w:rPr>
        <w:t xml:space="preserve"> </w:t>
      </w:r>
      <w:r w:rsidR="004D1D13" w:rsidRPr="004D1D13">
        <w:rPr>
          <w:rFonts w:ascii="Arial Narrow" w:eastAsia="Arial Narrow" w:hAnsi="Arial Narrow" w:cs="Arial Narrow"/>
          <w:sz w:val="22"/>
          <w:szCs w:val="22"/>
        </w:rPr>
        <w:t>930</w:t>
      </w:r>
      <w:r w:rsidR="00C913F8" w:rsidRPr="004D1D13">
        <w:rPr>
          <w:rFonts w:ascii="Arial Narrow" w:eastAsia="Arial Narrow" w:hAnsi="Arial Narrow" w:cs="Arial Narrow"/>
          <w:sz w:val="22"/>
          <w:szCs w:val="22"/>
        </w:rPr>
        <w:t xml:space="preserve"> EUR). </w:t>
      </w:r>
    </w:p>
    <w:p w14:paraId="0403C27C" w14:textId="0AE2C885" w:rsidR="002A1DF9" w:rsidRDefault="002A1DF9">
      <w:pPr>
        <w:pBdr>
          <w:top w:val="nil"/>
          <w:left w:val="nil"/>
          <w:bottom w:val="nil"/>
          <w:right w:val="nil"/>
          <w:between w:val="nil"/>
        </w:pBdr>
        <w:spacing w:after="120"/>
        <w:ind w:right="-141"/>
        <w:jc w:val="both"/>
        <w:rPr>
          <w:rFonts w:ascii="Arial Narrow" w:eastAsia="Arial Narrow" w:hAnsi="Arial Narrow" w:cs="Arial Narrow"/>
          <w:sz w:val="22"/>
          <w:szCs w:val="22"/>
        </w:rPr>
      </w:pPr>
      <w:r w:rsidRPr="0024489F">
        <w:rPr>
          <w:rFonts w:ascii="Arial Narrow" w:eastAsia="Arial Narrow" w:hAnsi="Arial Narrow" w:cs="Arial Narrow"/>
          <w:sz w:val="22"/>
          <w:szCs w:val="22"/>
        </w:rPr>
        <w:t xml:space="preserve">Spoločnosť uzatvorila s Raiffeisen BANK Zmluvu o kontokorentnom úvere do výšky 120 0000 EUR. </w:t>
      </w:r>
      <w:r w:rsidR="0024489F" w:rsidRPr="0024489F">
        <w:rPr>
          <w:rFonts w:ascii="Arial Narrow" w:eastAsia="Arial Narrow" w:hAnsi="Arial Narrow" w:cs="Arial Narrow"/>
          <w:sz w:val="22"/>
          <w:szCs w:val="22"/>
        </w:rPr>
        <w:t>Úver bol poskytnutý s pohyblivou úrokovou sadzbou konštruovanou ako súčet sadzba EONIA pre dané úrokové obdobie a pevnej odchýlky 1,40 % p.</w:t>
      </w:r>
      <w:r w:rsidR="0024489F">
        <w:rPr>
          <w:rFonts w:ascii="Arial Narrow" w:eastAsia="Arial Narrow" w:hAnsi="Arial Narrow" w:cs="Arial Narrow"/>
          <w:sz w:val="22"/>
          <w:szCs w:val="22"/>
        </w:rPr>
        <w:t xml:space="preserve"> </w:t>
      </w:r>
      <w:r w:rsidR="0024489F" w:rsidRPr="0024489F">
        <w:rPr>
          <w:rFonts w:ascii="Arial Narrow" w:eastAsia="Arial Narrow" w:hAnsi="Arial Narrow" w:cs="Arial Narrow"/>
          <w:sz w:val="22"/>
          <w:szCs w:val="22"/>
        </w:rPr>
        <w:t xml:space="preserve">a.. </w:t>
      </w:r>
      <w:r w:rsidR="00680DA8">
        <w:rPr>
          <w:rFonts w:ascii="Arial Narrow" w:eastAsia="Arial Narrow" w:hAnsi="Arial Narrow" w:cs="Arial Narrow"/>
          <w:sz w:val="22"/>
          <w:szCs w:val="22"/>
        </w:rPr>
        <w:t xml:space="preserve">V roku 2020 bol nahradený Dodatkom č.6. k Rámcovej zmluve č. </w:t>
      </w:r>
      <w:r w:rsidR="00680DA8">
        <w:rPr>
          <w:rFonts w:ascii="Arial Narrow" w:eastAsia="Arial Narrow" w:hAnsi="Arial Narrow" w:cs="Arial Narrow"/>
          <w:color w:val="000000"/>
          <w:sz w:val="22"/>
          <w:szCs w:val="22"/>
        </w:rPr>
        <w:t>NDP/0001/NCRAM/01/28626818.</w:t>
      </w:r>
      <w:r w:rsidR="00D13E55">
        <w:rPr>
          <w:rFonts w:ascii="Arial Narrow" w:eastAsia="Arial Narrow" w:hAnsi="Arial Narrow" w:cs="Arial Narrow"/>
          <w:color w:val="000000"/>
          <w:sz w:val="22"/>
          <w:szCs w:val="22"/>
        </w:rPr>
        <w:t xml:space="preserve"> </w:t>
      </w:r>
      <w:r w:rsidR="00D13E55" w:rsidRPr="00760C8C">
        <w:rPr>
          <w:rFonts w:ascii="Arial Narrow" w:eastAsia="Arial Narrow" w:hAnsi="Arial Narrow" w:cs="Arial Narrow"/>
          <w:sz w:val="22"/>
          <w:szCs w:val="22"/>
        </w:rPr>
        <w:t>K 31.12.202</w:t>
      </w:r>
      <w:r w:rsidR="00DB0E40">
        <w:rPr>
          <w:rFonts w:ascii="Arial Narrow" w:eastAsia="Arial Narrow" w:hAnsi="Arial Narrow" w:cs="Arial Narrow"/>
          <w:sz w:val="22"/>
          <w:szCs w:val="22"/>
        </w:rPr>
        <w:t>3</w:t>
      </w:r>
      <w:r w:rsidR="00D13E55" w:rsidRPr="00760C8C">
        <w:rPr>
          <w:rFonts w:ascii="Arial Narrow" w:eastAsia="Arial Narrow" w:hAnsi="Arial Narrow" w:cs="Arial Narrow"/>
          <w:sz w:val="22"/>
          <w:szCs w:val="22"/>
        </w:rPr>
        <w:t xml:space="preserve"> bolo čerpané</w:t>
      </w:r>
      <w:r w:rsidR="00760C8C" w:rsidRPr="00760C8C">
        <w:rPr>
          <w:rFonts w:ascii="Arial Narrow" w:eastAsia="Arial Narrow" w:hAnsi="Arial Narrow" w:cs="Arial Narrow"/>
          <w:sz w:val="22"/>
          <w:szCs w:val="22"/>
        </w:rPr>
        <w:t xml:space="preserve"> 1</w:t>
      </w:r>
      <w:r w:rsidR="00FD2F00">
        <w:rPr>
          <w:rFonts w:ascii="Arial Narrow" w:eastAsia="Arial Narrow" w:hAnsi="Arial Narrow" w:cs="Arial Narrow"/>
          <w:sz w:val="22"/>
          <w:szCs w:val="22"/>
        </w:rPr>
        <w:t>20</w:t>
      </w:r>
      <w:r w:rsidR="00760C8C" w:rsidRPr="00760C8C">
        <w:rPr>
          <w:rFonts w:ascii="Arial Narrow" w:eastAsia="Arial Narrow" w:hAnsi="Arial Narrow" w:cs="Arial Narrow"/>
          <w:sz w:val="22"/>
          <w:szCs w:val="22"/>
        </w:rPr>
        <w:t> </w:t>
      </w:r>
      <w:r w:rsidR="00FD2F00">
        <w:rPr>
          <w:rFonts w:ascii="Arial Narrow" w:eastAsia="Arial Narrow" w:hAnsi="Arial Narrow" w:cs="Arial Narrow"/>
          <w:sz w:val="22"/>
          <w:szCs w:val="22"/>
        </w:rPr>
        <w:t>000</w:t>
      </w:r>
      <w:r w:rsidR="00760C8C" w:rsidRPr="00760C8C">
        <w:rPr>
          <w:rFonts w:ascii="Arial Narrow" w:eastAsia="Arial Narrow" w:hAnsi="Arial Narrow" w:cs="Arial Narrow"/>
          <w:sz w:val="22"/>
          <w:szCs w:val="22"/>
        </w:rPr>
        <w:t xml:space="preserve"> EUR</w:t>
      </w:r>
      <w:r w:rsidR="00760C8C">
        <w:rPr>
          <w:rFonts w:ascii="Arial Narrow" w:eastAsia="Arial Narrow" w:hAnsi="Arial Narrow" w:cs="Arial Narrow"/>
          <w:sz w:val="22"/>
          <w:szCs w:val="22"/>
        </w:rPr>
        <w:t>.</w:t>
      </w:r>
    </w:p>
    <w:p w14:paraId="2F1C2BA3" w14:textId="0DDC8642" w:rsidR="002C31BE" w:rsidRPr="002C0D1F" w:rsidRDefault="00682BD9" w:rsidP="00937989">
      <w:pPr>
        <w:pBdr>
          <w:top w:val="nil"/>
          <w:left w:val="nil"/>
          <w:bottom w:val="nil"/>
          <w:right w:val="nil"/>
          <w:between w:val="nil"/>
        </w:pBdr>
        <w:spacing w:after="120"/>
        <w:ind w:right="-141"/>
        <w:jc w:val="both"/>
        <w:rPr>
          <w:rFonts w:ascii="Arial Narrow" w:eastAsia="Arial Narrow" w:hAnsi="Arial Narrow" w:cs="Arial Narrow"/>
          <w:sz w:val="22"/>
          <w:szCs w:val="22"/>
        </w:rPr>
      </w:pPr>
      <w:r w:rsidRPr="002C0D1F">
        <w:rPr>
          <w:rFonts w:ascii="Arial Narrow" w:eastAsia="Arial Narrow" w:hAnsi="Arial Narrow" w:cs="Arial Narrow"/>
          <w:sz w:val="22"/>
          <w:szCs w:val="22"/>
        </w:rPr>
        <w:t>Spoločnosť uzatvorila so Slovenskou sporiteľňou Zmluvu o úvere č. 197/CC/20 v znení jej neskorších dodatkov</w:t>
      </w:r>
      <w:r w:rsidR="000E4669" w:rsidRPr="002C0D1F">
        <w:rPr>
          <w:rFonts w:ascii="Arial Narrow" w:eastAsia="Arial Narrow" w:hAnsi="Arial Narrow" w:cs="Arial Narrow"/>
          <w:sz w:val="22"/>
          <w:szCs w:val="22"/>
        </w:rPr>
        <w:t xml:space="preserve">. Nezáväzná časť úverového rámca je vo výške </w:t>
      </w:r>
      <w:r w:rsidR="002C31BE" w:rsidRPr="002C0D1F">
        <w:rPr>
          <w:rFonts w:ascii="Arial Narrow" w:eastAsia="Arial Narrow" w:hAnsi="Arial Narrow" w:cs="Arial Narrow"/>
          <w:sz w:val="22"/>
          <w:szCs w:val="22"/>
        </w:rPr>
        <w:t>5</w:t>
      </w:r>
      <w:r w:rsidR="000E4669" w:rsidRPr="002C0D1F">
        <w:rPr>
          <w:rFonts w:ascii="Arial Narrow" w:eastAsia="Arial Narrow" w:hAnsi="Arial Narrow" w:cs="Arial Narrow"/>
          <w:sz w:val="22"/>
          <w:szCs w:val="22"/>
        </w:rPr>
        <w:t xml:space="preserve"> mil. EUR. </w:t>
      </w:r>
      <w:r w:rsidR="00781C47" w:rsidRPr="002C0D1F">
        <w:rPr>
          <w:rFonts w:ascii="Arial Narrow" w:eastAsia="Arial Narrow" w:hAnsi="Arial Narrow" w:cs="Arial Narrow"/>
          <w:sz w:val="22"/>
          <w:szCs w:val="22"/>
        </w:rPr>
        <w:t>Dodatkom č. 7. sa upravuje výška úverového rámca na 6 mil. EUR a banka nám u</w:t>
      </w:r>
      <w:r w:rsidR="000E4669" w:rsidRPr="002C0D1F">
        <w:rPr>
          <w:rFonts w:ascii="Arial Narrow" w:eastAsia="Arial Narrow" w:hAnsi="Arial Narrow" w:cs="Arial Narrow"/>
          <w:sz w:val="22"/>
          <w:szCs w:val="22"/>
        </w:rPr>
        <w:t xml:space="preserve">možňuje čerpanie kontokorentného úveru do výšky </w:t>
      </w:r>
      <w:r w:rsidR="00781C47" w:rsidRPr="002C0D1F">
        <w:rPr>
          <w:rFonts w:ascii="Arial Narrow" w:eastAsia="Arial Narrow" w:hAnsi="Arial Narrow" w:cs="Arial Narrow"/>
          <w:sz w:val="22"/>
          <w:szCs w:val="22"/>
        </w:rPr>
        <w:t>1 2</w:t>
      </w:r>
      <w:r w:rsidR="000E4669" w:rsidRPr="002C0D1F">
        <w:rPr>
          <w:rFonts w:ascii="Arial Narrow" w:eastAsia="Arial Narrow" w:hAnsi="Arial Narrow" w:cs="Arial Narrow"/>
          <w:sz w:val="22"/>
          <w:szCs w:val="22"/>
        </w:rPr>
        <w:t xml:space="preserve">00 000 EUR s referenčnou sadzbou </w:t>
      </w:r>
      <w:r w:rsidR="00781C47" w:rsidRPr="002C0D1F">
        <w:rPr>
          <w:rFonts w:ascii="Arial Narrow" w:eastAsia="Arial Narrow" w:hAnsi="Arial Narrow" w:cs="Arial Narrow"/>
          <w:sz w:val="22"/>
          <w:szCs w:val="22"/>
        </w:rPr>
        <w:t>€STR</w:t>
      </w:r>
      <w:r w:rsidR="000E4669" w:rsidRPr="002C0D1F">
        <w:rPr>
          <w:rFonts w:ascii="Arial Narrow" w:eastAsia="Arial Narrow" w:hAnsi="Arial Narrow" w:cs="Arial Narrow"/>
          <w:sz w:val="22"/>
          <w:szCs w:val="22"/>
        </w:rPr>
        <w:t xml:space="preserve"> + </w:t>
      </w:r>
      <w:r w:rsidR="00781C47" w:rsidRPr="002C0D1F">
        <w:rPr>
          <w:rFonts w:ascii="Arial Narrow" w:eastAsia="Arial Narrow" w:hAnsi="Arial Narrow" w:cs="Arial Narrow"/>
          <w:sz w:val="22"/>
          <w:szCs w:val="22"/>
        </w:rPr>
        <w:t>2</w:t>
      </w:r>
      <w:r w:rsidR="000E4669" w:rsidRPr="002C0D1F">
        <w:rPr>
          <w:rFonts w:ascii="Arial Narrow" w:eastAsia="Arial Narrow" w:hAnsi="Arial Narrow" w:cs="Arial Narrow"/>
          <w:sz w:val="22"/>
          <w:szCs w:val="22"/>
        </w:rPr>
        <w:t>,</w:t>
      </w:r>
      <w:r w:rsidR="00781C47" w:rsidRPr="002C0D1F">
        <w:rPr>
          <w:rFonts w:ascii="Arial Narrow" w:eastAsia="Arial Narrow" w:hAnsi="Arial Narrow" w:cs="Arial Narrow"/>
          <w:sz w:val="22"/>
          <w:szCs w:val="22"/>
        </w:rPr>
        <w:t>1</w:t>
      </w:r>
      <w:r w:rsidR="000E4669" w:rsidRPr="002C0D1F">
        <w:rPr>
          <w:rFonts w:ascii="Arial Narrow" w:eastAsia="Arial Narrow" w:hAnsi="Arial Narrow" w:cs="Arial Narrow"/>
          <w:sz w:val="22"/>
          <w:szCs w:val="22"/>
        </w:rPr>
        <w:t xml:space="preserve">5 % </w:t>
      </w:r>
      <w:proofErr w:type="spellStart"/>
      <w:r w:rsidR="000E4669" w:rsidRPr="002C0D1F">
        <w:rPr>
          <w:rFonts w:ascii="Arial Narrow" w:eastAsia="Arial Narrow" w:hAnsi="Arial Narrow" w:cs="Arial Narrow"/>
          <w:sz w:val="22"/>
          <w:szCs w:val="22"/>
        </w:rPr>
        <w:t>p.a</w:t>
      </w:r>
      <w:proofErr w:type="spellEnd"/>
      <w:r w:rsidR="000E4669" w:rsidRPr="002C0D1F">
        <w:rPr>
          <w:rFonts w:ascii="Arial Narrow" w:eastAsia="Arial Narrow" w:hAnsi="Arial Narrow" w:cs="Arial Narrow"/>
          <w:sz w:val="22"/>
          <w:szCs w:val="22"/>
        </w:rPr>
        <w:t>..</w:t>
      </w:r>
      <w:r w:rsidR="002C0D1F" w:rsidRPr="002C0D1F">
        <w:rPr>
          <w:rFonts w:ascii="Arial Narrow" w:eastAsia="Arial Narrow" w:hAnsi="Arial Narrow" w:cs="Arial Narrow"/>
          <w:sz w:val="22"/>
          <w:szCs w:val="22"/>
        </w:rPr>
        <w:t xml:space="preserve"> do 31.12.2023, po tomto dátume to bude suma 500 tis. EUR.</w:t>
      </w:r>
      <w:r w:rsidR="008D4D7C" w:rsidRPr="002C0D1F">
        <w:rPr>
          <w:rFonts w:ascii="Arial Narrow" w:eastAsia="Arial Narrow" w:hAnsi="Arial Narrow" w:cs="Arial Narrow"/>
          <w:sz w:val="22"/>
          <w:szCs w:val="22"/>
        </w:rPr>
        <w:t xml:space="preserve"> </w:t>
      </w:r>
      <w:r w:rsidR="000E4669" w:rsidRPr="002C0D1F">
        <w:rPr>
          <w:rFonts w:ascii="Arial Narrow" w:eastAsia="Arial Narrow" w:hAnsi="Arial Narrow" w:cs="Arial Narrow"/>
          <w:sz w:val="22"/>
          <w:szCs w:val="22"/>
        </w:rPr>
        <w:t>Na konci r. 202</w:t>
      </w:r>
      <w:r w:rsidR="005E7B03" w:rsidRPr="002C0D1F">
        <w:rPr>
          <w:rFonts w:ascii="Arial Narrow" w:eastAsia="Arial Narrow" w:hAnsi="Arial Narrow" w:cs="Arial Narrow"/>
          <w:sz w:val="22"/>
          <w:szCs w:val="22"/>
        </w:rPr>
        <w:t>3</w:t>
      </w:r>
      <w:r w:rsidR="000E4669" w:rsidRPr="002C0D1F">
        <w:rPr>
          <w:rFonts w:ascii="Arial Narrow" w:eastAsia="Arial Narrow" w:hAnsi="Arial Narrow" w:cs="Arial Narrow"/>
          <w:sz w:val="22"/>
          <w:szCs w:val="22"/>
        </w:rPr>
        <w:t xml:space="preserve"> bolo čerpanie vo výške </w:t>
      </w:r>
      <w:r w:rsidR="0014570B" w:rsidRPr="002C0D1F">
        <w:rPr>
          <w:rFonts w:ascii="Arial Narrow" w:eastAsia="Arial Narrow" w:hAnsi="Arial Narrow" w:cs="Arial Narrow"/>
          <w:sz w:val="22"/>
          <w:szCs w:val="22"/>
        </w:rPr>
        <w:t>5</w:t>
      </w:r>
      <w:r w:rsidR="005E7B03" w:rsidRPr="002C0D1F">
        <w:rPr>
          <w:rFonts w:ascii="Arial Narrow" w:eastAsia="Arial Narrow" w:hAnsi="Arial Narrow" w:cs="Arial Narrow"/>
          <w:sz w:val="22"/>
          <w:szCs w:val="22"/>
        </w:rPr>
        <w:t xml:space="preserve">90 </w:t>
      </w:r>
      <w:r w:rsidR="002C0D1F" w:rsidRPr="002C0D1F">
        <w:rPr>
          <w:rFonts w:ascii="Arial Narrow" w:eastAsia="Arial Narrow" w:hAnsi="Arial Narrow" w:cs="Arial Narrow"/>
          <w:sz w:val="22"/>
          <w:szCs w:val="22"/>
        </w:rPr>
        <w:t xml:space="preserve"> </w:t>
      </w:r>
      <w:r w:rsidR="005E7B03" w:rsidRPr="002C0D1F">
        <w:rPr>
          <w:rFonts w:ascii="Arial Narrow" w:eastAsia="Arial Narrow" w:hAnsi="Arial Narrow" w:cs="Arial Narrow"/>
          <w:sz w:val="22"/>
          <w:szCs w:val="22"/>
        </w:rPr>
        <w:t>705</w:t>
      </w:r>
      <w:r w:rsidR="007017C3" w:rsidRPr="002C0D1F">
        <w:rPr>
          <w:rFonts w:ascii="Arial Narrow" w:eastAsia="Arial Narrow" w:hAnsi="Arial Narrow" w:cs="Arial Narrow"/>
          <w:sz w:val="22"/>
          <w:szCs w:val="22"/>
        </w:rPr>
        <w:t xml:space="preserve"> </w:t>
      </w:r>
      <w:r w:rsidR="005140BD" w:rsidRPr="002C0D1F">
        <w:rPr>
          <w:rFonts w:ascii="Arial Narrow" w:eastAsia="Arial Narrow" w:hAnsi="Arial Narrow" w:cs="Arial Narrow"/>
          <w:sz w:val="22"/>
          <w:szCs w:val="22"/>
        </w:rPr>
        <w:t xml:space="preserve">EUR. </w:t>
      </w:r>
      <w:r w:rsidR="008D4D7C" w:rsidRPr="002C0D1F">
        <w:rPr>
          <w:rFonts w:ascii="Arial Narrow" w:eastAsia="Arial Narrow" w:hAnsi="Arial Narrow" w:cs="Arial Narrow"/>
          <w:sz w:val="22"/>
          <w:szCs w:val="22"/>
        </w:rPr>
        <w:t>Dodatkom č.6 bola upravená doba splatnosti do 4.8.2027, úver bol preklasifikovaný ako dlhodobý</w:t>
      </w:r>
      <w:r w:rsidR="000E4669" w:rsidRPr="002C0D1F">
        <w:rPr>
          <w:rFonts w:ascii="Arial Narrow" w:eastAsia="Arial Narrow" w:hAnsi="Arial Narrow" w:cs="Arial Narrow"/>
          <w:sz w:val="22"/>
          <w:szCs w:val="22"/>
        </w:rPr>
        <w:t>. Ostávajúca časť úveru slúži na vystavovanie platobných záruk na krytie záväzkov z EFET kontraktov a záruk za ponuku (</w:t>
      </w:r>
      <w:proofErr w:type="spellStart"/>
      <w:r w:rsidR="000E4669" w:rsidRPr="002C0D1F">
        <w:rPr>
          <w:rFonts w:ascii="Arial Narrow" w:eastAsia="Arial Narrow" w:hAnsi="Arial Narrow" w:cs="Arial Narrow"/>
          <w:sz w:val="22"/>
          <w:szCs w:val="22"/>
        </w:rPr>
        <w:t>bid</w:t>
      </w:r>
      <w:proofErr w:type="spellEnd"/>
      <w:r w:rsidR="000E4669" w:rsidRPr="002C0D1F">
        <w:rPr>
          <w:rFonts w:ascii="Arial Narrow" w:eastAsia="Arial Narrow" w:hAnsi="Arial Narrow" w:cs="Arial Narrow"/>
          <w:sz w:val="22"/>
          <w:szCs w:val="22"/>
        </w:rPr>
        <w:t xml:space="preserve"> </w:t>
      </w:r>
      <w:proofErr w:type="spellStart"/>
      <w:r w:rsidR="000E4669" w:rsidRPr="002C0D1F">
        <w:rPr>
          <w:rFonts w:ascii="Arial Narrow" w:eastAsia="Arial Narrow" w:hAnsi="Arial Narrow" w:cs="Arial Narrow"/>
          <w:sz w:val="22"/>
          <w:szCs w:val="22"/>
        </w:rPr>
        <w:t>bonds</w:t>
      </w:r>
      <w:proofErr w:type="spellEnd"/>
      <w:r w:rsidR="000E4669" w:rsidRPr="002C0D1F">
        <w:rPr>
          <w:rFonts w:ascii="Arial Narrow" w:eastAsia="Arial Narrow" w:hAnsi="Arial Narrow" w:cs="Arial Narrow"/>
          <w:sz w:val="22"/>
          <w:szCs w:val="22"/>
        </w:rPr>
        <w:t>).</w:t>
      </w:r>
      <w:r w:rsidR="005140BD" w:rsidRPr="002C0D1F">
        <w:rPr>
          <w:rFonts w:ascii="Arial Narrow" w:eastAsia="Arial Narrow" w:hAnsi="Arial Narrow" w:cs="Arial Narrow"/>
          <w:sz w:val="22"/>
          <w:szCs w:val="22"/>
        </w:rPr>
        <w:t>Forma zabezpečenia je uvedená v </w:t>
      </w:r>
      <w:proofErr w:type="spellStart"/>
      <w:r w:rsidR="005140BD" w:rsidRPr="002C0D1F">
        <w:rPr>
          <w:rFonts w:ascii="Arial Narrow" w:eastAsia="Arial Narrow" w:hAnsi="Arial Narrow" w:cs="Arial Narrow"/>
          <w:sz w:val="22"/>
          <w:szCs w:val="22"/>
        </w:rPr>
        <w:t>čl.III</w:t>
      </w:r>
      <w:proofErr w:type="spellEnd"/>
      <w:r w:rsidR="0033516C" w:rsidRPr="002C0D1F">
        <w:rPr>
          <w:rFonts w:ascii="Arial Narrow" w:eastAsia="Arial Narrow" w:hAnsi="Arial Narrow" w:cs="Arial Narrow"/>
          <w:sz w:val="22"/>
          <w:szCs w:val="22"/>
        </w:rPr>
        <w:t xml:space="preserve"> bod 1. </w:t>
      </w:r>
      <w:proofErr w:type="spellStart"/>
      <w:r w:rsidR="0033516C" w:rsidRPr="002C0D1F">
        <w:rPr>
          <w:rFonts w:ascii="Arial Narrow" w:eastAsia="Arial Narrow" w:hAnsi="Arial Narrow" w:cs="Arial Narrow"/>
          <w:sz w:val="22"/>
          <w:szCs w:val="22"/>
        </w:rPr>
        <w:t>písm.p</w:t>
      </w:r>
      <w:proofErr w:type="spellEnd"/>
      <w:r w:rsidR="0033516C" w:rsidRPr="002C0D1F">
        <w:rPr>
          <w:rFonts w:ascii="Arial Narrow" w:eastAsia="Arial Narrow" w:hAnsi="Arial Narrow" w:cs="Arial Narrow"/>
          <w:sz w:val="22"/>
          <w:szCs w:val="22"/>
        </w:rPr>
        <w:t>.</w:t>
      </w:r>
    </w:p>
    <w:p w14:paraId="0848CE4B" w14:textId="3964BF05" w:rsidR="00F55822" w:rsidRDefault="00FE540F" w:rsidP="00FE540F">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lastRenderedPageBreak/>
        <w:t>Spoločnosť uzatvorila s </w:t>
      </w:r>
      <w:proofErr w:type="spellStart"/>
      <w:r>
        <w:rPr>
          <w:rFonts w:ascii="Arial Narrow" w:eastAsia="Arial Narrow" w:hAnsi="Arial Narrow" w:cs="Arial Narrow"/>
          <w:sz w:val="22"/>
          <w:szCs w:val="22"/>
        </w:rPr>
        <w:t>Fio</w:t>
      </w:r>
      <w:proofErr w:type="spellEnd"/>
      <w:r>
        <w:rPr>
          <w:rFonts w:ascii="Arial Narrow" w:eastAsia="Arial Narrow" w:hAnsi="Arial Narrow" w:cs="Arial Narrow"/>
          <w:sz w:val="22"/>
          <w:szCs w:val="22"/>
        </w:rPr>
        <w:t xml:space="preserve"> bankou, a.s Zmluvu o úvere č.215504892186</w:t>
      </w:r>
      <w:r w:rsidR="005748C9">
        <w:rPr>
          <w:rFonts w:ascii="Arial Narrow" w:eastAsia="Arial Narrow" w:hAnsi="Arial Narrow" w:cs="Arial Narrow"/>
          <w:sz w:val="22"/>
          <w:szCs w:val="22"/>
        </w:rPr>
        <w:t xml:space="preserve"> v znení jej neskorších dodatkov,</w:t>
      </w:r>
      <w:r>
        <w:rPr>
          <w:rFonts w:ascii="Arial Narrow" w:eastAsia="Arial Narrow" w:hAnsi="Arial Narrow" w:cs="Arial Narrow"/>
          <w:sz w:val="22"/>
          <w:szCs w:val="22"/>
        </w:rPr>
        <w:t xml:space="preserve"> kde nám umožnila čerpanie prostriedkov do výšky 4 000 000 EUR </w:t>
      </w:r>
      <w:r w:rsidR="005748C9">
        <w:rPr>
          <w:rFonts w:ascii="Arial Narrow" w:eastAsia="Arial Narrow" w:hAnsi="Arial Narrow" w:cs="Arial Narrow"/>
          <w:sz w:val="22"/>
          <w:szCs w:val="22"/>
        </w:rPr>
        <w:t>presne špecifikovaným spôsobom</w:t>
      </w:r>
      <w:r w:rsidR="00F55822">
        <w:rPr>
          <w:rFonts w:ascii="Arial Narrow" w:eastAsia="Arial Narrow" w:hAnsi="Arial Narrow" w:cs="Arial Narrow"/>
          <w:sz w:val="22"/>
          <w:szCs w:val="22"/>
        </w:rPr>
        <w:t xml:space="preserve">: </w:t>
      </w:r>
    </w:p>
    <w:p w14:paraId="712276C0" w14:textId="070DCD19" w:rsidR="00F55822" w:rsidRDefault="00F55822" w:rsidP="00FE540F">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1. investičná časť do výšky 1 500 000 EUR, použite </w:t>
      </w:r>
      <w:r w:rsidR="00FE540F">
        <w:rPr>
          <w:rFonts w:ascii="Arial Narrow" w:eastAsia="Arial Narrow" w:hAnsi="Arial Narrow" w:cs="Arial Narrow"/>
          <w:sz w:val="22"/>
          <w:szCs w:val="22"/>
        </w:rPr>
        <w:t xml:space="preserve">výhradne </w:t>
      </w:r>
      <w:r>
        <w:rPr>
          <w:rFonts w:ascii="Arial Narrow" w:eastAsia="Arial Narrow" w:hAnsi="Arial Narrow" w:cs="Arial Narrow"/>
          <w:sz w:val="22"/>
          <w:szCs w:val="22"/>
        </w:rPr>
        <w:t>za </w:t>
      </w:r>
      <w:r w:rsidR="00FE540F">
        <w:rPr>
          <w:rFonts w:ascii="Arial Narrow" w:eastAsia="Arial Narrow" w:hAnsi="Arial Narrow" w:cs="Arial Narrow"/>
          <w:sz w:val="22"/>
          <w:szCs w:val="22"/>
        </w:rPr>
        <w:t>účelom</w:t>
      </w:r>
      <w:r>
        <w:rPr>
          <w:rFonts w:ascii="Arial Narrow" w:eastAsia="Arial Narrow" w:hAnsi="Arial Narrow" w:cs="Arial Narrow"/>
          <w:sz w:val="22"/>
          <w:szCs w:val="22"/>
        </w:rPr>
        <w:t xml:space="preserve"> financovania rekonštrukcie špecifikovanej nehnuteľnost</w:t>
      </w:r>
      <w:r w:rsidR="00A96124">
        <w:rPr>
          <w:rFonts w:ascii="Arial Narrow" w:eastAsia="Arial Narrow" w:hAnsi="Arial Narrow" w:cs="Arial Narrow"/>
          <w:sz w:val="22"/>
          <w:szCs w:val="22"/>
        </w:rPr>
        <w:t>i</w:t>
      </w:r>
      <w:r w:rsidR="00310561">
        <w:rPr>
          <w:rFonts w:ascii="Arial Narrow" w:eastAsia="Arial Narrow" w:hAnsi="Arial Narrow" w:cs="Arial Narrow"/>
          <w:sz w:val="22"/>
          <w:szCs w:val="22"/>
        </w:rPr>
        <w:t>. Na konci roka 202</w:t>
      </w:r>
      <w:r w:rsidR="005E7B03">
        <w:rPr>
          <w:rFonts w:ascii="Arial Narrow" w:eastAsia="Arial Narrow" w:hAnsi="Arial Narrow" w:cs="Arial Narrow"/>
          <w:sz w:val="22"/>
          <w:szCs w:val="22"/>
        </w:rPr>
        <w:t>3</w:t>
      </w:r>
      <w:r w:rsidR="00310561">
        <w:rPr>
          <w:rFonts w:ascii="Arial Narrow" w:eastAsia="Arial Narrow" w:hAnsi="Arial Narrow" w:cs="Arial Narrow"/>
          <w:sz w:val="22"/>
          <w:szCs w:val="22"/>
        </w:rPr>
        <w:t xml:space="preserve"> bol zostatok</w:t>
      </w:r>
      <w:r w:rsidR="00A96124">
        <w:rPr>
          <w:rFonts w:ascii="Arial Narrow" w:eastAsia="Arial Narrow" w:hAnsi="Arial Narrow" w:cs="Arial Narrow"/>
          <w:sz w:val="22"/>
          <w:szCs w:val="22"/>
        </w:rPr>
        <w:t xml:space="preserve"> </w:t>
      </w:r>
      <w:r w:rsidR="002C31BE">
        <w:rPr>
          <w:rFonts w:ascii="Arial Narrow" w:eastAsia="Arial Narrow" w:hAnsi="Arial Narrow" w:cs="Arial Narrow"/>
          <w:sz w:val="22"/>
          <w:szCs w:val="22"/>
        </w:rPr>
        <w:t>1</w:t>
      </w:r>
      <w:r w:rsidR="005E7B03">
        <w:rPr>
          <w:rFonts w:ascii="Arial Narrow" w:eastAsia="Arial Narrow" w:hAnsi="Arial Narrow" w:cs="Arial Narrow"/>
          <w:sz w:val="22"/>
          <w:szCs w:val="22"/>
        </w:rPr>
        <w:t> 509 015</w:t>
      </w:r>
      <w:r w:rsidR="00A96124">
        <w:rPr>
          <w:rFonts w:ascii="Arial Narrow" w:eastAsia="Arial Narrow" w:hAnsi="Arial Narrow" w:cs="Arial Narrow"/>
          <w:sz w:val="22"/>
          <w:szCs w:val="22"/>
        </w:rPr>
        <w:t xml:space="preserve"> EUR.</w:t>
      </w:r>
    </w:p>
    <w:p w14:paraId="523D072F" w14:textId="3ECA46A4" w:rsidR="00F55822" w:rsidRDefault="00F55822" w:rsidP="00FE540F">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 2. časť úverového rámca je kontokorentná časť do výšky 2 500 000 EUR.</w:t>
      </w:r>
      <w:r w:rsidR="00536DC9">
        <w:rPr>
          <w:rFonts w:ascii="Arial Narrow" w:eastAsia="Arial Narrow" w:hAnsi="Arial Narrow" w:cs="Arial Narrow"/>
          <w:sz w:val="22"/>
          <w:szCs w:val="22"/>
        </w:rPr>
        <w:t xml:space="preserve"> K 31.12.202</w:t>
      </w:r>
      <w:r w:rsidR="005E7B03">
        <w:rPr>
          <w:rFonts w:ascii="Arial Narrow" w:eastAsia="Arial Narrow" w:hAnsi="Arial Narrow" w:cs="Arial Narrow"/>
          <w:sz w:val="22"/>
          <w:szCs w:val="22"/>
        </w:rPr>
        <w:t>3</w:t>
      </w:r>
      <w:r w:rsidR="00536DC9">
        <w:rPr>
          <w:rFonts w:ascii="Arial Narrow" w:eastAsia="Arial Narrow" w:hAnsi="Arial Narrow" w:cs="Arial Narrow"/>
          <w:sz w:val="22"/>
          <w:szCs w:val="22"/>
        </w:rPr>
        <w:t xml:space="preserve"> bol </w:t>
      </w:r>
      <w:r w:rsidR="00310561">
        <w:rPr>
          <w:rFonts w:ascii="Arial Narrow" w:eastAsia="Arial Narrow" w:hAnsi="Arial Narrow" w:cs="Arial Narrow"/>
          <w:sz w:val="22"/>
          <w:szCs w:val="22"/>
        </w:rPr>
        <w:t>zostatok</w:t>
      </w:r>
      <w:r w:rsidR="00536DC9">
        <w:rPr>
          <w:rFonts w:ascii="Arial Narrow" w:eastAsia="Arial Narrow" w:hAnsi="Arial Narrow" w:cs="Arial Narrow"/>
          <w:sz w:val="22"/>
          <w:szCs w:val="22"/>
        </w:rPr>
        <w:t xml:space="preserve"> vo výške</w:t>
      </w:r>
      <w:r w:rsidR="00310561">
        <w:rPr>
          <w:rFonts w:ascii="Arial Narrow" w:eastAsia="Arial Narrow" w:hAnsi="Arial Narrow" w:cs="Arial Narrow"/>
          <w:sz w:val="22"/>
          <w:szCs w:val="22"/>
        </w:rPr>
        <w:t xml:space="preserve"> </w:t>
      </w:r>
      <w:r w:rsidR="002C31BE">
        <w:rPr>
          <w:rFonts w:ascii="Arial Narrow" w:eastAsia="Arial Narrow" w:hAnsi="Arial Narrow" w:cs="Arial Narrow"/>
          <w:sz w:val="22"/>
          <w:szCs w:val="22"/>
        </w:rPr>
        <w:t>2 </w:t>
      </w:r>
      <w:r w:rsidR="005E7B03">
        <w:rPr>
          <w:rFonts w:ascii="Arial Narrow" w:eastAsia="Arial Narrow" w:hAnsi="Arial Narrow" w:cs="Arial Narrow"/>
          <w:sz w:val="22"/>
          <w:szCs w:val="22"/>
        </w:rPr>
        <w:t>234</w:t>
      </w:r>
      <w:r w:rsidR="002C31BE">
        <w:rPr>
          <w:rFonts w:ascii="Arial Narrow" w:eastAsia="Arial Narrow" w:hAnsi="Arial Narrow" w:cs="Arial Narrow"/>
          <w:sz w:val="22"/>
          <w:szCs w:val="22"/>
        </w:rPr>
        <w:t xml:space="preserve"> </w:t>
      </w:r>
      <w:r w:rsidR="005E7B03">
        <w:rPr>
          <w:rFonts w:ascii="Arial Narrow" w:eastAsia="Arial Narrow" w:hAnsi="Arial Narrow" w:cs="Arial Narrow"/>
          <w:sz w:val="22"/>
          <w:szCs w:val="22"/>
        </w:rPr>
        <w:t>248</w:t>
      </w:r>
      <w:r w:rsidR="00310561">
        <w:rPr>
          <w:rFonts w:ascii="Arial Narrow" w:eastAsia="Arial Narrow" w:hAnsi="Arial Narrow" w:cs="Arial Narrow"/>
          <w:sz w:val="22"/>
          <w:szCs w:val="22"/>
        </w:rPr>
        <w:t xml:space="preserve"> EUR</w:t>
      </w:r>
      <w:r w:rsidR="002C31BE">
        <w:rPr>
          <w:rFonts w:ascii="Arial Narrow" w:eastAsia="Arial Narrow" w:hAnsi="Arial Narrow" w:cs="Arial Narrow"/>
          <w:sz w:val="22"/>
          <w:szCs w:val="22"/>
        </w:rPr>
        <w:t>.</w:t>
      </w:r>
    </w:p>
    <w:p w14:paraId="649659F6" w14:textId="672422ED" w:rsidR="005748C9" w:rsidRDefault="007B177B" w:rsidP="00FE540F">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Úrok </w:t>
      </w:r>
      <w:r w:rsidR="005748C9">
        <w:rPr>
          <w:rFonts w:ascii="Arial Narrow" w:eastAsia="Arial Narrow" w:hAnsi="Arial Narrow" w:cs="Arial Narrow"/>
          <w:sz w:val="22"/>
          <w:szCs w:val="22"/>
        </w:rPr>
        <w:t>sa</w:t>
      </w:r>
      <w:r>
        <w:rPr>
          <w:rFonts w:ascii="Arial Narrow" w:eastAsia="Arial Narrow" w:hAnsi="Arial Narrow" w:cs="Arial Narrow"/>
          <w:sz w:val="22"/>
          <w:szCs w:val="22"/>
        </w:rPr>
        <w:t xml:space="preserve"> počíta z denných výšok dlhu s úrokovou sadzbou 3%</w:t>
      </w:r>
      <w:r w:rsidR="005748C9">
        <w:rPr>
          <w:rFonts w:ascii="Arial Narrow" w:eastAsia="Arial Narrow" w:hAnsi="Arial Narrow" w:cs="Arial Narrow"/>
          <w:sz w:val="22"/>
          <w:szCs w:val="22"/>
        </w:rPr>
        <w:t xml:space="preserve"> </w:t>
      </w:r>
      <w:r>
        <w:rPr>
          <w:rFonts w:ascii="Arial Narrow" w:eastAsia="Arial Narrow" w:hAnsi="Arial Narrow" w:cs="Arial Narrow"/>
          <w:sz w:val="22"/>
          <w:szCs w:val="22"/>
        </w:rPr>
        <w:t xml:space="preserve">+ 12M EURIBOR. Úverová zmluva je uzatvorená na 1 rok,  bude </w:t>
      </w:r>
      <w:r w:rsidR="005748C9">
        <w:rPr>
          <w:rFonts w:ascii="Arial Narrow" w:eastAsia="Arial Narrow" w:hAnsi="Arial Narrow" w:cs="Arial Narrow"/>
          <w:sz w:val="22"/>
          <w:szCs w:val="22"/>
        </w:rPr>
        <w:t xml:space="preserve">automaticky </w:t>
      </w:r>
      <w:r>
        <w:rPr>
          <w:rFonts w:ascii="Arial Narrow" w:eastAsia="Arial Narrow" w:hAnsi="Arial Narrow" w:cs="Arial Narrow"/>
          <w:sz w:val="22"/>
          <w:szCs w:val="22"/>
        </w:rPr>
        <w:t xml:space="preserve">obnovená pokiaľ </w:t>
      </w:r>
      <w:r w:rsidR="005748C9">
        <w:rPr>
          <w:rFonts w:ascii="Arial Narrow" w:eastAsia="Arial Narrow" w:hAnsi="Arial Narrow" w:cs="Arial Narrow"/>
          <w:sz w:val="22"/>
          <w:szCs w:val="22"/>
        </w:rPr>
        <w:t>do doby skončenia jej účinnosti nebude vypovedaná jednou zo zmluvných strán.</w:t>
      </w:r>
      <w:r w:rsidR="00FE540F">
        <w:rPr>
          <w:rFonts w:ascii="Arial Narrow" w:eastAsia="Arial Narrow" w:hAnsi="Arial Narrow" w:cs="Arial Narrow"/>
          <w:sz w:val="22"/>
          <w:szCs w:val="22"/>
        </w:rPr>
        <w:t xml:space="preserve"> </w:t>
      </w:r>
    </w:p>
    <w:p w14:paraId="2CB6D79E" w14:textId="1104BA9A" w:rsidR="00FE540F" w:rsidRDefault="00054514" w:rsidP="00FE540F">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Forma zabezpečenia  banky je riešená v</w:t>
      </w:r>
      <w:r w:rsidR="005F5D56">
        <w:rPr>
          <w:rFonts w:ascii="Arial Narrow" w:eastAsia="Arial Narrow" w:hAnsi="Arial Narrow" w:cs="Arial Narrow"/>
          <w:sz w:val="22"/>
          <w:szCs w:val="22"/>
        </w:rPr>
        <w:t xml:space="preserve"> Prílohe č.3 Zmluva o zriadení záložného práva k nehnuteľnostiam, kde </w:t>
      </w:r>
      <w:proofErr w:type="spellStart"/>
      <w:r w:rsidR="005F5D56">
        <w:rPr>
          <w:rFonts w:ascii="Arial Narrow" w:eastAsia="Arial Narrow" w:hAnsi="Arial Narrow" w:cs="Arial Narrow"/>
          <w:sz w:val="22"/>
          <w:szCs w:val="22"/>
        </w:rPr>
        <w:t>ú.j</w:t>
      </w:r>
      <w:proofErr w:type="spellEnd"/>
      <w:r w:rsidR="005F5D56">
        <w:rPr>
          <w:rFonts w:ascii="Arial Narrow" w:eastAsia="Arial Narrow" w:hAnsi="Arial Narrow" w:cs="Arial Narrow"/>
          <w:sz w:val="22"/>
          <w:szCs w:val="22"/>
        </w:rPr>
        <w:t>. založila v prospech banky majetok k 31.12.202</w:t>
      </w:r>
      <w:r w:rsidR="0009401F">
        <w:rPr>
          <w:rFonts w:ascii="Arial Narrow" w:eastAsia="Arial Narrow" w:hAnsi="Arial Narrow" w:cs="Arial Narrow"/>
          <w:sz w:val="22"/>
          <w:szCs w:val="22"/>
        </w:rPr>
        <w:t>3</w:t>
      </w:r>
      <w:r w:rsidR="002C31BE">
        <w:rPr>
          <w:rFonts w:ascii="Arial Narrow" w:eastAsia="Arial Narrow" w:hAnsi="Arial Narrow" w:cs="Arial Narrow"/>
          <w:sz w:val="22"/>
          <w:szCs w:val="22"/>
        </w:rPr>
        <w:t xml:space="preserve"> </w:t>
      </w:r>
      <w:r w:rsidR="005F5D56">
        <w:rPr>
          <w:rFonts w:ascii="Arial Narrow" w:eastAsia="Arial Narrow" w:hAnsi="Arial Narrow" w:cs="Arial Narrow"/>
          <w:sz w:val="22"/>
          <w:szCs w:val="22"/>
        </w:rPr>
        <w:t>vo výške 1</w:t>
      </w:r>
      <w:r w:rsidR="0009401F">
        <w:rPr>
          <w:rFonts w:ascii="Arial Narrow" w:eastAsia="Arial Narrow" w:hAnsi="Arial Narrow" w:cs="Arial Narrow"/>
          <w:sz w:val="22"/>
          <w:szCs w:val="22"/>
        </w:rPr>
        <w:t> 204 891</w:t>
      </w:r>
      <w:r w:rsidR="005F5D56">
        <w:rPr>
          <w:rFonts w:ascii="Arial Narrow" w:eastAsia="Arial Narrow" w:hAnsi="Arial Narrow" w:cs="Arial Narrow"/>
          <w:sz w:val="22"/>
          <w:szCs w:val="22"/>
        </w:rPr>
        <w:t xml:space="preserve"> EUR a v </w:t>
      </w:r>
      <w:r w:rsidR="00FE540F">
        <w:rPr>
          <w:rFonts w:ascii="Arial Narrow" w:eastAsia="Arial Narrow" w:hAnsi="Arial Narrow" w:cs="Arial Narrow"/>
          <w:sz w:val="22"/>
          <w:szCs w:val="22"/>
        </w:rPr>
        <w:t>Príloh</w:t>
      </w:r>
      <w:r>
        <w:rPr>
          <w:rFonts w:ascii="Arial Narrow" w:eastAsia="Arial Narrow" w:hAnsi="Arial Narrow" w:cs="Arial Narrow"/>
          <w:sz w:val="22"/>
          <w:szCs w:val="22"/>
        </w:rPr>
        <w:t>e</w:t>
      </w:r>
      <w:r w:rsidR="00FE540F">
        <w:rPr>
          <w:rFonts w:ascii="Arial Narrow" w:eastAsia="Arial Narrow" w:hAnsi="Arial Narrow" w:cs="Arial Narrow"/>
          <w:sz w:val="22"/>
          <w:szCs w:val="22"/>
        </w:rPr>
        <w:t xml:space="preserve"> č.4  Zmluva o zriadení záložného práva k pohľadávkam na výplatu zostatku na účte</w:t>
      </w:r>
      <w:r>
        <w:rPr>
          <w:rFonts w:ascii="Arial Narrow" w:eastAsia="Arial Narrow" w:hAnsi="Arial Narrow" w:cs="Arial Narrow"/>
          <w:sz w:val="22"/>
          <w:szCs w:val="22"/>
        </w:rPr>
        <w:t>.</w:t>
      </w:r>
    </w:p>
    <w:p w14:paraId="51E3D6DE" w14:textId="77777777" w:rsidR="00FE540F" w:rsidRDefault="00FE540F" w:rsidP="00937989">
      <w:pPr>
        <w:pBdr>
          <w:top w:val="nil"/>
          <w:left w:val="nil"/>
          <w:bottom w:val="nil"/>
          <w:right w:val="nil"/>
          <w:between w:val="nil"/>
        </w:pBdr>
        <w:spacing w:after="120"/>
        <w:ind w:right="-141"/>
        <w:jc w:val="both"/>
        <w:rPr>
          <w:rFonts w:ascii="Arial Narrow" w:eastAsia="Arial Narrow" w:hAnsi="Arial Narrow" w:cs="Arial Narrow"/>
          <w:sz w:val="22"/>
          <w:szCs w:val="22"/>
        </w:rPr>
      </w:pPr>
    </w:p>
    <w:p w14:paraId="527C43E2" w14:textId="487E9CAE" w:rsidR="002C31BE" w:rsidRPr="00937989" w:rsidRDefault="009A7CB9" w:rsidP="0093798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Spoločnosť uzatvorila s Tatra bankou, a.s. Zmluvu o kontokorentnom úvere č. S01683/2021 v znení jej neskorších dodatkov, ktorá nám umožňuje čerpanie prostriedkov na účte do výšky 500 000 EUR s úrokovou sadzbou 1M EURIBOR menený mesačne + 2,00%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 xml:space="preserve">. </w:t>
      </w:r>
      <w:r w:rsidR="00784248">
        <w:rPr>
          <w:rFonts w:ascii="Arial Narrow" w:eastAsia="Arial Narrow" w:hAnsi="Arial Narrow" w:cs="Arial Narrow"/>
          <w:sz w:val="22"/>
          <w:szCs w:val="22"/>
        </w:rPr>
        <w:t xml:space="preserve">a časť úverového rámca vo výške 1 500 000 EUR slúži na zabezpečenie </w:t>
      </w:r>
      <w:r w:rsidR="0014570B">
        <w:rPr>
          <w:rFonts w:ascii="Arial Narrow" w:eastAsia="Arial Narrow" w:hAnsi="Arial Narrow" w:cs="Arial Narrow"/>
          <w:sz w:val="22"/>
          <w:szCs w:val="22"/>
        </w:rPr>
        <w:t>(</w:t>
      </w:r>
      <w:r w:rsidR="00784248">
        <w:rPr>
          <w:rFonts w:ascii="Arial Narrow" w:eastAsia="Arial Narrow" w:hAnsi="Arial Narrow" w:cs="Arial Narrow"/>
          <w:sz w:val="22"/>
          <w:szCs w:val="22"/>
        </w:rPr>
        <w:t>kolaterálu</w:t>
      </w:r>
      <w:r w:rsidR="0014570B">
        <w:rPr>
          <w:rFonts w:ascii="Arial Narrow" w:eastAsia="Arial Narrow" w:hAnsi="Arial Narrow" w:cs="Arial Narrow"/>
          <w:sz w:val="22"/>
          <w:szCs w:val="22"/>
        </w:rPr>
        <w:t>)</w:t>
      </w:r>
      <w:r w:rsidR="00784248">
        <w:rPr>
          <w:rFonts w:ascii="Arial Narrow" w:eastAsia="Arial Narrow" w:hAnsi="Arial Narrow" w:cs="Arial Narrow"/>
          <w:sz w:val="22"/>
          <w:szCs w:val="22"/>
        </w:rPr>
        <w:t xml:space="preserve">  podľa Rámcovej zmluvy. </w:t>
      </w:r>
    </w:p>
    <w:p w14:paraId="1F48B710"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43A39423"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j) Významné </w:t>
      </w:r>
      <w:r>
        <w:rPr>
          <w:rFonts w:ascii="Arial Narrow" w:eastAsia="Arial Narrow" w:hAnsi="Arial Narrow" w:cs="Arial Narrow"/>
          <w:color w:val="000000"/>
          <w:sz w:val="22"/>
          <w:szCs w:val="22"/>
          <w:u w:val="single"/>
        </w:rPr>
        <w:t>položky časového rozlíšenia pasív</w:t>
      </w:r>
      <w:r>
        <w:rPr>
          <w:rFonts w:ascii="Arial Narrow" w:eastAsia="Arial Narrow" w:hAnsi="Arial Narrow" w:cs="Arial Narrow"/>
          <w:color w:val="000000"/>
          <w:sz w:val="22"/>
          <w:szCs w:val="22"/>
        </w:rPr>
        <w:t xml:space="preserve">  - výdavkov budúcich období a výnosov budúcich období: bez náplne</w:t>
      </w:r>
    </w:p>
    <w:p w14:paraId="7576ECCF" w14:textId="7043DA4E" w:rsidR="00AC5FE7" w:rsidRDefault="00AC5FE7">
      <w:pPr>
        <w:keepNext/>
        <w:pBdr>
          <w:top w:val="nil"/>
          <w:left w:val="nil"/>
          <w:bottom w:val="nil"/>
          <w:right w:val="nil"/>
          <w:between w:val="nil"/>
        </w:pBdr>
        <w:jc w:val="both"/>
        <w:rPr>
          <w:rFonts w:ascii="Arial Narrow" w:eastAsia="Arial Narrow" w:hAnsi="Arial Narrow" w:cs="Arial Narrow"/>
          <w:b/>
          <w:color w:val="000000"/>
          <w:sz w:val="32"/>
          <w:szCs w:val="32"/>
        </w:rPr>
      </w:pPr>
    </w:p>
    <w:tbl>
      <w:tblPr>
        <w:tblStyle w:val="30"/>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725"/>
        <w:gridCol w:w="1984"/>
      </w:tblGrid>
      <w:tr w:rsidR="00AC5FE7" w14:paraId="3A8B5652" w14:textId="77777777">
        <w:tc>
          <w:tcPr>
            <w:tcW w:w="7725" w:type="dxa"/>
          </w:tcPr>
          <w:p w14:paraId="6E67C93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984" w:type="dxa"/>
          </w:tcPr>
          <w:p w14:paraId="1E9E50B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Suma</w:t>
            </w:r>
          </w:p>
        </w:tc>
      </w:tr>
      <w:tr w:rsidR="00AC5FE7" w14:paraId="53EBFB33" w14:textId="77777777">
        <w:tc>
          <w:tcPr>
            <w:tcW w:w="7725" w:type="dxa"/>
          </w:tcPr>
          <w:p w14:paraId="0E7B597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Výdavky budúcich období dlhodobé  - účet 383A (R142 súvahy)</w:t>
            </w:r>
          </w:p>
        </w:tc>
        <w:tc>
          <w:tcPr>
            <w:tcW w:w="1984" w:type="dxa"/>
          </w:tcPr>
          <w:p w14:paraId="2D23DD4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14:paraId="4A2B1641" w14:textId="77777777">
        <w:tc>
          <w:tcPr>
            <w:tcW w:w="7725" w:type="dxa"/>
          </w:tcPr>
          <w:p w14:paraId="1F10C5A5"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14:paraId="617B16EB" w14:textId="77777777"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14:paraId="346E2ACA" w14:textId="77777777">
        <w:tc>
          <w:tcPr>
            <w:tcW w:w="7725" w:type="dxa"/>
          </w:tcPr>
          <w:p w14:paraId="7201902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Výdavky budúcich období krátkodobé – účet 383A (R143 súvahy)</w:t>
            </w:r>
          </w:p>
        </w:tc>
        <w:tc>
          <w:tcPr>
            <w:tcW w:w="1984" w:type="dxa"/>
          </w:tcPr>
          <w:p w14:paraId="41033DFF" w14:textId="682B55BB" w:rsidR="00AC5FE7" w:rsidRDefault="00945A25">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1 269</w:t>
            </w:r>
          </w:p>
        </w:tc>
      </w:tr>
      <w:tr w:rsidR="00AC5FE7" w14:paraId="0A5C433F" w14:textId="77777777">
        <w:tc>
          <w:tcPr>
            <w:tcW w:w="7725" w:type="dxa"/>
          </w:tcPr>
          <w:p w14:paraId="016C6858" w14:textId="5D4E95AC" w:rsidR="00A84E0D" w:rsidRDefault="00945A2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Vrátenie dotácie SPP-Distribúcia</w:t>
            </w:r>
          </w:p>
        </w:tc>
        <w:tc>
          <w:tcPr>
            <w:tcW w:w="1984" w:type="dxa"/>
          </w:tcPr>
          <w:p w14:paraId="36EBAD18" w14:textId="6D91A599" w:rsidR="00AC5FE7" w:rsidRDefault="00945A25">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1 269</w:t>
            </w:r>
          </w:p>
        </w:tc>
      </w:tr>
      <w:tr w:rsidR="00AC5FE7" w14:paraId="19DDF029" w14:textId="77777777">
        <w:tc>
          <w:tcPr>
            <w:tcW w:w="7725" w:type="dxa"/>
          </w:tcPr>
          <w:p w14:paraId="108C787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budúcich období dlhodobé – účet 384A (R144 súvahy)</w:t>
            </w:r>
          </w:p>
        </w:tc>
        <w:tc>
          <w:tcPr>
            <w:tcW w:w="1984" w:type="dxa"/>
          </w:tcPr>
          <w:p w14:paraId="77F5557F" w14:textId="4799E2F7" w:rsidR="00AC5FE7" w:rsidRDefault="00220F9E">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14:paraId="253118AF" w14:textId="77777777">
        <w:tc>
          <w:tcPr>
            <w:tcW w:w="7725" w:type="dxa"/>
          </w:tcPr>
          <w:p w14:paraId="725314A8"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14:paraId="784C60F9" w14:textId="77777777"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14:paraId="54545FE8" w14:textId="77777777">
        <w:tc>
          <w:tcPr>
            <w:tcW w:w="7725" w:type="dxa"/>
          </w:tcPr>
          <w:p w14:paraId="678CBE8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budúcich období krátkodobé – účet 384A (145 súvahy)</w:t>
            </w:r>
          </w:p>
        </w:tc>
        <w:tc>
          <w:tcPr>
            <w:tcW w:w="1984" w:type="dxa"/>
          </w:tcPr>
          <w:p w14:paraId="1D76096D" w14:textId="08F10F22" w:rsidR="00AC5FE7" w:rsidRDefault="00945A25">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x</w:t>
            </w:r>
          </w:p>
        </w:tc>
      </w:tr>
      <w:tr w:rsidR="00AC5FE7" w14:paraId="276D2A3B" w14:textId="77777777">
        <w:tc>
          <w:tcPr>
            <w:tcW w:w="7725" w:type="dxa"/>
          </w:tcPr>
          <w:p w14:paraId="43F021CB" w14:textId="22DE5396" w:rsidR="00A84E0D" w:rsidRDefault="00A84E0D">
            <w:pPr>
              <w:pBdr>
                <w:top w:val="nil"/>
                <w:left w:val="nil"/>
                <w:bottom w:val="nil"/>
                <w:right w:val="nil"/>
                <w:between w:val="nil"/>
              </w:pBdr>
              <w:rPr>
                <w:rFonts w:ascii="Arial Narrow" w:eastAsia="Arial Narrow" w:hAnsi="Arial Narrow" w:cs="Arial Narrow"/>
                <w:color w:val="000000"/>
                <w:sz w:val="24"/>
                <w:szCs w:val="24"/>
              </w:rPr>
            </w:pPr>
          </w:p>
        </w:tc>
        <w:tc>
          <w:tcPr>
            <w:tcW w:w="1984" w:type="dxa"/>
          </w:tcPr>
          <w:p w14:paraId="6E4D52C4" w14:textId="625000A0"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bl>
    <w:p w14:paraId="21F9EB2F" w14:textId="77777777" w:rsidR="00AC5FE7" w:rsidRDefault="00AC5FE7">
      <w:pPr>
        <w:pBdr>
          <w:top w:val="nil"/>
          <w:left w:val="nil"/>
          <w:bottom w:val="nil"/>
          <w:right w:val="nil"/>
          <w:between w:val="nil"/>
        </w:pBdr>
        <w:rPr>
          <w:color w:val="000000"/>
          <w:sz w:val="24"/>
          <w:szCs w:val="24"/>
        </w:rPr>
      </w:pPr>
    </w:p>
    <w:p w14:paraId="0BC02412" w14:textId="77777777"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Majetok prenajatý formou </w:t>
      </w:r>
      <w:r>
        <w:rPr>
          <w:rFonts w:ascii="Arial Narrow" w:eastAsia="Arial Narrow" w:hAnsi="Arial Narrow" w:cs="Arial Narrow"/>
          <w:color w:val="000000"/>
          <w:sz w:val="22"/>
          <w:szCs w:val="22"/>
          <w:u w:val="single"/>
        </w:rPr>
        <w:t>finančného prenájmu</w:t>
      </w:r>
      <w:r>
        <w:rPr>
          <w:rFonts w:ascii="Arial Narrow" w:eastAsia="Arial Narrow" w:hAnsi="Arial Narrow" w:cs="Arial Narrow"/>
          <w:color w:val="000000"/>
          <w:sz w:val="22"/>
          <w:szCs w:val="22"/>
        </w:rPr>
        <w:t xml:space="preserve"> v poznámkach </w:t>
      </w:r>
      <w:r>
        <w:rPr>
          <w:rFonts w:ascii="Arial Narrow" w:eastAsia="Arial Narrow" w:hAnsi="Arial Narrow" w:cs="Arial Narrow"/>
          <w:b/>
          <w:color w:val="000000"/>
          <w:sz w:val="22"/>
          <w:szCs w:val="22"/>
          <w:u w:val="single"/>
        </w:rPr>
        <w:t>prenajímateľa</w:t>
      </w:r>
      <w:r>
        <w:rPr>
          <w:rFonts w:ascii="Arial Narrow" w:eastAsia="Arial Narrow" w:hAnsi="Arial Narrow" w:cs="Arial Narrow"/>
          <w:color w:val="000000"/>
          <w:sz w:val="22"/>
          <w:szCs w:val="22"/>
        </w:rPr>
        <w:t>: bez náplne</w:t>
      </w:r>
    </w:p>
    <w:tbl>
      <w:tblPr>
        <w:tblStyle w:val="29"/>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73"/>
        <w:gridCol w:w="1272"/>
        <w:gridCol w:w="1539"/>
        <w:gridCol w:w="1162"/>
        <w:gridCol w:w="1294"/>
        <w:gridCol w:w="1589"/>
        <w:gridCol w:w="1185"/>
      </w:tblGrid>
      <w:tr w:rsidR="00AC5FE7" w14:paraId="74D95AE9" w14:textId="77777777">
        <w:trPr>
          <w:trHeight w:val="560"/>
          <w:jc w:val="center"/>
        </w:trPr>
        <w:tc>
          <w:tcPr>
            <w:tcW w:w="1673" w:type="dxa"/>
            <w:vMerge w:val="restart"/>
            <w:vAlign w:val="center"/>
          </w:tcPr>
          <w:p w14:paraId="653490A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w:t>
            </w:r>
            <w:r>
              <w:rPr>
                <w:rFonts w:ascii="Arial Narrow" w:eastAsia="Arial Narrow" w:hAnsi="Arial Narrow" w:cs="Arial Narrow"/>
                <w:b/>
                <w:color w:val="000000"/>
                <w:sz w:val="22"/>
                <w:szCs w:val="22"/>
              </w:rPr>
              <w:br/>
              <w:t>položky</w:t>
            </w:r>
          </w:p>
        </w:tc>
        <w:tc>
          <w:tcPr>
            <w:tcW w:w="3973" w:type="dxa"/>
            <w:gridSpan w:val="3"/>
            <w:vAlign w:val="center"/>
          </w:tcPr>
          <w:p w14:paraId="2C9DD61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4068" w:type="dxa"/>
            <w:gridSpan w:val="3"/>
            <w:vAlign w:val="center"/>
          </w:tcPr>
          <w:p w14:paraId="3E2A38FF"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9A9D466" w14:textId="77777777">
        <w:trPr>
          <w:trHeight w:val="120"/>
          <w:jc w:val="center"/>
        </w:trPr>
        <w:tc>
          <w:tcPr>
            <w:tcW w:w="1673" w:type="dxa"/>
            <w:vMerge/>
            <w:vAlign w:val="center"/>
          </w:tcPr>
          <w:p w14:paraId="51819966"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3973" w:type="dxa"/>
            <w:gridSpan w:val="3"/>
            <w:vAlign w:val="center"/>
          </w:tcPr>
          <w:p w14:paraId="73E6C88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c>
          <w:tcPr>
            <w:tcW w:w="4068" w:type="dxa"/>
            <w:gridSpan w:val="3"/>
            <w:vAlign w:val="center"/>
          </w:tcPr>
          <w:p w14:paraId="77A7C12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r>
      <w:tr w:rsidR="00AC5FE7" w14:paraId="0158F97D" w14:textId="77777777">
        <w:trPr>
          <w:trHeight w:val="580"/>
          <w:jc w:val="center"/>
        </w:trPr>
        <w:tc>
          <w:tcPr>
            <w:tcW w:w="1673" w:type="dxa"/>
            <w:vMerge/>
            <w:vAlign w:val="center"/>
          </w:tcPr>
          <w:p w14:paraId="0346482A"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272" w:type="dxa"/>
            <w:vAlign w:val="center"/>
          </w:tcPr>
          <w:p w14:paraId="3A4B3785"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39" w:type="dxa"/>
            <w:vAlign w:val="center"/>
          </w:tcPr>
          <w:p w14:paraId="729DAF00"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62" w:type="dxa"/>
            <w:vAlign w:val="center"/>
          </w:tcPr>
          <w:p w14:paraId="264F80F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c>
          <w:tcPr>
            <w:tcW w:w="1294" w:type="dxa"/>
            <w:vAlign w:val="center"/>
          </w:tcPr>
          <w:p w14:paraId="531482FD"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89" w:type="dxa"/>
            <w:vAlign w:val="center"/>
          </w:tcPr>
          <w:p w14:paraId="54F20145"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85" w:type="dxa"/>
            <w:vAlign w:val="center"/>
          </w:tcPr>
          <w:p w14:paraId="63279A5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r>
      <w:tr w:rsidR="00AC5FE7" w14:paraId="494CF2B6" w14:textId="77777777">
        <w:trPr>
          <w:trHeight w:val="80"/>
          <w:jc w:val="center"/>
        </w:trPr>
        <w:tc>
          <w:tcPr>
            <w:tcW w:w="1673" w:type="dxa"/>
            <w:vAlign w:val="center"/>
          </w:tcPr>
          <w:p w14:paraId="4D67E9E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Istina</w:t>
            </w:r>
          </w:p>
        </w:tc>
        <w:tc>
          <w:tcPr>
            <w:tcW w:w="1272" w:type="dxa"/>
            <w:vAlign w:val="center"/>
          </w:tcPr>
          <w:p w14:paraId="268442CB"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14:paraId="3B0333D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14:paraId="04E7E37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4F0E46D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89" w:type="dxa"/>
            <w:vAlign w:val="center"/>
          </w:tcPr>
          <w:p w14:paraId="71BF79B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59AC7D3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726F6531" w14:textId="77777777">
        <w:trPr>
          <w:trHeight w:val="100"/>
          <w:jc w:val="center"/>
        </w:trPr>
        <w:tc>
          <w:tcPr>
            <w:tcW w:w="1673" w:type="dxa"/>
            <w:vAlign w:val="center"/>
          </w:tcPr>
          <w:p w14:paraId="2808056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Finančný výnos</w:t>
            </w:r>
          </w:p>
        </w:tc>
        <w:tc>
          <w:tcPr>
            <w:tcW w:w="1272" w:type="dxa"/>
            <w:vAlign w:val="center"/>
          </w:tcPr>
          <w:p w14:paraId="56C3759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14:paraId="238203E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14:paraId="4DDCB90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27B2B13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89" w:type="dxa"/>
            <w:vAlign w:val="center"/>
          </w:tcPr>
          <w:p w14:paraId="0D45278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310A47C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5B941441" w14:textId="77777777">
        <w:trPr>
          <w:trHeight w:val="120"/>
          <w:jc w:val="center"/>
        </w:trPr>
        <w:tc>
          <w:tcPr>
            <w:tcW w:w="1673" w:type="dxa"/>
            <w:vAlign w:val="center"/>
          </w:tcPr>
          <w:p w14:paraId="3689FDD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272" w:type="dxa"/>
            <w:vAlign w:val="center"/>
          </w:tcPr>
          <w:p w14:paraId="66DBF07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14:paraId="1EA479B2"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14:paraId="26DD563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144055F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0</w:t>
            </w:r>
          </w:p>
        </w:tc>
        <w:tc>
          <w:tcPr>
            <w:tcW w:w="1589" w:type="dxa"/>
            <w:vAlign w:val="center"/>
          </w:tcPr>
          <w:p w14:paraId="032DC49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14:paraId="0DDC682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14:paraId="5AD9F706" w14:textId="77777777" w:rsidR="00AC5FE7" w:rsidRDefault="00AC5FE7">
      <w:pPr>
        <w:pBdr>
          <w:top w:val="nil"/>
          <w:left w:val="nil"/>
          <w:bottom w:val="nil"/>
          <w:right w:val="nil"/>
          <w:between w:val="nil"/>
        </w:pBdr>
        <w:rPr>
          <w:color w:val="000000"/>
          <w:sz w:val="24"/>
          <w:szCs w:val="24"/>
        </w:rPr>
      </w:pPr>
    </w:p>
    <w:p w14:paraId="76E69338" w14:textId="77777777" w:rsidR="00AC5FE7" w:rsidRDefault="00AC5FE7">
      <w:pPr>
        <w:pBdr>
          <w:top w:val="nil"/>
          <w:left w:val="nil"/>
          <w:bottom w:val="nil"/>
          <w:right w:val="nil"/>
          <w:between w:val="nil"/>
        </w:pBdr>
        <w:rPr>
          <w:color w:val="000000"/>
          <w:sz w:val="24"/>
          <w:szCs w:val="24"/>
        </w:rPr>
      </w:pPr>
    </w:p>
    <w:p w14:paraId="06AAB6B8" w14:textId="77777777"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Majetok prenajatý formou </w:t>
      </w:r>
      <w:r>
        <w:rPr>
          <w:rFonts w:ascii="Arial Narrow" w:eastAsia="Arial Narrow" w:hAnsi="Arial Narrow" w:cs="Arial Narrow"/>
          <w:color w:val="000000"/>
          <w:sz w:val="22"/>
          <w:szCs w:val="22"/>
          <w:u w:val="single"/>
        </w:rPr>
        <w:t>finančného prenájmu</w:t>
      </w:r>
      <w:r>
        <w:rPr>
          <w:rFonts w:ascii="Arial Narrow" w:eastAsia="Arial Narrow" w:hAnsi="Arial Narrow" w:cs="Arial Narrow"/>
          <w:color w:val="000000"/>
          <w:sz w:val="22"/>
          <w:szCs w:val="22"/>
        </w:rPr>
        <w:t xml:space="preserve"> v poznámkach </w:t>
      </w:r>
      <w:r>
        <w:rPr>
          <w:rFonts w:ascii="Arial Narrow" w:eastAsia="Arial Narrow" w:hAnsi="Arial Narrow" w:cs="Arial Narrow"/>
          <w:b/>
          <w:color w:val="000000"/>
          <w:sz w:val="22"/>
          <w:szCs w:val="22"/>
          <w:u w:val="single"/>
        </w:rPr>
        <w:t>nájomcu</w:t>
      </w:r>
      <w:r>
        <w:rPr>
          <w:rFonts w:ascii="Arial Narrow" w:eastAsia="Arial Narrow" w:hAnsi="Arial Narrow" w:cs="Arial Narrow"/>
          <w:color w:val="000000"/>
          <w:sz w:val="22"/>
          <w:szCs w:val="22"/>
        </w:rPr>
        <w:t xml:space="preserve">: </w:t>
      </w:r>
    </w:p>
    <w:tbl>
      <w:tblPr>
        <w:tblStyle w:val="28"/>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73"/>
        <w:gridCol w:w="1272"/>
        <w:gridCol w:w="1539"/>
        <w:gridCol w:w="1162"/>
        <w:gridCol w:w="1294"/>
        <w:gridCol w:w="1589"/>
        <w:gridCol w:w="1185"/>
      </w:tblGrid>
      <w:tr w:rsidR="00AC5FE7" w14:paraId="71CC3F9E" w14:textId="77777777">
        <w:trPr>
          <w:trHeight w:val="560"/>
          <w:jc w:val="center"/>
        </w:trPr>
        <w:tc>
          <w:tcPr>
            <w:tcW w:w="1673" w:type="dxa"/>
            <w:vMerge w:val="restart"/>
            <w:vAlign w:val="center"/>
          </w:tcPr>
          <w:p w14:paraId="5E306F8F"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w:t>
            </w:r>
            <w:r>
              <w:rPr>
                <w:rFonts w:ascii="Arial Narrow" w:eastAsia="Arial Narrow" w:hAnsi="Arial Narrow" w:cs="Arial Narrow"/>
                <w:b/>
                <w:color w:val="000000"/>
                <w:sz w:val="22"/>
                <w:szCs w:val="22"/>
              </w:rPr>
              <w:br/>
              <w:t>položky</w:t>
            </w:r>
          </w:p>
        </w:tc>
        <w:tc>
          <w:tcPr>
            <w:tcW w:w="3973" w:type="dxa"/>
            <w:gridSpan w:val="3"/>
            <w:vAlign w:val="center"/>
          </w:tcPr>
          <w:p w14:paraId="03349C1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4068" w:type="dxa"/>
            <w:gridSpan w:val="3"/>
            <w:vAlign w:val="center"/>
          </w:tcPr>
          <w:p w14:paraId="1453E6D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3D9136D9" w14:textId="77777777">
        <w:trPr>
          <w:trHeight w:val="100"/>
          <w:jc w:val="center"/>
        </w:trPr>
        <w:tc>
          <w:tcPr>
            <w:tcW w:w="1673" w:type="dxa"/>
            <w:vMerge/>
            <w:vAlign w:val="center"/>
          </w:tcPr>
          <w:p w14:paraId="43B17BFF"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3973" w:type="dxa"/>
            <w:gridSpan w:val="3"/>
            <w:vAlign w:val="center"/>
          </w:tcPr>
          <w:p w14:paraId="0AEEB92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c>
          <w:tcPr>
            <w:tcW w:w="4068" w:type="dxa"/>
            <w:gridSpan w:val="3"/>
            <w:vAlign w:val="center"/>
          </w:tcPr>
          <w:p w14:paraId="034307D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r>
      <w:tr w:rsidR="00AC5FE7" w14:paraId="1BC9DCC8" w14:textId="77777777">
        <w:trPr>
          <w:trHeight w:val="480"/>
          <w:jc w:val="center"/>
        </w:trPr>
        <w:tc>
          <w:tcPr>
            <w:tcW w:w="1673" w:type="dxa"/>
            <w:vMerge/>
            <w:vAlign w:val="center"/>
          </w:tcPr>
          <w:p w14:paraId="06F1F7F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272" w:type="dxa"/>
            <w:vAlign w:val="center"/>
          </w:tcPr>
          <w:p w14:paraId="0BC2234F"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39" w:type="dxa"/>
            <w:vAlign w:val="center"/>
          </w:tcPr>
          <w:p w14:paraId="31D1551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62" w:type="dxa"/>
            <w:vAlign w:val="center"/>
          </w:tcPr>
          <w:p w14:paraId="46BACA9E"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c>
          <w:tcPr>
            <w:tcW w:w="1294" w:type="dxa"/>
            <w:vAlign w:val="center"/>
          </w:tcPr>
          <w:p w14:paraId="06FBF920"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89" w:type="dxa"/>
            <w:vAlign w:val="center"/>
          </w:tcPr>
          <w:p w14:paraId="0B90FF6B"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85" w:type="dxa"/>
            <w:vAlign w:val="center"/>
          </w:tcPr>
          <w:p w14:paraId="54A36797" w14:textId="77777777"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r>
      <w:tr w:rsidR="00495556" w14:paraId="5785976D" w14:textId="77777777">
        <w:trPr>
          <w:trHeight w:val="120"/>
          <w:jc w:val="center"/>
        </w:trPr>
        <w:tc>
          <w:tcPr>
            <w:tcW w:w="1673" w:type="dxa"/>
            <w:vAlign w:val="center"/>
          </w:tcPr>
          <w:p w14:paraId="2A279EBA" w14:textId="77777777"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Istina</w:t>
            </w:r>
          </w:p>
        </w:tc>
        <w:tc>
          <w:tcPr>
            <w:tcW w:w="1272" w:type="dxa"/>
            <w:vAlign w:val="center"/>
          </w:tcPr>
          <w:p w14:paraId="4D0116A4" w14:textId="62D9D160" w:rsidR="00495556" w:rsidRDefault="0014570B"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30 426</w:t>
            </w:r>
          </w:p>
        </w:tc>
        <w:tc>
          <w:tcPr>
            <w:tcW w:w="1539" w:type="dxa"/>
            <w:vAlign w:val="center"/>
          </w:tcPr>
          <w:p w14:paraId="3DCE7FF3" w14:textId="35BACAE9" w:rsidR="00495556" w:rsidRDefault="0014570B"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20 610</w:t>
            </w:r>
          </w:p>
        </w:tc>
        <w:tc>
          <w:tcPr>
            <w:tcW w:w="1162" w:type="dxa"/>
            <w:vAlign w:val="center"/>
          </w:tcPr>
          <w:p w14:paraId="360F561C" w14:textId="77777777"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056738EE" w14:textId="4428CB2A"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29 890</w:t>
            </w:r>
          </w:p>
        </w:tc>
        <w:tc>
          <w:tcPr>
            <w:tcW w:w="1589" w:type="dxa"/>
            <w:vAlign w:val="center"/>
          </w:tcPr>
          <w:p w14:paraId="63FFC43F" w14:textId="5E66B064"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51 037</w:t>
            </w:r>
          </w:p>
        </w:tc>
        <w:tc>
          <w:tcPr>
            <w:tcW w:w="1185" w:type="dxa"/>
            <w:vAlign w:val="center"/>
          </w:tcPr>
          <w:p w14:paraId="66189128" w14:textId="77777777"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495556" w14:paraId="70072272" w14:textId="77777777">
        <w:trPr>
          <w:trHeight w:val="160"/>
          <w:jc w:val="center"/>
        </w:trPr>
        <w:tc>
          <w:tcPr>
            <w:tcW w:w="1673" w:type="dxa"/>
            <w:vAlign w:val="center"/>
          </w:tcPr>
          <w:p w14:paraId="3B0F2004" w14:textId="77777777" w:rsidR="00495556" w:rsidRDefault="00495556" w:rsidP="00495556">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Finančný náklad</w:t>
            </w:r>
          </w:p>
        </w:tc>
        <w:tc>
          <w:tcPr>
            <w:tcW w:w="1272" w:type="dxa"/>
            <w:vAlign w:val="center"/>
          </w:tcPr>
          <w:p w14:paraId="4E4C171D" w14:textId="2FC26436" w:rsidR="00495556" w:rsidRDefault="00385B83" w:rsidP="00495556">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650</w:t>
            </w:r>
          </w:p>
        </w:tc>
        <w:tc>
          <w:tcPr>
            <w:tcW w:w="1539" w:type="dxa"/>
            <w:vAlign w:val="center"/>
          </w:tcPr>
          <w:p w14:paraId="581F8F52" w14:textId="50684D6A" w:rsidR="00495556" w:rsidRDefault="00385B83"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136</w:t>
            </w:r>
          </w:p>
        </w:tc>
        <w:tc>
          <w:tcPr>
            <w:tcW w:w="1162" w:type="dxa"/>
            <w:vAlign w:val="center"/>
          </w:tcPr>
          <w:p w14:paraId="4DCA2A2F" w14:textId="77777777"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5FC12E68" w14:textId="584A05D7" w:rsidR="00495556" w:rsidRDefault="00495556" w:rsidP="00495556">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 xml:space="preserve">  1 696</w:t>
            </w:r>
          </w:p>
        </w:tc>
        <w:tc>
          <w:tcPr>
            <w:tcW w:w="1589" w:type="dxa"/>
            <w:vAlign w:val="center"/>
          </w:tcPr>
          <w:p w14:paraId="111E23C0" w14:textId="5D49F691"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1 962</w:t>
            </w:r>
          </w:p>
        </w:tc>
        <w:tc>
          <w:tcPr>
            <w:tcW w:w="1185" w:type="dxa"/>
            <w:vAlign w:val="center"/>
          </w:tcPr>
          <w:p w14:paraId="4C4E39AB" w14:textId="77777777"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495556" w14:paraId="0D120DF8" w14:textId="77777777">
        <w:trPr>
          <w:trHeight w:val="180"/>
          <w:jc w:val="center"/>
        </w:trPr>
        <w:tc>
          <w:tcPr>
            <w:tcW w:w="1673" w:type="dxa"/>
            <w:vAlign w:val="center"/>
          </w:tcPr>
          <w:p w14:paraId="5CC15AA3" w14:textId="77777777"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272" w:type="dxa"/>
            <w:vAlign w:val="center"/>
          </w:tcPr>
          <w:p w14:paraId="00BEF65C" w14:textId="59234666"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31 </w:t>
            </w:r>
            <w:r w:rsidR="00385B83">
              <w:rPr>
                <w:rFonts w:ascii="Arial Narrow" w:eastAsia="Arial Narrow" w:hAnsi="Arial Narrow" w:cs="Arial Narrow"/>
                <w:color w:val="000000"/>
                <w:sz w:val="22"/>
                <w:szCs w:val="22"/>
              </w:rPr>
              <w:t>076</w:t>
            </w:r>
          </w:p>
        </w:tc>
        <w:tc>
          <w:tcPr>
            <w:tcW w:w="1539" w:type="dxa"/>
            <w:vAlign w:val="center"/>
          </w:tcPr>
          <w:p w14:paraId="38FDE46A" w14:textId="383434B9" w:rsidR="00495556" w:rsidRDefault="00385B83"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20 746</w:t>
            </w:r>
          </w:p>
        </w:tc>
        <w:tc>
          <w:tcPr>
            <w:tcW w:w="1162" w:type="dxa"/>
            <w:vAlign w:val="center"/>
          </w:tcPr>
          <w:p w14:paraId="7F308ACD" w14:textId="77777777"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14:paraId="0449CD0B" w14:textId="00E1CF62"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31 586</w:t>
            </w:r>
          </w:p>
        </w:tc>
        <w:tc>
          <w:tcPr>
            <w:tcW w:w="1589" w:type="dxa"/>
            <w:vAlign w:val="center"/>
          </w:tcPr>
          <w:p w14:paraId="1E4BC822" w14:textId="5A7D69D6"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52 999</w:t>
            </w:r>
          </w:p>
        </w:tc>
        <w:tc>
          <w:tcPr>
            <w:tcW w:w="1185" w:type="dxa"/>
            <w:vAlign w:val="center"/>
          </w:tcPr>
          <w:p w14:paraId="5C498F79" w14:textId="77777777" w:rsidR="00495556" w:rsidRDefault="00495556" w:rsidP="00495556">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14:paraId="08AEA3FC"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2ED5B990" w14:textId="77777777" w:rsidR="00C7544D" w:rsidRDefault="00C7544D">
      <w:pPr>
        <w:pBdr>
          <w:top w:val="nil"/>
          <w:left w:val="nil"/>
          <w:bottom w:val="nil"/>
          <w:right w:val="nil"/>
          <w:between w:val="nil"/>
        </w:pBdr>
        <w:rPr>
          <w:rFonts w:ascii="Arial Narrow" w:eastAsia="Arial Narrow" w:hAnsi="Arial Narrow" w:cs="Arial Narrow"/>
          <w:color w:val="000000"/>
          <w:sz w:val="22"/>
          <w:szCs w:val="22"/>
        </w:rPr>
      </w:pPr>
    </w:p>
    <w:p w14:paraId="583C99EF"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p w14:paraId="27EA50C0" w14:textId="77777777" w:rsidR="00AC5FE7" w:rsidRPr="009546FB" w:rsidRDefault="003D2199">
      <w:pPr>
        <w:pBdr>
          <w:top w:val="nil"/>
          <w:left w:val="nil"/>
          <w:bottom w:val="nil"/>
          <w:right w:val="nil"/>
          <w:between w:val="nil"/>
        </w:pBdr>
        <w:spacing w:after="120"/>
        <w:rPr>
          <w:rFonts w:ascii="Arial Narrow" w:eastAsia="Arial Narrow" w:hAnsi="Arial Narrow" w:cs="Arial Narrow"/>
          <w:sz w:val="22"/>
          <w:szCs w:val="22"/>
        </w:rPr>
      </w:pPr>
      <w:r w:rsidRPr="009546FB">
        <w:rPr>
          <w:rFonts w:ascii="Arial Narrow" w:eastAsia="Arial Narrow" w:hAnsi="Arial Narrow" w:cs="Arial Narrow"/>
          <w:sz w:val="22"/>
          <w:szCs w:val="22"/>
        </w:rPr>
        <w:t xml:space="preserve">5a-e,g) </w:t>
      </w:r>
      <w:r w:rsidRPr="009546FB">
        <w:rPr>
          <w:rFonts w:ascii="Arial Narrow" w:eastAsia="Arial Narrow" w:hAnsi="Arial Narrow" w:cs="Arial Narrow"/>
          <w:sz w:val="22"/>
          <w:szCs w:val="22"/>
          <w:u w:val="single"/>
        </w:rPr>
        <w:t>Ďalšie informácie o odloženej dani:</w:t>
      </w:r>
      <w:r w:rsidRPr="009546FB">
        <w:rPr>
          <w:rFonts w:ascii="Arial Narrow" w:eastAsia="Arial Narrow" w:hAnsi="Arial Narrow" w:cs="Arial Narrow"/>
          <w:sz w:val="22"/>
          <w:szCs w:val="22"/>
        </w:rPr>
        <w:t xml:space="preserve"> </w:t>
      </w:r>
    </w:p>
    <w:tbl>
      <w:tblPr>
        <w:tblStyle w:val="27"/>
        <w:tblW w:w="9649" w:type="dxa"/>
        <w:tblInd w:w="98" w:type="dxa"/>
        <w:tblLayout w:type="fixed"/>
        <w:tblLook w:val="0000" w:firstRow="0" w:lastRow="0" w:firstColumn="0" w:lastColumn="0" w:noHBand="0" w:noVBand="0"/>
      </w:tblPr>
      <w:tblGrid>
        <w:gridCol w:w="6106"/>
        <w:gridCol w:w="1701"/>
        <w:gridCol w:w="1842"/>
      </w:tblGrid>
      <w:tr w:rsidR="00AC5FE7" w14:paraId="17AF7E9F" w14:textId="77777777">
        <w:trPr>
          <w:trHeight w:val="820"/>
        </w:trPr>
        <w:tc>
          <w:tcPr>
            <w:tcW w:w="6106" w:type="dxa"/>
            <w:tcBorders>
              <w:top w:val="single" w:sz="8" w:space="0" w:color="000000"/>
              <w:left w:val="single" w:sz="8" w:space="0" w:color="000000"/>
              <w:bottom w:val="single" w:sz="8" w:space="0" w:color="000000"/>
              <w:right w:val="single" w:sz="8" w:space="0" w:color="000000"/>
            </w:tcBorders>
            <w:vAlign w:val="center"/>
          </w:tcPr>
          <w:p w14:paraId="632890F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701" w:type="dxa"/>
            <w:tcBorders>
              <w:top w:val="single" w:sz="8" w:space="0" w:color="000000"/>
              <w:left w:val="nil"/>
              <w:bottom w:val="single" w:sz="8" w:space="0" w:color="000000"/>
              <w:right w:val="single" w:sz="8" w:space="0" w:color="000000"/>
            </w:tcBorders>
            <w:vAlign w:val="center"/>
          </w:tcPr>
          <w:p w14:paraId="264D5A6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1842" w:type="dxa"/>
            <w:tcBorders>
              <w:top w:val="single" w:sz="8" w:space="0" w:color="000000"/>
              <w:left w:val="nil"/>
              <w:bottom w:val="single" w:sz="8" w:space="0" w:color="000000"/>
              <w:right w:val="single" w:sz="8" w:space="0" w:color="000000"/>
            </w:tcBorders>
            <w:vAlign w:val="center"/>
          </w:tcPr>
          <w:p w14:paraId="0092B82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9546FB" w14:paraId="3824D665" w14:textId="77777777">
        <w:trPr>
          <w:trHeight w:val="260"/>
        </w:trPr>
        <w:tc>
          <w:tcPr>
            <w:tcW w:w="6106" w:type="dxa"/>
            <w:tcBorders>
              <w:top w:val="nil"/>
              <w:left w:val="single" w:sz="8" w:space="0" w:color="000000"/>
              <w:bottom w:val="single" w:sz="4" w:space="0" w:color="000000"/>
              <w:right w:val="single" w:sz="8" w:space="0" w:color="000000"/>
            </w:tcBorders>
          </w:tcPr>
          <w:p w14:paraId="4299540F"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odložených daní z príjmov účtovaných v bežnom účtovnom období ako náklad alebo výnos </w:t>
            </w:r>
          </w:p>
        </w:tc>
        <w:tc>
          <w:tcPr>
            <w:tcW w:w="1701" w:type="dxa"/>
            <w:tcBorders>
              <w:top w:val="nil"/>
              <w:left w:val="nil"/>
              <w:bottom w:val="single" w:sz="4" w:space="0" w:color="000000"/>
              <w:right w:val="single" w:sz="8" w:space="0" w:color="000000"/>
            </w:tcBorders>
          </w:tcPr>
          <w:p w14:paraId="0F3A8E91" w14:textId="7E6F4C3E"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12 952</w:t>
            </w:r>
          </w:p>
        </w:tc>
        <w:tc>
          <w:tcPr>
            <w:tcW w:w="1842" w:type="dxa"/>
            <w:tcBorders>
              <w:top w:val="nil"/>
              <w:left w:val="nil"/>
              <w:bottom w:val="single" w:sz="4" w:space="0" w:color="000000"/>
              <w:right w:val="single" w:sz="8" w:space="0" w:color="000000"/>
            </w:tcBorders>
          </w:tcPr>
          <w:p w14:paraId="547C1B01" w14:textId="0C795751"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-10 458</w:t>
            </w:r>
          </w:p>
        </w:tc>
      </w:tr>
      <w:tr w:rsidR="009546FB" w14:paraId="22930773" w14:textId="77777777">
        <w:trPr>
          <w:trHeight w:val="1100"/>
        </w:trPr>
        <w:tc>
          <w:tcPr>
            <w:tcW w:w="6106" w:type="dxa"/>
            <w:tcBorders>
              <w:top w:val="nil"/>
              <w:left w:val="single" w:sz="8" w:space="0" w:color="000000"/>
              <w:bottom w:val="single" w:sz="4" w:space="0" w:color="000000"/>
              <w:right w:val="single" w:sz="8" w:space="0" w:color="000000"/>
            </w:tcBorders>
          </w:tcPr>
          <w:p w14:paraId="7841C325"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nil"/>
              <w:bottom w:val="single" w:sz="4" w:space="0" w:color="000000"/>
              <w:right w:val="single" w:sz="8" w:space="0" w:color="000000"/>
            </w:tcBorders>
          </w:tcPr>
          <w:p w14:paraId="0DE85636"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14:paraId="253FFB29"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9546FB" w14:paraId="0C5B235F" w14:textId="77777777">
        <w:trPr>
          <w:trHeight w:val="740"/>
        </w:trPr>
        <w:tc>
          <w:tcPr>
            <w:tcW w:w="6106" w:type="dxa"/>
            <w:tcBorders>
              <w:top w:val="nil"/>
              <w:left w:val="single" w:sz="8" w:space="0" w:color="000000"/>
              <w:bottom w:val="single" w:sz="4" w:space="0" w:color="000000"/>
              <w:right w:val="single" w:sz="8" w:space="0" w:color="000000"/>
            </w:tcBorders>
          </w:tcPr>
          <w:p w14:paraId="7D91790D"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nil"/>
              <w:left w:val="nil"/>
              <w:bottom w:val="single" w:sz="4" w:space="0" w:color="000000"/>
              <w:right w:val="single" w:sz="8" w:space="0" w:color="000000"/>
            </w:tcBorders>
          </w:tcPr>
          <w:p w14:paraId="50DDE35B"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14:paraId="6B67E8CE"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p>
        </w:tc>
      </w:tr>
      <w:tr w:rsidR="009546FB" w14:paraId="7B839B2F" w14:textId="77777777">
        <w:trPr>
          <w:trHeight w:val="820"/>
        </w:trPr>
        <w:tc>
          <w:tcPr>
            <w:tcW w:w="6106" w:type="dxa"/>
            <w:tcBorders>
              <w:top w:val="nil"/>
              <w:left w:val="single" w:sz="8" w:space="0" w:color="000000"/>
              <w:bottom w:val="single" w:sz="4" w:space="0" w:color="000000"/>
              <w:right w:val="single" w:sz="8" w:space="0" w:color="000000"/>
            </w:tcBorders>
          </w:tcPr>
          <w:p w14:paraId="1F68A2CB"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neuplatneného umorenia daňovej straty, nevyužitých daňových odpočtov a iných nárokov a odpočítateľných dočasných rozdielov, ku ktorým nebola účtovaná odložená daňová pohľadávka</w:t>
            </w:r>
          </w:p>
        </w:tc>
        <w:tc>
          <w:tcPr>
            <w:tcW w:w="1701" w:type="dxa"/>
            <w:tcBorders>
              <w:top w:val="nil"/>
              <w:left w:val="nil"/>
              <w:bottom w:val="single" w:sz="4" w:space="0" w:color="000000"/>
              <w:right w:val="single" w:sz="8" w:space="0" w:color="000000"/>
            </w:tcBorders>
          </w:tcPr>
          <w:p w14:paraId="0C3A10D4"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14:paraId="2AA448A5"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9546FB" w14:paraId="3F66A05C" w14:textId="77777777">
        <w:trPr>
          <w:trHeight w:val="700"/>
        </w:trPr>
        <w:tc>
          <w:tcPr>
            <w:tcW w:w="6106" w:type="dxa"/>
            <w:tcBorders>
              <w:top w:val="single" w:sz="4" w:space="0" w:color="000000"/>
              <w:left w:val="single" w:sz="4" w:space="0" w:color="000000"/>
              <w:bottom w:val="single" w:sz="4" w:space="0" w:color="000000"/>
              <w:right w:val="single" w:sz="4" w:space="0" w:color="000000"/>
            </w:tcBorders>
          </w:tcPr>
          <w:p w14:paraId="02E55197"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odloženej dane z príjmov, ktorá sa vzťahuje na položky účtované priamo na účty vlastného imania bez účtovania na účty nákladov a výnosov</w:t>
            </w:r>
          </w:p>
        </w:tc>
        <w:tc>
          <w:tcPr>
            <w:tcW w:w="1701" w:type="dxa"/>
            <w:tcBorders>
              <w:top w:val="single" w:sz="4" w:space="0" w:color="000000"/>
              <w:left w:val="single" w:sz="4" w:space="0" w:color="000000"/>
              <w:bottom w:val="single" w:sz="4" w:space="0" w:color="000000"/>
              <w:right w:val="single" w:sz="4" w:space="0" w:color="000000"/>
            </w:tcBorders>
          </w:tcPr>
          <w:p w14:paraId="3277B68B"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single" w:sz="4" w:space="0" w:color="000000"/>
              <w:left w:val="single" w:sz="4" w:space="0" w:color="000000"/>
              <w:bottom w:val="single" w:sz="4" w:space="0" w:color="000000"/>
              <w:right w:val="single" w:sz="4" w:space="0" w:color="000000"/>
            </w:tcBorders>
          </w:tcPr>
          <w:p w14:paraId="35A2BE2D"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9546FB" w14:paraId="4AF92996" w14:textId="77777777">
        <w:trPr>
          <w:trHeight w:val="220"/>
        </w:trPr>
        <w:tc>
          <w:tcPr>
            <w:tcW w:w="6106" w:type="dxa"/>
            <w:tcBorders>
              <w:top w:val="single" w:sz="4" w:space="0" w:color="000000"/>
              <w:left w:val="single" w:sz="4" w:space="0" w:color="000000"/>
              <w:bottom w:val="single" w:sz="4" w:space="0" w:color="000000"/>
              <w:right w:val="single" w:sz="4" w:space="0" w:color="000000"/>
            </w:tcBorders>
          </w:tcPr>
          <w:p w14:paraId="5F22C55B"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Sadzba dane z príjmov </w:t>
            </w:r>
          </w:p>
        </w:tc>
        <w:tc>
          <w:tcPr>
            <w:tcW w:w="1701" w:type="dxa"/>
            <w:tcBorders>
              <w:top w:val="single" w:sz="4" w:space="0" w:color="000000"/>
              <w:left w:val="single" w:sz="4" w:space="0" w:color="000000"/>
              <w:bottom w:val="single" w:sz="4" w:space="0" w:color="000000"/>
              <w:right w:val="single" w:sz="4" w:space="0" w:color="000000"/>
            </w:tcBorders>
          </w:tcPr>
          <w:p w14:paraId="53FA2F64"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w:t>
            </w:r>
          </w:p>
        </w:tc>
        <w:tc>
          <w:tcPr>
            <w:tcW w:w="1842" w:type="dxa"/>
            <w:tcBorders>
              <w:top w:val="single" w:sz="4" w:space="0" w:color="000000"/>
              <w:left w:val="single" w:sz="4" w:space="0" w:color="000000"/>
              <w:bottom w:val="single" w:sz="4" w:space="0" w:color="000000"/>
              <w:right w:val="single" w:sz="4" w:space="0" w:color="000000"/>
            </w:tcBorders>
          </w:tcPr>
          <w:p w14:paraId="3FF8E86B" w14:textId="77777777" w:rsidR="009546FB" w:rsidRDefault="009546FB" w:rsidP="009546FB">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w:t>
            </w:r>
          </w:p>
        </w:tc>
      </w:tr>
    </w:tbl>
    <w:p w14:paraId="53BD3BBA" w14:textId="77777777" w:rsidR="00AC5FE7" w:rsidRDefault="00AC5FE7">
      <w:pPr>
        <w:pBdr>
          <w:top w:val="nil"/>
          <w:left w:val="nil"/>
          <w:bottom w:val="nil"/>
          <w:right w:val="nil"/>
          <w:between w:val="nil"/>
        </w:pBdr>
        <w:rPr>
          <w:sz w:val="24"/>
          <w:szCs w:val="24"/>
        </w:rPr>
      </w:pPr>
    </w:p>
    <w:p w14:paraId="1DA93F6A" w14:textId="77777777" w:rsidR="00AC5FE7" w:rsidRDefault="00AC5FE7">
      <w:pPr>
        <w:pBdr>
          <w:top w:val="nil"/>
          <w:left w:val="nil"/>
          <w:bottom w:val="nil"/>
          <w:right w:val="nil"/>
          <w:between w:val="nil"/>
        </w:pBdr>
        <w:rPr>
          <w:sz w:val="24"/>
          <w:szCs w:val="24"/>
        </w:rPr>
      </w:pPr>
    </w:p>
    <w:p w14:paraId="00F28E1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sidRPr="00E9748E">
        <w:rPr>
          <w:rFonts w:ascii="Arial Narrow" w:eastAsia="Arial Narrow" w:hAnsi="Arial Narrow" w:cs="Arial Narrow"/>
          <w:sz w:val="22"/>
          <w:szCs w:val="22"/>
        </w:rPr>
        <w:t xml:space="preserve">5f) </w:t>
      </w:r>
      <w:r w:rsidRPr="00E9748E">
        <w:rPr>
          <w:rFonts w:ascii="Arial Narrow" w:eastAsia="Arial Narrow" w:hAnsi="Arial Narrow" w:cs="Arial Narrow"/>
          <w:sz w:val="22"/>
          <w:szCs w:val="22"/>
          <w:u w:val="single"/>
        </w:rPr>
        <w:t>Ďalšie informácie o odloženej dani</w:t>
      </w:r>
      <w:r w:rsidRPr="00E9748E">
        <w:rPr>
          <w:rFonts w:ascii="Arial Narrow" w:eastAsia="Arial Narrow" w:hAnsi="Arial Narrow" w:cs="Arial Narrow"/>
          <w:sz w:val="22"/>
          <w:szCs w:val="22"/>
        </w:rPr>
        <w:t xml:space="preserve"> – </w:t>
      </w:r>
      <w:r w:rsidRPr="00C86AD9">
        <w:rPr>
          <w:rFonts w:ascii="Arial Narrow" w:eastAsia="Arial Narrow" w:hAnsi="Arial Narrow" w:cs="Arial Narrow"/>
          <w:sz w:val="22"/>
          <w:szCs w:val="22"/>
        </w:rPr>
        <w:t xml:space="preserve">vzťah </w:t>
      </w:r>
      <w:r>
        <w:rPr>
          <w:rFonts w:ascii="Arial Narrow" w:eastAsia="Arial Narrow" w:hAnsi="Arial Narrow" w:cs="Arial Narrow"/>
          <w:color w:val="000000"/>
          <w:sz w:val="22"/>
          <w:szCs w:val="22"/>
        </w:rPr>
        <w:t>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Pr>
          <w:rFonts w:ascii="Arial Narrow" w:eastAsia="Arial Narrow" w:hAnsi="Arial Narrow" w:cs="Arial Narrow"/>
          <w:b/>
          <w:color w:val="000000"/>
          <w:sz w:val="22"/>
          <w:szCs w:val="22"/>
        </w:rPr>
        <w:t>teoretická daň</w:t>
      </w:r>
      <w:r>
        <w:rPr>
          <w:rFonts w:ascii="Arial Narrow" w:eastAsia="Arial Narrow" w:hAnsi="Arial Narrow" w:cs="Arial Narrow"/>
          <w:color w:val="000000"/>
          <w:sz w:val="22"/>
          <w:szCs w:val="22"/>
        </w:rPr>
        <w:t xml:space="preserve">): </w:t>
      </w:r>
    </w:p>
    <w:tbl>
      <w:tblPr>
        <w:tblStyle w:val="26"/>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7"/>
        <w:gridCol w:w="5431"/>
        <w:gridCol w:w="1262"/>
        <w:gridCol w:w="1241"/>
        <w:gridCol w:w="1358"/>
      </w:tblGrid>
      <w:tr w:rsidR="00AC5FE7" w14:paraId="411C3BE7" w14:textId="77777777">
        <w:tc>
          <w:tcPr>
            <w:tcW w:w="9709" w:type="dxa"/>
            <w:gridSpan w:val="5"/>
          </w:tcPr>
          <w:p w14:paraId="7442C8B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2"/>
                <w:szCs w:val="22"/>
              </w:rPr>
              <w:t>Bežné účtovné obdobie</w:t>
            </w:r>
          </w:p>
        </w:tc>
      </w:tr>
      <w:tr w:rsidR="00AC5FE7" w14:paraId="5E325C8B" w14:textId="77777777">
        <w:tc>
          <w:tcPr>
            <w:tcW w:w="417" w:type="dxa"/>
          </w:tcPr>
          <w:p w14:paraId="7332DD5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431" w:type="dxa"/>
          </w:tcPr>
          <w:p w14:paraId="0161427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262" w:type="dxa"/>
          </w:tcPr>
          <w:p w14:paraId="0B3ED6F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základ dane</w:t>
            </w:r>
          </w:p>
        </w:tc>
        <w:tc>
          <w:tcPr>
            <w:tcW w:w="1241" w:type="dxa"/>
          </w:tcPr>
          <w:p w14:paraId="04C9D3D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suma dane</w:t>
            </w:r>
          </w:p>
        </w:tc>
        <w:tc>
          <w:tcPr>
            <w:tcW w:w="1358" w:type="dxa"/>
          </w:tcPr>
          <w:p w14:paraId="4DD0CC17" w14:textId="77777777"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dane</w:t>
            </w:r>
          </w:p>
        </w:tc>
      </w:tr>
      <w:tr w:rsidR="00AC5FE7" w14:paraId="6613FBA8" w14:textId="77777777">
        <w:tc>
          <w:tcPr>
            <w:tcW w:w="417" w:type="dxa"/>
          </w:tcPr>
          <w:p w14:paraId="4D151BE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431" w:type="dxa"/>
          </w:tcPr>
          <w:p w14:paraId="3DDC843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Výsledok hospodárenia pred zdanením (R100 DP)</w:t>
            </w:r>
          </w:p>
        </w:tc>
        <w:tc>
          <w:tcPr>
            <w:tcW w:w="1262" w:type="dxa"/>
          </w:tcPr>
          <w:p w14:paraId="4FC8681A" w14:textId="6DAD4204" w:rsidR="00AC5FE7" w:rsidRDefault="00ED654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6 832 718</w:t>
            </w:r>
          </w:p>
        </w:tc>
        <w:tc>
          <w:tcPr>
            <w:tcW w:w="1241" w:type="dxa"/>
          </w:tcPr>
          <w:p w14:paraId="564E838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14:paraId="1D1913A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14:paraId="14CF8F72" w14:textId="77777777">
        <w:tc>
          <w:tcPr>
            <w:tcW w:w="417" w:type="dxa"/>
          </w:tcPr>
          <w:p w14:paraId="27AA3DE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431" w:type="dxa"/>
          </w:tcPr>
          <w:p w14:paraId="49150FD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Teoretická daň (bez pripočítateľných a odpočítateľných položiek)</w:t>
            </w:r>
          </w:p>
        </w:tc>
        <w:tc>
          <w:tcPr>
            <w:tcW w:w="1262" w:type="dxa"/>
          </w:tcPr>
          <w:p w14:paraId="480DBE44" w14:textId="14113DE5" w:rsidR="00AC5FE7" w:rsidRDefault="00ED654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6 832 718</w:t>
            </w:r>
          </w:p>
        </w:tc>
        <w:tc>
          <w:tcPr>
            <w:tcW w:w="1241" w:type="dxa"/>
          </w:tcPr>
          <w:p w14:paraId="524906A7" w14:textId="17A7C1EB" w:rsidR="00AC5FE7" w:rsidRDefault="00ED654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1 434 871</w:t>
            </w:r>
          </w:p>
        </w:tc>
        <w:tc>
          <w:tcPr>
            <w:tcW w:w="1358" w:type="dxa"/>
          </w:tcPr>
          <w:p w14:paraId="5691073D" w14:textId="74802AD2" w:rsidR="00AC5FE7" w:rsidRDefault="00193FC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r>
      <w:tr w:rsidR="00AC5FE7" w14:paraId="5CAC46CE" w14:textId="77777777">
        <w:tc>
          <w:tcPr>
            <w:tcW w:w="417" w:type="dxa"/>
          </w:tcPr>
          <w:p w14:paraId="79BECB8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431" w:type="dxa"/>
          </w:tcPr>
          <w:p w14:paraId="2793B07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Pripočítateľné položky spolu (R200 DP)</w:t>
            </w:r>
          </w:p>
        </w:tc>
        <w:tc>
          <w:tcPr>
            <w:tcW w:w="1262" w:type="dxa"/>
          </w:tcPr>
          <w:p w14:paraId="67E5DA1C" w14:textId="69ABFDFD" w:rsidR="00AC5FE7" w:rsidRDefault="00793FF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EC1EC3">
              <w:rPr>
                <w:rFonts w:ascii="Arial Narrow" w:eastAsia="Arial Narrow" w:hAnsi="Arial Narrow" w:cs="Arial Narrow"/>
                <w:color w:val="000000"/>
                <w:sz w:val="22"/>
                <w:szCs w:val="22"/>
              </w:rPr>
              <w:t> 067 884</w:t>
            </w:r>
          </w:p>
        </w:tc>
        <w:tc>
          <w:tcPr>
            <w:tcW w:w="1241" w:type="dxa"/>
          </w:tcPr>
          <w:p w14:paraId="77ED614D" w14:textId="6B667CB0" w:rsidR="00AC5FE7" w:rsidRDefault="00EC1EC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224 256</w:t>
            </w:r>
          </w:p>
        </w:tc>
        <w:tc>
          <w:tcPr>
            <w:tcW w:w="1358" w:type="dxa"/>
          </w:tcPr>
          <w:p w14:paraId="68BAADD9" w14:textId="2162DDDD" w:rsidR="00AC5FE7" w:rsidRDefault="001032E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3,28</w:t>
            </w:r>
          </w:p>
        </w:tc>
      </w:tr>
      <w:tr w:rsidR="00AC5FE7" w14:paraId="409BD73E" w14:textId="77777777">
        <w:tc>
          <w:tcPr>
            <w:tcW w:w="417" w:type="dxa"/>
          </w:tcPr>
          <w:p w14:paraId="5825390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431" w:type="dxa"/>
          </w:tcPr>
          <w:p w14:paraId="2709CCD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Odpočítateľné položky (R300 DP)</w:t>
            </w:r>
          </w:p>
        </w:tc>
        <w:tc>
          <w:tcPr>
            <w:tcW w:w="1262" w:type="dxa"/>
          </w:tcPr>
          <w:p w14:paraId="3E03FAEB" w14:textId="46195041" w:rsidR="00AC5FE7" w:rsidRDefault="00EC1EC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985 875</w:t>
            </w:r>
          </w:p>
        </w:tc>
        <w:tc>
          <w:tcPr>
            <w:tcW w:w="1241" w:type="dxa"/>
          </w:tcPr>
          <w:p w14:paraId="39BDE6A8" w14:textId="02EAEBB7" w:rsidR="00AC5FE7" w:rsidRDefault="00EC1EC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207 034</w:t>
            </w:r>
          </w:p>
        </w:tc>
        <w:tc>
          <w:tcPr>
            <w:tcW w:w="1358" w:type="dxa"/>
          </w:tcPr>
          <w:p w14:paraId="45469A57" w14:textId="28D4665E" w:rsidR="00AC5FE7" w:rsidRDefault="001032E6" w:rsidP="00C47B48">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3,03</w:t>
            </w:r>
          </w:p>
        </w:tc>
      </w:tr>
      <w:tr w:rsidR="00AC5FE7" w14:paraId="5EA663F4" w14:textId="77777777">
        <w:tc>
          <w:tcPr>
            <w:tcW w:w="417" w:type="dxa"/>
          </w:tcPr>
          <w:p w14:paraId="359D44F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431" w:type="dxa"/>
          </w:tcPr>
          <w:p w14:paraId="6D6C3AC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 (R410 DP)</w:t>
            </w:r>
          </w:p>
        </w:tc>
        <w:tc>
          <w:tcPr>
            <w:tcW w:w="1262" w:type="dxa"/>
          </w:tcPr>
          <w:p w14:paraId="6C16FBB1" w14:textId="29C001FF" w:rsidR="00AC5FE7" w:rsidRDefault="00EC1EC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1 746 008</w:t>
            </w:r>
          </w:p>
        </w:tc>
        <w:tc>
          <w:tcPr>
            <w:tcW w:w="1241" w:type="dxa"/>
          </w:tcPr>
          <w:p w14:paraId="48C29FA0" w14:textId="06E8D85E" w:rsidR="00AC5FE7" w:rsidRDefault="00F802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14:paraId="6D728D5F" w14:textId="50B188E8" w:rsidR="00AC5FE7" w:rsidRDefault="00C86AD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14:paraId="4462D866" w14:textId="77777777">
        <w:tc>
          <w:tcPr>
            <w:tcW w:w="417" w:type="dxa"/>
          </w:tcPr>
          <w:p w14:paraId="30557DF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431" w:type="dxa"/>
          </w:tcPr>
          <w:p w14:paraId="5ACDCC3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Základ dane (R500 DP):</w:t>
            </w:r>
          </w:p>
        </w:tc>
        <w:tc>
          <w:tcPr>
            <w:tcW w:w="1262" w:type="dxa"/>
          </w:tcPr>
          <w:p w14:paraId="242013E7" w14:textId="29CD7268" w:rsidR="00AC5FE7" w:rsidRDefault="00EC1EC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5 168 719</w:t>
            </w:r>
          </w:p>
        </w:tc>
        <w:tc>
          <w:tcPr>
            <w:tcW w:w="1241" w:type="dxa"/>
          </w:tcPr>
          <w:p w14:paraId="7DA8480D" w14:textId="1F44EFED" w:rsidR="00AC5FE7" w:rsidRDefault="00EC1EC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1 085 431</w:t>
            </w:r>
          </w:p>
        </w:tc>
        <w:tc>
          <w:tcPr>
            <w:tcW w:w="1358" w:type="dxa"/>
          </w:tcPr>
          <w:p w14:paraId="3BE11156" w14:textId="78F8F3ED" w:rsidR="00AC5FE7" w:rsidRDefault="001032E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15,89</w:t>
            </w:r>
          </w:p>
        </w:tc>
      </w:tr>
      <w:tr w:rsidR="00AC5FE7" w14:paraId="1974CFD9" w14:textId="77777777">
        <w:tc>
          <w:tcPr>
            <w:tcW w:w="417" w:type="dxa"/>
          </w:tcPr>
          <w:p w14:paraId="1F1497D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431" w:type="dxa"/>
          </w:tcPr>
          <w:p w14:paraId="74113A2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Úpravy splatnej dane (úľavy, zápočet, licencia)</w:t>
            </w:r>
          </w:p>
        </w:tc>
        <w:tc>
          <w:tcPr>
            <w:tcW w:w="1262" w:type="dxa"/>
          </w:tcPr>
          <w:p w14:paraId="53F1462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6A1D51C2" w14:textId="5D4757A7" w:rsidR="00AC5FE7" w:rsidRDefault="001032E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488 444</w:t>
            </w:r>
          </w:p>
        </w:tc>
        <w:tc>
          <w:tcPr>
            <w:tcW w:w="1358" w:type="dxa"/>
          </w:tcPr>
          <w:p w14:paraId="01D66888" w14:textId="49300C9F" w:rsidR="00AC5FE7" w:rsidRDefault="001032E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7,15</w:t>
            </w:r>
          </w:p>
        </w:tc>
      </w:tr>
      <w:tr w:rsidR="00AC5FE7" w14:paraId="3FE5E5B9" w14:textId="77777777">
        <w:tc>
          <w:tcPr>
            <w:tcW w:w="417" w:type="dxa"/>
          </w:tcPr>
          <w:p w14:paraId="3156724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431" w:type="dxa"/>
          </w:tcPr>
          <w:p w14:paraId="5C6AF25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po úpravách:</w:t>
            </w:r>
          </w:p>
        </w:tc>
        <w:tc>
          <w:tcPr>
            <w:tcW w:w="1262" w:type="dxa"/>
          </w:tcPr>
          <w:p w14:paraId="0DE0110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67FA2B6F" w14:textId="0F5FBEE7" w:rsidR="007259F7" w:rsidRDefault="001032E6" w:rsidP="007259F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596 987</w:t>
            </w:r>
          </w:p>
        </w:tc>
        <w:tc>
          <w:tcPr>
            <w:tcW w:w="1358" w:type="dxa"/>
          </w:tcPr>
          <w:p w14:paraId="03611EC4" w14:textId="6D04A08C" w:rsidR="00AC5FE7" w:rsidRDefault="001373C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8,74</w:t>
            </w:r>
          </w:p>
        </w:tc>
      </w:tr>
      <w:tr w:rsidR="00AC5FE7" w14:paraId="7A39CA29" w14:textId="77777777">
        <w:tc>
          <w:tcPr>
            <w:tcW w:w="417" w:type="dxa"/>
          </w:tcPr>
          <w:p w14:paraId="71AABD9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431" w:type="dxa"/>
          </w:tcPr>
          <w:p w14:paraId="3E389D2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z príjmov:</w:t>
            </w:r>
          </w:p>
        </w:tc>
        <w:tc>
          <w:tcPr>
            <w:tcW w:w="1262" w:type="dxa"/>
          </w:tcPr>
          <w:p w14:paraId="1CF1C3B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01ED7E67" w14:textId="584510A0" w:rsidR="00A86F46" w:rsidRDefault="00E32598" w:rsidP="00A86F46">
            <w:pPr>
              <w:pBdr>
                <w:top w:val="nil"/>
                <w:left w:val="nil"/>
                <w:bottom w:val="nil"/>
                <w:right w:val="nil"/>
                <w:between w:val="nil"/>
              </w:pBdr>
              <w:jc w:val="center"/>
              <w:rPr>
                <w:rFonts w:ascii="Arial Narrow" w:eastAsia="Arial Narrow" w:hAnsi="Arial Narrow" w:cs="Arial Narrow"/>
                <w:color w:val="000000"/>
                <w:sz w:val="22"/>
                <w:szCs w:val="22"/>
              </w:rPr>
            </w:pPr>
            <w:bookmarkStart w:id="1" w:name="_30j0zll" w:colFirst="0" w:colLast="0"/>
            <w:bookmarkEnd w:id="1"/>
            <w:r>
              <w:rPr>
                <w:rFonts w:ascii="Arial Narrow" w:eastAsia="Arial Narrow" w:hAnsi="Arial Narrow" w:cs="Arial Narrow"/>
                <w:color w:val="000000"/>
                <w:sz w:val="22"/>
                <w:szCs w:val="22"/>
              </w:rPr>
              <w:t>12 953</w:t>
            </w:r>
          </w:p>
        </w:tc>
        <w:tc>
          <w:tcPr>
            <w:tcW w:w="1358" w:type="dxa"/>
          </w:tcPr>
          <w:p w14:paraId="0F16D6C4" w14:textId="3ED7D09C" w:rsidR="00AC5FE7" w:rsidRDefault="001373C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0,19</w:t>
            </w:r>
          </w:p>
        </w:tc>
      </w:tr>
      <w:tr w:rsidR="00AC5FE7" w14:paraId="334266D1" w14:textId="77777777">
        <w:tc>
          <w:tcPr>
            <w:tcW w:w="417" w:type="dxa"/>
          </w:tcPr>
          <w:p w14:paraId="160D772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431" w:type="dxa"/>
          </w:tcPr>
          <w:p w14:paraId="1DA0577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DAŇ Z PRÍJMOV:</w:t>
            </w:r>
          </w:p>
        </w:tc>
        <w:tc>
          <w:tcPr>
            <w:tcW w:w="1262" w:type="dxa"/>
          </w:tcPr>
          <w:p w14:paraId="2B47B98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79A57FAD" w14:textId="76D4941A" w:rsidR="00AC5FE7" w:rsidRDefault="00E9748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609 940</w:t>
            </w:r>
          </w:p>
        </w:tc>
        <w:tc>
          <w:tcPr>
            <w:tcW w:w="1358" w:type="dxa"/>
          </w:tcPr>
          <w:p w14:paraId="5D2017EA" w14:textId="20E07ECE" w:rsidR="00193FCE" w:rsidRDefault="00E9748E" w:rsidP="00193FC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8,93</w:t>
            </w:r>
          </w:p>
        </w:tc>
      </w:tr>
    </w:tbl>
    <w:p w14:paraId="156F2E9A" w14:textId="618CCD50" w:rsidR="00AC5FE7" w:rsidRDefault="003D2199">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Rozdiel výšky splatnej dane z príjmov oproti dani vykázanej na r.5</w:t>
      </w:r>
      <w:r w:rsidR="00E32598">
        <w:rPr>
          <w:rFonts w:ascii="Arial Narrow" w:eastAsia="Arial Narrow" w:hAnsi="Arial Narrow" w:cs="Arial Narrow"/>
          <w:color w:val="000000"/>
          <w:sz w:val="22"/>
          <w:szCs w:val="22"/>
        </w:rPr>
        <w:t xml:space="preserve">8 je </w:t>
      </w:r>
      <w:r w:rsidR="001373C1">
        <w:rPr>
          <w:rFonts w:ascii="Arial Narrow" w:eastAsia="Arial Narrow" w:hAnsi="Arial Narrow" w:cs="Arial Narrow"/>
          <w:color w:val="000000"/>
          <w:sz w:val="22"/>
          <w:szCs w:val="22"/>
        </w:rPr>
        <w:t>600 160</w:t>
      </w:r>
      <w:r w:rsidR="00C84A69">
        <w:rPr>
          <w:rFonts w:ascii="Arial Narrow" w:eastAsia="Arial Narrow" w:hAnsi="Arial Narrow" w:cs="Arial Narrow"/>
          <w:color w:val="000000"/>
          <w:sz w:val="22"/>
          <w:szCs w:val="22"/>
        </w:rPr>
        <w:t xml:space="preserve">€ a pozostáva z </w:t>
      </w:r>
      <w:r>
        <w:rPr>
          <w:rFonts w:ascii="Arial Narrow" w:eastAsia="Arial Narrow" w:hAnsi="Arial Narrow" w:cs="Arial Narrow"/>
          <w:color w:val="000000"/>
          <w:sz w:val="22"/>
          <w:szCs w:val="22"/>
        </w:rPr>
        <w:t>da</w:t>
      </w:r>
      <w:r w:rsidR="00C84A69">
        <w:rPr>
          <w:rFonts w:ascii="Arial Narrow" w:eastAsia="Arial Narrow" w:hAnsi="Arial Narrow" w:cs="Arial Narrow"/>
          <w:color w:val="000000"/>
          <w:sz w:val="22"/>
          <w:szCs w:val="22"/>
        </w:rPr>
        <w:t>ne</w:t>
      </w:r>
      <w:r>
        <w:rPr>
          <w:rFonts w:ascii="Arial Narrow" w:eastAsia="Arial Narrow" w:hAnsi="Arial Narrow" w:cs="Arial Narrow"/>
          <w:color w:val="000000"/>
          <w:sz w:val="22"/>
          <w:szCs w:val="22"/>
        </w:rPr>
        <w:t xml:space="preserve"> </w:t>
      </w:r>
      <w:r w:rsidR="00C84A69">
        <w:rPr>
          <w:rFonts w:ascii="Arial Narrow" w:eastAsia="Arial Narrow" w:hAnsi="Arial Narrow" w:cs="Arial Narrow"/>
          <w:color w:val="000000"/>
          <w:sz w:val="22"/>
          <w:szCs w:val="22"/>
        </w:rPr>
        <w:t xml:space="preserve">z bankových účtov vo výške </w:t>
      </w:r>
      <w:r w:rsidR="00195553">
        <w:rPr>
          <w:rFonts w:ascii="Arial Narrow" w:eastAsia="Arial Narrow" w:hAnsi="Arial Narrow" w:cs="Arial Narrow"/>
          <w:color w:val="000000"/>
          <w:sz w:val="22"/>
          <w:szCs w:val="22"/>
        </w:rPr>
        <w:t>1</w:t>
      </w:r>
      <w:r w:rsidR="00C84A69">
        <w:rPr>
          <w:rFonts w:ascii="Arial Narrow" w:eastAsia="Arial Narrow" w:hAnsi="Arial Narrow" w:cs="Arial Narrow"/>
          <w:color w:val="000000"/>
          <w:sz w:val="22"/>
          <w:szCs w:val="22"/>
        </w:rPr>
        <w:t>€</w:t>
      </w:r>
      <w:r w:rsidR="0013593A">
        <w:rPr>
          <w:rFonts w:ascii="Arial Narrow" w:eastAsia="Arial Narrow" w:hAnsi="Arial Narrow" w:cs="Arial Narrow"/>
          <w:color w:val="000000"/>
          <w:sz w:val="22"/>
          <w:szCs w:val="22"/>
        </w:rPr>
        <w:t>, dodatočnom odvode dane z príjmu vo výške 157€</w:t>
      </w:r>
      <w:r w:rsidR="00C84A69">
        <w:rPr>
          <w:rFonts w:ascii="Arial Narrow" w:eastAsia="Arial Narrow" w:hAnsi="Arial Narrow" w:cs="Arial Narrow"/>
          <w:color w:val="000000"/>
          <w:sz w:val="22"/>
          <w:szCs w:val="22"/>
        </w:rPr>
        <w:t xml:space="preserve"> a </w:t>
      </w:r>
      <w:r w:rsidR="00AF76DA">
        <w:rPr>
          <w:rFonts w:ascii="Arial Narrow" w:eastAsia="Arial Narrow" w:hAnsi="Arial Narrow" w:cs="Arial Narrow"/>
          <w:color w:val="000000"/>
          <w:sz w:val="22"/>
          <w:szCs w:val="22"/>
        </w:rPr>
        <w:t>dane</w:t>
      </w:r>
      <w:r w:rsidR="00C84A69">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organizačnej zložky platenej v</w:t>
      </w:r>
      <w:r w:rsidR="00AF76DA">
        <w:rPr>
          <w:rFonts w:ascii="Arial Narrow" w:eastAsia="Arial Narrow" w:hAnsi="Arial Narrow" w:cs="Arial Narrow"/>
          <w:color w:val="000000"/>
          <w:sz w:val="22"/>
          <w:szCs w:val="22"/>
        </w:rPr>
        <w:t> </w:t>
      </w:r>
      <w:r>
        <w:rPr>
          <w:rFonts w:ascii="Arial Narrow" w:eastAsia="Arial Narrow" w:hAnsi="Arial Narrow" w:cs="Arial Narrow"/>
          <w:color w:val="000000"/>
          <w:sz w:val="22"/>
          <w:szCs w:val="22"/>
        </w:rPr>
        <w:t>ČR</w:t>
      </w:r>
      <w:r w:rsidR="00AF76DA">
        <w:rPr>
          <w:rFonts w:ascii="Arial Narrow" w:eastAsia="Arial Narrow" w:hAnsi="Arial Narrow" w:cs="Arial Narrow"/>
          <w:color w:val="000000"/>
          <w:sz w:val="22"/>
          <w:szCs w:val="22"/>
        </w:rPr>
        <w:t xml:space="preserve"> vo výške </w:t>
      </w:r>
      <w:r w:rsidR="001373C1">
        <w:rPr>
          <w:rFonts w:ascii="Arial Narrow" w:eastAsia="Arial Narrow" w:hAnsi="Arial Narrow" w:cs="Arial Narrow"/>
          <w:color w:val="000000"/>
          <w:sz w:val="22"/>
          <w:szCs w:val="22"/>
        </w:rPr>
        <w:t>6</w:t>
      </w:r>
      <w:r w:rsidR="00195553">
        <w:rPr>
          <w:rFonts w:ascii="Arial Narrow" w:eastAsia="Arial Narrow" w:hAnsi="Arial Narrow" w:cs="Arial Narrow"/>
          <w:color w:val="000000"/>
          <w:sz w:val="22"/>
          <w:szCs w:val="22"/>
        </w:rPr>
        <w:t>00 002</w:t>
      </w:r>
      <w:r w:rsidR="00AF76DA">
        <w:rPr>
          <w:rFonts w:ascii="Arial Narrow" w:eastAsia="Arial Narrow" w:hAnsi="Arial Narrow" w:cs="Arial Narrow"/>
          <w:color w:val="000000"/>
          <w:sz w:val="22"/>
          <w:szCs w:val="22"/>
        </w:rPr>
        <w:t>€.</w:t>
      </w:r>
    </w:p>
    <w:p w14:paraId="36DF8D4A" w14:textId="77777777" w:rsidR="00596666" w:rsidRDefault="00596666">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rPr>
      </w:pPr>
    </w:p>
    <w:tbl>
      <w:tblPr>
        <w:tblStyle w:val="25"/>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7"/>
        <w:gridCol w:w="5431"/>
        <w:gridCol w:w="1262"/>
        <w:gridCol w:w="1241"/>
        <w:gridCol w:w="1358"/>
      </w:tblGrid>
      <w:tr w:rsidR="00AC5FE7" w14:paraId="060EFA0F" w14:textId="77777777">
        <w:tc>
          <w:tcPr>
            <w:tcW w:w="9709" w:type="dxa"/>
            <w:gridSpan w:val="5"/>
            <w:tcBorders>
              <w:top w:val="single" w:sz="4" w:space="0" w:color="000000"/>
              <w:left w:val="single" w:sz="4" w:space="0" w:color="000000"/>
              <w:bottom w:val="single" w:sz="4" w:space="0" w:color="000000"/>
              <w:right w:val="single" w:sz="4" w:space="0" w:color="000000"/>
            </w:tcBorders>
          </w:tcPr>
          <w:p w14:paraId="655B9924"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531422B4" w14:textId="77777777">
        <w:tc>
          <w:tcPr>
            <w:tcW w:w="417" w:type="dxa"/>
          </w:tcPr>
          <w:p w14:paraId="079BCE3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431" w:type="dxa"/>
          </w:tcPr>
          <w:p w14:paraId="7F42F9B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262" w:type="dxa"/>
          </w:tcPr>
          <w:p w14:paraId="47736E66"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základ dane</w:t>
            </w:r>
          </w:p>
        </w:tc>
        <w:tc>
          <w:tcPr>
            <w:tcW w:w="1241" w:type="dxa"/>
          </w:tcPr>
          <w:p w14:paraId="325F157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dane</w:t>
            </w:r>
          </w:p>
        </w:tc>
        <w:tc>
          <w:tcPr>
            <w:tcW w:w="1358" w:type="dxa"/>
          </w:tcPr>
          <w:p w14:paraId="04C6A0D1"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dane</w:t>
            </w:r>
          </w:p>
        </w:tc>
      </w:tr>
      <w:tr w:rsidR="009546FB" w14:paraId="5AC659BE" w14:textId="77777777">
        <w:tc>
          <w:tcPr>
            <w:tcW w:w="417" w:type="dxa"/>
          </w:tcPr>
          <w:p w14:paraId="468436BF"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431" w:type="dxa"/>
          </w:tcPr>
          <w:p w14:paraId="593511AE"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Výsledok hospodárenia pred zdanením (R100 DP)</w:t>
            </w:r>
          </w:p>
        </w:tc>
        <w:tc>
          <w:tcPr>
            <w:tcW w:w="1262" w:type="dxa"/>
          </w:tcPr>
          <w:p w14:paraId="63F4274F" w14:textId="7291F686"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-356 873</w:t>
            </w:r>
          </w:p>
        </w:tc>
        <w:tc>
          <w:tcPr>
            <w:tcW w:w="1241" w:type="dxa"/>
          </w:tcPr>
          <w:p w14:paraId="2894FF81" w14:textId="1E916ECD"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14:paraId="771AD0BA" w14:textId="5F88B30E"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9546FB" w14:paraId="0C746815" w14:textId="77777777">
        <w:tc>
          <w:tcPr>
            <w:tcW w:w="417" w:type="dxa"/>
          </w:tcPr>
          <w:p w14:paraId="066DB6B4"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2</w:t>
            </w:r>
          </w:p>
        </w:tc>
        <w:tc>
          <w:tcPr>
            <w:tcW w:w="5431" w:type="dxa"/>
          </w:tcPr>
          <w:p w14:paraId="3A06C15A"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Teoretická daň (bez pripočítateľných a odpočítateľných položiek)</w:t>
            </w:r>
          </w:p>
        </w:tc>
        <w:tc>
          <w:tcPr>
            <w:tcW w:w="1262" w:type="dxa"/>
          </w:tcPr>
          <w:p w14:paraId="303468BF" w14:textId="25F9C8C2"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-356 873</w:t>
            </w:r>
          </w:p>
        </w:tc>
        <w:tc>
          <w:tcPr>
            <w:tcW w:w="1241" w:type="dxa"/>
          </w:tcPr>
          <w:p w14:paraId="65A33310" w14:textId="229DAA8F"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-74 943</w:t>
            </w:r>
          </w:p>
        </w:tc>
        <w:tc>
          <w:tcPr>
            <w:tcW w:w="1358" w:type="dxa"/>
          </w:tcPr>
          <w:p w14:paraId="40EAD82F" w14:textId="7489FDAD"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r>
      <w:tr w:rsidR="009546FB" w14:paraId="4F541230" w14:textId="77777777">
        <w:tc>
          <w:tcPr>
            <w:tcW w:w="417" w:type="dxa"/>
          </w:tcPr>
          <w:p w14:paraId="68C99B68"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431" w:type="dxa"/>
          </w:tcPr>
          <w:p w14:paraId="195BE450"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Pripočítateľné položky spolu (R200 DP)</w:t>
            </w:r>
          </w:p>
        </w:tc>
        <w:tc>
          <w:tcPr>
            <w:tcW w:w="1262" w:type="dxa"/>
          </w:tcPr>
          <w:p w14:paraId="75528A61" w14:textId="6208C7E6"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1 807 843</w:t>
            </w:r>
          </w:p>
        </w:tc>
        <w:tc>
          <w:tcPr>
            <w:tcW w:w="1241" w:type="dxa"/>
          </w:tcPr>
          <w:p w14:paraId="7A93A9B7" w14:textId="720FB319"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379 647</w:t>
            </w:r>
          </w:p>
        </w:tc>
        <w:tc>
          <w:tcPr>
            <w:tcW w:w="1358" w:type="dxa"/>
          </w:tcPr>
          <w:p w14:paraId="0DE2C2B3" w14:textId="1B80D89E"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106,38</w:t>
            </w:r>
          </w:p>
        </w:tc>
      </w:tr>
      <w:tr w:rsidR="009546FB" w14:paraId="3196094C" w14:textId="77777777">
        <w:tc>
          <w:tcPr>
            <w:tcW w:w="417" w:type="dxa"/>
          </w:tcPr>
          <w:p w14:paraId="674A8803"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431" w:type="dxa"/>
          </w:tcPr>
          <w:p w14:paraId="3150CD5B"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Odpočítateľné položky (R300 DP)</w:t>
            </w:r>
          </w:p>
        </w:tc>
        <w:tc>
          <w:tcPr>
            <w:tcW w:w="1262" w:type="dxa"/>
          </w:tcPr>
          <w:p w14:paraId="03E2F5FA" w14:textId="4137CDA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1 118 928</w:t>
            </w:r>
          </w:p>
        </w:tc>
        <w:tc>
          <w:tcPr>
            <w:tcW w:w="1241" w:type="dxa"/>
          </w:tcPr>
          <w:p w14:paraId="35032A19" w14:textId="72EC6F25"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234 975</w:t>
            </w:r>
          </w:p>
        </w:tc>
        <w:tc>
          <w:tcPr>
            <w:tcW w:w="1358" w:type="dxa"/>
          </w:tcPr>
          <w:p w14:paraId="5572D659" w14:textId="48B8F8B1"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65,84</w:t>
            </w:r>
          </w:p>
        </w:tc>
      </w:tr>
      <w:tr w:rsidR="009546FB" w14:paraId="09BE761D" w14:textId="77777777">
        <w:tc>
          <w:tcPr>
            <w:tcW w:w="417" w:type="dxa"/>
          </w:tcPr>
          <w:p w14:paraId="63EF70D7"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431" w:type="dxa"/>
          </w:tcPr>
          <w:p w14:paraId="73C8C5D7"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 (R410 DP)</w:t>
            </w:r>
          </w:p>
        </w:tc>
        <w:tc>
          <w:tcPr>
            <w:tcW w:w="1262" w:type="dxa"/>
          </w:tcPr>
          <w:p w14:paraId="785AABDC" w14:textId="7F26E370"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166 021</w:t>
            </w:r>
          </w:p>
        </w:tc>
        <w:tc>
          <w:tcPr>
            <w:tcW w:w="1241" w:type="dxa"/>
          </w:tcPr>
          <w:p w14:paraId="49800059" w14:textId="49D853AD"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14:paraId="4E9A1FB0" w14:textId="5867D799"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9546FB" w14:paraId="01FB19F0" w14:textId="77777777">
        <w:tc>
          <w:tcPr>
            <w:tcW w:w="417" w:type="dxa"/>
          </w:tcPr>
          <w:p w14:paraId="6AC5DB79"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431" w:type="dxa"/>
          </w:tcPr>
          <w:p w14:paraId="43819FDA"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Základ dane (R500 DP):</w:t>
            </w:r>
          </w:p>
        </w:tc>
        <w:tc>
          <w:tcPr>
            <w:tcW w:w="1262" w:type="dxa"/>
          </w:tcPr>
          <w:p w14:paraId="5EDE4170" w14:textId="440B6DD8"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166 021</w:t>
            </w:r>
          </w:p>
        </w:tc>
        <w:tc>
          <w:tcPr>
            <w:tcW w:w="1241" w:type="dxa"/>
          </w:tcPr>
          <w:p w14:paraId="0F815E53" w14:textId="6113AC30"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34 864</w:t>
            </w:r>
          </w:p>
        </w:tc>
        <w:tc>
          <w:tcPr>
            <w:tcW w:w="1358" w:type="dxa"/>
          </w:tcPr>
          <w:p w14:paraId="710C5A8F" w14:textId="7F834889"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9,77</w:t>
            </w:r>
          </w:p>
        </w:tc>
      </w:tr>
      <w:tr w:rsidR="009546FB" w14:paraId="3C85BD7C" w14:textId="77777777">
        <w:tc>
          <w:tcPr>
            <w:tcW w:w="417" w:type="dxa"/>
          </w:tcPr>
          <w:p w14:paraId="191EB494"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431" w:type="dxa"/>
          </w:tcPr>
          <w:p w14:paraId="4A024192"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Úpravy splatnej dane (úľavy, zápočet, licencia)</w:t>
            </w:r>
          </w:p>
        </w:tc>
        <w:tc>
          <w:tcPr>
            <w:tcW w:w="1262" w:type="dxa"/>
          </w:tcPr>
          <w:p w14:paraId="539A6A89" w14:textId="73A29FB4"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65F5E435" w14:textId="5F300D50"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-34 864</w:t>
            </w:r>
          </w:p>
        </w:tc>
        <w:tc>
          <w:tcPr>
            <w:tcW w:w="1358" w:type="dxa"/>
          </w:tcPr>
          <w:p w14:paraId="2540A850" w14:textId="103D5533"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-9,77</w:t>
            </w:r>
          </w:p>
        </w:tc>
      </w:tr>
      <w:tr w:rsidR="009546FB" w14:paraId="512A081E" w14:textId="77777777">
        <w:tc>
          <w:tcPr>
            <w:tcW w:w="417" w:type="dxa"/>
          </w:tcPr>
          <w:p w14:paraId="71C30F44"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431" w:type="dxa"/>
          </w:tcPr>
          <w:p w14:paraId="632DA002"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po úpravách:</w:t>
            </w:r>
          </w:p>
        </w:tc>
        <w:tc>
          <w:tcPr>
            <w:tcW w:w="1262" w:type="dxa"/>
          </w:tcPr>
          <w:p w14:paraId="686053C0" w14:textId="6B0A7A48"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5279E396" w14:textId="44A58E2C"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358" w:type="dxa"/>
          </w:tcPr>
          <w:p w14:paraId="291CCE7B" w14:textId="64063025"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9546FB" w14:paraId="341E7526" w14:textId="77777777">
        <w:tc>
          <w:tcPr>
            <w:tcW w:w="417" w:type="dxa"/>
          </w:tcPr>
          <w:p w14:paraId="54865305"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431" w:type="dxa"/>
          </w:tcPr>
          <w:p w14:paraId="402BC4C7"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z príjmov:</w:t>
            </w:r>
          </w:p>
        </w:tc>
        <w:tc>
          <w:tcPr>
            <w:tcW w:w="1262" w:type="dxa"/>
          </w:tcPr>
          <w:p w14:paraId="6A28D797" w14:textId="17B0CA14"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3BE398C4" w14:textId="1B981369"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-10 458</w:t>
            </w:r>
          </w:p>
        </w:tc>
        <w:tc>
          <w:tcPr>
            <w:tcW w:w="1358" w:type="dxa"/>
          </w:tcPr>
          <w:p w14:paraId="25687A09" w14:textId="4C3E0DF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-2,93</w:t>
            </w:r>
          </w:p>
        </w:tc>
      </w:tr>
      <w:tr w:rsidR="009546FB" w14:paraId="1E42A6D3" w14:textId="77777777">
        <w:tc>
          <w:tcPr>
            <w:tcW w:w="417" w:type="dxa"/>
          </w:tcPr>
          <w:p w14:paraId="0F811065" w14:textId="77777777"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431" w:type="dxa"/>
          </w:tcPr>
          <w:p w14:paraId="655EA125" w14:textId="77777777" w:rsidR="009546FB" w:rsidRDefault="009546FB" w:rsidP="009546F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DAŇ Z PRÍJMOV:</w:t>
            </w:r>
          </w:p>
        </w:tc>
        <w:tc>
          <w:tcPr>
            <w:tcW w:w="1262" w:type="dxa"/>
          </w:tcPr>
          <w:p w14:paraId="7A58F9F4" w14:textId="4345265D"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14:paraId="427A0CF6" w14:textId="28534CAD"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-10 458</w:t>
            </w:r>
          </w:p>
        </w:tc>
        <w:tc>
          <w:tcPr>
            <w:tcW w:w="1358" w:type="dxa"/>
          </w:tcPr>
          <w:p w14:paraId="5F501501" w14:textId="120D7AB0" w:rsidR="009546FB" w:rsidRDefault="009546FB" w:rsidP="009546FB">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-2,93</w:t>
            </w:r>
          </w:p>
        </w:tc>
      </w:tr>
    </w:tbl>
    <w:p w14:paraId="0E97C5D8" w14:textId="77777777" w:rsidR="00E32598" w:rsidRDefault="00E32598" w:rsidP="00E32598">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Rozdiel výšky splatnej dane z príjmov oproti dani vykázanej na r.58 je 92 566€ a pozostáva z dane z bankových účtov vo výške 2 317€ a dane organizačnej zložky platenej v ČR vo výške 90 249€.</w:t>
      </w:r>
    </w:p>
    <w:p w14:paraId="61958880" w14:textId="77777777" w:rsidR="00AC5FE7" w:rsidRDefault="003D2199">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w:t>
      </w:r>
    </w:p>
    <w:p w14:paraId="40A280D3" w14:textId="77777777" w:rsidR="00AC5FE7" w:rsidRDefault="003D2199">
      <w:pPr>
        <w:numPr>
          <w:ilvl w:val="0"/>
          <w:numId w:val="1"/>
        </w:numPr>
        <w:pBdr>
          <w:top w:val="nil"/>
          <w:left w:val="nil"/>
          <w:bottom w:val="nil"/>
          <w:right w:val="nil"/>
          <w:between w:val="nil"/>
        </w:pBdr>
        <w:spacing w:after="120"/>
        <w:ind w:left="227" w:hanging="227"/>
        <w:jc w:val="both"/>
        <w:rPr>
          <w:color w:val="000000"/>
          <w:sz w:val="22"/>
          <w:szCs w:val="22"/>
          <w:u w:val="single"/>
        </w:rPr>
      </w:pPr>
      <w:r>
        <w:rPr>
          <w:rFonts w:ascii="Arial Narrow" w:eastAsia="Arial Narrow" w:hAnsi="Arial Narrow" w:cs="Arial Narrow"/>
          <w:color w:val="000000"/>
          <w:sz w:val="22"/>
          <w:szCs w:val="22"/>
          <w:u w:val="single"/>
        </w:rPr>
        <w:t>Teoretická daň</w:t>
      </w:r>
      <w:r>
        <w:rPr>
          <w:rFonts w:ascii="Arial Narrow" w:eastAsia="Arial Narrow" w:hAnsi="Arial Narrow" w:cs="Arial Narrow"/>
          <w:color w:val="000000"/>
          <w:sz w:val="22"/>
          <w:szCs w:val="22"/>
        </w:rPr>
        <w:t xml:space="preserve"> (riadok 2) – hypotetická suma dane, ak by sa počítala priamo z účtovného výsledku hospodárenia x sadzba dane, teda bez pripočítateľných a odpočítateľných položiek vyplývajúcich zo zákona o dani z príjmov. </w:t>
      </w:r>
    </w:p>
    <w:p w14:paraId="3534EED4" w14:textId="77777777" w:rsidR="00AC5FE7" w:rsidRDefault="003D2199">
      <w:pPr>
        <w:numPr>
          <w:ilvl w:val="0"/>
          <w:numId w:val="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Celková daň</w:t>
      </w:r>
      <w:r>
        <w:rPr>
          <w:rFonts w:ascii="Arial Narrow" w:eastAsia="Arial Narrow" w:hAnsi="Arial Narrow" w:cs="Arial Narrow"/>
          <w:color w:val="000000"/>
          <w:sz w:val="22"/>
          <w:szCs w:val="22"/>
        </w:rPr>
        <w:t xml:space="preserve"> (riadok 10) – informácia, koľko je celková daň z príjmov, teda splatná daň a odložená daň spolu.</w:t>
      </w:r>
    </w:p>
    <w:p w14:paraId="4ABAFC2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p>
    <w:p w14:paraId="026751E9"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6) Informácie o významných </w:t>
      </w:r>
      <w:r>
        <w:rPr>
          <w:rFonts w:ascii="Arial Narrow" w:eastAsia="Arial Narrow" w:hAnsi="Arial Narrow" w:cs="Arial Narrow"/>
          <w:b/>
          <w:color w:val="000000"/>
          <w:sz w:val="22"/>
          <w:szCs w:val="22"/>
        </w:rPr>
        <w:t>položkách majetku a záväzkoch zabezpečených derivátmi</w:t>
      </w:r>
      <w:r>
        <w:rPr>
          <w:rFonts w:ascii="Arial Narrow" w:eastAsia="Arial Narrow" w:hAnsi="Arial Narrow" w:cs="Arial Narrow"/>
          <w:color w:val="000000"/>
          <w:sz w:val="22"/>
          <w:szCs w:val="22"/>
        </w:rPr>
        <w:t>, pričom sa uvádza forma tohto zabezpečenia a uvádza sa zmena reálnej hodnoty v priebehu účtovného obdobia:</w:t>
      </w:r>
    </w:p>
    <w:p w14:paraId="50BE1BE7"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14:paraId="284158F8"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IV – INFORMÁCIE, KTORÉ VYSVETĽUJÚ A DOPĹŇAJÚ POLOŽKY VÝKAZU ZISKOV A STRÁT</w:t>
      </w:r>
    </w:p>
    <w:p w14:paraId="6DFEE9B9"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Sumy tržieb za vlastné výkony a tovar</w:t>
      </w:r>
      <w:r>
        <w:rPr>
          <w:rFonts w:ascii="Arial Narrow" w:eastAsia="Arial Narrow" w:hAnsi="Arial Narrow" w:cs="Arial Narrow"/>
          <w:color w:val="000000"/>
          <w:sz w:val="22"/>
          <w:szCs w:val="22"/>
        </w:rPr>
        <w:t xml:space="preserve"> (účtová skupina 60x) - s uvedením ich opisu a hodnoty tržieb podľa jednotlivých </w:t>
      </w:r>
      <w:r>
        <w:rPr>
          <w:rFonts w:ascii="Arial Narrow" w:eastAsia="Arial Narrow" w:hAnsi="Arial Narrow" w:cs="Arial Narrow"/>
          <w:b/>
          <w:color w:val="000000"/>
          <w:sz w:val="22"/>
          <w:szCs w:val="22"/>
        </w:rPr>
        <w:t>typov výrobkov a služieb</w:t>
      </w:r>
      <w:r>
        <w:rPr>
          <w:rFonts w:ascii="Arial Narrow" w:eastAsia="Arial Narrow" w:hAnsi="Arial Narrow" w:cs="Arial Narrow"/>
          <w:color w:val="000000"/>
          <w:sz w:val="22"/>
          <w:szCs w:val="22"/>
        </w:rPr>
        <w:t xml:space="preserve"> účtovnej jednotky a hlavných oblastí odbytu:</w:t>
      </w:r>
    </w:p>
    <w:p w14:paraId="675950E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24"/>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2"/>
        <w:gridCol w:w="2267"/>
        <w:gridCol w:w="2519"/>
      </w:tblGrid>
      <w:tr w:rsidR="00AC5FE7" w14:paraId="05D7210C" w14:textId="77777777">
        <w:tc>
          <w:tcPr>
            <w:tcW w:w="4782" w:type="dxa"/>
            <w:vMerge w:val="restart"/>
          </w:tcPr>
          <w:p w14:paraId="68824B2B"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bookmarkStart w:id="2" w:name="_Hlk138710893"/>
            <w:r>
              <w:rPr>
                <w:rFonts w:ascii="Arial Narrow" w:eastAsia="Arial Narrow" w:hAnsi="Arial Narrow" w:cs="Arial Narrow"/>
                <w:b/>
                <w:color w:val="000000"/>
                <w:sz w:val="22"/>
                <w:szCs w:val="22"/>
              </w:rPr>
              <w:t>Typ výrobku, tovaru alebo služby</w:t>
            </w:r>
          </w:p>
        </w:tc>
        <w:tc>
          <w:tcPr>
            <w:tcW w:w="4786" w:type="dxa"/>
            <w:gridSpan w:val="2"/>
          </w:tcPr>
          <w:p w14:paraId="698A9DDD"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výnosov</w:t>
            </w:r>
          </w:p>
        </w:tc>
      </w:tr>
      <w:tr w:rsidR="00AC5FE7" w14:paraId="21F67D04" w14:textId="77777777">
        <w:tc>
          <w:tcPr>
            <w:tcW w:w="4782" w:type="dxa"/>
            <w:vMerge/>
          </w:tcPr>
          <w:p w14:paraId="291B833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267" w:type="dxa"/>
          </w:tcPr>
          <w:p w14:paraId="1F85446C"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19" w:type="dxa"/>
          </w:tcPr>
          <w:p w14:paraId="569EB79A"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945A25" w14:paraId="51EBDF6C" w14:textId="77777777">
        <w:tc>
          <w:tcPr>
            <w:tcW w:w="4782" w:type="dxa"/>
          </w:tcPr>
          <w:p w14:paraId="0826D5C7" w14:textId="77777777"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za výrobky</w:t>
            </w:r>
          </w:p>
        </w:tc>
        <w:tc>
          <w:tcPr>
            <w:tcW w:w="2267" w:type="dxa"/>
          </w:tcPr>
          <w:p w14:paraId="54E3E62B" w14:textId="15254B79" w:rsidR="00945A25" w:rsidRDefault="00275AC1"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562 813</w:t>
            </w:r>
          </w:p>
        </w:tc>
        <w:tc>
          <w:tcPr>
            <w:tcW w:w="2519" w:type="dxa"/>
          </w:tcPr>
          <w:p w14:paraId="4601E646" w14:textId="5C0F52FE"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3 203 068</w:t>
            </w:r>
          </w:p>
        </w:tc>
      </w:tr>
      <w:tr w:rsidR="00945A25" w14:paraId="2947A040" w14:textId="77777777">
        <w:tc>
          <w:tcPr>
            <w:tcW w:w="4782" w:type="dxa"/>
          </w:tcPr>
          <w:p w14:paraId="60E723D3" w14:textId="77777777"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 výroba</w:t>
            </w:r>
          </w:p>
        </w:tc>
        <w:tc>
          <w:tcPr>
            <w:tcW w:w="2267" w:type="dxa"/>
          </w:tcPr>
          <w:p w14:paraId="1E563D95" w14:textId="40C83791" w:rsidR="00945A25" w:rsidRDefault="00275AC1"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10 334 432</w:t>
            </w:r>
          </w:p>
        </w:tc>
        <w:tc>
          <w:tcPr>
            <w:tcW w:w="2519" w:type="dxa"/>
          </w:tcPr>
          <w:p w14:paraId="6D852E21" w14:textId="5424E871"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4 137 007</w:t>
            </w:r>
          </w:p>
        </w:tc>
      </w:tr>
      <w:tr w:rsidR="00945A25" w14:paraId="23D378DE" w14:textId="77777777">
        <w:tc>
          <w:tcPr>
            <w:tcW w:w="4782" w:type="dxa"/>
          </w:tcPr>
          <w:p w14:paraId="3BDB7F42" w14:textId="77777777"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Predaj elektriny</w:t>
            </w:r>
          </w:p>
        </w:tc>
        <w:tc>
          <w:tcPr>
            <w:tcW w:w="2267" w:type="dxa"/>
          </w:tcPr>
          <w:p w14:paraId="6EADCFCE" w14:textId="35C9DA10" w:rsidR="00945A25" w:rsidRDefault="001C3C5B"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42 004 451</w:t>
            </w:r>
          </w:p>
        </w:tc>
        <w:tc>
          <w:tcPr>
            <w:tcW w:w="2519" w:type="dxa"/>
          </w:tcPr>
          <w:p w14:paraId="1D0A00F5" w14:textId="4C84E360"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67 373 027</w:t>
            </w:r>
          </w:p>
        </w:tc>
      </w:tr>
      <w:tr w:rsidR="00945A25" w14:paraId="7D4757F6" w14:textId="77777777">
        <w:tc>
          <w:tcPr>
            <w:tcW w:w="4782" w:type="dxa"/>
          </w:tcPr>
          <w:p w14:paraId="02D0A987" w14:textId="77777777"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Distribúcia elektriny</w:t>
            </w:r>
          </w:p>
        </w:tc>
        <w:tc>
          <w:tcPr>
            <w:tcW w:w="2267" w:type="dxa"/>
          </w:tcPr>
          <w:p w14:paraId="1A046175" w14:textId="056494D9" w:rsidR="00945A25" w:rsidRDefault="001C3C5B"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14 521 893</w:t>
            </w:r>
          </w:p>
        </w:tc>
        <w:tc>
          <w:tcPr>
            <w:tcW w:w="2519" w:type="dxa"/>
          </w:tcPr>
          <w:p w14:paraId="351B8EF0" w14:textId="0AE55089"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10 743 627</w:t>
            </w:r>
          </w:p>
        </w:tc>
      </w:tr>
      <w:tr w:rsidR="00945A25" w14:paraId="68708D22" w14:textId="77777777">
        <w:tc>
          <w:tcPr>
            <w:tcW w:w="4782" w:type="dxa"/>
          </w:tcPr>
          <w:p w14:paraId="35068336" w14:textId="77777777"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Predaj zemného plynu</w:t>
            </w:r>
          </w:p>
        </w:tc>
        <w:tc>
          <w:tcPr>
            <w:tcW w:w="2267" w:type="dxa"/>
          </w:tcPr>
          <w:p w14:paraId="55E4786C" w14:textId="25406671" w:rsidR="00945A25" w:rsidRDefault="001C3C5B"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10 694 108</w:t>
            </w:r>
          </w:p>
        </w:tc>
        <w:tc>
          <w:tcPr>
            <w:tcW w:w="2519" w:type="dxa"/>
          </w:tcPr>
          <w:p w14:paraId="38EC9DDA" w14:textId="71902454"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2 353 133</w:t>
            </w:r>
          </w:p>
        </w:tc>
      </w:tr>
      <w:tr w:rsidR="00945A25" w14:paraId="7B73CA9D" w14:textId="77777777">
        <w:tc>
          <w:tcPr>
            <w:tcW w:w="4782" w:type="dxa"/>
          </w:tcPr>
          <w:p w14:paraId="40E3427E" w14:textId="77777777"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Distribúcia zemného plynu</w:t>
            </w:r>
          </w:p>
        </w:tc>
        <w:tc>
          <w:tcPr>
            <w:tcW w:w="2267" w:type="dxa"/>
          </w:tcPr>
          <w:p w14:paraId="697AC040" w14:textId="3CCC3503" w:rsidR="00945A25" w:rsidRDefault="001C3C5B"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1 579 318</w:t>
            </w:r>
          </w:p>
        </w:tc>
        <w:tc>
          <w:tcPr>
            <w:tcW w:w="2519" w:type="dxa"/>
          </w:tcPr>
          <w:p w14:paraId="252E4758" w14:textId="2ECEB9BB"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176 686</w:t>
            </w:r>
          </w:p>
        </w:tc>
      </w:tr>
      <w:tr w:rsidR="00945A25" w14:paraId="44FEBE4B" w14:textId="77777777">
        <w:tc>
          <w:tcPr>
            <w:tcW w:w="4782" w:type="dxa"/>
          </w:tcPr>
          <w:p w14:paraId="2430EC76" w14:textId="77777777"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ostatné</w:t>
            </w:r>
          </w:p>
        </w:tc>
        <w:tc>
          <w:tcPr>
            <w:tcW w:w="2267" w:type="dxa"/>
          </w:tcPr>
          <w:p w14:paraId="03EC356D" w14:textId="6777DBF1" w:rsidR="00945A25" w:rsidRDefault="001C3C5B"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3 789 641</w:t>
            </w:r>
          </w:p>
        </w:tc>
        <w:tc>
          <w:tcPr>
            <w:tcW w:w="2519" w:type="dxa"/>
          </w:tcPr>
          <w:p w14:paraId="17CA3FD0" w14:textId="70665D13" w:rsidR="00945A25" w:rsidRDefault="00945A25" w:rsidP="00945A2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3 190 744</w:t>
            </w:r>
          </w:p>
        </w:tc>
      </w:tr>
      <w:bookmarkEnd w:id="2"/>
    </w:tbl>
    <w:p w14:paraId="7BD711C5"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04D19A32"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8152BBB"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w:t>
      </w:r>
      <w:r>
        <w:rPr>
          <w:rFonts w:ascii="Arial Narrow" w:eastAsia="Arial Narrow" w:hAnsi="Arial Narrow" w:cs="Arial Narrow"/>
          <w:color w:val="000000"/>
          <w:sz w:val="22"/>
          <w:szCs w:val="22"/>
          <w:u w:val="single"/>
        </w:rPr>
        <w:t>Zmeny stavu vnútroorganizačných zásob</w:t>
      </w:r>
      <w:r>
        <w:rPr>
          <w:rFonts w:ascii="Arial Narrow" w:eastAsia="Arial Narrow" w:hAnsi="Arial Narrow" w:cs="Arial Narrow"/>
          <w:color w:val="000000"/>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bez náplne</w:t>
      </w:r>
    </w:p>
    <w:tbl>
      <w:tblPr>
        <w:tblStyle w:val="23"/>
        <w:tblW w:w="958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48"/>
        <w:gridCol w:w="1192"/>
        <w:gridCol w:w="1315"/>
        <w:gridCol w:w="1482"/>
        <w:gridCol w:w="1186"/>
        <w:gridCol w:w="1757"/>
      </w:tblGrid>
      <w:tr w:rsidR="00AC5FE7" w14:paraId="410F82AE" w14:textId="77777777">
        <w:trPr>
          <w:trHeight w:val="800"/>
          <w:jc w:val="center"/>
        </w:trPr>
        <w:tc>
          <w:tcPr>
            <w:tcW w:w="2648" w:type="dxa"/>
            <w:vMerge w:val="restart"/>
            <w:vAlign w:val="center"/>
          </w:tcPr>
          <w:p w14:paraId="5F3B8E4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1192" w:type="dxa"/>
            <w:vAlign w:val="center"/>
          </w:tcPr>
          <w:p w14:paraId="0ACE48F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797" w:type="dxa"/>
            <w:gridSpan w:val="2"/>
            <w:vAlign w:val="center"/>
          </w:tcPr>
          <w:p w14:paraId="26D2A37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c>
          <w:tcPr>
            <w:tcW w:w="2943" w:type="dxa"/>
            <w:gridSpan w:val="2"/>
            <w:vAlign w:val="center"/>
          </w:tcPr>
          <w:p w14:paraId="79D5133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Zmena stavu vnútroorganizačných </w:t>
            </w:r>
          </w:p>
          <w:p w14:paraId="7E4F3E21"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zásob </w:t>
            </w:r>
          </w:p>
        </w:tc>
      </w:tr>
      <w:tr w:rsidR="00AC5FE7" w14:paraId="6F7379D0" w14:textId="77777777">
        <w:trPr>
          <w:trHeight w:val="660"/>
          <w:jc w:val="center"/>
        </w:trPr>
        <w:tc>
          <w:tcPr>
            <w:tcW w:w="2648" w:type="dxa"/>
            <w:vMerge/>
            <w:vAlign w:val="center"/>
          </w:tcPr>
          <w:p w14:paraId="0B152F72"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192" w:type="dxa"/>
            <w:vAlign w:val="center"/>
          </w:tcPr>
          <w:p w14:paraId="46C9E0E9"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Konečný zostatok</w:t>
            </w:r>
          </w:p>
        </w:tc>
        <w:tc>
          <w:tcPr>
            <w:tcW w:w="1315" w:type="dxa"/>
            <w:vAlign w:val="center"/>
          </w:tcPr>
          <w:p w14:paraId="49C622D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Konečný zostatok</w:t>
            </w:r>
          </w:p>
        </w:tc>
        <w:tc>
          <w:tcPr>
            <w:tcW w:w="1482" w:type="dxa"/>
            <w:vAlign w:val="center"/>
          </w:tcPr>
          <w:p w14:paraId="51333D9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Začiatočný stav</w:t>
            </w:r>
          </w:p>
        </w:tc>
        <w:tc>
          <w:tcPr>
            <w:tcW w:w="1186" w:type="dxa"/>
            <w:vAlign w:val="center"/>
          </w:tcPr>
          <w:p w14:paraId="35CDA4A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57" w:type="dxa"/>
            <w:vAlign w:val="center"/>
          </w:tcPr>
          <w:p w14:paraId="2D31ED9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46B9104B" w14:textId="77777777">
        <w:trPr>
          <w:trHeight w:val="320"/>
          <w:jc w:val="center"/>
        </w:trPr>
        <w:tc>
          <w:tcPr>
            <w:tcW w:w="2648" w:type="dxa"/>
            <w:vAlign w:val="center"/>
          </w:tcPr>
          <w:p w14:paraId="3C150BD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Nedokončená výroba </w:t>
            </w:r>
            <w:r>
              <w:rPr>
                <w:rFonts w:ascii="Arial Narrow" w:eastAsia="Arial Narrow" w:hAnsi="Arial Narrow" w:cs="Arial Narrow"/>
                <w:color w:val="000000"/>
                <w:sz w:val="22"/>
                <w:szCs w:val="22"/>
              </w:rPr>
              <w:br/>
              <w:t>a polotovary vlastnej výroby</w:t>
            </w:r>
          </w:p>
        </w:tc>
        <w:tc>
          <w:tcPr>
            <w:tcW w:w="1192" w:type="dxa"/>
            <w:vAlign w:val="center"/>
          </w:tcPr>
          <w:p w14:paraId="0E74D4F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14:paraId="331A934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14:paraId="1D9096DC"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4EF832C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22C04F9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2213F2E9" w14:textId="77777777">
        <w:trPr>
          <w:trHeight w:val="240"/>
          <w:jc w:val="center"/>
        </w:trPr>
        <w:tc>
          <w:tcPr>
            <w:tcW w:w="2648" w:type="dxa"/>
            <w:vAlign w:val="center"/>
          </w:tcPr>
          <w:p w14:paraId="44B2E3F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Výrobky</w:t>
            </w:r>
          </w:p>
        </w:tc>
        <w:tc>
          <w:tcPr>
            <w:tcW w:w="1192" w:type="dxa"/>
            <w:vAlign w:val="center"/>
          </w:tcPr>
          <w:p w14:paraId="1DDF4E1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14:paraId="1AC3DBB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14:paraId="66D1C68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18B97C2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1EDD124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7AC0A59B" w14:textId="77777777">
        <w:trPr>
          <w:trHeight w:val="260"/>
          <w:jc w:val="center"/>
        </w:trPr>
        <w:tc>
          <w:tcPr>
            <w:tcW w:w="2648" w:type="dxa"/>
            <w:vAlign w:val="center"/>
          </w:tcPr>
          <w:p w14:paraId="725A8D7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Zvieratá</w:t>
            </w:r>
          </w:p>
        </w:tc>
        <w:tc>
          <w:tcPr>
            <w:tcW w:w="1192" w:type="dxa"/>
            <w:vAlign w:val="center"/>
          </w:tcPr>
          <w:p w14:paraId="16F0F5C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14:paraId="3510AE8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14:paraId="5C043A7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29440E1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32DD9C4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28BD6343" w14:textId="77777777">
        <w:trPr>
          <w:trHeight w:val="260"/>
          <w:jc w:val="center"/>
        </w:trPr>
        <w:tc>
          <w:tcPr>
            <w:tcW w:w="2648" w:type="dxa"/>
            <w:vAlign w:val="center"/>
          </w:tcPr>
          <w:p w14:paraId="4B9E216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192" w:type="dxa"/>
            <w:vAlign w:val="center"/>
          </w:tcPr>
          <w:p w14:paraId="0C7403B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14:paraId="59BF967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14:paraId="25FD21C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14:paraId="7B05F6D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2EDB28E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58AF1033" w14:textId="77777777">
        <w:trPr>
          <w:trHeight w:val="260"/>
          <w:jc w:val="center"/>
        </w:trPr>
        <w:tc>
          <w:tcPr>
            <w:tcW w:w="2648" w:type="dxa"/>
            <w:vAlign w:val="center"/>
          </w:tcPr>
          <w:p w14:paraId="0495DB6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Manká a škody</w:t>
            </w:r>
          </w:p>
        </w:tc>
        <w:tc>
          <w:tcPr>
            <w:tcW w:w="1192" w:type="dxa"/>
            <w:vAlign w:val="center"/>
          </w:tcPr>
          <w:p w14:paraId="040EE50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14:paraId="4A73D7A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14:paraId="5925641B"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0A7E475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29846F5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0EBF159B" w14:textId="77777777">
        <w:trPr>
          <w:trHeight w:val="260"/>
          <w:jc w:val="center"/>
        </w:trPr>
        <w:tc>
          <w:tcPr>
            <w:tcW w:w="2648" w:type="dxa"/>
            <w:vAlign w:val="center"/>
          </w:tcPr>
          <w:p w14:paraId="4F0D60F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Reprezentačné</w:t>
            </w:r>
          </w:p>
        </w:tc>
        <w:tc>
          <w:tcPr>
            <w:tcW w:w="1192" w:type="dxa"/>
            <w:vAlign w:val="center"/>
          </w:tcPr>
          <w:p w14:paraId="4F4D1DBF"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14:paraId="5C7B0F90"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14:paraId="7810E5B8"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3B49BEF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172F5AE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2108C402" w14:textId="77777777">
        <w:trPr>
          <w:trHeight w:val="260"/>
          <w:jc w:val="center"/>
        </w:trPr>
        <w:tc>
          <w:tcPr>
            <w:tcW w:w="2648" w:type="dxa"/>
            <w:vAlign w:val="center"/>
          </w:tcPr>
          <w:p w14:paraId="53AC8BF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Dary</w:t>
            </w:r>
          </w:p>
        </w:tc>
        <w:tc>
          <w:tcPr>
            <w:tcW w:w="1192" w:type="dxa"/>
          </w:tcPr>
          <w:p w14:paraId="1D814B9C"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tcPr>
          <w:p w14:paraId="043E55D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tcPr>
          <w:p w14:paraId="667025D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7767C7C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6367D2A4"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197BB5B3" w14:textId="77777777">
        <w:trPr>
          <w:trHeight w:val="260"/>
          <w:jc w:val="center"/>
        </w:trPr>
        <w:tc>
          <w:tcPr>
            <w:tcW w:w="2648" w:type="dxa"/>
            <w:vAlign w:val="center"/>
          </w:tcPr>
          <w:p w14:paraId="68543FD0"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w:t>
            </w:r>
          </w:p>
        </w:tc>
        <w:tc>
          <w:tcPr>
            <w:tcW w:w="1192" w:type="dxa"/>
          </w:tcPr>
          <w:p w14:paraId="03210C85"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tcPr>
          <w:p w14:paraId="25EA0AC2"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tcPr>
          <w:p w14:paraId="1EAB700D"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31F6565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525B73F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53BD4C87" w14:textId="77777777">
        <w:trPr>
          <w:trHeight w:val="800"/>
          <w:jc w:val="center"/>
        </w:trPr>
        <w:tc>
          <w:tcPr>
            <w:tcW w:w="2648" w:type="dxa"/>
            <w:vAlign w:val="center"/>
          </w:tcPr>
          <w:p w14:paraId="39F6630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Zmena stavu vnútroorganizačných zásob vo výkaze ziskov a strát</w:t>
            </w:r>
          </w:p>
        </w:tc>
        <w:tc>
          <w:tcPr>
            <w:tcW w:w="1192" w:type="dxa"/>
            <w:vAlign w:val="center"/>
          </w:tcPr>
          <w:p w14:paraId="3C40E213"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14:paraId="202DBC09"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14:paraId="1593638A" w14:textId="77777777"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14:paraId="525E566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14:paraId="0826CE19"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14:paraId="202DC0C5" w14:textId="77777777" w:rsidR="00AC5FE7" w:rsidRDefault="00AC5FE7">
      <w:pPr>
        <w:keepNext/>
        <w:pBdr>
          <w:top w:val="nil"/>
          <w:left w:val="nil"/>
          <w:bottom w:val="nil"/>
          <w:right w:val="nil"/>
          <w:between w:val="nil"/>
        </w:pBdr>
        <w:ind w:left="360"/>
        <w:rPr>
          <w:rFonts w:ascii="Arial Narrow" w:eastAsia="Arial Narrow" w:hAnsi="Arial Narrow" w:cs="Arial Narrow"/>
          <w:b/>
          <w:color w:val="000000"/>
          <w:sz w:val="32"/>
          <w:szCs w:val="32"/>
        </w:rPr>
      </w:pPr>
    </w:p>
    <w:p w14:paraId="1649045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A38F925"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Opis a suma významných položiek </w:t>
      </w:r>
      <w:r>
        <w:rPr>
          <w:rFonts w:ascii="Arial Narrow" w:eastAsia="Arial Narrow" w:hAnsi="Arial Narrow" w:cs="Arial Narrow"/>
          <w:color w:val="000000"/>
          <w:sz w:val="22"/>
          <w:szCs w:val="22"/>
          <w:u w:val="single"/>
        </w:rPr>
        <w:t>výnosov pri aktivácii nákladov</w:t>
      </w:r>
      <w:r>
        <w:rPr>
          <w:rFonts w:ascii="Arial Narrow" w:eastAsia="Arial Narrow" w:hAnsi="Arial Narrow" w:cs="Arial Narrow"/>
          <w:color w:val="000000"/>
          <w:sz w:val="22"/>
          <w:szCs w:val="22"/>
        </w:rPr>
        <w:t xml:space="preserve"> (účtová skupina 62x): bez náplne</w:t>
      </w:r>
    </w:p>
    <w:tbl>
      <w:tblPr>
        <w:tblStyle w:val="22"/>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45DA1666" w14:textId="77777777">
        <w:tc>
          <w:tcPr>
            <w:tcW w:w="4646" w:type="dxa"/>
            <w:vMerge w:val="restart"/>
          </w:tcPr>
          <w:p w14:paraId="46BAAB00"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 aktivácie</w:t>
            </w:r>
          </w:p>
        </w:tc>
        <w:tc>
          <w:tcPr>
            <w:tcW w:w="4922" w:type="dxa"/>
            <w:gridSpan w:val="2"/>
          </w:tcPr>
          <w:p w14:paraId="023EFF70"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aktivovaných výnosov</w:t>
            </w:r>
          </w:p>
        </w:tc>
      </w:tr>
      <w:tr w:rsidR="00AC5FE7" w14:paraId="0B203440" w14:textId="77777777">
        <w:tc>
          <w:tcPr>
            <w:tcW w:w="4646" w:type="dxa"/>
            <w:vMerge/>
          </w:tcPr>
          <w:p w14:paraId="5A9A0F1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6340B8A5"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44F877FE"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14:paraId="498E16C8" w14:textId="77777777">
        <w:tc>
          <w:tcPr>
            <w:tcW w:w="4646" w:type="dxa"/>
          </w:tcPr>
          <w:p w14:paraId="6D814115"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337" w:type="dxa"/>
          </w:tcPr>
          <w:p w14:paraId="12AAA78F"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37EAE633"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14:paraId="785B29BA" w14:textId="77777777">
        <w:tc>
          <w:tcPr>
            <w:tcW w:w="4646" w:type="dxa"/>
          </w:tcPr>
          <w:p w14:paraId="6B0CD1D7"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337" w:type="dxa"/>
          </w:tcPr>
          <w:p w14:paraId="65DB277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2386759F"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14:paraId="62350B54" w14:textId="77777777">
        <w:tc>
          <w:tcPr>
            <w:tcW w:w="4646" w:type="dxa"/>
          </w:tcPr>
          <w:p w14:paraId="5C5CC406"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Aktivácia - účtová skupina 62x (R07 </w:t>
            </w:r>
            <w:proofErr w:type="spellStart"/>
            <w:r>
              <w:rPr>
                <w:rFonts w:ascii="Arial Narrow" w:eastAsia="Arial Narrow" w:hAnsi="Arial Narrow" w:cs="Arial Narrow"/>
                <w:b/>
                <w:color w:val="000000"/>
                <w:sz w:val="22"/>
                <w:szCs w:val="22"/>
              </w:rPr>
              <w:t>VZaS</w:t>
            </w:r>
            <w:proofErr w:type="spellEnd"/>
            <w:r>
              <w:rPr>
                <w:rFonts w:ascii="Arial Narrow" w:eastAsia="Arial Narrow" w:hAnsi="Arial Narrow" w:cs="Arial Narrow"/>
                <w:b/>
                <w:color w:val="000000"/>
                <w:sz w:val="22"/>
                <w:szCs w:val="22"/>
              </w:rPr>
              <w:t>)</w:t>
            </w:r>
          </w:p>
        </w:tc>
        <w:tc>
          <w:tcPr>
            <w:tcW w:w="2337" w:type="dxa"/>
          </w:tcPr>
          <w:p w14:paraId="6DD8F2F8"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36EDF74D"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bl>
    <w:p w14:paraId="280084D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36F5C29D"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Opis a suma ostatných významných položiek </w:t>
      </w:r>
      <w:r>
        <w:rPr>
          <w:rFonts w:ascii="Arial Narrow" w:eastAsia="Arial Narrow" w:hAnsi="Arial Narrow" w:cs="Arial Narrow"/>
          <w:color w:val="000000"/>
          <w:sz w:val="22"/>
          <w:szCs w:val="22"/>
          <w:u w:val="single"/>
        </w:rPr>
        <w:t>výnosov z hospodárskej činnosti (účtová skupina 64x)</w:t>
      </w:r>
      <w:r>
        <w:rPr>
          <w:rFonts w:ascii="Arial Narrow" w:eastAsia="Arial Narrow" w:hAnsi="Arial Narrow" w:cs="Arial Narrow"/>
          <w:color w:val="000000"/>
          <w:sz w:val="22"/>
          <w:szCs w:val="22"/>
        </w:rPr>
        <w:t xml:space="preserve">: </w:t>
      </w:r>
    </w:p>
    <w:tbl>
      <w:tblPr>
        <w:tblStyle w:val="21"/>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04AE47E6" w14:textId="77777777">
        <w:tc>
          <w:tcPr>
            <w:tcW w:w="4646" w:type="dxa"/>
            <w:vMerge w:val="restart"/>
          </w:tcPr>
          <w:p w14:paraId="0D37E0F2"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14:paraId="33BD6A93"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výnosov z hospodárskej činnosti</w:t>
            </w:r>
          </w:p>
        </w:tc>
      </w:tr>
      <w:tr w:rsidR="00AC5FE7" w14:paraId="000E34A3" w14:textId="77777777">
        <w:tc>
          <w:tcPr>
            <w:tcW w:w="4646" w:type="dxa"/>
            <w:vMerge/>
          </w:tcPr>
          <w:p w14:paraId="2D08E267"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48E24476"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2B6941CE"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C2210" w14:paraId="4B9902AC" w14:textId="77777777">
        <w:tc>
          <w:tcPr>
            <w:tcW w:w="4646" w:type="dxa"/>
          </w:tcPr>
          <w:p w14:paraId="3C05F88E" w14:textId="77777777"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Tržby z predaja DHM </w:t>
            </w:r>
          </w:p>
        </w:tc>
        <w:tc>
          <w:tcPr>
            <w:tcW w:w="2337" w:type="dxa"/>
          </w:tcPr>
          <w:p w14:paraId="4C1D20ED" w14:textId="1EDBAEB9"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226 167</w:t>
            </w:r>
          </w:p>
        </w:tc>
        <w:tc>
          <w:tcPr>
            <w:tcW w:w="2585" w:type="dxa"/>
          </w:tcPr>
          <w:p w14:paraId="1484F433" w14:textId="4E6F270C"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4 845 240</w:t>
            </w:r>
          </w:p>
        </w:tc>
      </w:tr>
      <w:tr w:rsidR="007C2210" w14:paraId="4C29525B" w14:textId="77777777">
        <w:tc>
          <w:tcPr>
            <w:tcW w:w="4646" w:type="dxa"/>
          </w:tcPr>
          <w:p w14:paraId="48085886" w14:textId="77777777"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Poistenie</w:t>
            </w:r>
          </w:p>
        </w:tc>
        <w:tc>
          <w:tcPr>
            <w:tcW w:w="2337" w:type="dxa"/>
          </w:tcPr>
          <w:p w14:paraId="0338F6EF" w14:textId="72291122"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28 058</w:t>
            </w:r>
          </w:p>
        </w:tc>
        <w:tc>
          <w:tcPr>
            <w:tcW w:w="2585" w:type="dxa"/>
          </w:tcPr>
          <w:p w14:paraId="3B65D1AB" w14:textId="5B68D432"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26 284</w:t>
            </w:r>
          </w:p>
        </w:tc>
      </w:tr>
      <w:tr w:rsidR="007C2210" w14:paraId="360B2B4F" w14:textId="77777777">
        <w:trPr>
          <w:trHeight w:val="300"/>
        </w:trPr>
        <w:tc>
          <w:tcPr>
            <w:tcW w:w="4646" w:type="dxa"/>
          </w:tcPr>
          <w:p w14:paraId="6849579B" w14:textId="77777777"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Fakturácia služieb TRADE </w:t>
            </w:r>
          </w:p>
        </w:tc>
        <w:tc>
          <w:tcPr>
            <w:tcW w:w="2337" w:type="dxa"/>
          </w:tcPr>
          <w:p w14:paraId="60B2BA63" w14:textId="71F1C7E5"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216 002</w:t>
            </w:r>
          </w:p>
        </w:tc>
        <w:tc>
          <w:tcPr>
            <w:tcW w:w="2585" w:type="dxa"/>
          </w:tcPr>
          <w:p w14:paraId="43A54314" w14:textId="4F5B811E"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377 409</w:t>
            </w:r>
          </w:p>
        </w:tc>
      </w:tr>
      <w:tr w:rsidR="007C2210" w14:paraId="307B9A20" w14:textId="77777777">
        <w:tc>
          <w:tcPr>
            <w:tcW w:w="4646" w:type="dxa"/>
          </w:tcPr>
          <w:p w14:paraId="658955C1" w14:textId="77777777"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 – údržba zariadenia</w:t>
            </w:r>
          </w:p>
        </w:tc>
        <w:tc>
          <w:tcPr>
            <w:tcW w:w="2337" w:type="dxa"/>
          </w:tcPr>
          <w:p w14:paraId="60ABC812" w14:textId="6EF9188B"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39273727" w14:textId="1F84665E"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353 475</w:t>
            </w:r>
          </w:p>
        </w:tc>
      </w:tr>
      <w:tr w:rsidR="007C2210" w14:paraId="4134AA34" w14:textId="77777777">
        <w:tc>
          <w:tcPr>
            <w:tcW w:w="4646" w:type="dxa"/>
          </w:tcPr>
          <w:p w14:paraId="235E2B2D" w14:textId="74DC9380" w:rsidR="007C2210" w:rsidRDefault="007C2210" w:rsidP="007C2210">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Výnos z postúpených pohľadávok</w:t>
            </w:r>
          </w:p>
        </w:tc>
        <w:tc>
          <w:tcPr>
            <w:tcW w:w="2337" w:type="dxa"/>
          </w:tcPr>
          <w:p w14:paraId="6EAB2666" w14:textId="4A907C23" w:rsidR="007C2210" w:rsidRDefault="007C2210" w:rsidP="007C2210">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173 537</w:t>
            </w:r>
          </w:p>
        </w:tc>
        <w:tc>
          <w:tcPr>
            <w:tcW w:w="2585" w:type="dxa"/>
          </w:tcPr>
          <w:p w14:paraId="36ED1B14" w14:textId="0AD76EAC" w:rsidR="007C2210" w:rsidRDefault="007C2210" w:rsidP="007C2210">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30 000</w:t>
            </w:r>
          </w:p>
        </w:tc>
      </w:tr>
      <w:tr w:rsidR="007C2210" w14:paraId="42D45A58" w14:textId="77777777">
        <w:tc>
          <w:tcPr>
            <w:tcW w:w="4646" w:type="dxa"/>
          </w:tcPr>
          <w:p w14:paraId="10D497FE" w14:textId="77777777" w:rsidR="007C2210" w:rsidRDefault="007C2210" w:rsidP="007C221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ostatné</w:t>
            </w:r>
          </w:p>
        </w:tc>
        <w:tc>
          <w:tcPr>
            <w:tcW w:w="2337" w:type="dxa"/>
          </w:tcPr>
          <w:p w14:paraId="46D7A0FF" w14:textId="166E3B09" w:rsidR="0064439D" w:rsidRDefault="0064439D" w:rsidP="007C2210">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110 351</w:t>
            </w:r>
          </w:p>
        </w:tc>
        <w:tc>
          <w:tcPr>
            <w:tcW w:w="2585" w:type="dxa"/>
          </w:tcPr>
          <w:p w14:paraId="5948398A" w14:textId="519969BA" w:rsidR="007C2210" w:rsidRDefault="007C2210" w:rsidP="007C2210">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737</w:t>
            </w:r>
          </w:p>
        </w:tc>
      </w:tr>
    </w:tbl>
    <w:p w14:paraId="679ABB6E"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36156685"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celková suma </w:t>
      </w:r>
      <w:r>
        <w:rPr>
          <w:rFonts w:ascii="Arial Narrow" w:eastAsia="Arial Narrow" w:hAnsi="Arial Narrow" w:cs="Arial Narrow"/>
          <w:color w:val="000000"/>
          <w:sz w:val="22"/>
          <w:szCs w:val="22"/>
          <w:u w:val="single"/>
        </w:rPr>
        <w:t>osobných nákladov</w:t>
      </w:r>
      <w:r>
        <w:rPr>
          <w:rFonts w:ascii="Arial Narrow" w:eastAsia="Arial Narrow" w:hAnsi="Arial Narrow" w:cs="Arial Narrow"/>
          <w:color w:val="000000"/>
          <w:sz w:val="22"/>
          <w:szCs w:val="22"/>
        </w:rPr>
        <w:t xml:space="preserve"> - v členení na mzdy, ostatné náklady na závislú činnosť, sociálne poistenie, zdravotné poistenie, sociálne zabezpečenie:</w:t>
      </w:r>
    </w:p>
    <w:tbl>
      <w:tblPr>
        <w:tblStyle w:val="20"/>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1F73B6ED" w14:textId="77777777">
        <w:tc>
          <w:tcPr>
            <w:tcW w:w="4646" w:type="dxa"/>
            <w:vMerge w:val="restart"/>
          </w:tcPr>
          <w:p w14:paraId="6E0AC3F2"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14:paraId="2E0C0DA1"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osobných nákladov</w:t>
            </w:r>
          </w:p>
        </w:tc>
      </w:tr>
      <w:tr w:rsidR="00AC5FE7" w14:paraId="0D98E3FE" w14:textId="77777777">
        <w:tc>
          <w:tcPr>
            <w:tcW w:w="4646" w:type="dxa"/>
            <w:vMerge/>
          </w:tcPr>
          <w:p w14:paraId="353D68FB"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0FF13895"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341465F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64439D" w14:paraId="6ABC828C" w14:textId="77777777">
        <w:tc>
          <w:tcPr>
            <w:tcW w:w="4646" w:type="dxa"/>
          </w:tcPr>
          <w:p w14:paraId="3D6F3548" w14:textId="77777777"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Mzdové náklady</w:t>
            </w:r>
          </w:p>
        </w:tc>
        <w:tc>
          <w:tcPr>
            <w:tcW w:w="2337" w:type="dxa"/>
          </w:tcPr>
          <w:p w14:paraId="6E5BD2DC" w14:textId="0EF4CE5B"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1 174 851</w:t>
            </w:r>
          </w:p>
        </w:tc>
        <w:tc>
          <w:tcPr>
            <w:tcW w:w="2585" w:type="dxa"/>
          </w:tcPr>
          <w:p w14:paraId="53B53B9B" w14:textId="4DFEBB0D"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959 135</w:t>
            </w:r>
          </w:p>
        </w:tc>
      </w:tr>
      <w:tr w:rsidR="0064439D" w14:paraId="6FB8EFC4" w14:textId="77777777">
        <w:tc>
          <w:tcPr>
            <w:tcW w:w="4646" w:type="dxa"/>
          </w:tcPr>
          <w:p w14:paraId="5CE91B82" w14:textId="77777777"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osobné náklady na závislú činnosť</w:t>
            </w:r>
          </w:p>
        </w:tc>
        <w:tc>
          <w:tcPr>
            <w:tcW w:w="2337" w:type="dxa"/>
          </w:tcPr>
          <w:p w14:paraId="75D14495" w14:textId="77777777"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7840F9B8" w14:textId="77777777"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64439D" w14:paraId="7E22DB08" w14:textId="77777777">
        <w:tc>
          <w:tcPr>
            <w:tcW w:w="4646" w:type="dxa"/>
          </w:tcPr>
          <w:p w14:paraId="24D33002" w14:textId="77777777" w:rsidR="0064439D" w:rsidRPr="00E16148"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sidRPr="00E16148">
              <w:rPr>
                <w:rFonts w:ascii="Arial Narrow" w:eastAsia="Arial Narrow" w:hAnsi="Arial Narrow" w:cs="Arial Narrow"/>
                <w:color w:val="000000"/>
                <w:sz w:val="22"/>
                <w:szCs w:val="22"/>
              </w:rPr>
              <w:t>Sociálna poisťovňa</w:t>
            </w:r>
          </w:p>
        </w:tc>
        <w:tc>
          <w:tcPr>
            <w:tcW w:w="2337" w:type="dxa"/>
          </w:tcPr>
          <w:p w14:paraId="54E595AA" w14:textId="1AEAA129" w:rsidR="0064439D" w:rsidRDefault="00D1472F"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299 356</w:t>
            </w:r>
          </w:p>
        </w:tc>
        <w:tc>
          <w:tcPr>
            <w:tcW w:w="2585" w:type="dxa"/>
          </w:tcPr>
          <w:p w14:paraId="06AB8BE7" w14:textId="758C6174"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239 265</w:t>
            </w:r>
          </w:p>
        </w:tc>
      </w:tr>
      <w:tr w:rsidR="0064439D" w14:paraId="00F08A8E" w14:textId="77777777">
        <w:tc>
          <w:tcPr>
            <w:tcW w:w="4646" w:type="dxa"/>
          </w:tcPr>
          <w:p w14:paraId="1A39B200" w14:textId="77777777" w:rsidR="0064439D" w:rsidRPr="00E16148"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sidRPr="00E16148">
              <w:rPr>
                <w:rFonts w:ascii="Arial Narrow" w:eastAsia="Arial Narrow" w:hAnsi="Arial Narrow" w:cs="Arial Narrow"/>
                <w:color w:val="000000"/>
                <w:sz w:val="22"/>
                <w:szCs w:val="22"/>
              </w:rPr>
              <w:t>Zdravotná poisťovňa</w:t>
            </w:r>
          </w:p>
        </w:tc>
        <w:tc>
          <w:tcPr>
            <w:tcW w:w="2337" w:type="dxa"/>
          </w:tcPr>
          <w:p w14:paraId="326E79A6" w14:textId="5C8E8190" w:rsidR="0064439D" w:rsidRDefault="00D1472F"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99 045</w:t>
            </w:r>
          </w:p>
        </w:tc>
        <w:tc>
          <w:tcPr>
            <w:tcW w:w="2585" w:type="dxa"/>
          </w:tcPr>
          <w:p w14:paraId="533DB25D" w14:textId="442EB408"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99 164</w:t>
            </w:r>
          </w:p>
        </w:tc>
      </w:tr>
      <w:tr w:rsidR="0064439D" w14:paraId="5522BF58" w14:textId="77777777">
        <w:tc>
          <w:tcPr>
            <w:tcW w:w="4646" w:type="dxa"/>
          </w:tcPr>
          <w:p w14:paraId="27002B3A" w14:textId="77777777"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osobné a sociálne náklady</w:t>
            </w:r>
          </w:p>
        </w:tc>
        <w:tc>
          <w:tcPr>
            <w:tcW w:w="2337" w:type="dxa"/>
          </w:tcPr>
          <w:p w14:paraId="4C87080B" w14:textId="0C9E15FE" w:rsidR="0064439D" w:rsidRDefault="009518E0"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64 770</w:t>
            </w:r>
          </w:p>
        </w:tc>
        <w:tc>
          <w:tcPr>
            <w:tcW w:w="2585" w:type="dxa"/>
          </w:tcPr>
          <w:p w14:paraId="734C6745" w14:textId="534AD030"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43 935</w:t>
            </w:r>
          </w:p>
        </w:tc>
      </w:tr>
      <w:tr w:rsidR="0064439D" w14:paraId="7E7DDCA3" w14:textId="77777777">
        <w:trPr>
          <w:trHeight w:val="240"/>
        </w:trPr>
        <w:tc>
          <w:tcPr>
            <w:tcW w:w="4646" w:type="dxa"/>
          </w:tcPr>
          <w:p w14:paraId="311387C8" w14:textId="77777777"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Osobné náklady spolu (R15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14:paraId="554CE450" w14:textId="140F10EB" w:rsidR="0064439D" w:rsidRDefault="009518E0"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1 638 022</w:t>
            </w:r>
          </w:p>
        </w:tc>
        <w:tc>
          <w:tcPr>
            <w:tcW w:w="2585" w:type="dxa"/>
          </w:tcPr>
          <w:p w14:paraId="01DFB70B" w14:textId="3F81FF9B" w:rsidR="0064439D" w:rsidRDefault="0064439D" w:rsidP="0064439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1 341 499</w:t>
            </w:r>
          </w:p>
        </w:tc>
      </w:tr>
    </w:tbl>
    <w:p w14:paraId="3D86498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3BFE1F6" w14:textId="4C5581CF" w:rsidR="00AC5FE7" w:rsidRDefault="00390543">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w:t>
      </w:r>
      <w:r w:rsidR="003D2199">
        <w:rPr>
          <w:rFonts w:ascii="Arial Narrow" w:eastAsia="Arial Narrow" w:hAnsi="Arial Narrow" w:cs="Arial Narrow"/>
          <w:color w:val="000000"/>
          <w:sz w:val="22"/>
          <w:szCs w:val="22"/>
        </w:rPr>
        <w:t xml:space="preserve">) Opis a suma významných položiek </w:t>
      </w:r>
      <w:r w:rsidR="003D2199">
        <w:rPr>
          <w:rFonts w:ascii="Arial Narrow" w:eastAsia="Arial Narrow" w:hAnsi="Arial Narrow" w:cs="Arial Narrow"/>
          <w:color w:val="000000"/>
          <w:sz w:val="22"/>
          <w:szCs w:val="22"/>
          <w:u w:val="single"/>
        </w:rPr>
        <w:t>finančných výnosov</w:t>
      </w:r>
      <w:r w:rsidR="003D2199">
        <w:rPr>
          <w:rFonts w:ascii="Arial Narrow" w:eastAsia="Arial Narrow" w:hAnsi="Arial Narrow" w:cs="Arial Narrow"/>
          <w:color w:val="000000"/>
          <w:sz w:val="22"/>
          <w:szCs w:val="22"/>
        </w:rPr>
        <w:t xml:space="preserve"> a celková suma kurzových ziskov; osobitne sa uvádza hodnota kurzových ziskov účtovaná ku dňu, ku ktorému sa zostavuje účtovná závierka. </w:t>
      </w:r>
    </w:p>
    <w:tbl>
      <w:tblPr>
        <w:tblStyle w:val="19"/>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4B2F3013" w14:textId="77777777">
        <w:tc>
          <w:tcPr>
            <w:tcW w:w="4646" w:type="dxa"/>
            <w:vMerge w:val="restart"/>
          </w:tcPr>
          <w:p w14:paraId="534C885C"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14:paraId="3A182423"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finančných výnosov</w:t>
            </w:r>
          </w:p>
        </w:tc>
      </w:tr>
      <w:tr w:rsidR="00AC5FE7" w14:paraId="5D0C5B0B" w14:textId="77777777">
        <w:tc>
          <w:tcPr>
            <w:tcW w:w="4646" w:type="dxa"/>
            <w:vMerge/>
          </w:tcPr>
          <w:p w14:paraId="6C542F2D"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74A2CF3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24F4C3E8"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9518E0" w14:paraId="335AA199" w14:textId="77777777">
        <w:tc>
          <w:tcPr>
            <w:tcW w:w="4646" w:type="dxa"/>
          </w:tcPr>
          <w:p w14:paraId="3E0DA4F0" w14:textId="77777777"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z predaja CP a podielov (661)</w:t>
            </w:r>
          </w:p>
        </w:tc>
        <w:tc>
          <w:tcPr>
            <w:tcW w:w="2337" w:type="dxa"/>
          </w:tcPr>
          <w:p w14:paraId="2C7D7344" w14:textId="42C823E3"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63BBB6A4" w14:textId="5959C814"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5 200</w:t>
            </w:r>
          </w:p>
        </w:tc>
      </w:tr>
      <w:tr w:rsidR="009518E0" w14:paraId="50313346" w14:textId="77777777">
        <w:tc>
          <w:tcPr>
            <w:tcW w:w="4646" w:type="dxa"/>
          </w:tcPr>
          <w:p w14:paraId="36F63343" w14:textId="77777777"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Výnosové úroky (662)</w:t>
            </w:r>
          </w:p>
        </w:tc>
        <w:tc>
          <w:tcPr>
            <w:tcW w:w="2337" w:type="dxa"/>
          </w:tcPr>
          <w:p w14:paraId="1E197286" w14:textId="41EA5D9E"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208 353</w:t>
            </w:r>
          </w:p>
        </w:tc>
        <w:tc>
          <w:tcPr>
            <w:tcW w:w="2585" w:type="dxa"/>
          </w:tcPr>
          <w:p w14:paraId="514B48B5" w14:textId="7370ABFE"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110 744</w:t>
            </w:r>
          </w:p>
        </w:tc>
      </w:tr>
      <w:tr w:rsidR="009518E0" w14:paraId="383B6EE0" w14:textId="77777777">
        <w:tc>
          <w:tcPr>
            <w:tcW w:w="4646" w:type="dxa"/>
          </w:tcPr>
          <w:p w14:paraId="0A88F760" w14:textId="77777777"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zisky počas roku (663.A)</w:t>
            </w:r>
          </w:p>
        </w:tc>
        <w:tc>
          <w:tcPr>
            <w:tcW w:w="2337" w:type="dxa"/>
          </w:tcPr>
          <w:p w14:paraId="4386C36A" w14:textId="6EC3BDAC" w:rsidR="009518E0" w:rsidRDefault="001B435C"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92 884</w:t>
            </w:r>
          </w:p>
        </w:tc>
        <w:tc>
          <w:tcPr>
            <w:tcW w:w="2585" w:type="dxa"/>
          </w:tcPr>
          <w:p w14:paraId="2403936C" w14:textId="7781EFE9"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1 191 561</w:t>
            </w:r>
          </w:p>
        </w:tc>
      </w:tr>
      <w:tr w:rsidR="009518E0" w14:paraId="5CC4FD4E" w14:textId="77777777">
        <w:tc>
          <w:tcPr>
            <w:tcW w:w="4646" w:type="dxa"/>
          </w:tcPr>
          <w:p w14:paraId="5B195CA4" w14:textId="77777777"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zisky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(663.A)</w:t>
            </w:r>
          </w:p>
        </w:tc>
        <w:tc>
          <w:tcPr>
            <w:tcW w:w="2337" w:type="dxa"/>
          </w:tcPr>
          <w:p w14:paraId="7703F48A" w14:textId="1EAB1E48" w:rsidR="009518E0" w:rsidRDefault="001B435C"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1 882 323</w:t>
            </w:r>
          </w:p>
        </w:tc>
        <w:tc>
          <w:tcPr>
            <w:tcW w:w="2585" w:type="dxa"/>
          </w:tcPr>
          <w:p w14:paraId="6DC940B9" w14:textId="2919FE6A"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1 407 842</w:t>
            </w:r>
          </w:p>
        </w:tc>
      </w:tr>
      <w:tr w:rsidR="009518E0" w14:paraId="33153BD0" w14:textId="77777777">
        <w:tc>
          <w:tcPr>
            <w:tcW w:w="4646" w:type="dxa"/>
          </w:tcPr>
          <w:p w14:paraId="0C367C2B" w14:textId="77777777"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z derivátových operácií (667.A)</w:t>
            </w:r>
          </w:p>
        </w:tc>
        <w:tc>
          <w:tcPr>
            <w:tcW w:w="2337" w:type="dxa"/>
          </w:tcPr>
          <w:p w14:paraId="21464781" w14:textId="22E91E50"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2031D716" w14:textId="2E6F9861"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9518E0" w14:paraId="22CB91DF" w14:textId="77777777">
        <w:tc>
          <w:tcPr>
            <w:tcW w:w="4646" w:type="dxa"/>
          </w:tcPr>
          <w:p w14:paraId="50A465B7" w14:textId="77777777"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Výnosy z dlhodobého finančného majetku (665)</w:t>
            </w:r>
          </w:p>
        </w:tc>
        <w:tc>
          <w:tcPr>
            <w:tcW w:w="2337" w:type="dxa"/>
          </w:tcPr>
          <w:p w14:paraId="4DDEFE70" w14:textId="643CAED0"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7ED3EA2C" w14:textId="43159C43"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1 385</w:t>
            </w:r>
          </w:p>
        </w:tc>
      </w:tr>
      <w:tr w:rsidR="009518E0" w14:paraId="71DEDDAA" w14:textId="77777777">
        <w:tc>
          <w:tcPr>
            <w:tcW w:w="4646" w:type="dxa"/>
          </w:tcPr>
          <w:p w14:paraId="76A7E376" w14:textId="77777777" w:rsidR="009518E0" w:rsidRDefault="009518E0" w:rsidP="009518E0">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Ostatné finančné výnosy (66x)</w:t>
            </w:r>
          </w:p>
        </w:tc>
        <w:tc>
          <w:tcPr>
            <w:tcW w:w="2337" w:type="dxa"/>
          </w:tcPr>
          <w:p w14:paraId="21CE22B3" w14:textId="09144FB5" w:rsidR="009518E0" w:rsidRDefault="001B435C" w:rsidP="009518E0">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44 613</w:t>
            </w:r>
          </w:p>
        </w:tc>
        <w:tc>
          <w:tcPr>
            <w:tcW w:w="2585" w:type="dxa"/>
          </w:tcPr>
          <w:p w14:paraId="7C15F82D" w14:textId="59944695" w:rsidR="009518E0" w:rsidRDefault="009518E0" w:rsidP="009518E0">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5 321</w:t>
            </w:r>
          </w:p>
        </w:tc>
      </w:tr>
      <w:tr w:rsidR="009518E0" w14:paraId="7A432929" w14:textId="77777777">
        <w:tc>
          <w:tcPr>
            <w:tcW w:w="4646" w:type="dxa"/>
          </w:tcPr>
          <w:p w14:paraId="0DEAC4C3" w14:textId="77777777"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Výnosy z finančnej činnosti spolu (R29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14:paraId="028B2604" w14:textId="037E45A3" w:rsidR="009518E0" w:rsidRDefault="001B435C"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2 228 173</w:t>
            </w:r>
          </w:p>
        </w:tc>
        <w:tc>
          <w:tcPr>
            <w:tcW w:w="2585" w:type="dxa"/>
          </w:tcPr>
          <w:p w14:paraId="2F3E0B45" w14:textId="3AFBFA03" w:rsidR="009518E0" w:rsidRDefault="009518E0" w:rsidP="009518E0">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2 722 053</w:t>
            </w:r>
          </w:p>
        </w:tc>
      </w:tr>
    </w:tbl>
    <w:p w14:paraId="7D8F0B9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4CC3E34F" w14:textId="77777777" w:rsidR="00FD1360" w:rsidRDefault="00FD1360">
      <w:pPr>
        <w:pBdr>
          <w:top w:val="nil"/>
          <w:left w:val="nil"/>
          <w:bottom w:val="nil"/>
          <w:right w:val="nil"/>
          <w:between w:val="nil"/>
        </w:pBdr>
        <w:jc w:val="both"/>
        <w:rPr>
          <w:rFonts w:ascii="Arial Narrow" w:eastAsia="Arial Narrow" w:hAnsi="Arial Narrow" w:cs="Arial Narrow"/>
          <w:color w:val="000000"/>
          <w:sz w:val="22"/>
          <w:szCs w:val="22"/>
        </w:rPr>
      </w:pPr>
    </w:p>
    <w:p w14:paraId="38E5D39D" w14:textId="77777777" w:rsidR="00651657" w:rsidRDefault="00651657">
      <w:pPr>
        <w:pBdr>
          <w:top w:val="nil"/>
          <w:left w:val="nil"/>
          <w:bottom w:val="nil"/>
          <w:right w:val="nil"/>
          <w:between w:val="nil"/>
        </w:pBdr>
        <w:jc w:val="both"/>
        <w:rPr>
          <w:rFonts w:ascii="Arial Narrow" w:eastAsia="Arial Narrow" w:hAnsi="Arial Narrow" w:cs="Arial Narrow"/>
          <w:color w:val="000000"/>
          <w:sz w:val="22"/>
          <w:szCs w:val="22"/>
        </w:rPr>
      </w:pPr>
    </w:p>
    <w:p w14:paraId="73BCB03D"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g) Opis a suma významných položiek </w:t>
      </w:r>
      <w:r>
        <w:rPr>
          <w:rFonts w:ascii="Arial Narrow" w:eastAsia="Arial Narrow" w:hAnsi="Arial Narrow" w:cs="Arial Narrow"/>
          <w:color w:val="000000"/>
          <w:sz w:val="22"/>
          <w:szCs w:val="22"/>
          <w:u w:val="single"/>
        </w:rPr>
        <w:t>nákladov na nákup služieb (účtová skupina 51x)</w:t>
      </w:r>
      <w:r>
        <w:rPr>
          <w:rFonts w:ascii="Arial Narrow" w:eastAsia="Arial Narrow" w:hAnsi="Arial Narrow" w:cs="Arial Narrow"/>
          <w:color w:val="000000"/>
          <w:sz w:val="22"/>
          <w:szCs w:val="22"/>
        </w:rPr>
        <w:t>:</w:t>
      </w:r>
    </w:p>
    <w:tbl>
      <w:tblPr>
        <w:tblStyle w:val="18"/>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4CF20974" w14:textId="77777777">
        <w:tc>
          <w:tcPr>
            <w:tcW w:w="4646" w:type="dxa"/>
            <w:vMerge w:val="restart"/>
          </w:tcPr>
          <w:p w14:paraId="28C21543"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14:paraId="38B683FB"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Náklady na nákup služieb</w:t>
            </w:r>
          </w:p>
        </w:tc>
      </w:tr>
      <w:tr w:rsidR="00AC5FE7" w14:paraId="1502DA17" w14:textId="77777777">
        <w:tc>
          <w:tcPr>
            <w:tcW w:w="4646" w:type="dxa"/>
            <w:vMerge/>
          </w:tcPr>
          <w:p w14:paraId="7C6175BD"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41EEC241"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7F9F1558"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1B435C" w14:paraId="60A684EF" w14:textId="77777777">
        <w:tc>
          <w:tcPr>
            <w:tcW w:w="4646" w:type="dxa"/>
          </w:tcPr>
          <w:p w14:paraId="2975676B"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Opravy a udržiavanie majetku</w:t>
            </w:r>
          </w:p>
        </w:tc>
        <w:tc>
          <w:tcPr>
            <w:tcW w:w="2337" w:type="dxa"/>
          </w:tcPr>
          <w:p w14:paraId="180D3D27" w14:textId="201DEE7A"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859 188</w:t>
            </w:r>
          </w:p>
        </w:tc>
        <w:tc>
          <w:tcPr>
            <w:tcW w:w="2585" w:type="dxa"/>
          </w:tcPr>
          <w:p w14:paraId="4EEFCD5F" w14:textId="25D5D93A"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307 993</w:t>
            </w:r>
          </w:p>
        </w:tc>
      </w:tr>
      <w:tr w:rsidR="001B435C" w14:paraId="7AED5C9F" w14:textId="77777777">
        <w:tc>
          <w:tcPr>
            <w:tcW w:w="4646" w:type="dxa"/>
          </w:tcPr>
          <w:p w14:paraId="6F46B357"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Telefón</w:t>
            </w:r>
          </w:p>
        </w:tc>
        <w:tc>
          <w:tcPr>
            <w:tcW w:w="2337" w:type="dxa"/>
          </w:tcPr>
          <w:p w14:paraId="065B0DBD" w14:textId="5E1E8178"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60 548</w:t>
            </w:r>
          </w:p>
        </w:tc>
        <w:tc>
          <w:tcPr>
            <w:tcW w:w="2585" w:type="dxa"/>
          </w:tcPr>
          <w:p w14:paraId="6E2ACC52" w14:textId="1E9EA1B8"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48 849</w:t>
            </w:r>
          </w:p>
        </w:tc>
      </w:tr>
      <w:tr w:rsidR="001B435C" w14:paraId="4746861B" w14:textId="77777777">
        <w:tc>
          <w:tcPr>
            <w:tcW w:w="4646" w:type="dxa"/>
          </w:tcPr>
          <w:p w14:paraId="7F074342"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Reklama</w:t>
            </w:r>
          </w:p>
        </w:tc>
        <w:tc>
          <w:tcPr>
            <w:tcW w:w="2337" w:type="dxa"/>
          </w:tcPr>
          <w:p w14:paraId="54AC32C9" w14:textId="3261DE8B"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100 456</w:t>
            </w:r>
          </w:p>
        </w:tc>
        <w:tc>
          <w:tcPr>
            <w:tcW w:w="2585" w:type="dxa"/>
          </w:tcPr>
          <w:p w14:paraId="6D2533F1" w14:textId="3CC3CD3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29 365</w:t>
            </w:r>
          </w:p>
        </w:tc>
      </w:tr>
      <w:tr w:rsidR="001B435C" w14:paraId="3D90C191" w14:textId="77777777">
        <w:tc>
          <w:tcPr>
            <w:tcW w:w="4646" w:type="dxa"/>
          </w:tcPr>
          <w:p w14:paraId="7793A6D4"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Provízie</w:t>
            </w:r>
          </w:p>
        </w:tc>
        <w:tc>
          <w:tcPr>
            <w:tcW w:w="2337" w:type="dxa"/>
          </w:tcPr>
          <w:p w14:paraId="7673F7DE" w14:textId="6AE7627F"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1 550 255</w:t>
            </w:r>
          </w:p>
        </w:tc>
        <w:tc>
          <w:tcPr>
            <w:tcW w:w="2585" w:type="dxa"/>
          </w:tcPr>
          <w:p w14:paraId="59F8EC5E" w14:textId="4A9F5699"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1 390 340</w:t>
            </w:r>
          </w:p>
        </w:tc>
      </w:tr>
      <w:tr w:rsidR="001B435C" w14:paraId="43B8AD64" w14:textId="77777777">
        <w:tc>
          <w:tcPr>
            <w:tcW w:w="4646" w:type="dxa"/>
          </w:tcPr>
          <w:p w14:paraId="755EB555"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Právne služby</w:t>
            </w:r>
          </w:p>
        </w:tc>
        <w:tc>
          <w:tcPr>
            <w:tcW w:w="2337" w:type="dxa"/>
          </w:tcPr>
          <w:p w14:paraId="4D5F8007" w14:textId="090B28DC"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102 394</w:t>
            </w:r>
          </w:p>
        </w:tc>
        <w:tc>
          <w:tcPr>
            <w:tcW w:w="2585" w:type="dxa"/>
          </w:tcPr>
          <w:p w14:paraId="63BF7A03" w14:textId="2B5E44FA"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111 864</w:t>
            </w:r>
          </w:p>
        </w:tc>
      </w:tr>
      <w:tr w:rsidR="001B435C" w14:paraId="56022F38" w14:textId="77777777">
        <w:tc>
          <w:tcPr>
            <w:tcW w:w="4646" w:type="dxa"/>
          </w:tcPr>
          <w:p w14:paraId="1EE0A92D"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Audit, daňové poradenstvo</w:t>
            </w:r>
          </w:p>
        </w:tc>
        <w:tc>
          <w:tcPr>
            <w:tcW w:w="2337" w:type="dxa"/>
          </w:tcPr>
          <w:p w14:paraId="2BC6E0A4" w14:textId="4DBE3EA5"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113 430</w:t>
            </w:r>
          </w:p>
        </w:tc>
        <w:tc>
          <w:tcPr>
            <w:tcW w:w="2585" w:type="dxa"/>
          </w:tcPr>
          <w:p w14:paraId="07A4BD63" w14:textId="512F0AFC"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112 311</w:t>
            </w:r>
          </w:p>
        </w:tc>
      </w:tr>
      <w:tr w:rsidR="001B435C" w14:paraId="3C06C716" w14:textId="77777777">
        <w:tc>
          <w:tcPr>
            <w:tcW w:w="4646" w:type="dxa"/>
          </w:tcPr>
          <w:p w14:paraId="2CDA5049"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Prenájom </w:t>
            </w:r>
            <w:proofErr w:type="spellStart"/>
            <w:r>
              <w:rPr>
                <w:rFonts w:ascii="Arial Narrow" w:eastAsia="Arial Narrow" w:hAnsi="Arial Narrow" w:cs="Arial Narrow"/>
                <w:color w:val="000000"/>
                <w:sz w:val="22"/>
                <w:szCs w:val="22"/>
              </w:rPr>
              <w:t>kancel</w:t>
            </w:r>
            <w:proofErr w:type="spellEnd"/>
            <w:r>
              <w:rPr>
                <w:rFonts w:ascii="Arial Narrow" w:eastAsia="Arial Narrow" w:hAnsi="Arial Narrow" w:cs="Arial Narrow"/>
                <w:color w:val="000000"/>
                <w:sz w:val="22"/>
                <w:szCs w:val="22"/>
              </w:rPr>
              <w:t>. a výrobných priestorov</w:t>
            </w:r>
          </w:p>
        </w:tc>
        <w:tc>
          <w:tcPr>
            <w:tcW w:w="2337" w:type="dxa"/>
          </w:tcPr>
          <w:p w14:paraId="4E46CB4C" w14:textId="1C54182D"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1 447 637</w:t>
            </w:r>
          </w:p>
        </w:tc>
        <w:tc>
          <w:tcPr>
            <w:tcW w:w="2585" w:type="dxa"/>
          </w:tcPr>
          <w:p w14:paraId="0CF20717" w14:textId="70B86CA1"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697 823</w:t>
            </w:r>
          </w:p>
        </w:tc>
      </w:tr>
      <w:tr w:rsidR="001B435C" w14:paraId="00AFFC01" w14:textId="77777777">
        <w:tc>
          <w:tcPr>
            <w:tcW w:w="4646" w:type="dxa"/>
          </w:tcPr>
          <w:p w14:paraId="6B1066A3"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IT služby</w:t>
            </w:r>
          </w:p>
        </w:tc>
        <w:tc>
          <w:tcPr>
            <w:tcW w:w="2337" w:type="dxa"/>
          </w:tcPr>
          <w:p w14:paraId="6F3E7EA3" w14:textId="15197423"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209 206</w:t>
            </w:r>
          </w:p>
        </w:tc>
        <w:tc>
          <w:tcPr>
            <w:tcW w:w="2585" w:type="dxa"/>
          </w:tcPr>
          <w:p w14:paraId="4B8D2422" w14:textId="374E7FA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193 080</w:t>
            </w:r>
          </w:p>
        </w:tc>
      </w:tr>
      <w:tr w:rsidR="001B435C" w14:paraId="75723578" w14:textId="77777777">
        <w:tc>
          <w:tcPr>
            <w:tcW w:w="4646" w:type="dxa"/>
          </w:tcPr>
          <w:p w14:paraId="7A63690F"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Zabezpečenie tranzitu</w:t>
            </w:r>
          </w:p>
        </w:tc>
        <w:tc>
          <w:tcPr>
            <w:tcW w:w="2337" w:type="dxa"/>
          </w:tcPr>
          <w:p w14:paraId="52C25537" w14:textId="44ED2D13"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653 681</w:t>
            </w:r>
          </w:p>
        </w:tc>
        <w:tc>
          <w:tcPr>
            <w:tcW w:w="2585" w:type="dxa"/>
          </w:tcPr>
          <w:p w14:paraId="044C1299" w14:textId="35C443B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469 453</w:t>
            </w:r>
          </w:p>
        </w:tc>
      </w:tr>
      <w:tr w:rsidR="001B435C" w14:paraId="4AD7D920" w14:textId="77777777">
        <w:tc>
          <w:tcPr>
            <w:tcW w:w="4646" w:type="dxa"/>
          </w:tcPr>
          <w:p w14:paraId="397A3E25"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Služby vo výrobe</w:t>
            </w:r>
          </w:p>
        </w:tc>
        <w:tc>
          <w:tcPr>
            <w:tcW w:w="2337" w:type="dxa"/>
          </w:tcPr>
          <w:p w14:paraId="21AEED88" w14:textId="4BD480FA"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194 351</w:t>
            </w:r>
          </w:p>
        </w:tc>
        <w:tc>
          <w:tcPr>
            <w:tcW w:w="2585" w:type="dxa"/>
          </w:tcPr>
          <w:p w14:paraId="4EDB36F3" w14:textId="094FCB43" w:rsidR="001B435C" w:rsidRDefault="001B435C" w:rsidP="001B435C">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color w:val="000000"/>
                <w:sz w:val="22"/>
                <w:szCs w:val="22"/>
              </w:rPr>
              <w:t>203 397</w:t>
            </w:r>
          </w:p>
        </w:tc>
      </w:tr>
      <w:tr w:rsidR="001B435C" w14:paraId="1DE906EA" w14:textId="77777777">
        <w:tc>
          <w:tcPr>
            <w:tcW w:w="4646" w:type="dxa"/>
          </w:tcPr>
          <w:p w14:paraId="55B17A17" w14:textId="6D302C3A"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(cestovné, nákup záruk pôvodu EE a pod.)</w:t>
            </w:r>
          </w:p>
        </w:tc>
        <w:tc>
          <w:tcPr>
            <w:tcW w:w="2337" w:type="dxa"/>
          </w:tcPr>
          <w:p w14:paraId="14A5998D" w14:textId="1FBB0189"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1 530 248</w:t>
            </w:r>
          </w:p>
        </w:tc>
        <w:tc>
          <w:tcPr>
            <w:tcW w:w="2585" w:type="dxa"/>
          </w:tcPr>
          <w:p w14:paraId="30007DDB" w14:textId="013E6160"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2 001 695</w:t>
            </w:r>
          </w:p>
        </w:tc>
      </w:tr>
      <w:tr w:rsidR="001B435C" w14:paraId="797B918D" w14:textId="77777777">
        <w:tc>
          <w:tcPr>
            <w:tcW w:w="4646" w:type="dxa"/>
          </w:tcPr>
          <w:p w14:paraId="0FBAF602" w14:textId="77777777"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Náklady na nákup služieb (R14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14:paraId="127C6AA5" w14:textId="6F5918C5" w:rsidR="001B435C" w:rsidRDefault="00BB733B"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6 821 394</w:t>
            </w:r>
          </w:p>
        </w:tc>
        <w:tc>
          <w:tcPr>
            <w:tcW w:w="2585" w:type="dxa"/>
          </w:tcPr>
          <w:p w14:paraId="4A13ED18" w14:textId="60C969FC" w:rsidR="001B435C" w:rsidRDefault="001B435C" w:rsidP="001B435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5 566 170</w:t>
            </w:r>
          </w:p>
        </w:tc>
      </w:tr>
    </w:tbl>
    <w:p w14:paraId="148BB447"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4E8FCA8E"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Opis a suma významných položiek </w:t>
      </w:r>
      <w:r>
        <w:rPr>
          <w:rFonts w:ascii="Arial Narrow" w:eastAsia="Arial Narrow" w:hAnsi="Arial Narrow" w:cs="Arial Narrow"/>
          <w:color w:val="000000"/>
          <w:sz w:val="22"/>
          <w:szCs w:val="22"/>
          <w:u w:val="single"/>
        </w:rPr>
        <w:t>ostatných nákladov z hospodárskej činnosti (účtová skupina 54x)</w:t>
      </w:r>
      <w:r>
        <w:rPr>
          <w:rFonts w:ascii="Arial Narrow" w:eastAsia="Arial Narrow" w:hAnsi="Arial Narrow" w:cs="Arial Narrow"/>
          <w:color w:val="000000"/>
          <w:sz w:val="22"/>
          <w:szCs w:val="22"/>
        </w:rPr>
        <w:t>:</w:t>
      </w:r>
    </w:p>
    <w:tbl>
      <w:tblPr>
        <w:tblStyle w:val="17"/>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5FF8B563" w14:textId="77777777">
        <w:tc>
          <w:tcPr>
            <w:tcW w:w="4646" w:type="dxa"/>
            <w:vMerge w:val="restart"/>
            <w:tcBorders>
              <w:top w:val="single" w:sz="4" w:space="0" w:color="000000"/>
              <w:left w:val="single" w:sz="4" w:space="0" w:color="000000"/>
              <w:bottom w:val="single" w:sz="4" w:space="0" w:color="000000"/>
              <w:right w:val="single" w:sz="4" w:space="0" w:color="000000"/>
            </w:tcBorders>
          </w:tcPr>
          <w:p w14:paraId="7D5A7D5A"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Borders>
              <w:top w:val="single" w:sz="4" w:space="0" w:color="000000"/>
              <w:left w:val="single" w:sz="4" w:space="0" w:color="000000"/>
              <w:bottom w:val="single" w:sz="4" w:space="0" w:color="000000"/>
              <w:right w:val="single" w:sz="4" w:space="0" w:color="000000"/>
            </w:tcBorders>
          </w:tcPr>
          <w:p w14:paraId="1387E8BF"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Ostatné náklady z hospodárskej činnosti</w:t>
            </w:r>
          </w:p>
        </w:tc>
      </w:tr>
      <w:tr w:rsidR="00AC5FE7" w14:paraId="2D2378C0" w14:textId="77777777">
        <w:tc>
          <w:tcPr>
            <w:tcW w:w="4646" w:type="dxa"/>
            <w:vMerge/>
            <w:tcBorders>
              <w:top w:val="single" w:sz="4" w:space="0" w:color="000000"/>
              <w:left w:val="single" w:sz="4" w:space="0" w:color="000000"/>
              <w:bottom w:val="single" w:sz="4" w:space="0" w:color="000000"/>
              <w:right w:val="single" w:sz="4" w:space="0" w:color="000000"/>
            </w:tcBorders>
          </w:tcPr>
          <w:p w14:paraId="6353742C"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139CBAB1"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7EB2D1B1"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BB733B" w14:paraId="59A5B60C" w14:textId="77777777">
        <w:tc>
          <w:tcPr>
            <w:tcW w:w="4646" w:type="dxa"/>
          </w:tcPr>
          <w:p w14:paraId="44DC248F" w14:textId="77777777"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Odpis pohľadávok</w:t>
            </w:r>
          </w:p>
        </w:tc>
        <w:tc>
          <w:tcPr>
            <w:tcW w:w="2337" w:type="dxa"/>
          </w:tcPr>
          <w:p w14:paraId="4C734E60" w14:textId="52093E91"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179 </w:t>
            </w:r>
            <w:r w:rsidR="007B2B63">
              <w:rPr>
                <w:rFonts w:ascii="Arial Narrow" w:eastAsia="Arial Narrow" w:hAnsi="Arial Narrow" w:cs="Arial Narrow"/>
                <w:color w:val="000000"/>
                <w:sz w:val="22"/>
                <w:szCs w:val="22"/>
              </w:rPr>
              <w:t>003</w:t>
            </w:r>
          </w:p>
        </w:tc>
        <w:tc>
          <w:tcPr>
            <w:tcW w:w="2585" w:type="dxa"/>
          </w:tcPr>
          <w:p w14:paraId="7E929D33" w14:textId="7709EEE6"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600 608</w:t>
            </w:r>
          </w:p>
        </w:tc>
      </w:tr>
      <w:tr w:rsidR="00BB733B" w14:paraId="7CB363BA" w14:textId="77777777">
        <w:tc>
          <w:tcPr>
            <w:tcW w:w="4646" w:type="dxa"/>
          </w:tcPr>
          <w:p w14:paraId="4545C266" w14:textId="77777777"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Poistenie</w:t>
            </w:r>
          </w:p>
        </w:tc>
        <w:tc>
          <w:tcPr>
            <w:tcW w:w="2337" w:type="dxa"/>
          </w:tcPr>
          <w:p w14:paraId="203FAD4E" w14:textId="287022AD" w:rsidR="00BB733B" w:rsidRDefault="007B2B63"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75 471</w:t>
            </w:r>
          </w:p>
        </w:tc>
        <w:tc>
          <w:tcPr>
            <w:tcW w:w="2585" w:type="dxa"/>
          </w:tcPr>
          <w:p w14:paraId="45E8528A" w14:textId="6557746D"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74 682</w:t>
            </w:r>
          </w:p>
        </w:tc>
      </w:tr>
      <w:tr w:rsidR="00BB733B" w14:paraId="39833654" w14:textId="77777777">
        <w:tc>
          <w:tcPr>
            <w:tcW w:w="4646" w:type="dxa"/>
          </w:tcPr>
          <w:p w14:paraId="0905D07B" w14:textId="77777777"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na základe komisionárskej zmluvy</w:t>
            </w:r>
          </w:p>
        </w:tc>
        <w:tc>
          <w:tcPr>
            <w:tcW w:w="2337" w:type="dxa"/>
          </w:tcPr>
          <w:p w14:paraId="3F1BC68A" w14:textId="5AA6719C" w:rsidR="00BB733B" w:rsidRDefault="007B2B63"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r w:rsidR="0098421E">
              <w:rPr>
                <w:rFonts w:ascii="Arial Narrow" w:eastAsia="Arial Narrow" w:hAnsi="Arial Narrow" w:cs="Arial Narrow"/>
                <w:color w:val="000000"/>
                <w:sz w:val="22"/>
                <w:szCs w:val="22"/>
              </w:rPr>
              <w:t>5 850</w:t>
            </w:r>
          </w:p>
        </w:tc>
        <w:tc>
          <w:tcPr>
            <w:tcW w:w="2585" w:type="dxa"/>
          </w:tcPr>
          <w:p w14:paraId="279C7D64" w14:textId="7CF92811"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21 158</w:t>
            </w:r>
          </w:p>
        </w:tc>
      </w:tr>
      <w:tr w:rsidR="00BB733B" w14:paraId="57A4C822" w14:textId="77777777">
        <w:tc>
          <w:tcPr>
            <w:tcW w:w="4646" w:type="dxa"/>
          </w:tcPr>
          <w:p w14:paraId="79C7F58D" w14:textId="77777777"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Dary</w:t>
            </w:r>
          </w:p>
        </w:tc>
        <w:tc>
          <w:tcPr>
            <w:tcW w:w="2337" w:type="dxa"/>
          </w:tcPr>
          <w:p w14:paraId="0724158B" w14:textId="6D07BF88" w:rsidR="00BB733B" w:rsidRDefault="007B2B63" w:rsidP="00BB733B">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0</w:t>
            </w:r>
          </w:p>
        </w:tc>
        <w:tc>
          <w:tcPr>
            <w:tcW w:w="2585" w:type="dxa"/>
          </w:tcPr>
          <w:p w14:paraId="0E5B1798" w14:textId="22247E23" w:rsidR="00BB733B" w:rsidRDefault="00BB733B" w:rsidP="00BB733B">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3</w:t>
            </w:r>
            <w:r w:rsidR="007B2B63">
              <w:rPr>
                <w:rFonts w:ascii="Arial Narrow" w:eastAsia="Arial Narrow" w:hAnsi="Arial Narrow" w:cs="Arial Narrow"/>
                <w:sz w:val="22"/>
                <w:szCs w:val="22"/>
              </w:rPr>
              <w:t xml:space="preserve"> </w:t>
            </w:r>
            <w:r>
              <w:rPr>
                <w:rFonts w:ascii="Arial Narrow" w:eastAsia="Arial Narrow" w:hAnsi="Arial Narrow" w:cs="Arial Narrow"/>
                <w:sz w:val="22"/>
                <w:szCs w:val="22"/>
              </w:rPr>
              <w:t>521</w:t>
            </w:r>
          </w:p>
        </w:tc>
      </w:tr>
      <w:tr w:rsidR="00BB733B" w14:paraId="0F691D3C" w14:textId="77777777">
        <w:tc>
          <w:tcPr>
            <w:tcW w:w="4646" w:type="dxa"/>
          </w:tcPr>
          <w:p w14:paraId="679E96BE" w14:textId="77777777"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w:t>
            </w:r>
          </w:p>
        </w:tc>
        <w:tc>
          <w:tcPr>
            <w:tcW w:w="2337" w:type="dxa"/>
          </w:tcPr>
          <w:p w14:paraId="4A09E16C" w14:textId="72A2642A" w:rsidR="00BB733B" w:rsidRDefault="007B2B63"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41 051</w:t>
            </w:r>
          </w:p>
        </w:tc>
        <w:tc>
          <w:tcPr>
            <w:tcW w:w="2585" w:type="dxa"/>
          </w:tcPr>
          <w:p w14:paraId="7819C35F" w14:textId="151A1B1E" w:rsidR="00BB733B" w:rsidRDefault="00BB733B" w:rsidP="00BB733B">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11 262</w:t>
            </w:r>
          </w:p>
        </w:tc>
      </w:tr>
    </w:tbl>
    <w:p w14:paraId="4E9334E1"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0606A6B"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 Opis a suma významných položiek </w:t>
      </w:r>
      <w:r>
        <w:rPr>
          <w:rFonts w:ascii="Arial Narrow" w:eastAsia="Arial Narrow" w:hAnsi="Arial Narrow" w:cs="Arial Narrow"/>
          <w:color w:val="000000"/>
          <w:sz w:val="22"/>
          <w:szCs w:val="22"/>
          <w:u w:val="single"/>
        </w:rPr>
        <w:t>finančných nákladov</w:t>
      </w:r>
      <w:r>
        <w:rPr>
          <w:rFonts w:ascii="Arial Narrow" w:eastAsia="Arial Narrow" w:hAnsi="Arial Narrow" w:cs="Arial Narrow"/>
          <w:color w:val="000000"/>
          <w:sz w:val="22"/>
          <w:szCs w:val="22"/>
        </w:rPr>
        <w:t xml:space="preserve"> a celková suma kurzových strát; osobitne sa uvádza hodnota kurzových strát účtovaná ku dňu, ku ktorému sa zostavuje účtovná závierka. </w:t>
      </w:r>
    </w:p>
    <w:tbl>
      <w:tblPr>
        <w:tblStyle w:val="16"/>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48"/>
        <w:gridCol w:w="2235"/>
        <w:gridCol w:w="2585"/>
      </w:tblGrid>
      <w:tr w:rsidR="00AC5FE7" w14:paraId="217C87A6" w14:textId="77777777">
        <w:tc>
          <w:tcPr>
            <w:tcW w:w="4748" w:type="dxa"/>
            <w:vMerge w:val="restart"/>
          </w:tcPr>
          <w:p w14:paraId="0DDF33B6"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820" w:type="dxa"/>
            <w:gridSpan w:val="2"/>
          </w:tcPr>
          <w:p w14:paraId="46CF805F"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finančných nákladov</w:t>
            </w:r>
          </w:p>
        </w:tc>
      </w:tr>
      <w:tr w:rsidR="00AC5FE7" w14:paraId="4BCF3E0F" w14:textId="77777777">
        <w:tc>
          <w:tcPr>
            <w:tcW w:w="4748" w:type="dxa"/>
            <w:vMerge/>
          </w:tcPr>
          <w:p w14:paraId="416CADC4"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235" w:type="dxa"/>
          </w:tcPr>
          <w:p w14:paraId="01531678"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6B919A0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B2B63" w14:paraId="490043BC" w14:textId="77777777">
        <w:tc>
          <w:tcPr>
            <w:tcW w:w="4748" w:type="dxa"/>
          </w:tcPr>
          <w:p w14:paraId="688CB551" w14:textId="77777777"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 predaja CP a podielov (561)</w:t>
            </w:r>
          </w:p>
        </w:tc>
        <w:tc>
          <w:tcPr>
            <w:tcW w:w="2235" w:type="dxa"/>
          </w:tcPr>
          <w:p w14:paraId="7914C588" w14:textId="544E0CE3"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2CEADBD5" w14:textId="699D0258"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5 000</w:t>
            </w:r>
          </w:p>
        </w:tc>
      </w:tr>
      <w:tr w:rsidR="007B2B63" w14:paraId="0C42833E" w14:textId="77777777">
        <w:tc>
          <w:tcPr>
            <w:tcW w:w="4748" w:type="dxa"/>
          </w:tcPr>
          <w:p w14:paraId="2A335678" w14:textId="77777777"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Nákladové úroky (562)</w:t>
            </w:r>
          </w:p>
        </w:tc>
        <w:tc>
          <w:tcPr>
            <w:tcW w:w="2235" w:type="dxa"/>
          </w:tcPr>
          <w:p w14:paraId="0E8904E6" w14:textId="5CDCD3DB"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441 196</w:t>
            </w:r>
          </w:p>
        </w:tc>
        <w:tc>
          <w:tcPr>
            <w:tcW w:w="2585" w:type="dxa"/>
          </w:tcPr>
          <w:p w14:paraId="398DB416" w14:textId="2658A6A1"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288 125</w:t>
            </w:r>
          </w:p>
        </w:tc>
      </w:tr>
      <w:tr w:rsidR="007B2B63" w14:paraId="3DF45FFE" w14:textId="77777777">
        <w:tc>
          <w:tcPr>
            <w:tcW w:w="4748" w:type="dxa"/>
          </w:tcPr>
          <w:p w14:paraId="6EB18D6E" w14:textId="77777777"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straty počas roku (563.A)</w:t>
            </w:r>
          </w:p>
        </w:tc>
        <w:tc>
          <w:tcPr>
            <w:tcW w:w="2235" w:type="dxa"/>
          </w:tcPr>
          <w:p w14:paraId="2C8B9FBC" w14:textId="3CCB499C" w:rsidR="007B2B63" w:rsidRDefault="00410CFA"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88 339</w:t>
            </w:r>
          </w:p>
        </w:tc>
        <w:tc>
          <w:tcPr>
            <w:tcW w:w="2585" w:type="dxa"/>
          </w:tcPr>
          <w:p w14:paraId="037BC2FF" w14:textId="5CA451FF"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584 286</w:t>
            </w:r>
          </w:p>
        </w:tc>
      </w:tr>
      <w:tr w:rsidR="007B2B63" w14:paraId="66B37027" w14:textId="77777777">
        <w:tc>
          <w:tcPr>
            <w:tcW w:w="4748" w:type="dxa"/>
          </w:tcPr>
          <w:p w14:paraId="63136551" w14:textId="77777777"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straty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(563.A)</w:t>
            </w:r>
          </w:p>
        </w:tc>
        <w:tc>
          <w:tcPr>
            <w:tcW w:w="2235" w:type="dxa"/>
          </w:tcPr>
          <w:p w14:paraId="7A22D0A7" w14:textId="37C35DA7" w:rsidR="007B2B63" w:rsidRDefault="00410CFA"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1 840 774</w:t>
            </w:r>
          </w:p>
        </w:tc>
        <w:tc>
          <w:tcPr>
            <w:tcW w:w="2585" w:type="dxa"/>
          </w:tcPr>
          <w:p w14:paraId="24AB9D04" w14:textId="0FB0E268"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2 007 884</w:t>
            </w:r>
          </w:p>
        </w:tc>
      </w:tr>
      <w:tr w:rsidR="007B2B63" w14:paraId="295CFF9C" w14:textId="77777777">
        <w:tc>
          <w:tcPr>
            <w:tcW w:w="4748" w:type="dxa"/>
          </w:tcPr>
          <w:p w14:paraId="65062A65" w14:textId="639A528B"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Opravné položky k finančnému majetku (565)</w:t>
            </w:r>
          </w:p>
        </w:tc>
        <w:tc>
          <w:tcPr>
            <w:tcW w:w="2235" w:type="dxa"/>
          </w:tcPr>
          <w:p w14:paraId="3895589B" w14:textId="1EB85C4A"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54750C12" w14:textId="2D75F215"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-583 861</w:t>
            </w:r>
          </w:p>
        </w:tc>
      </w:tr>
      <w:tr w:rsidR="007B2B63" w14:paraId="34F6AB27" w14:textId="77777777">
        <w:tc>
          <w:tcPr>
            <w:tcW w:w="4748" w:type="dxa"/>
          </w:tcPr>
          <w:p w14:paraId="0CE26FDF" w14:textId="77777777"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 derivátových operácií (567.A)</w:t>
            </w:r>
          </w:p>
        </w:tc>
        <w:tc>
          <w:tcPr>
            <w:tcW w:w="2235" w:type="dxa"/>
          </w:tcPr>
          <w:p w14:paraId="65EA8079" w14:textId="21B953A8"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14:paraId="704F8037" w14:textId="202D9360"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7B2B63" w14:paraId="59611C9F" w14:textId="77777777">
        <w:tc>
          <w:tcPr>
            <w:tcW w:w="4748" w:type="dxa"/>
          </w:tcPr>
          <w:p w14:paraId="7610C3AB" w14:textId="77777777"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finančné náklady (56x)</w:t>
            </w:r>
          </w:p>
        </w:tc>
        <w:tc>
          <w:tcPr>
            <w:tcW w:w="2235" w:type="dxa"/>
          </w:tcPr>
          <w:p w14:paraId="7C2F626A" w14:textId="7D91939F"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88 362</w:t>
            </w:r>
          </w:p>
        </w:tc>
        <w:tc>
          <w:tcPr>
            <w:tcW w:w="2585" w:type="dxa"/>
          </w:tcPr>
          <w:p w14:paraId="40DF80E8" w14:textId="1253570A"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70 889</w:t>
            </w:r>
          </w:p>
        </w:tc>
      </w:tr>
      <w:tr w:rsidR="007B2B63" w14:paraId="628E6B7F" w14:textId="77777777">
        <w:tc>
          <w:tcPr>
            <w:tcW w:w="4748" w:type="dxa"/>
          </w:tcPr>
          <w:p w14:paraId="7D93DF84" w14:textId="77777777"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Náklady na finančnú činnosť spolu (R45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235" w:type="dxa"/>
          </w:tcPr>
          <w:p w14:paraId="2CF2D067" w14:textId="5B9F3A1D" w:rsidR="007B2B63" w:rsidRDefault="00410CFA"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2 458 671</w:t>
            </w:r>
          </w:p>
        </w:tc>
        <w:tc>
          <w:tcPr>
            <w:tcW w:w="2585" w:type="dxa"/>
          </w:tcPr>
          <w:p w14:paraId="7A31C639" w14:textId="5F39510C" w:rsidR="007B2B63" w:rsidRDefault="007B2B63" w:rsidP="007B2B63">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2 372 323</w:t>
            </w:r>
          </w:p>
        </w:tc>
      </w:tr>
    </w:tbl>
    <w:p w14:paraId="0CBECB7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0E907664"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71A8BDB" w14:textId="38A88C89"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bookmarkStart w:id="3" w:name="_Hlk107502503"/>
      <w:r w:rsidRPr="000F6068">
        <w:rPr>
          <w:rFonts w:ascii="Arial Narrow" w:eastAsia="Arial Narrow" w:hAnsi="Arial Narrow" w:cs="Arial Narrow"/>
          <w:color w:val="000000"/>
          <w:sz w:val="22"/>
          <w:szCs w:val="22"/>
        </w:rPr>
        <w:t xml:space="preserve">2) Pri výnosoch a nákladoch sa uvádza výška a charakter jednotlivých položiek </w:t>
      </w:r>
      <w:r w:rsidRPr="000F6068">
        <w:rPr>
          <w:rFonts w:ascii="Arial Narrow" w:eastAsia="Arial Narrow" w:hAnsi="Arial Narrow" w:cs="Arial Narrow"/>
          <w:b/>
          <w:color w:val="000000"/>
          <w:sz w:val="22"/>
          <w:szCs w:val="22"/>
        </w:rPr>
        <w:t>výnosov a nákladov</w:t>
      </w:r>
      <w:r w:rsidRPr="000F6068">
        <w:rPr>
          <w:rFonts w:ascii="Arial Narrow" w:eastAsia="Arial Narrow" w:hAnsi="Arial Narrow" w:cs="Arial Narrow"/>
          <w:color w:val="000000"/>
          <w:sz w:val="22"/>
          <w:szCs w:val="22"/>
        </w:rPr>
        <w:t xml:space="preserve">, ktoré majú </w:t>
      </w:r>
      <w:r w:rsidRPr="000F6068">
        <w:rPr>
          <w:rFonts w:ascii="Arial Narrow" w:eastAsia="Arial Narrow" w:hAnsi="Arial Narrow" w:cs="Arial Narrow"/>
          <w:color w:val="000000"/>
          <w:sz w:val="22"/>
          <w:szCs w:val="22"/>
          <w:u w:val="single"/>
        </w:rPr>
        <w:t>výnimočný rozsah alebo</w:t>
      </w:r>
      <w:r>
        <w:rPr>
          <w:rFonts w:ascii="Arial Narrow" w:eastAsia="Arial Narrow" w:hAnsi="Arial Narrow" w:cs="Arial Narrow"/>
          <w:color w:val="000000"/>
          <w:sz w:val="22"/>
          <w:szCs w:val="22"/>
          <w:u w:val="single"/>
        </w:rPr>
        <w:t xml:space="preserve"> výskyt</w:t>
      </w:r>
      <w:r>
        <w:rPr>
          <w:rFonts w:ascii="Arial Narrow" w:eastAsia="Arial Narrow" w:hAnsi="Arial Narrow" w:cs="Arial Narrow"/>
          <w:color w:val="000000"/>
          <w:sz w:val="22"/>
          <w:szCs w:val="22"/>
        </w:rPr>
        <w:t xml:space="preserve"> (napr. výnosy z predaja podniku alebo jeho časti, náklady z dôvodu predaja podniku alebo jeho časti, škody z dôvodu živelných pohrôm): </w:t>
      </w:r>
    </w:p>
    <w:bookmarkEnd w:id="3"/>
    <w:p w14:paraId="535C52C5" w14:textId="17E02091" w:rsidR="00BE1F8F" w:rsidRDefault="00BE1F8F" w:rsidP="00BE1F8F">
      <w:pPr>
        <w:jc w:val="both"/>
        <w:rPr>
          <w:rFonts w:ascii="Arial Narrow" w:hAnsi="Arial Narrow"/>
          <w:sz w:val="22"/>
          <w:szCs w:val="22"/>
        </w:rPr>
      </w:pPr>
    </w:p>
    <w:p w14:paraId="0C4E1BB8" w14:textId="77777777" w:rsidR="00BE1F8F" w:rsidRPr="00BE1F8F" w:rsidRDefault="00BE1F8F" w:rsidP="00BE1F8F">
      <w:pPr>
        <w:jc w:val="both"/>
        <w:rPr>
          <w:rFonts w:ascii="Arial Narrow" w:hAnsi="Arial Narrow"/>
          <w:sz w:val="22"/>
          <w:szCs w:val="22"/>
        </w:rPr>
      </w:pPr>
    </w:p>
    <w:p w14:paraId="73EA3875"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Opis a celková suma </w:t>
      </w:r>
      <w:r>
        <w:rPr>
          <w:rFonts w:ascii="Arial Narrow" w:eastAsia="Arial Narrow" w:hAnsi="Arial Narrow" w:cs="Arial Narrow"/>
          <w:color w:val="000000"/>
          <w:sz w:val="22"/>
          <w:szCs w:val="22"/>
          <w:u w:val="single"/>
        </w:rPr>
        <w:t>nákladov za overenie individuálnej závierky audítorom</w:t>
      </w:r>
      <w:r>
        <w:rPr>
          <w:rFonts w:ascii="Arial Narrow" w:eastAsia="Arial Narrow" w:hAnsi="Arial Narrow" w:cs="Arial Narrow"/>
          <w:color w:val="000000"/>
          <w:sz w:val="22"/>
          <w:szCs w:val="22"/>
        </w:rPr>
        <w:t xml:space="preserve"> alebo audítorskou spoločnosťou, iné </w:t>
      </w:r>
      <w:proofErr w:type="spellStart"/>
      <w:r>
        <w:rPr>
          <w:rFonts w:ascii="Arial Narrow" w:eastAsia="Arial Narrow" w:hAnsi="Arial Narrow" w:cs="Arial Narrow"/>
          <w:color w:val="000000"/>
          <w:sz w:val="22"/>
          <w:szCs w:val="22"/>
        </w:rPr>
        <w:t>uisťovacie</w:t>
      </w:r>
      <w:proofErr w:type="spellEnd"/>
      <w:r>
        <w:rPr>
          <w:rFonts w:ascii="Arial Narrow" w:eastAsia="Arial Narrow" w:hAnsi="Arial Narrow" w:cs="Arial Narrow"/>
          <w:color w:val="000000"/>
          <w:sz w:val="22"/>
          <w:szCs w:val="22"/>
        </w:rPr>
        <w:t xml:space="preserve"> služby, daňové poradenstvo a ostatné neaudítorské služby poskytnuté týmto audítorom alebo audítorskou spoločnosťou: </w:t>
      </w:r>
    </w:p>
    <w:tbl>
      <w:tblPr>
        <w:tblStyle w:val="15"/>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14:paraId="56BB78F7" w14:textId="77777777">
        <w:tc>
          <w:tcPr>
            <w:tcW w:w="4646" w:type="dxa"/>
            <w:vMerge w:val="restart"/>
            <w:tcBorders>
              <w:top w:val="single" w:sz="4" w:space="0" w:color="000000"/>
              <w:left w:val="single" w:sz="4" w:space="0" w:color="000000"/>
              <w:bottom w:val="single" w:sz="4" w:space="0" w:color="000000"/>
              <w:right w:val="single" w:sz="4" w:space="0" w:color="000000"/>
            </w:tcBorders>
          </w:tcPr>
          <w:p w14:paraId="7B84CB5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Borders>
              <w:top w:val="single" w:sz="4" w:space="0" w:color="000000"/>
              <w:left w:val="single" w:sz="4" w:space="0" w:color="000000"/>
              <w:bottom w:val="single" w:sz="4" w:space="0" w:color="000000"/>
              <w:right w:val="single" w:sz="4" w:space="0" w:color="000000"/>
            </w:tcBorders>
          </w:tcPr>
          <w:p w14:paraId="307A166F"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Náklady na audit a poradenstvo</w:t>
            </w:r>
          </w:p>
        </w:tc>
      </w:tr>
      <w:tr w:rsidR="00AC5FE7" w14:paraId="3DBF5B07" w14:textId="77777777">
        <w:tc>
          <w:tcPr>
            <w:tcW w:w="4646" w:type="dxa"/>
            <w:vMerge/>
            <w:tcBorders>
              <w:top w:val="single" w:sz="4" w:space="0" w:color="000000"/>
              <w:left w:val="single" w:sz="4" w:space="0" w:color="000000"/>
              <w:bottom w:val="single" w:sz="4" w:space="0" w:color="000000"/>
              <w:right w:val="single" w:sz="4" w:space="0" w:color="000000"/>
            </w:tcBorders>
          </w:tcPr>
          <w:p w14:paraId="711C70FF"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14:paraId="6B27DB99"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14:paraId="73206B40"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14:paraId="0425168E" w14:textId="77777777">
        <w:tc>
          <w:tcPr>
            <w:tcW w:w="4646" w:type="dxa"/>
          </w:tcPr>
          <w:p w14:paraId="71140138"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za overenie účtovnej závierky</w:t>
            </w:r>
          </w:p>
        </w:tc>
        <w:tc>
          <w:tcPr>
            <w:tcW w:w="2337" w:type="dxa"/>
          </w:tcPr>
          <w:p w14:paraId="277FADD7" w14:textId="2A165A37" w:rsidR="007F3A79" w:rsidRPr="00316FB5" w:rsidRDefault="00F81701" w:rsidP="007F3A79">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18 500</w:t>
            </w:r>
          </w:p>
        </w:tc>
        <w:tc>
          <w:tcPr>
            <w:tcW w:w="2585" w:type="dxa"/>
          </w:tcPr>
          <w:p w14:paraId="683CEB8B" w14:textId="47CCF401" w:rsidR="007F3A79" w:rsidRDefault="002958D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15 600</w:t>
            </w:r>
          </w:p>
        </w:tc>
      </w:tr>
      <w:tr w:rsidR="007F3A79" w14:paraId="7FF9464B" w14:textId="77777777">
        <w:tc>
          <w:tcPr>
            <w:tcW w:w="4646" w:type="dxa"/>
          </w:tcPr>
          <w:p w14:paraId="1DDEFE02"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roofErr w:type="spellStart"/>
            <w:r>
              <w:rPr>
                <w:rFonts w:ascii="Arial Narrow" w:eastAsia="Arial Narrow" w:hAnsi="Arial Narrow" w:cs="Arial Narrow"/>
                <w:color w:val="000000"/>
                <w:sz w:val="22"/>
                <w:szCs w:val="22"/>
              </w:rPr>
              <w:t>uisťovacie</w:t>
            </w:r>
            <w:proofErr w:type="spellEnd"/>
            <w:r>
              <w:rPr>
                <w:rFonts w:ascii="Arial Narrow" w:eastAsia="Arial Narrow" w:hAnsi="Arial Narrow" w:cs="Arial Narrow"/>
                <w:color w:val="000000"/>
                <w:sz w:val="22"/>
                <w:szCs w:val="22"/>
              </w:rPr>
              <w:t xml:space="preserve"> služby</w:t>
            </w:r>
          </w:p>
        </w:tc>
        <w:tc>
          <w:tcPr>
            <w:tcW w:w="2337" w:type="dxa"/>
          </w:tcPr>
          <w:p w14:paraId="0EC363F4" w14:textId="77777777" w:rsidR="007F3A79" w:rsidRPr="00316FB5" w:rsidRDefault="007F3A79" w:rsidP="007F3A79">
            <w:pPr>
              <w:pBdr>
                <w:top w:val="nil"/>
                <w:left w:val="nil"/>
                <w:bottom w:val="nil"/>
                <w:right w:val="nil"/>
                <w:between w:val="nil"/>
              </w:pBdr>
              <w:ind w:right="-468"/>
              <w:jc w:val="both"/>
              <w:rPr>
                <w:rFonts w:ascii="Arial Narrow" w:eastAsia="Arial Narrow" w:hAnsi="Arial Narrow" w:cs="Arial Narrow"/>
                <w:sz w:val="22"/>
                <w:szCs w:val="22"/>
              </w:rPr>
            </w:pPr>
          </w:p>
        </w:tc>
        <w:tc>
          <w:tcPr>
            <w:tcW w:w="2585" w:type="dxa"/>
          </w:tcPr>
          <w:p w14:paraId="78DE3738"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7F3A79" w14:paraId="03002AF2" w14:textId="77777777">
        <w:tc>
          <w:tcPr>
            <w:tcW w:w="4646" w:type="dxa"/>
          </w:tcPr>
          <w:p w14:paraId="190A9B44"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Daňové poradenstvo</w:t>
            </w:r>
          </w:p>
        </w:tc>
        <w:tc>
          <w:tcPr>
            <w:tcW w:w="2337" w:type="dxa"/>
          </w:tcPr>
          <w:p w14:paraId="46F34875"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7E2F98A7" w14:textId="77777777"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14:paraId="03D25C1B" w14:textId="77777777">
        <w:tc>
          <w:tcPr>
            <w:tcW w:w="4646" w:type="dxa"/>
          </w:tcPr>
          <w:p w14:paraId="387C2529"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Neaudítorské služby</w:t>
            </w:r>
          </w:p>
        </w:tc>
        <w:tc>
          <w:tcPr>
            <w:tcW w:w="2337" w:type="dxa"/>
          </w:tcPr>
          <w:p w14:paraId="0DAA65EC"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14:paraId="5D14D8E9"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bl>
    <w:p w14:paraId="38243C25" w14:textId="77777777" w:rsidR="00AC5FE7" w:rsidRDefault="00AC5FE7">
      <w:pPr>
        <w:pBdr>
          <w:top w:val="nil"/>
          <w:left w:val="nil"/>
          <w:bottom w:val="nil"/>
          <w:right w:val="nil"/>
          <w:between w:val="nil"/>
        </w:pBdr>
        <w:spacing w:after="120"/>
        <w:jc w:val="both"/>
        <w:rPr>
          <w:rFonts w:ascii="Arial Narrow" w:eastAsia="Arial Narrow" w:hAnsi="Arial Narrow" w:cs="Arial Narrow"/>
          <w:sz w:val="22"/>
          <w:szCs w:val="22"/>
        </w:rPr>
      </w:pPr>
    </w:p>
    <w:p w14:paraId="61242417" w14:textId="77777777" w:rsidR="007B7237" w:rsidRDefault="007B7237">
      <w:pPr>
        <w:pBdr>
          <w:top w:val="nil"/>
          <w:left w:val="nil"/>
          <w:bottom w:val="nil"/>
          <w:right w:val="nil"/>
          <w:between w:val="nil"/>
        </w:pBdr>
        <w:spacing w:after="120"/>
        <w:jc w:val="both"/>
        <w:rPr>
          <w:rFonts w:ascii="Arial Narrow" w:eastAsia="Arial Narrow" w:hAnsi="Arial Narrow" w:cs="Arial Narrow"/>
          <w:sz w:val="22"/>
          <w:szCs w:val="22"/>
        </w:rPr>
      </w:pPr>
    </w:p>
    <w:p w14:paraId="42897F97"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w:t>
      </w:r>
      <w:r>
        <w:rPr>
          <w:rFonts w:ascii="Arial Narrow" w:eastAsia="Arial Narrow" w:hAnsi="Arial Narrow" w:cs="Arial Narrow"/>
          <w:b/>
          <w:color w:val="000000"/>
          <w:sz w:val="22"/>
          <w:szCs w:val="22"/>
        </w:rPr>
        <w:t>Suma čistého obratu</w:t>
      </w:r>
      <w:r>
        <w:rPr>
          <w:rFonts w:ascii="Arial Narrow" w:eastAsia="Arial Narrow" w:hAnsi="Arial Narrow" w:cs="Arial Narrow"/>
          <w:color w:val="000000"/>
          <w:sz w:val="22"/>
          <w:szCs w:val="22"/>
        </w:rPr>
        <w:t xml:space="preserve"> podľa § 2 ods.15 zákona o účtovníctve </w:t>
      </w:r>
      <w:r>
        <w:rPr>
          <w:rFonts w:ascii="Arial Narrow" w:eastAsia="Arial Narrow" w:hAnsi="Arial Narrow" w:cs="Arial Narrow"/>
          <w:color w:val="000000"/>
          <w:sz w:val="22"/>
          <w:szCs w:val="22"/>
          <w:u w:val="single"/>
        </w:rPr>
        <w:t>podľa jednotlivých typov výrobkov, tovarov, služieb</w:t>
      </w:r>
      <w:r>
        <w:rPr>
          <w:rFonts w:ascii="Arial Narrow" w:eastAsia="Arial Narrow" w:hAnsi="Arial Narrow" w:cs="Arial Narrow"/>
          <w:color w:val="000000"/>
          <w:sz w:val="22"/>
          <w:szCs w:val="22"/>
        </w:rPr>
        <w:t xml:space="preserve">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zahrňovaných do čistého obratu:</w:t>
      </w:r>
    </w:p>
    <w:tbl>
      <w:tblPr>
        <w:tblStyle w:val="14"/>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60B07520" w14:textId="77777777">
        <w:trPr>
          <w:trHeight w:val="780"/>
          <w:jc w:val="center"/>
        </w:trPr>
        <w:tc>
          <w:tcPr>
            <w:tcW w:w="6312" w:type="dxa"/>
            <w:vAlign w:val="center"/>
          </w:tcPr>
          <w:p w14:paraId="2FF099A6"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1701" w:type="dxa"/>
            <w:vAlign w:val="center"/>
          </w:tcPr>
          <w:p w14:paraId="3C434E5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14:paraId="7D20718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F81701" w14:paraId="15A6F14F" w14:textId="77777777">
        <w:trPr>
          <w:trHeight w:val="260"/>
          <w:jc w:val="center"/>
        </w:trPr>
        <w:tc>
          <w:tcPr>
            <w:tcW w:w="6312" w:type="dxa"/>
            <w:vAlign w:val="center"/>
          </w:tcPr>
          <w:p w14:paraId="6C8A3D3D" w14:textId="447D5904"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Tržby z predaja tovaru (604, 607) </w:t>
            </w:r>
          </w:p>
        </w:tc>
        <w:tc>
          <w:tcPr>
            <w:tcW w:w="1701" w:type="dxa"/>
            <w:vAlign w:val="center"/>
          </w:tcPr>
          <w:p w14:paraId="0E5C4D97" w14:textId="15118539"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70 770 539</w:t>
            </w:r>
          </w:p>
        </w:tc>
        <w:tc>
          <w:tcPr>
            <w:tcW w:w="1701" w:type="dxa"/>
            <w:vAlign w:val="center"/>
          </w:tcPr>
          <w:p w14:paraId="06195A39" w14:textId="1C1520EA"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80 754 453</w:t>
            </w:r>
          </w:p>
        </w:tc>
      </w:tr>
      <w:tr w:rsidR="00F81701" w14:paraId="610DEC9A" w14:textId="77777777">
        <w:trPr>
          <w:trHeight w:val="140"/>
          <w:jc w:val="center"/>
        </w:trPr>
        <w:tc>
          <w:tcPr>
            <w:tcW w:w="6312" w:type="dxa"/>
            <w:vAlign w:val="center"/>
          </w:tcPr>
          <w:p w14:paraId="40842ACE" w14:textId="2EFB9FB6"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Tržby z predaja vlastných výrobkov (601) </w:t>
            </w:r>
          </w:p>
        </w:tc>
        <w:tc>
          <w:tcPr>
            <w:tcW w:w="1701" w:type="dxa"/>
            <w:vAlign w:val="center"/>
          </w:tcPr>
          <w:p w14:paraId="296B0923" w14:textId="1A87BFED"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10 897 245</w:t>
            </w:r>
          </w:p>
        </w:tc>
        <w:tc>
          <w:tcPr>
            <w:tcW w:w="1701" w:type="dxa"/>
            <w:vAlign w:val="center"/>
          </w:tcPr>
          <w:p w14:paraId="0A4A5790" w14:textId="1BDE0BA6"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7 340 075</w:t>
            </w:r>
          </w:p>
        </w:tc>
      </w:tr>
      <w:tr w:rsidR="00F81701" w14:paraId="0577F0F4" w14:textId="77777777">
        <w:trPr>
          <w:trHeight w:val="160"/>
          <w:jc w:val="center"/>
        </w:trPr>
        <w:tc>
          <w:tcPr>
            <w:tcW w:w="6312" w:type="dxa"/>
            <w:vAlign w:val="center"/>
          </w:tcPr>
          <w:p w14:paraId="6E3AC01C" w14:textId="77777777"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 predaja služieb (602, 606)</w:t>
            </w:r>
          </w:p>
        </w:tc>
        <w:tc>
          <w:tcPr>
            <w:tcW w:w="1701" w:type="dxa"/>
            <w:vAlign w:val="center"/>
          </w:tcPr>
          <w:p w14:paraId="5EE8EF27" w14:textId="6DCE072F"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1 818 872</w:t>
            </w:r>
          </w:p>
        </w:tc>
        <w:tc>
          <w:tcPr>
            <w:tcW w:w="1701" w:type="dxa"/>
            <w:vAlign w:val="center"/>
          </w:tcPr>
          <w:p w14:paraId="292B841C" w14:textId="0F77DB93"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3 082 764</w:t>
            </w:r>
          </w:p>
        </w:tc>
      </w:tr>
      <w:tr w:rsidR="00F81701" w14:paraId="74E46CFA" w14:textId="77777777">
        <w:trPr>
          <w:trHeight w:val="180"/>
          <w:jc w:val="center"/>
        </w:trPr>
        <w:tc>
          <w:tcPr>
            <w:tcW w:w="6312" w:type="dxa"/>
            <w:vAlign w:val="center"/>
          </w:tcPr>
          <w:p w14:paraId="65637EC1" w14:textId="77777777"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súvisiace výnosy (64x, 66x)</w:t>
            </w:r>
          </w:p>
        </w:tc>
        <w:tc>
          <w:tcPr>
            <w:tcW w:w="1701" w:type="dxa"/>
            <w:vAlign w:val="center"/>
          </w:tcPr>
          <w:p w14:paraId="3502A235" w14:textId="13F6862C"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41159AE7" w14:textId="2537CE27"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1 385</w:t>
            </w:r>
          </w:p>
        </w:tc>
      </w:tr>
      <w:tr w:rsidR="00F81701" w14:paraId="49E92AC9" w14:textId="77777777">
        <w:trPr>
          <w:trHeight w:val="80"/>
          <w:jc w:val="center"/>
        </w:trPr>
        <w:tc>
          <w:tcPr>
            <w:tcW w:w="6312" w:type="dxa"/>
            <w:vAlign w:val="center"/>
          </w:tcPr>
          <w:p w14:paraId="7A35A396" w14:textId="77777777"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Čistý obrat celkom</w:t>
            </w:r>
          </w:p>
        </w:tc>
        <w:tc>
          <w:tcPr>
            <w:tcW w:w="1701" w:type="dxa"/>
            <w:vAlign w:val="center"/>
          </w:tcPr>
          <w:p w14:paraId="76D19991" w14:textId="0D2AE2FC"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83 486 656</w:t>
            </w:r>
          </w:p>
        </w:tc>
        <w:tc>
          <w:tcPr>
            <w:tcW w:w="1701" w:type="dxa"/>
            <w:vAlign w:val="center"/>
          </w:tcPr>
          <w:p w14:paraId="61FD350D" w14:textId="53DD1566"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91 178 677</w:t>
            </w:r>
          </w:p>
        </w:tc>
      </w:tr>
    </w:tbl>
    <w:p w14:paraId="111B2C8D"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5A88D44B" w14:textId="77777777"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Čistý obrat sa vykazuje vo Výkaze ziskov a strát (R01), bez odkazu na súčtové riadky. Čistý obrat definuje zákon o účtovníctve (§ 2/15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bez odkazu na konkrétne účty. Z logiky veci sa dá odvodiť, že čistý obrat je predaj (odbyt) vlastných výrobkov, tovaru a služieb z hlavnej činnosti do externého prostredia, teda bez výnosov, ktoré nepredstavujú externú realizáciu – napr. aktivácia (62x), zmena stavu zásob (61x), kurzové zisky (663). Do čistého obratu nevstupujú ani výnosy z predaja nadbytočného vlastného majetku účtovnej jednotky. Ak vznikne výkladový problém, potom je vhodné významné sporné položky komentovať. Čistý obrat sa testuje ako podmienka pre zatriedenie do veľkostnej skupiny účtovnej jednotky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a pre povinnosť auditu (§ 19; § 22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w:t>
      </w:r>
    </w:p>
    <w:p w14:paraId="4E452E7E"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4F156B2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bl>
      <w:tblPr>
        <w:tblStyle w:val="13"/>
        <w:tblW w:w="985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4"/>
        <w:gridCol w:w="1701"/>
        <w:gridCol w:w="1701"/>
      </w:tblGrid>
      <w:tr w:rsidR="00AC5FE7" w14:paraId="51A3E124" w14:textId="77777777">
        <w:trPr>
          <w:trHeight w:val="780"/>
          <w:jc w:val="center"/>
        </w:trPr>
        <w:tc>
          <w:tcPr>
            <w:tcW w:w="6454" w:type="dxa"/>
            <w:vAlign w:val="center"/>
          </w:tcPr>
          <w:p w14:paraId="03BD30D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Geografické oblasti odbytu</w:t>
            </w:r>
          </w:p>
        </w:tc>
        <w:tc>
          <w:tcPr>
            <w:tcW w:w="1701" w:type="dxa"/>
            <w:vAlign w:val="center"/>
          </w:tcPr>
          <w:p w14:paraId="0C07178D"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14:paraId="071F2A3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F81701" w14:paraId="15C37D8D" w14:textId="77777777">
        <w:trPr>
          <w:trHeight w:val="260"/>
          <w:jc w:val="center"/>
        </w:trPr>
        <w:tc>
          <w:tcPr>
            <w:tcW w:w="6454" w:type="dxa"/>
            <w:vAlign w:val="center"/>
          </w:tcPr>
          <w:p w14:paraId="1700F567" w14:textId="77777777"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Tuzemsko (typ - výrobky, tovar, služby) predaj tovar – elektrina, predaj služieb</w:t>
            </w:r>
          </w:p>
        </w:tc>
        <w:tc>
          <w:tcPr>
            <w:tcW w:w="1701" w:type="dxa"/>
            <w:vAlign w:val="center"/>
          </w:tcPr>
          <w:p w14:paraId="1AD3234C" w14:textId="5BC65251" w:rsidR="00F81701" w:rsidRDefault="006C114A"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51 519 337</w:t>
            </w:r>
          </w:p>
        </w:tc>
        <w:tc>
          <w:tcPr>
            <w:tcW w:w="1701" w:type="dxa"/>
            <w:vAlign w:val="center"/>
          </w:tcPr>
          <w:p w14:paraId="30FDDAE6" w14:textId="701BF94E"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60 103 893</w:t>
            </w:r>
          </w:p>
        </w:tc>
      </w:tr>
      <w:tr w:rsidR="00F81701" w14:paraId="20EE9860" w14:textId="77777777">
        <w:trPr>
          <w:trHeight w:val="140"/>
          <w:jc w:val="center"/>
        </w:trPr>
        <w:tc>
          <w:tcPr>
            <w:tcW w:w="6454" w:type="dxa"/>
            <w:vAlign w:val="center"/>
          </w:tcPr>
          <w:p w14:paraId="07B45574" w14:textId="77777777"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Európska únia (typ - výrobky, tovar, služby)predaj tovaru – elektrina</w:t>
            </w:r>
          </w:p>
        </w:tc>
        <w:tc>
          <w:tcPr>
            <w:tcW w:w="1701" w:type="dxa"/>
            <w:vAlign w:val="center"/>
          </w:tcPr>
          <w:p w14:paraId="2C3F04B4" w14:textId="558C79B6" w:rsidR="00F81701" w:rsidRDefault="006C114A"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31 626 331</w:t>
            </w:r>
          </w:p>
        </w:tc>
        <w:tc>
          <w:tcPr>
            <w:tcW w:w="1701" w:type="dxa"/>
            <w:vAlign w:val="center"/>
          </w:tcPr>
          <w:p w14:paraId="08A444C3" w14:textId="0D111E68"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30 704 352</w:t>
            </w:r>
          </w:p>
        </w:tc>
      </w:tr>
      <w:tr w:rsidR="00F81701" w14:paraId="11AF7A96" w14:textId="77777777">
        <w:trPr>
          <w:trHeight w:val="160"/>
          <w:jc w:val="center"/>
        </w:trPr>
        <w:tc>
          <w:tcPr>
            <w:tcW w:w="6454" w:type="dxa"/>
            <w:vAlign w:val="center"/>
          </w:tcPr>
          <w:p w14:paraId="7C5862CE" w14:textId="77777777"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Tretie štáty (typ - výrobky, tovar, služby)</w:t>
            </w:r>
          </w:p>
        </w:tc>
        <w:tc>
          <w:tcPr>
            <w:tcW w:w="1701" w:type="dxa"/>
            <w:vAlign w:val="center"/>
          </w:tcPr>
          <w:p w14:paraId="65D3610F" w14:textId="09560D1B" w:rsidR="00F81701" w:rsidRDefault="006C114A"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340 988</w:t>
            </w:r>
          </w:p>
        </w:tc>
        <w:tc>
          <w:tcPr>
            <w:tcW w:w="1701" w:type="dxa"/>
            <w:vAlign w:val="center"/>
          </w:tcPr>
          <w:p w14:paraId="793F6FC3" w14:textId="6EB2C9AE" w:rsidR="00F81701" w:rsidRDefault="00F81701" w:rsidP="00F8170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370 432</w:t>
            </w:r>
          </w:p>
        </w:tc>
      </w:tr>
    </w:tbl>
    <w:p w14:paraId="13FE91F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2831FFB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212C645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3F12AC1C"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 – INFORMÁCIE O INÝCH AKTÍVACH A INÝCH PASÍVACH</w:t>
      </w:r>
    </w:p>
    <w:p w14:paraId="4A6178BA" w14:textId="62E05A78"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1a) </w:t>
      </w:r>
      <w:r>
        <w:rPr>
          <w:rFonts w:ascii="Arial Narrow" w:eastAsia="Arial Narrow" w:hAnsi="Arial Narrow" w:cs="Arial Narrow"/>
          <w:b/>
          <w:color w:val="000000"/>
          <w:sz w:val="22"/>
          <w:szCs w:val="22"/>
          <w:u w:val="single"/>
        </w:rPr>
        <w:t>Podmienený majetok</w:t>
      </w:r>
      <w:r>
        <w:rPr>
          <w:rFonts w:ascii="Arial Narrow" w:eastAsia="Arial Narrow" w:hAnsi="Arial Narrow" w:cs="Arial Narrow"/>
          <w:color w:val="000000"/>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 </w:t>
      </w:r>
    </w:p>
    <w:p w14:paraId="1861472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66F32C88"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1b) </w:t>
      </w:r>
      <w:r>
        <w:rPr>
          <w:rFonts w:ascii="Arial Narrow" w:eastAsia="Arial Narrow" w:hAnsi="Arial Narrow" w:cs="Arial Narrow"/>
          <w:b/>
          <w:color w:val="000000"/>
          <w:sz w:val="22"/>
          <w:szCs w:val="22"/>
          <w:u w:val="single"/>
        </w:rPr>
        <w:t>Podmienené záväzky</w:t>
      </w:r>
      <w:r>
        <w:rPr>
          <w:rFonts w:ascii="Arial Narrow" w:eastAsia="Arial Narrow" w:hAnsi="Arial Narrow" w:cs="Arial Narrow"/>
          <w:color w:val="000000"/>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p>
    <w:p w14:paraId="1A00524C" w14:textId="77777777" w:rsidR="00AC5FE7" w:rsidRDefault="003D2199">
      <w:pPr>
        <w:numPr>
          <w:ilvl w:val="0"/>
          <w:numId w:val="5"/>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1961EEE0" w14:textId="77777777" w:rsidR="00AC5FE7" w:rsidRDefault="003D2199">
      <w:pPr>
        <w:numPr>
          <w:ilvl w:val="0"/>
          <w:numId w:val="5"/>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5D15C2DE" w14:textId="2D004627" w:rsidR="00AC5FE7" w:rsidRDefault="003D2199">
      <w:pPr>
        <w:pBdr>
          <w:top w:val="nil"/>
          <w:left w:val="nil"/>
          <w:bottom w:val="nil"/>
          <w:right w:val="nil"/>
          <w:between w:val="nil"/>
        </w:pBdr>
        <w:ind w:left="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Účtovná jednotka eviduje podmienené záväzky – bankové garancie </w:t>
      </w:r>
      <w:r w:rsidR="008B6FBE">
        <w:rPr>
          <w:rFonts w:ascii="Arial Narrow" w:eastAsia="Arial Narrow" w:hAnsi="Arial Narrow" w:cs="Arial Narrow"/>
          <w:color w:val="000000"/>
          <w:sz w:val="22"/>
          <w:szCs w:val="22"/>
        </w:rPr>
        <w:t>Slovenskej sporiteľne</w:t>
      </w:r>
      <w:r>
        <w:rPr>
          <w:rFonts w:ascii="Arial Narrow" w:eastAsia="Arial Narrow" w:hAnsi="Arial Narrow" w:cs="Arial Narrow"/>
          <w:color w:val="000000"/>
          <w:sz w:val="22"/>
          <w:szCs w:val="22"/>
        </w:rPr>
        <w:t xml:space="preserve"> na zaistenie obchodu s elektrinou na burze pre spoločnosti:</w:t>
      </w:r>
    </w:p>
    <w:p w14:paraId="26E1A108" w14:textId="77777777" w:rsidR="0057221E" w:rsidRDefault="0057221E">
      <w:pPr>
        <w:pBdr>
          <w:top w:val="nil"/>
          <w:left w:val="nil"/>
          <w:bottom w:val="nil"/>
          <w:right w:val="nil"/>
          <w:between w:val="nil"/>
        </w:pBdr>
        <w:ind w:left="227"/>
        <w:jc w:val="both"/>
        <w:rPr>
          <w:rFonts w:ascii="Arial Narrow" w:eastAsia="Arial Narrow" w:hAnsi="Arial Narrow" w:cs="Arial Narrow"/>
          <w:color w:val="000000"/>
          <w:sz w:val="22"/>
          <w:szCs w:val="22"/>
        </w:rPr>
      </w:pPr>
    </w:p>
    <w:p w14:paraId="24A671D3" w14:textId="77777777" w:rsidR="00DA3AAF" w:rsidRDefault="00DA3AAF">
      <w:pPr>
        <w:pBdr>
          <w:top w:val="nil"/>
          <w:left w:val="nil"/>
          <w:bottom w:val="nil"/>
          <w:right w:val="nil"/>
          <w:between w:val="nil"/>
        </w:pBdr>
        <w:ind w:left="227"/>
        <w:jc w:val="both"/>
        <w:rPr>
          <w:rFonts w:ascii="Arial Narrow" w:eastAsia="Arial Narrow" w:hAnsi="Arial Narrow" w:cs="Arial Narrow"/>
          <w:color w:val="000000"/>
          <w:sz w:val="22"/>
          <w:szCs w:val="22"/>
        </w:rPr>
      </w:pPr>
    </w:p>
    <w:p w14:paraId="38EB7657" w14:textId="77777777" w:rsidR="00AC5FE7" w:rsidRDefault="00AC5FE7">
      <w:pPr>
        <w:pBdr>
          <w:top w:val="nil"/>
          <w:left w:val="nil"/>
          <w:bottom w:val="nil"/>
          <w:right w:val="nil"/>
          <w:between w:val="nil"/>
        </w:pBdr>
        <w:ind w:left="227"/>
        <w:jc w:val="both"/>
        <w:rPr>
          <w:rFonts w:ascii="Arial Narrow" w:eastAsia="Arial Narrow" w:hAnsi="Arial Narrow" w:cs="Arial Narrow"/>
          <w:color w:val="000000"/>
          <w:sz w:val="22"/>
          <w:szCs w:val="22"/>
        </w:rPr>
      </w:pPr>
    </w:p>
    <w:tbl>
      <w:tblPr>
        <w:tblStyle w:val="12"/>
        <w:tblW w:w="8642" w:type="dxa"/>
        <w:tblInd w:w="0" w:type="dxa"/>
        <w:tblLayout w:type="fixed"/>
        <w:tblLook w:val="0400" w:firstRow="0" w:lastRow="0" w:firstColumn="0" w:lastColumn="0" w:noHBand="0" w:noVBand="1"/>
      </w:tblPr>
      <w:tblGrid>
        <w:gridCol w:w="3397"/>
        <w:gridCol w:w="1276"/>
        <w:gridCol w:w="1843"/>
        <w:gridCol w:w="2126"/>
      </w:tblGrid>
      <w:tr w:rsidR="00AC5FE7" w14:paraId="67EF0E0F" w14:textId="77777777" w:rsidTr="008F5687">
        <w:trPr>
          <w:trHeight w:val="300"/>
        </w:trPr>
        <w:tc>
          <w:tcPr>
            <w:tcW w:w="3397" w:type="dxa"/>
            <w:tcBorders>
              <w:top w:val="single" w:sz="4" w:space="0" w:color="000000"/>
              <w:left w:val="single" w:sz="4" w:space="0" w:color="000000"/>
              <w:bottom w:val="single" w:sz="8" w:space="0" w:color="000000"/>
              <w:right w:val="single" w:sz="4" w:space="0" w:color="000000"/>
            </w:tcBorders>
            <w:shd w:val="clear" w:color="auto" w:fill="auto"/>
            <w:vAlign w:val="bottom"/>
          </w:tcPr>
          <w:p w14:paraId="3C27B78E" w14:textId="77777777" w:rsidR="00AC5FE7" w:rsidRDefault="00AC5FE7">
            <w:pPr>
              <w:rPr>
                <w:rFonts w:ascii="Arial Narrow" w:eastAsia="Arial Narrow" w:hAnsi="Arial Narrow" w:cs="Arial Narrow"/>
                <w:color w:val="000000"/>
                <w:sz w:val="22"/>
                <w:szCs w:val="22"/>
              </w:rPr>
            </w:pPr>
          </w:p>
        </w:tc>
        <w:tc>
          <w:tcPr>
            <w:tcW w:w="1276" w:type="dxa"/>
            <w:tcBorders>
              <w:top w:val="single" w:sz="4" w:space="0" w:color="000000"/>
              <w:left w:val="nil"/>
              <w:bottom w:val="single" w:sz="8" w:space="0" w:color="000000"/>
              <w:right w:val="single" w:sz="4" w:space="0" w:color="000000"/>
            </w:tcBorders>
            <w:shd w:val="clear" w:color="auto" w:fill="auto"/>
            <w:vAlign w:val="bottom"/>
          </w:tcPr>
          <w:p w14:paraId="5AB99528" w14:textId="77777777"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ev. Č.</w:t>
            </w:r>
          </w:p>
        </w:tc>
        <w:tc>
          <w:tcPr>
            <w:tcW w:w="1843" w:type="dxa"/>
            <w:tcBorders>
              <w:top w:val="single" w:sz="4" w:space="0" w:color="000000"/>
              <w:left w:val="nil"/>
              <w:bottom w:val="single" w:sz="8" w:space="0" w:color="000000"/>
              <w:right w:val="single" w:sz="4" w:space="0" w:color="000000"/>
            </w:tcBorders>
            <w:shd w:val="clear" w:color="auto" w:fill="auto"/>
            <w:vAlign w:val="bottom"/>
          </w:tcPr>
          <w:p w14:paraId="1C9BFFD1" w14:textId="77777777"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hodnota (EUR)</w:t>
            </w:r>
          </w:p>
        </w:tc>
        <w:tc>
          <w:tcPr>
            <w:tcW w:w="2126" w:type="dxa"/>
            <w:tcBorders>
              <w:top w:val="single" w:sz="4" w:space="0" w:color="000000"/>
              <w:left w:val="nil"/>
              <w:bottom w:val="single" w:sz="8" w:space="0" w:color="000000"/>
              <w:right w:val="single" w:sz="4" w:space="0" w:color="000000"/>
            </w:tcBorders>
            <w:shd w:val="clear" w:color="auto" w:fill="auto"/>
            <w:vAlign w:val="bottom"/>
          </w:tcPr>
          <w:p w14:paraId="27B1B810" w14:textId="77777777"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banka</w:t>
            </w:r>
          </w:p>
        </w:tc>
      </w:tr>
      <w:tr w:rsidR="00AC5FE7" w14:paraId="72740A95" w14:textId="77777777" w:rsidTr="0064422F">
        <w:trPr>
          <w:trHeight w:val="398"/>
        </w:trPr>
        <w:tc>
          <w:tcPr>
            <w:tcW w:w="3397" w:type="dxa"/>
            <w:tcBorders>
              <w:top w:val="nil"/>
              <w:left w:val="single" w:sz="4" w:space="0" w:color="000000"/>
              <w:bottom w:val="single" w:sz="4" w:space="0" w:color="000000"/>
              <w:right w:val="single" w:sz="4" w:space="0" w:color="000000"/>
            </w:tcBorders>
            <w:shd w:val="clear" w:color="auto" w:fill="auto"/>
            <w:vAlign w:val="bottom"/>
          </w:tcPr>
          <w:p w14:paraId="58FB43E4" w14:textId="77777777"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OTE</w:t>
            </w:r>
          </w:p>
        </w:tc>
        <w:tc>
          <w:tcPr>
            <w:tcW w:w="1276" w:type="dxa"/>
            <w:tcBorders>
              <w:top w:val="nil"/>
              <w:left w:val="nil"/>
              <w:bottom w:val="single" w:sz="4" w:space="0" w:color="000000"/>
              <w:right w:val="single" w:sz="4" w:space="0" w:color="000000"/>
            </w:tcBorders>
            <w:shd w:val="clear" w:color="auto" w:fill="auto"/>
            <w:vAlign w:val="bottom"/>
          </w:tcPr>
          <w:p w14:paraId="3A6877FE" w14:textId="3F68D32D" w:rsidR="00AC5FE7" w:rsidRDefault="003C0F76">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5197924567</w:t>
            </w:r>
            <w:r w:rsidR="003D2199">
              <w:rPr>
                <w:rFonts w:ascii="Arial Narrow" w:eastAsia="Arial Narrow" w:hAnsi="Arial Narrow" w:cs="Arial Narrow"/>
                <w:color w:val="000000"/>
                <w:sz w:val="22"/>
                <w:szCs w:val="22"/>
              </w:rPr>
              <w:t> </w:t>
            </w:r>
          </w:p>
        </w:tc>
        <w:tc>
          <w:tcPr>
            <w:tcW w:w="1843" w:type="dxa"/>
            <w:tcBorders>
              <w:top w:val="nil"/>
              <w:left w:val="nil"/>
              <w:bottom w:val="single" w:sz="4" w:space="0" w:color="000000"/>
              <w:right w:val="single" w:sz="4" w:space="0" w:color="000000"/>
            </w:tcBorders>
            <w:shd w:val="clear" w:color="auto" w:fill="auto"/>
            <w:vAlign w:val="bottom"/>
          </w:tcPr>
          <w:p w14:paraId="03E207C5" w14:textId="77777777" w:rsidR="005A52FC" w:rsidRDefault="003A706E" w:rsidP="003A706E">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r w:rsidR="005A52FC">
              <w:rPr>
                <w:rFonts w:ascii="Arial Narrow" w:eastAsia="Arial Narrow" w:hAnsi="Arial Narrow" w:cs="Arial Narrow"/>
                <w:color w:val="000000"/>
                <w:sz w:val="22"/>
                <w:szCs w:val="22"/>
              </w:rPr>
              <w:t xml:space="preserve">  </w:t>
            </w:r>
          </w:p>
          <w:p w14:paraId="54D00FE8" w14:textId="7AB208C9" w:rsidR="00AC5FE7" w:rsidRDefault="005A52FC" w:rsidP="003A706E">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r w:rsidR="00EB7EEA">
              <w:rPr>
                <w:rFonts w:ascii="Arial Narrow" w:eastAsia="Arial Narrow" w:hAnsi="Arial Narrow" w:cs="Arial Narrow"/>
                <w:color w:val="000000"/>
                <w:sz w:val="22"/>
                <w:szCs w:val="22"/>
              </w:rPr>
              <w:t xml:space="preserve">CZK </w:t>
            </w:r>
            <w:r w:rsidR="003C0F76">
              <w:rPr>
                <w:rFonts w:ascii="Arial Narrow" w:eastAsia="Arial Narrow" w:hAnsi="Arial Narrow" w:cs="Arial Narrow"/>
                <w:color w:val="000000"/>
                <w:sz w:val="22"/>
                <w:szCs w:val="22"/>
              </w:rPr>
              <w:t>5</w:t>
            </w:r>
            <w:r w:rsidR="00EB7EEA">
              <w:rPr>
                <w:rFonts w:ascii="Arial Narrow" w:eastAsia="Arial Narrow" w:hAnsi="Arial Narrow" w:cs="Arial Narrow"/>
                <w:color w:val="000000"/>
                <w:sz w:val="22"/>
                <w:szCs w:val="22"/>
              </w:rPr>
              <w:t> 000 000,00</w:t>
            </w:r>
          </w:p>
        </w:tc>
        <w:tc>
          <w:tcPr>
            <w:tcW w:w="2126" w:type="dxa"/>
            <w:tcBorders>
              <w:top w:val="nil"/>
              <w:left w:val="nil"/>
              <w:bottom w:val="single" w:sz="4" w:space="0" w:color="000000"/>
              <w:right w:val="single" w:sz="4" w:space="0" w:color="000000"/>
            </w:tcBorders>
            <w:shd w:val="clear" w:color="auto" w:fill="auto"/>
            <w:vAlign w:val="bottom"/>
          </w:tcPr>
          <w:p w14:paraId="4CFF1FCE" w14:textId="33E9974F" w:rsidR="00AC5FE7" w:rsidRDefault="006E094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AC5FE7" w14:paraId="46EF52C0"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68C6F3C8" w14:textId="51B1E470"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OKTE</w:t>
            </w:r>
          </w:p>
        </w:tc>
        <w:tc>
          <w:tcPr>
            <w:tcW w:w="1276" w:type="dxa"/>
            <w:tcBorders>
              <w:top w:val="nil"/>
              <w:left w:val="nil"/>
              <w:bottom w:val="single" w:sz="4" w:space="0" w:color="000000"/>
              <w:right w:val="single" w:sz="4" w:space="0" w:color="000000"/>
            </w:tcBorders>
            <w:shd w:val="clear" w:color="auto" w:fill="auto"/>
            <w:vAlign w:val="bottom"/>
          </w:tcPr>
          <w:p w14:paraId="33833106" w14:textId="39ED8736" w:rsidR="00AC5FE7" w:rsidRPr="008F5687" w:rsidRDefault="008F5687">
            <w:pPr>
              <w:jc w:val="center"/>
              <w:rPr>
                <w:rFonts w:ascii="Arial Narrow" w:eastAsia="Arial Narrow" w:hAnsi="Arial Narrow" w:cs="Arial Narrow"/>
                <w:color w:val="000000"/>
                <w:sz w:val="22"/>
                <w:szCs w:val="22"/>
              </w:rPr>
            </w:pPr>
            <w:r w:rsidRPr="008F5687">
              <w:rPr>
                <w:rFonts w:ascii="Arial Narrow" w:hAnsi="Arial Narrow" w:cs="Arial"/>
                <w:sz w:val="22"/>
                <w:szCs w:val="22"/>
              </w:rPr>
              <w:t>5172245998</w:t>
            </w:r>
          </w:p>
        </w:tc>
        <w:tc>
          <w:tcPr>
            <w:tcW w:w="1843" w:type="dxa"/>
            <w:tcBorders>
              <w:top w:val="nil"/>
              <w:left w:val="nil"/>
              <w:bottom w:val="single" w:sz="4" w:space="0" w:color="000000"/>
              <w:right w:val="single" w:sz="4" w:space="0" w:color="000000"/>
            </w:tcBorders>
            <w:shd w:val="clear" w:color="auto" w:fill="auto"/>
            <w:vAlign w:val="bottom"/>
          </w:tcPr>
          <w:p w14:paraId="4AFC8633" w14:textId="77777777"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€ 110 000,00</w:t>
            </w:r>
          </w:p>
        </w:tc>
        <w:tc>
          <w:tcPr>
            <w:tcW w:w="2126" w:type="dxa"/>
            <w:tcBorders>
              <w:top w:val="nil"/>
              <w:left w:val="nil"/>
              <w:bottom w:val="single" w:sz="4" w:space="0" w:color="000000"/>
              <w:right w:val="single" w:sz="4" w:space="0" w:color="000000"/>
            </w:tcBorders>
            <w:shd w:val="clear" w:color="auto" w:fill="auto"/>
            <w:vAlign w:val="bottom"/>
          </w:tcPr>
          <w:p w14:paraId="54B53642" w14:textId="596EC59F" w:rsidR="00AC5FE7" w:rsidRDefault="00BC2B98">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BC2B98" w14:paraId="1119D1D1"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6646623E" w14:textId="77777777" w:rsidR="00BC2B98" w:rsidRDefault="00BC2B98" w:rsidP="00BC2B98">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OKTE</w:t>
            </w:r>
          </w:p>
        </w:tc>
        <w:tc>
          <w:tcPr>
            <w:tcW w:w="1276" w:type="dxa"/>
            <w:tcBorders>
              <w:top w:val="nil"/>
              <w:left w:val="nil"/>
              <w:bottom w:val="single" w:sz="4" w:space="0" w:color="000000"/>
              <w:right w:val="single" w:sz="4" w:space="0" w:color="000000"/>
            </w:tcBorders>
            <w:shd w:val="clear" w:color="auto" w:fill="auto"/>
            <w:vAlign w:val="bottom"/>
          </w:tcPr>
          <w:p w14:paraId="3533E434" w14:textId="5D2E48C4" w:rsidR="00BC2B98" w:rsidRPr="008F5687" w:rsidRDefault="008F5687" w:rsidP="00BC2B98">
            <w:pPr>
              <w:jc w:val="center"/>
              <w:rPr>
                <w:rFonts w:ascii="Arial Narrow" w:eastAsia="Arial Narrow" w:hAnsi="Arial Narrow" w:cs="Arial Narrow"/>
                <w:color w:val="000000"/>
                <w:sz w:val="22"/>
                <w:szCs w:val="22"/>
              </w:rPr>
            </w:pPr>
            <w:r w:rsidRPr="008F5687">
              <w:rPr>
                <w:rFonts w:ascii="Arial Narrow" w:hAnsi="Arial Narrow" w:cs="Arial"/>
                <w:sz w:val="22"/>
                <w:szCs w:val="22"/>
              </w:rPr>
              <w:t>5172246018</w:t>
            </w:r>
          </w:p>
        </w:tc>
        <w:tc>
          <w:tcPr>
            <w:tcW w:w="1843" w:type="dxa"/>
            <w:tcBorders>
              <w:top w:val="nil"/>
              <w:left w:val="nil"/>
              <w:bottom w:val="single" w:sz="4" w:space="0" w:color="000000"/>
              <w:right w:val="single" w:sz="4" w:space="0" w:color="000000"/>
            </w:tcBorders>
            <w:shd w:val="clear" w:color="auto" w:fill="auto"/>
            <w:vAlign w:val="bottom"/>
          </w:tcPr>
          <w:p w14:paraId="22C66626" w14:textId="77777777" w:rsidR="00BC2B98" w:rsidRDefault="00BC2B98" w:rsidP="00BC2B98">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€ 60 000,00</w:t>
            </w:r>
          </w:p>
        </w:tc>
        <w:tc>
          <w:tcPr>
            <w:tcW w:w="2126" w:type="dxa"/>
            <w:tcBorders>
              <w:top w:val="nil"/>
              <w:left w:val="nil"/>
              <w:bottom w:val="single" w:sz="4" w:space="0" w:color="000000"/>
              <w:right w:val="single" w:sz="4" w:space="0" w:color="000000"/>
            </w:tcBorders>
            <w:shd w:val="clear" w:color="auto" w:fill="auto"/>
            <w:vAlign w:val="bottom"/>
          </w:tcPr>
          <w:p w14:paraId="30498FAE" w14:textId="509D96B9" w:rsidR="00BC2B98" w:rsidRDefault="00BC2B98" w:rsidP="00BC2B98">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8F5687" w14:paraId="0CD00490"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2692FCF8" w14:textId="77777777"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ČEZ, a. s.</w:t>
            </w:r>
          </w:p>
        </w:tc>
        <w:tc>
          <w:tcPr>
            <w:tcW w:w="1276" w:type="dxa"/>
            <w:tcBorders>
              <w:top w:val="nil"/>
              <w:left w:val="nil"/>
              <w:bottom w:val="single" w:sz="4" w:space="0" w:color="000000"/>
              <w:right w:val="single" w:sz="4" w:space="0" w:color="000000"/>
            </w:tcBorders>
            <w:shd w:val="clear" w:color="auto" w:fill="auto"/>
            <w:vAlign w:val="bottom"/>
          </w:tcPr>
          <w:p w14:paraId="6FFF78DA" w14:textId="68264E06" w:rsidR="008F5687" w:rsidRPr="008F5687" w:rsidRDefault="008F5687" w:rsidP="008F5687">
            <w:pPr>
              <w:jc w:val="center"/>
              <w:rPr>
                <w:rFonts w:ascii="Arial Narrow" w:eastAsia="Arial Narrow" w:hAnsi="Arial Narrow" w:cs="Arial Narrow"/>
                <w:color w:val="000000"/>
                <w:sz w:val="22"/>
                <w:szCs w:val="22"/>
              </w:rPr>
            </w:pPr>
            <w:r w:rsidRPr="008F5687">
              <w:rPr>
                <w:rFonts w:ascii="Arial Narrow" w:eastAsia="Arial Narrow" w:hAnsi="Arial Narrow" w:cs="Arial Narrow"/>
                <w:color w:val="000000"/>
                <w:sz w:val="22"/>
                <w:szCs w:val="22"/>
              </w:rPr>
              <w:t>5171694230</w:t>
            </w:r>
          </w:p>
        </w:tc>
        <w:tc>
          <w:tcPr>
            <w:tcW w:w="1843" w:type="dxa"/>
            <w:tcBorders>
              <w:top w:val="nil"/>
              <w:left w:val="nil"/>
              <w:bottom w:val="single" w:sz="4" w:space="0" w:color="000000"/>
              <w:right w:val="single" w:sz="4" w:space="0" w:color="000000"/>
            </w:tcBorders>
            <w:shd w:val="clear" w:color="auto" w:fill="auto"/>
            <w:vAlign w:val="bottom"/>
          </w:tcPr>
          <w:p w14:paraId="36CC3D54" w14:textId="731DC387" w:rsidR="008F5687" w:rsidRDefault="008F5687" w:rsidP="008F5687">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r w:rsidR="00EC664D">
              <w:rPr>
                <w:rFonts w:ascii="Arial Narrow" w:eastAsia="Arial Narrow" w:hAnsi="Arial Narrow" w:cs="Arial Narrow"/>
                <w:color w:val="000000"/>
                <w:sz w:val="22"/>
                <w:szCs w:val="22"/>
              </w:rPr>
              <w:t>5 85</w:t>
            </w:r>
            <w:r>
              <w:rPr>
                <w:rFonts w:ascii="Arial Narrow" w:eastAsia="Arial Narrow" w:hAnsi="Arial Narrow" w:cs="Arial Narrow"/>
                <w:color w:val="000000"/>
                <w:sz w:val="22"/>
                <w:szCs w:val="22"/>
              </w:rPr>
              <w:t>0 000,00</w:t>
            </w:r>
          </w:p>
        </w:tc>
        <w:tc>
          <w:tcPr>
            <w:tcW w:w="2126" w:type="dxa"/>
            <w:tcBorders>
              <w:top w:val="nil"/>
              <w:left w:val="nil"/>
              <w:bottom w:val="single" w:sz="4" w:space="0" w:color="000000"/>
              <w:right w:val="single" w:sz="4" w:space="0" w:color="000000"/>
            </w:tcBorders>
            <w:shd w:val="clear" w:color="auto" w:fill="auto"/>
            <w:vAlign w:val="bottom"/>
          </w:tcPr>
          <w:p w14:paraId="54599C5A" w14:textId="0C4D6894"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8F5687" w14:paraId="20B1F876"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234BAFF4" w14:textId="77777777"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JAO, SA</w:t>
            </w:r>
          </w:p>
        </w:tc>
        <w:tc>
          <w:tcPr>
            <w:tcW w:w="1276" w:type="dxa"/>
            <w:tcBorders>
              <w:top w:val="nil"/>
              <w:left w:val="nil"/>
              <w:bottom w:val="single" w:sz="4" w:space="0" w:color="000000"/>
              <w:right w:val="single" w:sz="4" w:space="0" w:color="000000"/>
            </w:tcBorders>
            <w:shd w:val="clear" w:color="auto" w:fill="auto"/>
            <w:vAlign w:val="bottom"/>
          </w:tcPr>
          <w:p w14:paraId="29A9DA7D" w14:textId="226D4F3E" w:rsidR="008F5687" w:rsidRPr="008F5687" w:rsidRDefault="008F5687" w:rsidP="008F5687">
            <w:pPr>
              <w:jc w:val="center"/>
              <w:rPr>
                <w:rFonts w:ascii="Arial Narrow" w:eastAsia="Arial Narrow" w:hAnsi="Arial Narrow" w:cs="Arial Narrow"/>
                <w:color w:val="000000"/>
                <w:sz w:val="22"/>
                <w:szCs w:val="22"/>
              </w:rPr>
            </w:pPr>
            <w:r w:rsidRPr="008F5687">
              <w:rPr>
                <w:rFonts w:ascii="Arial Narrow" w:eastAsia="Arial Narrow" w:hAnsi="Arial Narrow" w:cs="Arial Narrow"/>
                <w:color w:val="000000"/>
                <w:sz w:val="22"/>
                <w:szCs w:val="22"/>
              </w:rPr>
              <w:t>5</w:t>
            </w:r>
            <w:r w:rsidR="00EC664D">
              <w:rPr>
                <w:rFonts w:ascii="Arial Narrow" w:eastAsia="Arial Narrow" w:hAnsi="Arial Narrow" w:cs="Arial Narrow"/>
                <w:color w:val="000000"/>
                <w:sz w:val="22"/>
                <w:szCs w:val="22"/>
              </w:rPr>
              <w:t>210792221</w:t>
            </w:r>
          </w:p>
        </w:tc>
        <w:tc>
          <w:tcPr>
            <w:tcW w:w="1843" w:type="dxa"/>
            <w:tcBorders>
              <w:top w:val="nil"/>
              <w:left w:val="nil"/>
              <w:bottom w:val="single" w:sz="4" w:space="0" w:color="000000"/>
              <w:right w:val="single" w:sz="4" w:space="0" w:color="000000"/>
            </w:tcBorders>
            <w:shd w:val="clear" w:color="auto" w:fill="auto"/>
            <w:vAlign w:val="bottom"/>
          </w:tcPr>
          <w:p w14:paraId="742FC5BF" w14:textId="62F05B2E" w:rsidR="008F5687" w:rsidRDefault="008F5687" w:rsidP="008F5687">
            <w:pPr>
              <w:jc w:val="right"/>
              <w:rPr>
                <w:rFonts w:ascii="Arial Narrow" w:eastAsia="Arial Narrow" w:hAnsi="Arial Narrow" w:cs="Arial Narrow"/>
                <w:color w:val="000000"/>
                <w:sz w:val="22"/>
                <w:szCs w:val="22"/>
              </w:rPr>
            </w:pPr>
            <w:r w:rsidRPr="00EC664D">
              <w:rPr>
                <w:rFonts w:ascii="Arial Narrow" w:eastAsia="Arial Narrow" w:hAnsi="Arial Narrow" w:cs="Arial Narrow"/>
                <w:sz w:val="22"/>
                <w:szCs w:val="22"/>
              </w:rPr>
              <w:t xml:space="preserve">€ </w:t>
            </w:r>
            <w:r w:rsidR="00EC664D" w:rsidRPr="00EC664D">
              <w:rPr>
                <w:rFonts w:ascii="Arial Narrow" w:eastAsia="Arial Narrow" w:hAnsi="Arial Narrow" w:cs="Arial Narrow"/>
                <w:sz w:val="22"/>
                <w:szCs w:val="22"/>
              </w:rPr>
              <w:t>3</w:t>
            </w:r>
            <w:r w:rsidRPr="00EC664D">
              <w:rPr>
                <w:rFonts w:ascii="Arial Narrow" w:eastAsia="Arial Narrow" w:hAnsi="Arial Narrow" w:cs="Arial Narrow"/>
                <w:sz w:val="22"/>
                <w:szCs w:val="22"/>
              </w:rPr>
              <w:t>0 000,00</w:t>
            </w:r>
          </w:p>
        </w:tc>
        <w:tc>
          <w:tcPr>
            <w:tcW w:w="2126" w:type="dxa"/>
            <w:tcBorders>
              <w:top w:val="nil"/>
              <w:left w:val="nil"/>
              <w:bottom w:val="single" w:sz="4" w:space="0" w:color="000000"/>
              <w:right w:val="single" w:sz="4" w:space="0" w:color="000000"/>
            </w:tcBorders>
            <w:shd w:val="clear" w:color="auto" w:fill="auto"/>
            <w:vAlign w:val="bottom"/>
          </w:tcPr>
          <w:p w14:paraId="67C23682" w14:textId="0A68E4B1"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EF3B5B" w14:paraId="613411C5"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5FF2EB97" w14:textId="70912923" w:rsidR="00EF3B5B" w:rsidRDefault="00EF3B5B"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Banková garancia </w:t>
            </w:r>
            <w:r w:rsidR="0009200A">
              <w:rPr>
                <w:rFonts w:ascii="Arial Narrow" w:eastAsia="Arial Narrow" w:hAnsi="Arial Narrow" w:cs="Arial Narrow"/>
                <w:color w:val="000000"/>
                <w:sz w:val="22"/>
                <w:szCs w:val="22"/>
              </w:rPr>
              <w:t>SPP - Distribúcia</w:t>
            </w:r>
          </w:p>
        </w:tc>
        <w:tc>
          <w:tcPr>
            <w:tcW w:w="1276" w:type="dxa"/>
            <w:tcBorders>
              <w:top w:val="nil"/>
              <w:left w:val="nil"/>
              <w:bottom w:val="single" w:sz="4" w:space="0" w:color="000000"/>
              <w:right w:val="single" w:sz="4" w:space="0" w:color="000000"/>
            </w:tcBorders>
            <w:shd w:val="clear" w:color="auto" w:fill="auto"/>
            <w:vAlign w:val="bottom"/>
          </w:tcPr>
          <w:p w14:paraId="0544E1B7" w14:textId="3353FE99" w:rsidR="00EF3B5B" w:rsidRDefault="0009200A" w:rsidP="008F5687">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5198289251</w:t>
            </w:r>
          </w:p>
        </w:tc>
        <w:tc>
          <w:tcPr>
            <w:tcW w:w="1843" w:type="dxa"/>
            <w:tcBorders>
              <w:top w:val="nil"/>
              <w:left w:val="nil"/>
              <w:bottom w:val="single" w:sz="4" w:space="0" w:color="000000"/>
              <w:right w:val="single" w:sz="4" w:space="0" w:color="000000"/>
            </w:tcBorders>
            <w:shd w:val="clear" w:color="auto" w:fill="auto"/>
            <w:vAlign w:val="bottom"/>
          </w:tcPr>
          <w:p w14:paraId="3E93E580" w14:textId="0270BEC0" w:rsidR="0009200A" w:rsidRPr="0009200A" w:rsidRDefault="0009200A" w:rsidP="0009200A">
            <w:pPr>
              <w:jc w:val="right"/>
              <w:rPr>
                <w:rFonts w:ascii="Arial Narrow" w:eastAsia="Arial Narrow" w:hAnsi="Arial Narrow" w:cs="Arial Narrow"/>
                <w:sz w:val="22"/>
                <w:szCs w:val="22"/>
              </w:rPr>
            </w:pPr>
            <w:r w:rsidRPr="0009200A">
              <w:rPr>
                <w:rFonts w:ascii="Arial Narrow" w:eastAsia="Arial Narrow" w:hAnsi="Arial Narrow" w:cs="Arial Narrow"/>
                <w:sz w:val="22"/>
                <w:szCs w:val="22"/>
              </w:rPr>
              <w:t>102 936,10</w:t>
            </w:r>
          </w:p>
        </w:tc>
        <w:tc>
          <w:tcPr>
            <w:tcW w:w="2126" w:type="dxa"/>
            <w:tcBorders>
              <w:top w:val="nil"/>
              <w:left w:val="nil"/>
              <w:bottom w:val="single" w:sz="4" w:space="0" w:color="000000"/>
              <w:right w:val="single" w:sz="4" w:space="0" w:color="000000"/>
            </w:tcBorders>
            <w:shd w:val="clear" w:color="auto" w:fill="auto"/>
            <w:vAlign w:val="bottom"/>
          </w:tcPr>
          <w:p w14:paraId="4AD825EF" w14:textId="790BC1DD" w:rsidR="00EF3B5B" w:rsidRPr="0009200A" w:rsidRDefault="00EF3B5B" w:rsidP="008F5687">
            <w:pPr>
              <w:rPr>
                <w:rFonts w:ascii="Arial Narrow" w:eastAsia="Arial Narrow" w:hAnsi="Arial Narrow" w:cs="Arial Narrow"/>
                <w:sz w:val="22"/>
                <w:szCs w:val="22"/>
              </w:rPr>
            </w:pPr>
            <w:r w:rsidRPr="0009200A">
              <w:rPr>
                <w:rFonts w:ascii="Arial Narrow" w:eastAsia="Arial Narrow" w:hAnsi="Arial Narrow" w:cs="Arial Narrow"/>
                <w:sz w:val="22"/>
                <w:szCs w:val="22"/>
              </w:rPr>
              <w:t>SLSP</w:t>
            </w:r>
          </w:p>
        </w:tc>
      </w:tr>
      <w:tr w:rsidR="008F5687" w14:paraId="2EE22841" w14:textId="77777777" w:rsidTr="008F5687">
        <w:trPr>
          <w:trHeight w:val="300"/>
        </w:trPr>
        <w:tc>
          <w:tcPr>
            <w:tcW w:w="3397" w:type="dxa"/>
            <w:tcBorders>
              <w:top w:val="nil"/>
              <w:left w:val="single" w:sz="4" w:space="0" w:color="000000"/>
              <w:bottom w:val="single" w:sz="4" w:space="0" w:color="000000"/>
              <w:right w:val="single" w:sz="4" w:space="0" w:color="000000"/>
            </w:tcBorders>
            <w:shd w:val="clear" w:color="auto" w:fill="auto"/>
            <w:vAlign w:val="bottom"/>
          </w:tcPr>
          <w:p w14:paraId="645CA006" w14:textId="2BCBDE3B"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Banková garancia </w:t>
            </w:r>
            <w:r w:rsidR="003C0F76">
              <w:rPr>
                <w:rFonts w:ascii="Arial Narrow" w:eastAsia="Arial Narrow" w:hAnsi="Arial Narrow" w:cs="Arial Narrow"/>
                <w:color w:val="000000"/>
                <w:sz w:val="22"/>
                <w:szCs w:val="22"/>
              </w:rPr>
              <w:t>GASNET s.r.o. ČR</w:t>
            </w:r>
          </w:p>
        </w:tc>
        <w:tc>
          <w:tcPr>
            <w:tcW w:w="1276" w:type="dxa"/>
            <w:tcBorders>
              <w:top w:val="nil"/>
              <w:left w:val="nil"/>
              <w:bottom w:val="single" w:sz="4" w:space="0" w:color="000000"/>
              <w:right w:val="single" w:sz="4" w:space="0" w:color="000000"/>
            </w:tcBorders>
            <w:shd w:val="clear" w:color="auto" w:fill="auto"/>
            <w:vAlign w:val="bottom"/>
          </w:tcPr>
          <w:p w14:paraId="5073FF43" w14:textId="0407B080" w:rsidR="008F5687" w:rsidRPr="008F5687" w:rsidRDefault="003C0F76" w:rsidP="008F5687">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5197924559</w:t>
            </w:r>
          </w:p>
        </w:tc>
        <w:tc>
          <w:tcPr>
            <w:tcW w:w="1843" w:type="dxa"/>
            <w:tcBorders>
              <w:top w:val="nil"/>
              <w:left w:val="nil"/>
              <w:bottom w:val="single" w:sz="4" w:space="0" w:color="000000"/>
              <w:right w:val="single" w:sz="4" w:space="0" w:color="000000"/>
            </w:tcBorders>
            <w:shd w:val="clear" w:color="auto" w:fill="auto"/>
            <w:vAlign w:val="bottom"/>
          </w:tcPr>
          <w:p w14:paraId="0D149B90" w14:textId="357727A0" w:rsidR="008F5687" w:rsidRDefault="008F5687" w:rsidP="008F5687">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CZK </w:t>
            </w:r>
            <w:r w:rsidR="00EC664D">
              <w:rPr>
                <w:rFonts w:ascii="Arial Narrow" w:eastAsia="Arial Narrow" w:hAnsi="Arial Narrow" w:cs="Arial Narrow"/>
                <w:color w:val="000000"/>
                <w:sz w:val="22"/>
                <w:szCs w:val="22"/>
              </w:rPr>
              <w:t>5</w:t>
            </w:r>
            <w:r w:rsidR="00455FF8">
              <w:rPr>
                <w:rFonts w:ascii="Arial Narrow" w:eastAsia="Arial Narrow" w:hAnsi="Arial Narrow" w:cs="Arial Narrow"/>
                <w:color w:val="000000"/>
                <w:sz w:val="22"/>
                <w:szCs w:val="22"/>
              </w:rPr>
              <w:t xml:space="preserve"> 000</w:t>
            </w:r>
            <w:r w:rsidR="00EB7EEA">
              <w:rPr>
                <w:rFonts w:ascii="Arial Narrow" w:eastAsia="Arial Narrow" w:hAnsi="Arial Narrow" w:cs="Arial Narrow"/>
                <w:color w:val="000000"/>
                <w:sz w:val="22"/>
                <w:szCs w:val="22"/>
              </w:rPr>
              <w:t> </w:t>
            </w:r>
            <w:r>
              <w:rPr>
                <w:rFonts w:ascii="Arial Narrow" w:eastAsia="Arial Narrow" w:hAnsi="Arial Narrow" w:cs="Arial Narrow"/>
                <w:color w:val="000000"/>
                <w:sz w:val="22"/>
                <w:szCs w:val="22"/>
              </w:rPr>
              <w:t>000</w:t>
            </w:r>
            <w:r w:rsidR="00EB7EEA">
              <w:rPr>
                <w:rFonts w:ascii="Arial Narrow" w:eastAsia="Arial Narrow" w:hAnsi="Arial Narrow" w:cs="Arial Narrow"/>
                <w:color w:val="000000"/>
                <w:sz w:val="22"/>
                <w:szCs w:val="22"/>
              </w:rPr>
              <w:t>,00</w:t>
            </w:r>
          </w:p>
        </w:tc>
        <w:tc>
          <w:tcPr>
            <w:tcW w:w="2126" w:type="dxa"/>
            <w:tcBorders>
              <w:top w:val="nil"/>
              <w:left w:val="nil"/>
              <w:bottom w:val="single" w:sz="4" w:space="0" w:color="000000"/>
              <w:right w:val="single" w:sz="4" w:space="0" w:color="000000"/>
            </w:tcBorders>
            <w:shd w:val="clear" w:color="auto" w:fill="auto"/>
            <w:vAlign w:val="bottom"/>
          </w:tcPr>
          <w:p w14:paraId="6AA09E34" w14:textId="7C640714" w:rsidR="008F5687" w:rsidRDefault="006E0949"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8F5687" w14:paraId="77FE3143" w14:textId="77777777" w:rsidTr="00B214D0">
        <w:trPr>
          <w:trHeight w:val="300"/>
        </w:trPr>
        <w:tc>
          <w:tcPr>
            <w:tcW w:w="3397" w:type="dxa"/>
            <w:tcBorders>
              <w:top w:val="nil"/>
              <w:left w:val="single" w:sz="4" w:space="0" w:color="000000"/>
              <w:bottom w:val="single" w:sz="4" w:space="0" w:color="auto"/>
              <w:right w:val="single" w:sz="4" w:space="0" w:color="000000"/>
            </w:tcBorders>
            <w:shd w:val="clear" w:color="auto" w:fill="auto"/>
            <w:vAlign w:val="bottom"/>
          </w:tcPr>
          <w:p w14:paraId="352F06A7" w14:textId="77777777"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MAVIR</w:t>
            </w:r>
          </w:p>
        </w:tc>
        <w:tc>
          <w:tcPr>
            <w:tcW w:w="1276" w:type="dxa"/>
            <w:tcBorders>
              <w:top w:val="nil"/>
              <w:left w:val="nil"/>
              <w:bottom w:val="single" w:sz="4" w:space="0" w:color="auto"/>
              <w:right w:val="single" w:sz="4" w:space="0" w:color="000000"/>
            </w:tcBorders>
            <w:shd w:val="clear" w:color="auto" w:fill="auto"/>
            <w:vAlign w:val="bottom"/>
          </w:tcPr>
          <w:p w14:paraId="681F019E" w14:textId="116C1C02" w:rsidR="008F5687" w:rsidRPr="008F5687" w:rsidRDefault="008F5687" w:rsidP="008F5687">
            <w:pPr>
              <w:jc w:val="center"/>
              <w:rPr>
                <w:rFonts w:ascii="Arial Narrow" w:eastAsia="Arial Narrow" w:hAnsi="Arial Narrow" w:cs="Arial Narrow"/>
                <w:color w:val="000000"/>
                <w:sz w:val="22"/>
                <w:szCs w:val="22"/>
              </w:rPr>
            </w:pPr>
            <w:r w:rsidRPr="008F5687">
              <w:rPr>
                <w:rFonts w:ascii="Arial Narrow" w:hAnsi="Arial Narrow" w:cs="Arial"/>
                <w:sz w:val="22"/>
                <w:szCs w:val="22"/>
              </w:rPr>
              <w:t>5172636526</w:t>
            </w:r>
          </w:p>
        </w:tc>
        <w:tc>
          <w:tcPr>
            <w:tcW w:w="1843" w:type="dxa"/>
            <w:tcBorders>
              <w:top w:val="nil"/>
              <w:left w:val="nil"/>
              <w:bottom w:val="single" w:sz="4" w:space="0" w:color="auto"/>
              <w:right w:val="single" w:sz="4" w:space="0" w:color="000000"/>
            </w:tcBorders>
            <w:shd w:val="clear" w:color="auto" w:fill="auto"/>
            <w:vAlign w:val="bottom"/>
          </w:tcPr>
          <w:p w14:paraId="088DF925" w14:textId="77777777" w:rsidR="008F5687" w:rsidRDefault="008F5687" w:rsidP="008F5687">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HUF 15 000 000,00</w:t>
            </w:r>
          </w:p>
        </w:tc>
        <w:tc>
          <w:tcPr>
            <w:tcW w:w="2126" w:type="dxa"/>
            <w:tcBorders>
              <w:top w:val="nil"/>
              <w:left w:val="nil"/>
              <w:bottom w:val="single" w:sz="4" w:space="0" w:color="auto"/>
              <w:right w:val="single" w:sz="4" w:space="0" w:color="000000"/>
            </w:tcBorders>
            <w:shd w:val="clear" w:color="auto" w:fill="auto"/>
            <w:vAlign w:val="bottom"/>
          </w:tcPr>
          <w:p w14:paraId="499BC5C0" w14:textId="3C94B877" w:rsidR="008F5687" w:rsidRDefault="008F5687" w:rsidP="008F5687">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 (Erste HU))</w:t>
            </w:r>
          </w:p>
        </w:tc>
      </w:tr>
      <w:tr w:rsidR="00B214D0" w14:paraId="46AF3DFB" w14:textId="77777777" w:rsidTr="00B214D0">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vAlign w:val="bottom"/>
          </w:tcPr>
          <w:p w14:paraId="3850E2F2" w14:textId="32A74D84" w:rsidR="00B214D0" w:rsidRDefault="00B214D0" w:rsidP="00B214D0">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SPP</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tcPr>
          <w:p w14:paraId="121F2D44" w14:textId="6064CCAE" w:rsidR="00B214D0" w:rsidRPr="008F5687" w:rsidRDefault="00B214D0" w:rsidP="00B214D0">
            <w:pPr>
              <w:jc w:val="center"/>
              <w:rPr>
                <w:rFonts w:ascii="Arial Narrow" w:hAnsi="Arial Narrow" w:cs="Arial"/>
                <w:sz w:val="22"/>
                <w:szCs w:val="22"/>
              </w:rPr>
            </w:pPr>
            <w:r>
              <w:rPr>
                <w:rFonts w:ascii="Arial Narrow" w:hAnsi="Arial Narrow" w:cs="Arial"/>
                <w:sz w:val="22"/>
                <w:szCs w:val="22"/>
              </w:rPr>
              <w:t>5198021677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51184AE4" w14:textId="18126171" w:rsidR="00B214D0" w:rsidRDefault="00B214D0" w:rsidP="00B214D0">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r w:rsidR="00EC664D">
              <w:rPr>
                <w:rFonts w:ascii="Arial Narrow" w:eastAsia="Arial Narrow" w:hAnsi="Arial Narrow" w:cs="Arial Narrow"/>
                <w:color w:val="000000"/>
                <w:sz w:val="22"/>
                <w:szCs w:val="22"/>
              </w:rPr>
              <w:t>21 160</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14:paraId="2BFDE7B8" w14:textId="00067DB3" w:rsidR="00B214D0" w:rsidRDefault="00B214D0" w:rsidP="00B214D0">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AC2B8D" w14:paraId="0709E682" w14:textId="77777777" w:rsidTr="00B214D0">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vAlign w:val="bottom"/>
          </w:tcPr>
          <w:p w14:paraId="728C5D05" w14:textId="486C8137" w:rsidR="00AC2B8D" w:rsidRDefault="00AC2B8D" w:rsidP="00B214D0">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OTE plyn</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tcPr>
          <w:p w14:paraId="0DD97385" w14:textId="29B48ADB" w:rsidR="00AC2B8D" w:rsidRDefault="00AC2B8D" w:rsidP="00B214D0">
            <w:pPr>
              <w:jc w:val="center"/>
              <w:rPr>
                <w:rFonts w:ascii="Arial Narrow" w:hAnsi="Arial Narrow" w:cs="Arial"/>
                <w:sz w:val="22"/>
                <w:szCs w:val="22"/>
              </w:rPr>
            </w:pPr>
            <w:r>
              <w:rPr>
                <w:rFonts w:ascii="Arial Narrow" w:hAnsi="Arial Narrow" w:cs="Arial"/>
                <w:sz w:val="22"/>
                <w:szCs w:val="22"/>
              </w:rPr>
              <w:t>5207051289</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6A315B9A" w14:textId="5BC1CE96" w:rsidR="00AC2B8D" w:rsidRDefault="00AC2B8D" w:rsidP="00B214D0">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333 691,09</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14:paraId="02941C2F" w14:textId="222F2FF6" w:rsidR="00AC2B8D" w:rsidRDefault="00AC2B8D" w:rsidP="00B214D0">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SLSP</w:t>
            </w:r>
          </w:p>
        </w:tc>
      </w:tr>
      <w:tr w:rsidR="00A10D7E" w14:paraId="674A9E8F" w14:textId="77777777" w:rsidTr="00B214D0">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vAlign w:val="bottom"/>
          </w:tcPr>
          <w:p w14:paraId="7C3C49D7" w14:textId="5544CD64" w:rsidR="00A10D7E" w:rsidRDefault="00AD531A" w:rsidP="00B214D0">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OTE</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tcPr>
          <w:p w14:paraId="2FE9AB07" w14:textId="5211D491" w:rsidR="00A10D7E" w:rsidRDefault="00AD531A" w:rsidP="00B214D0">
            <w:pPr>
              <w:jc w:val="center"/>
              <w:rPr>
                <w:rFonts w:ascii="Arial Narrow" w:hAnsi="Arial Narrow" w:cs="Arial"/>
                <w:sz w:val="22"/>
                <w:szCs w:val="22"/>
              </w:rPr>
            </w:pPr>
            <w:r>
              <w:rPr>
                <w:rFonts w:ascii="Arial Narrow" w:hAnsi="Arial Narrow" w:cs="Arial"/>
                <w:sz w:val="22"/>
                <w:szCs w:val="22"/>
              </w:rPr>
              <w:t>159974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3252F101" w14:textId="1F0D7CD6" w:rsidR="00A10D7E" w:rsidRDefault="00AD531A" w:rsidP="00B214D0">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2 000 000,00</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14:paraId="32F47573" w14:textId="7CBB805A" w:rsidR="00A10D7E" w:rsidRDefault="00AD531A" w:rsidP="00B214D0">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RB</w:t>
            </w:r>
          </w:p>
        </w:tc>
      </w:tr>
      <w:tr w:rsidR="00AD531A" w14:paraId="5D4A19F5" w14:textId="77777777" w:rsidTr="00B214D0">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vAlign w:val="bottom"/>
          </w:tcPr>
          <w:p w14:paraId="3BC1215D" w14:textId="11E68C96" w:rsidR="00AD531A" w:rsidRDefault="00AD531A" w:rsidP="00AD531A">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OTE</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tcPr>
          <w:p w14:paraId="7B29AE0B" w14:textId="530C26C1" w:rsidR="00AD531A" w:rsidRDefault="00AD531A" w:rsidP="00AD531A">
            <w:pPr>
              <w:jc w:val="center"/>
              <w:rPr>
                <w:rFonts w:ascii="Arial Narrow" w:hAnsi="Arial Narrow" w:cs="Arial"/>
                <w:sz w:val="22"/>
                <w:szCs w:val="22"/>
              </w:rPr>
            </w:pPr>
            <w:r>
              <w:rPr>
                <w:rFonts w:ascii="Arial Narrow" w:hAnsi="Arial Narrow" w:cs="Arial"/>
                <w:sz w:val="22"/>
                <w:szCs w:val="22"/>
              </w:rPr>
              <w:t>111339</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0906E438" w14:textId="6ABA8400" w:rsidR="00AD531A" w:rsidRDefault="00AD531A" w:rsidP="00AD531A">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7 000 000,00</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14:paraId="686DF482" w14:textId="57C78B2B" w:rsidR="00AD531A" w:rsidRDefault="00AD531A" w:rsidP="00AD531A">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RB</w:t>
            </w:r>
          </w:p>
        </w:tc>
      </w:tr>
    </w:tbl>
    <w:p w14:paraId="6DB4C15C" w14:textId="77777777" w:rsidR="00053D6E" w:rsidRDefault="00053D6E">
      <w:pPr>
        <w:pBdr>
          <w:top w:val="nil"/>
          <w:left w:val="nil"/>
          <w:bottom w:val="nil"/>
          <w:right w:val="nil"/>
          <w:between w:val="nil"/>
        </w:pBdr>
        <w:jc w:val="both"/>
        <w:rPr>
          <w:rFonts w:ascii="Arial Narrow" w:eastAsia="Arial Narrow" w:hAnsi="Arial Narrow" w:cs="Arial Narrow"/>
          <w:color w:val="000000"/>
          <w:sz w:val="22"/>
          <w:szCs w:val="22"/>
        </w:rPr>
      </w:pPr>
    </w:p>
    <w:p w14:paraId="4A6AE786" w14:textId="01DD57B1" w:rsidR="00AC5FE7" w:rsidRDefault="00053D6E">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vystupuje ako ručiteľ za tretí subjekt spoločnosť RIGHT POWER PROPERTIES, s.r.o. vyplývajúci zo Zmluvy č. S01038/2019, výška ručenia je </w:t>
      </w:r>
      <w:r w:rsidR="007271A1">
        <w:rPr>
          <w:rFonts w:ascii="Arial Narrow" w:eastAsia="Arial Narrow" w:hAnsi="Arial Narrow" w:cs="Arial Narrow"/>
          <w:color w:val="000000"/>
          <w:sz w:val="22"/>
          <w:szCs w:val="22"/>
        </w:rPr>
        <w:t>3</w:t>
      </w:r>
      <w:r w:rsidR="00B214D0">
        <w:rPr>
          <w:rFonts w:ascii="Arial Narrow" w:eastAsia="Arial Narrow" w:hAnsi="Arial Narrow" w:cs="Arial Narrow"/>
          <w:color w:val="000000"/>
          <w:sz w:val="22"/>
          <w:szCs w:val="22"/>
        </w:rPr>
        <w:t>35 625,46</w:t>
      </w:r>
      <w:r>
        <w:rPr>
          <w:rFonts w:ascii="Arial Narrow" w:eastAsia="Arial Narrow" w:hAnsi="Arial Narrow" w:cs="Arial Narrow"/>
          <w:color w:val="000000"/>
          <w:sz w:val="22"/>
          <w:szCs w:val="22"/>
        </w:rPr>
        <w:t xml:space="preserve"> €</w:t>
      </w:r>
      <w:r w:rsidR="007271A1">
        <w:rPr>
          <w:rFonts w:ascii="Arial Narrow" w:eastAsia="Arial Narrow" w:hAnsi="Arial Narrow" w:cs="Arial Narrow"/>
          <w:color w:val="000000"/>
          <w:sz w:val="22"/>
          <w:szCs w:val="22"/>
        </w:rPr>
        <w:t xml:space="preserve"> a subjekt RIGHT POWER SOLUTIONS, s.r.o. na základe Zmluvy č. S00068/2021 v sume </w:t>
      </w:r>
      <w:r w:rsidR="00B214D0">
        <w:rPr>
          <w:rFonts w:ascii="Arial Narrow" w:eastAsia="Arial Narrow" w:hAnsi="Arial Narrow" w:cs="Arial Narrow"/>
          <w:color w:val="000000"/>
          <w:sz w:val="22"/>
          <w:szCs w:val="22"/>
        </w:rPr>
        <w:t>288 743</w:t>
      </w:r>
      <w:r w:rsidR="007271A1">
        <w:rPr>
          <w:rFonts w:ascii="Arial Narrow" w:eastAsia="Arial Narrow" w:hAnsi="Arial Narrow" w:cs="Arial Narrow"/>
          <w:color w:val="000000"/>
          <w:sz w:val="22"/>
          <w:szCs w:val="22"/>
        </w:rPr>
        <w:t>€.</w:t>
      </w:r>
    </w:p>
    <w:p w14:paraId="0240D853" w14:textId="77777777" w:rsidR="0048535E" w:rsidRDefault="0048535E">
      <w:pPr>
        <w:pBdr>
          <w:top w:val="nil"/>
          <w:left w:val="nil"/>
          <w:bottom w:val="nil"/>
          <w:right w:val="nil"/>
          <w:between w:val="nil"/>
        </w:pBdr>
        <w:jc w:val="both"/>
        <w:rPr>
          <w:rFonts w:ascii="Arial Narrow" w:eastAsia="Arial Narrow" w:hAnsi="Arial Narrow" w:cs="Arial Narrow"/>
          <w:color w:val="000000"/>
          <w:sz w:val="22"/>
          <w:szCs w:val="22"/>
        </w:rPr>
      </w:pPr>
    </w:p>
    <w:p w14:paraId="0CB79710"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b/>
          <w:color w:val="000000"/>
          <w:sz w:val="22"/>
          <w:szCs w:val="22"/>
          <w:u w:val="single"/>
        </w:rPr>
        <w:t>Ostatné finančné povinnosti</w:t>
      </w:r>
      <w:r>
        <w:rPr>
          <w:rFonts w:ascii="Arial Narrow" w:eastAsia="Arial Narrow" w:hAnsi="Arial Narrow" w:cs="Arial Narrow"/>
          <w:color w:val="000000"/>
          <w:sz w:val="22"/>
          <w:szCs w:val="22"/>
        </w:rPr>
        <w:t>, ktoré sa nevykazujú v účtovných výkazoch; pri každej položke sa uvádza popis, výška a údaj, či sa netýka spriaznených osôb – napríklad zákonná povinnosť alebo zmluvná povinnosť odobrať určité množstvo produktu, uskutočniť investície a veľké opravy: bez náplne</w:t>
      </w:r>
    </w:p>
    <w:p w14:paraId="7A2AE90C"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B3B76F2" w14:textId="7F29280E"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b/>
          <w:color w:val="000000"/>
          <w:sz w:val="22"/>
          <w:szCs w:val="22"/>
          <w:u w:val="single"/>
        </w:rPr>
        <w:t>Podsúvahové účty</w:t>
      </w:r>
      <w:r>
        <w:rPr>
          <w:rFonts w:ascii="Arial Narrow" w:eastAsia="Arial Narrow" w:hAnsi="Arial Narrow" w:cs="Arial Narrow"/>
          <w:color w:val="000000"/>
          <w:sz w:val="22"/>
          <w:szCs w:val="22"/>
        </w:rPr>
        <w:t xml:space="preserve"> – uvádzajú sa informácie o významných položkách sledovaných na podsúvahových účtoch (§ 85 PU):</w:t>
      </w:r>
    </w:p>
    <w:p w14:paraId="702BAB76" w14:textId="255A6961" w:rsidR="00C419B6" w:rsidRDefault="00C419B6">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má uzatvorenú Leasingovú zmluvu </w:t>
      </w:r>
      <w:r w:rsidR="00897A34">
        <w:rPr>
          <w:rFonts w:ascii="Arial Narrow" w:eastAsia="Arial Narrow" w:hAnsi="Arial Narrow" w:cs="Arial Narrow"/>
          <w:color w:val="000000"/>
          <w:sz w:val="22"/>
          <w:szCs w:val="22"/>
        </w:rPr>
        <w:t xml:space="preserve">zo dňa 1.10.2019 </w:t>
      </w:r>
      <w:r>
        <w:rPr>
          <w:rFonts w:ascii="Arial Narrow" w:eastAsia="Arial Narrow" w:hAnsi="Arial Narrow" w:cs="Arial Narrow"/>
          <w:color w:val="000000"/>
          <w:sz w:val="22"/>
          <w:szCs w:val="22"/>
        </w:rPr>
        <w:t xml:space="preserve">na prenájom zariadenia, </w:t>
      </w:r>
      <w:r w:rsidR="00897A34">
        <w:rPr>
          <w:rFonts w:ascii="Arial Narrow" w:eastAsia="Arial Narrow" w:hAnsi="Arial Narrow" w:cs="Arial Narrow"/>
          <w:color w:val="000000"/>
          <w:sz w:val="22"/>
          <w:szCs w:val="22"/>
        </w:rPr>
        <w:t xml:space="preserve">Doba prenájmu je 4 roky od </w:t>
      </w:r>
      <w:r w:rsidR="00884E31">
        <w:rPr>
          <w:rFonts w:ascii="Arial Narrow" w:eastAsia="Arial Narrow" w:hAnsi="Arial Narrow" w:cs="Arial Narrow"/>
          <w:color w:val="000000"/>
          <w:sz w:val="22"/>
          <w:szCs w:val="22"/>
        </w:rPr>
        <w:t>zahájenia posledného nainštalovaného zariadenia na základe individuálneho kontraktu.</w:t>
      </w:r>
      <w:r>
        <w:rPr>
          <w:rFonts w:ascii="Arial Narrow" w:eastAsia="Arial Narrow" w:hAnsi="Arial Narrow" w:cs="Arial Narrow"/>
          <w:color w:val="000000"/>
          <w:sz w:val="22"/>
          <w:szCs w:val="22"/>
        </w:rPr>
        <w:t xml:space="preserve"> </w:t>
      </w:r>
      <w:r w:rsidR="00897A34">
        <w:rPr>
          <w:rFonts w:ascii="Arial Narrow" w:eastAsia="Arial Narrow" w:hAnsi="Arial Narrow" w:cs="Arial Narrow"/>
          <w:color w:val="000000"/>
          <w:sz w:val="22"/>
          <w:szCs w:val="22"/>
        </w:rPr>
        <w:t>K 31.12.202</w:t>
      </w:r>
      <w:r w:rsidR="00AC2B8D">
        <w:rPr>
          <w:rFonts w:ascii="Arial Narrow" w:eastAsia="Arial Narrow" w:hAnsi="Arial Narrow" w:cs="Arial Narrow"/>
          <w:color w:val="000000"/>
          <w:sz w:val="22"/>
          <w:szCs w:val="22"/>
        </w:rPr>
        <w:t>3</w:t>
      </w:r>
      <w:r w:rsidR="00897A34">
        <w:rPr>
          <w:rFonts w:ascii="Arial Narrow" w:eastAsia="Arial Narrow" w:hAnsi="Arial Narrow" w:cs="Arial Narrow"/>
          <w:color w:val="000000"/>
          <w:sz w:val="22"/>
          <w:szCs w:val="22"/>
        </w:rPr>
        <w:t xml:space="preserve"> bol zostatok </w:t>
      </w:r>
      <w:r w:rsidR="00884E31">
        <w:rPr>
          <w:rFonts w:ascii="Arial Narrow" w:eastAsia="Arial Narrow" w:hAnsi="Arial Narrow" w:cs="Arial Narrow"/>
          <w:color w:val="000000"/>
          <w:sz w:val="22"/>
          <w:szCs w:val="22"/>
        </w:rPr>
        <w:t>jednotlivých kontraktov nasledovný:</w:t>
      </w:r>
    </w:p>
    <w:tbl>
      <w:tblPr>
        <w:tblStyle w:val="Mriekatabuky"/>
        <w:tblW w:w="0" w:type="auto"/>
        <w:tblLook w:val="04A0" w:firstRow="1" w:lastRow="0" w:firstColumn="1" w:lastColumn="0" w:noHBand="0" w:noVBand="1"/>
      </w:tblPr>
      <w:tblGrid>
        <w:gridCol w:w="4744"/>
        <w:gridCol w:w="4744"/>
      </w:tblGrid>
      <w:tr w:rsidR="00884E31" w14:paraId="7B8AE038" w14:textId="77777777" w:rsidTr="00884E31">
        <w:tc>
          <w:tcPr>
            <w:tcW w:w="4744" w:type="dxa"/>
          </w:tcPr>
          <w:p w14:paraId="25715E56" w14:textId="24FD666D" w:rsidR="00884E31" w:rsidRPr="00884E31" w:rsidRDefault="00884E31" w:rsidP="00884E31">
            <w:pPr>
              <w:spacing w:after="120"/>
              <w:jc w:val="center"/>
              <w:rPr>
                <w:rFonts w:ascii="Arial Narrow" w:eastAsia="Arial Narrow" w:hAnsi="Arial Narrow" w:cs="Arial Narrow"/>
                <w:b/>
                <w:bCs/>
                <w:color w:val="000000"/>
                <w:sz w:val="22"/>
                <w:szCs w:val="22"/>
              </w:rPr>
            </w:pPr>
            <w:r w:rsidRPr="00884E31">
              <w:rPr>
                <w:rFonts w:ascii="Arial Narrow" w:eastAsia="Arial Narrow" w:hAnsi="Arial Narrow" w:cs="Arial Narrow"/>
                <w:b/>
                <w:bCs/>
                <w:color w:val="000000"/>
                <w:sz w:val="22"/>
                <w:szCs w:val="22"/>
              </w:rPr>
              <w:t>Číslo kontraktu</w:t>
            </w:r>
          </w:p>
        </w:tc>
        <w:tc>
          <w:tcPr>
            <w:tcW w:w="4744" w:type="dxa"/>
          </w:tcPr>
          <w:p w14:paraId="093CC62A" w14:textId="6987D0FC" w:rsidR="00884E31" w:rsidRPr="00884E31" w:rsidRDefault="00884E31" w:rsidP="00884E31">
            <w:pPr>
              <w:spacing w:after="120"/>
              <w:jc w:val="center"/>
              <w:rPr>
                <w:rFonts w:ascii="Arial Narrow" w:eastAsia="Arial Narrow" w:hAnsi="Arial Narrow" w:cs="Arial Narrow"/>
                <w:b/>
                <w:bCs/>
                <w:color w:val="000000"/>
                <w:sz w:val="22"/>
                <w:szCs w:val="22"/>
              </w:rPr>
            </w:pPr>
            <w:r w:rsidRPr="00884E31">
              <w:rPr>
                <w:rFonts w:ascii="Arial Narrow" w:eastAsia="Arial Narrow" w:hAnsi="Arial Narrow" w:cs="Arial Narrow"/>
                <w:b/>
                <w:bCs/>
                <w:color w:val="000000"/>
                <w:sz w:val="22"/>
                <w:szCs w:val="22"/>
              </w:rPr>
              <w:t>Hodnota k 31.12.202</w:t>
            </w:r>
            <w:r w:rsidR="00FC5939">
              <w:rPr>
                <w:rFonts w:ascii="Arial Narrow" w:eastAsia="Arial Narrow" w:hAnsi="Arial Narrow" w:cs="Arial Narrow"/>
                <w:b/>
                <w:bCs/>
                <w:color w:val="000000"/>
                <w:sz w:val="22"/>
                <w:szCs w:val="22"/>
              </w:rPr>
              <w:t>2</w:t>
            </w:r>
          </w:p>
        </w:tc>
      </w:tr>
      <w:tr w:rsidR="00884E31" w14:paraId="2680642E" w14:textId="77777777" w:rsidTr="00884E31">
        <w:tc>
          <w:tcPr>
            <w:tcW w:w="4744" w:type="dxa"/>
          </w:tcPr>
          <w:p w14:paraId="12D92374" w14:textId="14F55A73" w:rsidR="00884E31" w:rsidRDefault="00884E31">
            <w:pP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517</w:t>
            </w:r>
            <w:r w:rsidR="00006566">
              <w:rPr>
                <w:rFonts w:ascii="Arial Narrow" w:eastAsia="Arial Narrow" w:hAnsi="Arial Narrow" w:cs="Arial Narrow"/>
                <w:color w:val="000000"/>
                <w:sz w:val="22"/>
                <w:szCs w:val="22"/>
              </w:rPr>
              <w:t>4530872</w:t>
            </w:r>
          </w:p>
        </w:tc>
        <w:tc>
          <w:tcPr>
            <w:tcW w:w="4744" w:type="dxa"/>
          </w:tcPr>
          <w:p w14:paraId="2F31D9E1" w14:textId="64DD7D11" w:rsidR="00884E31" w:rsidRDefault="00AC2B8D">
            <w:pP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37 429</w:t>
            </w:r>
          </w:p>
        </w:tc>
      </w:tr>
      <w:tr w:rsidR="00884E31" w14:paraId="7944D600" w14:textId="77777777" w:rsidTr="00884E31">
        <w:tc>
          <w:tcPr>
            <w:tcW w:w="4744" w:type="dxa"/>
          </w:tcPr>
          <w:p w14:paraId="26901194" w14:textId="5AE55973" w:rsidR="00884E31" w:rsidRDefault="00006566">
            <w:pP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5174968620</w:t>
            </w:r>
          </w:p>
        </w:tc>
        <w:tc>
          <w:tcPr>
            <w:tcW w:w="4744" w:type="dxa"/>
          </w:tcPr>
          <w:p w14:paraId="7FFF1E92" w14:textId="1C6CACB0" w:rsidR="00884E31" w:rsidRDefault="00AC2B8D">
            <w:pP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22 029</w:t>
            </w:r>
          </w:p>
        </w:tc>
      </w:tr>
      <w:tr w:rsidR="00884E31" w14:paraId="1A0427A1" w14:textId="77777777" w:rsidTr="00884E31">
        <w:tc>
          <w:tcPr>
            <w:tcW w:w="4744" w:type="dxa"/>
          </w:tcPr>
          <w:p w14:paraId="60D2ADB7" w14:textId="5FA23806" w:rsidR="00884E31" w:rsidRDefault="00006566">
            <w:pP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5179160938</w:t>
            </w:r>
          </w:p>
        </w:tc>
        <w:tc>
          <w:tcPr>
            <w:tcW w:w="4744" w:type="dxa"/>
          </w:tcPr>
          <w:p w14:paraId="0D5F3F18" w14:textId="1113E5CA" w:rsidR="00884E31" w:rsidRDefault="00AC2B8D">
            <w:pP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11 854</w:t>
            </w:r>
          </w:p>
        </w:tc>
      </w:tr>
    </w:tbl>
    <w:p w14:paraId="68F29021" w14:textId="20697D67" w:rsidR="000B2A2B" w:rsidRDefault="000B2A2B">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166F9F7A" w14:textId="77777777" w:rsidR="003E7CAA" w:rsidRDefault="003E7CAA">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363C8F35" w14:textId="77777777" w:rsidR="003E7CAA" w:rsidRDefault="003E7CAA">
      <w:pPr>
        <w:pBdr>
          <w:top w:val="nil"/>
          <w:left w:val="nil"/>
          <w:bottom w:val="nil"/>
          <w:right w:val="nil"/>
          <w:between w:val="nil"/>
        </w:pBdr>
        <w:spacing w:after="120"/>
        <w:jc w:val="both"/>
        <w:rPr>
          <w:rFonts w:ascii="Arial Narrow" w:eastAsia="Arial Narrow" w:hAnsi="Arial Narrow" w:cs="Arial Narrow"/>
          <w:color w:val="000000"/>
          <w:sz w:val="22"/>
          <w:szCs w:val="22"/>
        </w:rPr>
      </w:pPr>
    </w:p>
    <w:tbl>
      <w:tblPr>
        <w:tblStyle w:val="11"/>
        <w:tblW w:w="960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1"/>
        <w:gridCol w:w="1701"/>
        <w:gridCol w:w="1593"/>
      </w:tblGrid>
      <w:tr w:rsidR="00AC5FE7" w14:paraId="0F051F09" w14:textId="77777777">
        <w:trPr>
          <w:trHeight w:val="780"/>
          <w:jc w:val="center"/>
        </w:trPr>
        <w:tc>
          <w:tcPr>
            <w:tcW w:w="6311" w:type="dxa"/>
            <w:vAlign w:val="center"/>
          </w:tcPr>
          <w:p w14:paraId="134F0DBD"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podsúvahovej položky</w:t>
            </w:r>
          </w:p>
        </w:tc>
        <w:tc>
          <w:tcPr>
            <w:tcW w:w="1701" w:type="dxa"/>
            <w:vAlign w:val="center"/>
          </w:tcPr>
          <w:p w14:paraId="5ACECDBF"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593" w:type="dxa"/>
            <w:vAlign w:val="center"/>
          </w:tcPr>
          <w:p w14:paraId="4AB7FA2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74D80C8" w14:textId="77777777">
        <w:trPr>
          <w:trHeight w:val="260"/>
          <w:jc w:val="center"/>
        </w:trPr>
        <w:tc>
          <w:tcPr>
            <w:tcW w:w="6311" w:type="dxa"/>
            <w:vAlign w:val="center"/>
          </w:tcPr>
          <w:p w14:paraId="528466D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Prenajatý majetok</w:t>
            </w:r>
          </w:p>
        </w:tc>
        <w:tc>
          <w:tcPr>
            <w:tcW w:w="1701" w:type="dxa"/>
            <w:vAlign w:val="center"/>
          </w:tcPr>
          <w:p w14:paraId="3C697C3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14:paraId="35CF932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270BFF27" w14:textId="77777777">
        <w:trPr>
          <w:trHeight w:val="140"/>
          <w:jc w:val="center"/>
        </w:trPr>
        <w:tc>
          <w:tcPr>
            <w:tcW w:w="6311" w:type="dxa"/>
            <w:vAlign w:val="center"/>
          </w:tcPr>
          <w:p w14:paraId="7352604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Majetok prijatý do úschovy</w:t>
            </w:r>
          </w:p>
        </w:tc>
        <w:tc>
          <w:tcPr>
            <w:tcW w:w="1701" w:type="dxa"/>
            <w:vAlign w:val="center"/>
          </w:tcPr>
          <w:p w14:paraId="3A448C17"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14:paraId="72BF116A"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0AFE1038" w14:textId="77777777">
        <w:trPr>
          <w:trHeight w:val="160"/>
          <w:jc w:val="center"/>
        </w:trPr>
        <w:tc>
          <w:tcPr>
            <w:tcW w:w="6311" w:type="dxa"/>
            <w:vAlign w:val="center"/>
          </w:tcPr>
          <w:p w14:paraId="1248478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Pohľadávky z opcií</w:t>
            </w:r>
          </w:p>
        </w:tc>
        <w:tc>
          <w:tcPr>
            <w:tcW w:w="1701" w:type="dxa"/>
            <w:vAlign w:val="center"/>
          </w:tcPr>
          <w:p w14:paraId="79EC96A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14:paraId="045D5121"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14:paraId="3EB605C8" w14:textId="77777777">
        <w:trPr>
          <w:trHeight w:val="160"/>
          <w:jc w:val="center"/>
        </w:trPr>
        <w:tc>
          <w:tcPr>
            <w:tcW w:w="6311" w:type="dxa"/>
            <w:vAlign w:val="center"/>
          </w:tcPr>
          <w:p w14:paraId="4FC0F4C8"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 opcií</w:t>
            </w:r>
          </w:p>
        </w:tc>
        <w:tc>
          <w:tcPr>
            <w:tcW w:w="1701" w:type="dxa"/>
            <w:vAlign w:val="center"/>
          </w:tcPr>
          <w:p w14:paraId="387B7E9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3" w:type="dxa"/>
            <w:vAlign w:val="center"/>
          </w:tcPr>
          <w:p w14:paraId="74B429D7"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4312B88" w14:textId="77777777" w:rsidTr="00A94CDC">
        <w:trPr>
          <w:trHeight w:val="160"/>
          <w:jc w:val="center"/>
        </w:trPr>
        <w:tc>
          <w:tcPr>
            <w:tcW w:w="6311" w:type="dxa"/>
            <w:tcBorders>
              <w:bottom w:val="single" w:sz="4" w:space="0" w:color="auto"/>
            </w:tcBorders>
            <w:vAlign w:val="center"/>
          </w:tcPr>
          <w:p w14:paraId="68089A0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Odpísané pohľadávky</w:t>
            </w:r>
          </w:p>
        </w:tc>
        <w:tc>
          <w:tcPr>
            <w:tcW w:w="1701" w:type="dxa"/>
            <w:vAlign w:val="center"/>
          </w:tcPr>
          <w:p w14:paraId="2D0AE11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3" w:type="dxa"/>
            <w:vAlign w:val="center"/>
          </w:tcPr>
          <w:p w14:paraId="156A905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31E2AB84" w14:textId="77777777" w:rsidTr="00A94CDC">
        <w:trPr>
          <w:trHeight w:val="160"/>
          <w:jc w:val="center"/>
        </w:trPr>
        <w:tc>
          <w:tcPr>
            <w:tcW w:w="6311" w:type="dxa"/>
            <w:tcBorders>
              <w:top w:val="single" w:sz="4" w:space="0" w:color="auto"/>
            </w:tcBorders>
            <w:vAlign w:val="center"/>
          </w:tcPr>
          <w:p w14:paraId="5D5FE1E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(Zmenky)............................</w:t>
            </w:r>
          </w:p>
        </w:tc>
        <w:tc>
          <w:tcPr>
            <w:tcW w:w="1701" w:type="dxa"/>
            <w:vAlign w:val="center"/>
          </w:tcPr>
          <w:p w14:paraId="4269A75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3 130 000 EUR</w:t>
            </w:r>
          </w:p>
        </w:tc>
        <w:tc>
          <w:tcPr>
            <w:tcW w:w="1593" w:type="dxa"/>
            <w:vAlign w:val="center"/>
          </w:tcPr>
          <w:p w14:paraId="6A469C2F"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3 130 000 EUR</w:t>
            </w:r>
          </w:p>
        </w:tc>
      </w:tr>
    </w:tbl>
    <w:p w14:paraId="3F62EFFD" w14:textId="77777777" w:rsidR="00AD531A" w:rsidRDefault="00AD531A">
      <w:pPr>
        <w:pBdr>
          <w:top w:val="nil"/>
          <w:left w:val="nil"/>
          <w:bottom w:val="nil"/>
          <w:right w:val="nil"/>
          <w:between w:val="nil"/>
        </w:pBdr>
        <w:ind w:right="-468"/>
        <w:jc w:val="center"/>
        <w:rPr>
          <w:rFonts w:ascii="Arial Narrow" w:eastAsia="Arial Narrow" w:hAnsi="Arial Narrow" w:cs="Arial Narrow"/>
          <w:b/>
          <w:color w:val="000000"/>
          <w:sz w:val="22"/>
          <w:szCs w:val="22"/>
        </w:rPr>
      </w:pPr>
    </w:p>
    <w:p w14:paraId="2698CAD2" w14:textId="77777777" w:rsidR="00AD531A" w:rsidRDefault="00AD531A">
      <w:pPr>
        <w:pBdr>
          <w:top w:val="nil"/>
          <w:left w:val="nil"/>
          <w:bottom w:val="nil"/>
          <w:right w:val="nil"/>
          <w:between w:val="nil"/>
        </w:pBdr>
        <w:ind w:right="-468"/>
        <w:jc w:val="center"/>
        <w:rPr>
          <w:rFonts w:ascii="Arial Narrow" w:eastAsia="Arial Narrow" w:hAnsi="Arial Narrow" w:cs="Arial Narrow"/>
          <w:b/>
          <w:color w:val="000000"/>
          <w:sz w:val="22"/>
          <w:szCs w:val="22"/>
        </w:rPr>
      </w:pPr>
    </w:p>
    <w:p w14:paraId="4C821827" w14:textId="519D9CE4"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 – UDALOSTI, KTORÉ NASTALI PO ZÁVIERKOVOM DNI</w:t>
      </w:r>
    </w:p>
    <w:p w14:paraId="35E56BBB"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(Následné udalosti)</w:t>
      </w:r>
    </w:p>
    <w:p w14:paraId="3D62BD6D" w14:textId="77777777" w:rsidR="00AC5FE7" w:rsidRDefault="00AC5FE7">
      <w:pPr>
        <w:pBdr>
          <w:top w:val="nil"/>
          <w:left w:val="nil"/>
          <w:bottom w:val="nil"/>
          <w:right w:val="nil"/>
          <w:between w:val="nil"/>
        </w:pBdr>
        <w:ind w:right="-468"/>
        <w:jc w:val="center"/>
        <w:rPr>
          <w:rFonts w:ascii="Arial Narrow" w:eastAsia="Arial Narrow" w:hAnsi="Arial Narrow" w:cs="Arial Narrow"/>
          <w:color w:val="000000"/>
          <w:sz w:val="22"/>
          <w:szCs w:val="22"/>
        </w:rPr>
      </w:pPr>
    </w:p>
    <w:p w14:paraId="1009C5EF"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Uvádzajú sa informácie o charaktere a finančnom vplyve významných udalostí, ktoré nastali v čase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 do dňa zostavenia účtovnej závierky (</w:t>
      </w:r>
      <w:proofErr w:type="spellStart"/>
      <w:r>
        <w:rPr>
          <w:rFonts w:ascii="Arial Narrow" w:eastAsia="Arial Narrow" w:hAnsi="Arial Narrow" w:cs="Arial Narrow"/>
          <w:color w:val="000000"/>
          <w:sz w:val="22"/>
          <w:szCs w:val="22"/>
        </w:rPr>
        <w:t>t.j</w:t>
      </w:r>
      <w:proofErr w:type="spellEnd"/>
      <w:r>
        <w:rPr>
          <w:rFonts w:ascii="Arial Narrow" w:eastAsia="Arial Narrow" w:hAnsi="Arial Narrow" w:cs="Arial Narrow"/>
          <w:color w:val="000000"/>
          <w:sz w:val="22"/>
          <w:szCs w:val="22"/>
        </w:rPr>
        <w:t xml:space="preserve">. do dňa podpísania výkazov podľa § 17/5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a ktoré nie sú zohľadnené v súvahe alebo vo výkaze ziskov a strát, napríklad:</w:t>
      </w:r>
    </w:p>
    <w:p w14:paraId="61FB124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Pokles alebo zvýšenie trhovej ceny finančného majetku</w:t>
      </w:r>
      <w:r>
        <w:rPr>
          <w:rFonts w:ascii="Arial Narrow" w:eastAsia="Arial Narrow" w:hAnsi="Arial Narrow" w:cs="Arial Narrow"/>
          <w:color w:val="000000"/>
          <w:sz w:val="22"/>
          <w:szCs w:val="22"/>
        </w:rPr>
        <w:t xml:space="preserve"> ako dôsledok okolností, ktoré nastali po dni, ku ktorému sa zostavuje účtovná závierka do dňa zostavenia účtovnej závierky s uvedením dôvodu týchto zmien: </w:t>
      </w:r>
    </w:p>
    <w:p w14:paraId="77FA01D0"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4D2493B4"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w:t>
      </w:r>
      <w:r>
        <w:rPr>
          <w:rFonts w:ascii="Arial Narrow" w:eastAsia="Arial Narrow" w:hAnsi="Arial Narrow" w:cs="Arial Narrow"/>
          <w:color w:val="000000"/>
          <w:sz w:val="22"/>
          <w:szCs w:val="22"/>
          <w:u w:val="single"/>
        </w:rPr>
        <w:t>Dôvody pre zmenu výšky rezerv a opravných položiek</w:t>
      </w:r>
      <w:r>
        <w:rPr>
          <w:rFonts w:ascii="Arial Narrow" w:eastAsia="Arial Narrow" w:hAnsi="Arial Narrow" w:cs="Arial Narrow"/>
          <w:color w:val="000000"/>
          <w:sz w:val="22"/>
          <w:szCs w:val="22"/>
        </w:rPr>
        <w:t>, ktoré nastali v dôsledku udalostí po dni, ku ktorému sa zostavuje účtovná závierka do dňa zostavenia účtovnej závierky:</w:t>
      </w:r>
    </w:p>
    <w:p w14:paraId="0F434612"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2E3E6A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Zmena spoločníkov účtovnej jednotky: </w:t>
      </w:r>
    </w:p>
    <w:p w14:paraId="1C152EED" w14:textId="77777777" w:rsidR="00736DCF" w:rsidRDefault="00736DCF">
      <w:pPr>
        <w:pBdr>
          <w:top w:val="nil"/>
          <w:left w:val="nil"/>
          <w:bottom w:val="nil"/>
          <w:right w:val="nil"/>
          <w:between w:val="nil"/>
        </w:pBdr>
        <w:jc w:val="both"/>
        <w:rPr>
          <w:rFonts w:ascii="Arial Narrow" w:eastAsia="Arial Narrow" w:hAnsi="Arial Narrow" w:cs="Arial Narrow"/>
          <w:sz w:val="22"/>
          <w:szCs w:val="22"/>
        </w:rPr>
      </w:pPr>
    </w:p>
    <w:p w14:paraId="73B5F6C9" w14:textId="77777777" w:rsidR="00AC5FE7" w:rsidRPr="00A94CDC"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Prijaté rozhodnutia o predaji účtovnej jednotky alebo jej časti:</w:t>
      </w:r>
    </w:p>
    <w:p w14:paraId="26C9822B"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B937CEC"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Zmeny významných položiek dlhodobého finančného majetku:</w:t>
      </w:r>
    </w:p>
    <w:p w14:paraId="042C204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30994FCA" w14:textId="0FDD60B7" w:rsidR="000A244E"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 Začatie alebo ukončenie činnosti časti účtovnej jednotky, napríklad odštepného závodu, organizačnej zložky, prevádzkarne</w:t>
      </w:r>
      <w:r w:rsidR="001B7DEE">
        <w:rPr>
          <w:rFonts w:ascii="Arial Narrow" w:eastAsia="Arial Narrow" w:hAnsi="Arial Narrow" w:cs="Arial Narrow"/>
          <w:color w:val="000000"/>
          <w:sz w:val="22"/>
          <w:szCs w:val="22"/>
        </w:rPr>
        <w:t>:</w:t>
      </w:r>
    </w:p>
    <w:p w14:paraId="0496D5F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299B5FE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Vydané dlhopisy a iné cenné papiere: </w:t>
      </w:r>
    </w:p>
    <w:p w14:paraId="48BB5F2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73E88DA"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Zlúčenie, splynutie, rozdelenie a zmena právnej formy účtovnej jednotky: </w:t>
      </w:r>
    </w:p>
    <w:p w14:paraId="1514EEB0"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F158118" w14:textId="7C6B865F"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 Mimoriadne udalosti, ak majú vplyv na hospodárenie účtovnej jednotky, napr. živelná pohroma: </w:t>
      </w:r>
      <w:r w:rsidR="008F6533">
        <w:rPr>
          <w:rFonts w:ascii="Arial Narrow" w:eastAsia="Arial Narrow" w:hAnsi="Arial Narrow" w:cs="Arial Narrow"/>
          <w:color w:val="000000"/>
          <w:sz w:val="22"/>
          <w:szCs w:val="22"/>
        </w:rPr>
        <w:t>spoločnosť vzhľadom na vojnu na Ukrajine  a invázií vojsk Ruskej federácie 24.2.202</w:t>
      </w:r>
      <w:r w:rsidR="00575850">
        <w:rPr>
          <w:rFonts w:ascii="Arial Narrow" w:eastAsia="Arial Narrow" w:hAnsi="Arial Narrow" w:cs="Arial Narrow"/>
          <w:color w:val="000000"/>
          <w:sz w:val="22"/>
          <w:szCs w:val="22"/>
        </w:rPr>
        <w:t>1</w:t>
      </w:r>
      <w:r w:rsidR="005150EF">
        <w:rPr>
          <w:rFonts w:ascii="Arial Narrow" w:eastAsia="Arial Narrow" w:hAnsi="Arial Narrow" w:cs="Arial Narrow"/>
          <w:color w:val="000000"/>
          <w:sz w:val="22"/>
          <w:szCs w:val="22"/>
        </w:rPr>
        <w:t xml:space="preserve"> vytvorila z hľadiska opatrnosti opravné položky k finančnému majetku </w:t>
      </w:r>
      <w:r w:rsidR="00686B0F">
        <w:rPr>
          <w:rFonts w:ascii="Arial Narrow" w:eastAsia="Arial Narrow" w:hAnsi="Arial Narrow" w:cs="Arial Narrow"/>
          <w:color w:val="000000"/>
          <w:sz w:val="22"/>
          <w:szCs w:val="22"/>
        </w:rPr>
        <w:t xml:space="preserve">v dcérskej spoločnosti RIGHT POWER ENERGY UKRAJINA </w:t>
      </w:r>
      <w:r w:rsidR="005150EF">
        <w:rPr>
          <w:rFonts w:ascii="Arial Narrow" w:eastAsia="Arial Narrow" w:hAnsi="Arial Narrow" w:cs="Arial Narrow"/>
          <w:color w:val="000000"/>
          <w:sz w:val="22"/>
          <w:szCs w:val="22"/>
        </w:rPr>
        <w:t xml:space="preserve">v 100% výške, okrem krátkodobej finančnej pomoci vo výške </w:t>
      </w:r>
      <w:r w:rsidR="0098421E">
        <w:rPr>
          <w:rFonts w:ascii="Arial Narrow" w:eastAsia="Arial Narrow" w:hAnsi="Arial Narrow" w:cs="Arial Narrow"/>
          <w:color w:val="000000"/>
          <w:sz w:val="22"/>
          <w:szCs w:val="22"/>
        </w:rPr>
        <w:t>8</w:t>
      </w:r>
      <w:r w:rsidR="005150EF">
        <w:rPr>
          <w:rFonts w:ascii="Arial Narrow" w:eastAsia="Arial Narrow" w:hAnsi="Arial Narrow" w:cs="Arial Narrow"/>
          <w:color w:val="000000"/>
          <w:sz w:val="22"/>
          <w:szCs w:val="22"/>
        </w:rPr>
        <w:t xml:space="preserve">0 tis., kde má prísľub splatenia. </w:t>
      </w:r>
      <w:r w:rsidR="00FC5939">
        <w:rPr>
          <w:rFonts w:ascii="Arial Narrow" w:eastAsia="Arial Narrow" w:hAnsi="Arial Narrow" w:cs="Arial Narrow"/>
          <w:color w:val="000000"/>
          <w:sz w:val="22"/>
          <w:szCs w:val="22"/>
        </w:rPr>
        <w:t>V roku 2022 spoločnosť zrušila tieto opravné položky a finančný majetok odpísala. Naďalej</w:t>
      </w:r>
      <w:r w:rsidR="00EE414A">
        <w:rPr>
          <w:rFonts w:ascii="Arial Narrow" w:eastAsia="Arial Narrow" w:hAnsi="Arial Narrow" w:cs="Arial Narrow"/>
          <w:color w:val="000000"/>
          <w:sz w:val="22"/>
          <w:szCs w:val="22"/>
        </w:rPr>
        <w:t xml:space="preserve"> zbiera a analyzuje údaje vyplývajúce z vojnovej situácie na Ukrajine týkajúce sa hlavného predmetu jej podnikania</w:t>
      </w:r>
      <w:r w:rsidR="002A3A1A">
        <w:rPr>
          <w:rFonts w:ascii="Arial Narrow" w:eastAsia="Arial Narrow" w:hAnsi="Arial Narrow" w:cs="Arial Narrow"/>
          <w:color w:val="000000"/>
          <w:sz w:val="22"/>
          <w:szCs w:val="22"/>
        </w:rPr>
        <w:t>. V čase zostavenia účtovnej závierky nemá dostatok informácií, aby mohla prijať závery.</w:t>
      </w:r>
    </w:p>
    <w:p w14:paraId="57066789"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3E7211B7" w14:textId="77777777" w:rsidR="00AD531A" w:rsidRDefault="00AD531A" w:rsidP="00AD531A">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jednotka nemá k dátumu zostavenia účtovnej závierky dostatok informácií, aby mohla posúdiť vplyv COVID 19 na svoje podnikateľské a obchodné aktivity a finančnú situáciu.</w:t>
      </w:r>
    </w:p>
    <w:p w14:paraId="0C9EAD7B" w14:textId="77777777" w:rsidR="00AD531A" w:rsidRDefault="00AD531A">
      <w:pPr>
        <w:pBdr>
          <w:top w:val="nil"/>
          <w:left w:val="nil"/>
          <w:bottom w:val="nil"/>
          <w:right w:val="nil"/>
          <w:between w:val="nil"/>
        </w:pBdr>
        <w:jc w:val="both"/>
        <w:rPr>
          <w:rFonts w:ascii="Arial Narrow" w:eastAsia="Arial Narrow" w:hAnsi="Arial Narrow" w:cs="Arial Narrow"/>
          <w:color w:val="000000"/>
          <w:sz w:val="22"/>
          <w:szCs w:val="22"/>
        </w:rPr>
      </w:pPr>
    </w:p>
    <w:p w14:paraId="2BBEC93D"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Získanie alebo odobratie licencií alebo iných povolení významných pre činnosť účtovnej jednotky:</w:t>
      </w:r>
    </w:p>
    <w:p w14:paraId="513AF42A"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5DB5C247" w14:textId="77777777"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w:t>
      </w:r>
      <w:r>
        <w:rPr>
          <w:rFonts w:ascii="Arial Narrow" w:eastAsia="Arial Narrow" w:hAnsi="Arial Narrow" w:cs="Arial Narrow"/>
          <w:color w:val="000000"/>
          <w:sz w:val="22"/>
          <w:szCs w:val="22"/>
          <w:u w:val="single"/>
        </w:rPr>
        <w:t>Následná udalosť</w:t>
      </w:r>
      <w:r>
        <w:rPr>
          <w:rFonts w:ascii="Arial Narrow" w:eastAsia="Arial Narrow" w:hAnsi="Arial Narrow" w:cs="Arial Narrow"/>
          <w:color w:val="000000"/>
          <w:sz w:val="22"/>
          <w:szCs w:val="22"/>
        </w:rPr>
        <w:t xml:space="preserve"> – udalosť, ktorá sa stala následne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do dňa podpísania výkazov – uvádza sa v poznámkach. </w:t>
      </w:r>
      <w:r>
        <w:rPr>
          <w:rFonts w:ascii="Arial Narrow" w:eastAsia="Arial Narrow" w:hAnsi="Arial Narrow" w:cs="Arial Narrow"/>
          <w:color w:val="000000"/>
          <w:sz w:val="22"/>
          <w:szCs w:val="22"/>
          <w:u w:val="single"/>
        </w:rPr>
        <w:t xml:space="preserve">Upravujúci </w:t>
      </w:r>
      <w:proofErr w:type="spellStart"/>
      <w:r>
        <w:rPr>
          <w:rFonts w:ascii="Arial Narrow" w:eastAsia="Arial Narrow" w:hAnsi="Arial Narrow" w:cs="Arial Narrow"/>
          <w:color w:val="000000"/>
          <w:sz w:val="22"/>
          <w:szCs w:val="22"/>
          <w:u w:val="single"/>
        </w:rPr>
        <w:t>závierkový</w:t>
      </w:r>
      <w:proofErr w:type="spellEnd"/>
      <w:r>
        <w:rPr>
          <w:rFonts w:ascii="Arial Narrow" w:eastAsia="Arial Narrow" w:hAnsi="Arial Narrow" w:cs="Arial Narrow"/>
          <w:color w:val="000000"/>
          <w:sz w:val="22"/>
          <w:szCs w:val="22"/>
          <w:u w:val="single"/>
        </w:rPr>
        <w:t xml:space="preserve"> účtovný prípad</w:t>
      </w:r>
      <w:r>
        <w:rPr>
          <w:rFonts w:ascii="Arial Narrow" w:eastAsia="Arial Narrow" w:hAnsi="Arial Narrow" w:cs="Arial Narrow"/>
          <w:color w:val="000000"/>
          <w:sz w:val="22"/>
          <w:szCs w:val="22"/>
        </w:rPr>
        <w:t xml:space="preserve"> – stal sa do </w:t>
      </w:r>
      <w:proofErr w:type="spellStart"/>
      <w:r>
        <w:rPr>
          <w:rFonts w:ascii="Arial Narrow" w:eastAsia="Arial Narrow" w:hAnsi="Arial Narrow" w:cs="Arial Narrow"/>
          <w:color w:val="000000"/>
          <w:sz w:val="22"/>
          <w:szCs w:val="22"/>
        </w:rPr>
        <w:t>závierkového</w:t>
      </w:r>
      <w:proofErr w:type="spellEnd"/>
      <w:r>
        <w:rPr>
          <w:rFonts w:ascii="Arial Narrow" w:eastAsia="Arial Narrow" w:hAnsi="Arial Narrow" w:cs="Arial Narrow"/>
          <w:color w:val="000000"/>
          <w:sz w:val="22"/>
          <w:szCs w:val="22"/>
        </w:rPr>
        <w:t xml:space="preserve"> dňa, len bol zistený do dňa podpísania výkazov – riadne sa účtuje do hlavnej knihy a riadne sa vykazuje vo výkazoch (§ 17/8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2a; § 18/9; § 19/6; § 48/3; § 50/6 PU).]</w:t>
      </w:r>
    </w:p>
    <w:p w14:paraId="20EB0186"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19DDF778"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736B856A"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VII – INFORMÁCIE O SPRIAZNENÝCH OSOBÁCH</w:t>
      </w:r>
    </w:p>
    <w:p w14:paraId="7EEA3701"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A4D192C"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Informácie o transakciách medzi vykazujúcou účtovnou jednotkou a spriaznenými osobami sa uvádzajú z dôvodu potreby užívateľov účtovnej závierky porozumieť vplyvu týchto transakcií na účtovnú závierku, a to:</w:t>
      </w:r>
    </w:p>
    <w:p w14:paraId="7ACB97E7" w14:textId="77777777"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Zoznam transakcií</w:t>
      </w:r>
      <w:r>
        <w:rPr>
          <w:rFonts w:ascii="Arial Narrow" w:eastAsia="Arial Narrow" w:hAnsi="Arial Narrow" w:cs="Arial Narrow"/>
          <w:color w:val="000000"/>
          <w:sz w:val="22"/>
          <w:szCs w:val="22"/>
        </w:rPr>
        <w:t xml:space="preserve">, ktoré sa uskutočnili medzi vykazujúcou účtovnou jednotkou a spriaznenými osobami, pričom sa uvádza napríklad kúpa alebo predaj zásob, kúpa alebo predaj nehnuteľností a iného majetku, nákup a predaj služieb, </w:t>
      </w:r>
      <w:r>
        <w:rPr>
          <w:rFonts w:ascii="Arial Narrow" w:eastAsia="Arial Narrow" w:hAnsi="Arial Narrow" w:cs="Arial Narrow"/>
          <w:color w:val="000000"/>
          <w:sz w:val="22"/>
          <w:szCs w:val="22"/>
        </w:rPr>
        <w:lastRenderedPageBreak/>
        <w:t>lízing, výskum a vývoj, licencie, financovanie, vrátane pôžičiek a vkladov do vlastného imania, poskytnutie záruk a garancií, podmienený majetok, podmienené záväzky a ostatné finančné povinnosti (napr. zmluvná povinnosť odobrať produkt, uskutočniť investície alebo opravy), úhrada záväzkov v mene príslušnej účtovnej jednotky alebo príslušnou účtovnou jednotkou a to bez ohľadu, či za to bola alebo nebola účtovaná cena.</w:t>
      </w:r>
    </w:p>
    <w:p w14:paraId="6F8F80E9" w14:textId="77777777"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Charakteristika transakcie</w:t>
      </w:r>
      <w:r>
        <w:rPr>
          <w:rFonts w:ascii="Arial Narrow" w:eastAsia="Arial Narrow" w:hAnsi="Arial Narrow" w:cs="Arial Narrow"/>
          <w:color w:val="000000"/>
          <w:sz w:val="22"/>
          <w:szCs w:val="22"/>
        </w:rPr>
        <w:t>, ktorou je suma, výška zostatku ku dňu, ku ktorému sa zostavuje účtovná závierka, jeho zabezpečenie, opravná položka k pochybným pohľadávkam, odúčtovanie pochybných pohľadávok do nákladov.</w:t>
      </w:r>
    </w:p>
    <w:p w14:paraId="6F515E8E" w14:textId="77777777"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Samostatne sa uvádzajú transakcie so </w:t>
      </w:r>
      <w:r>
        <w:rPr>
          <w:rFonts w:ascii="Arial Narrow" w:eastAsia="Arial Narrow" w:hAnsi="Arial Narrow" w:cs="Arial Narrow"/>
          <w:b/>
          <w:color w:val="000000"/>
          <w:sz w:val="22"/>
          <w:szCs w:val="22"/>
        </w:rPr>
        <w:t>spriaznenými osobami</w:t>
      </w:r>
      <w:r>
        <w:rPr>
          <w:rFonts w:ascii="Arial Narrow" w:eastAsia="Arial Narrow" w:hAnsi="Arial Narrow" w:cs="Arial Narrow"/>
          <w:color w:val="000000"/>
          <w:sz w:val="22"/>
          <w:szCs w:val="22"/>
        </w:rPr>
        <w:t xml:space="preserve"> za každú z týchto osôb:</w:t>
      </w:r>
    </w:p>
    <w:p w14:paraId="1FA56DCA"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subjekt, ktorý v účtovnej jednotke vykonáva rozhodujúci vplyv (vlastník nad 50 % - materská UJ),</w:t>
      </w:r>
    </w:p>
    <w:p w14:paraId="2871B022" w14:textId="77777777"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sz w:val="22"/>
          <w:szCs w:val="22"/>
        </w:rPr>
        <w:t xml:space="preserve"> </w:t>
      </w:r>
      <w:r>
        <w:rPr>
          <w:rFonts w:ascii="Arial Narrow" w:eastAsia="Arial Narrow" w:hAnsi="Arial Narrow" w:cs="Arial Narrow"/>
          <w:color w:val="000000"/>
          <w:sz w:val="22"/>
          <w:szCs w:val="22"/>
        </w:rPr>
        <w:t xml:space="preserve">subjekt, ktorý v účtovnej jednotke vykonáva spoločný rozhodujúci vplyv (zmluvne dohodnutý rozhodujúci vplyv)   </w:t>
      </w:r>
    </w:p>
    <w:p w14:paraId="2C7EC259" w14:textId="74ED7AD5" w:rsidR="00AC5FE7" w:rsidRDefault="003D2199" w:rsidP="003A706E">
      <w:pPr>
        <w:pBdr>
          <w:top w:val="nil"/>
          <w:left w:val="nil"/>
          <w:bottom w:val="nil"/>
          <w:right w:val="nil"/>
          <w:between w:val="nil"/>
        </w:pBdr>
        <w:ind w:left="45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alebo podstatný vplyv (najmenej 20 %),</w:t>
      </w:r>
    </w:p>
    <w:p w14:paraId="15F29A70"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dcérske účtovné jednotky (vlastnená inou UJ nad 50 %),</w:t>
      </w:r>
    </w:p>
    <w:p w14:paraId="171B86D1"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spoločné účtovné jednotky (50 %),</w:t>
      </w:r>
    </w:p>
    <w:p w14:paraId="160FC862"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pridružené podniky (najmenej 20 %),</w:t>
      </w:r>
    </w:p>
    <w:p w14:paraId="768723E0" w14:textId="77777777"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kľúčový manažment účtovnej jednotky alebo jej materskej účtovnej jednotky,</w:t>
      </w:r>
    </w:p>
    <w:p w14:paraId="39784522" w14:textId="77777777"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ostatné spriaznené osoby (napr. personálne prepojenie - blízke osoby vlastníkov alebo kľúčového manažmentu; rozhodujúci obchodní partneri alebo rozhodujúci veritelia a ich blízke osoby). </w:t>
      </w:r>
    </w:p>
    <w:p w14:paraId="7CA2A5F9" w14:textId="77777777"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14:paraId="06C6470F"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1.</w:t>
      </w:r>
    </w:p>
    <w:tbl>
      <w:tblPr>
        <w:tblStyle w:val="10"/>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04ED56E1" w14:textId="77777777">
        <w:trPr>
          <w:trHeight w:val="260"/>
          <w:jc w:val="center"/>
        </w:trPr>
        <w:tc>
          <w:tcPr>
            <w:tcW w:w="6312" w:type="dxa"/>
            <w:vAlign w:val="center"/>
          </w:tcPr>
          <w:p w14:paraId="7FA0B8D4"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 rozhodujúcim vplyvom</w:t>
            </w:r>
          </w:p>
          <w:p w14:paraId="53DF8790"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4160848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2EC98B2F"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0A43A489" w14:textId="77777777">
        <w:trPr>
          <w:trHeight w:val="260"/>
          <w:jc w:val="center"/>
        </w:trPr>
        <w:tc>
          <w:tcPr>
            <w:tcW w:w="6312" w:type="dxa"/>
            <w:vAlign w:val="center"/>
          </w:tcPr>
          <w:p w14:paraId="202AB02F"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20B5C8A1"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78DE7BE3"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575850" w14:paraId="5A2629F8" w14:textId="77777777">
        <w:trPr>
          <w:trHeight w:val="280"/>
          <w:jc w:val="center"/>
        </w:trPr>
        <w:tc>
          <w:tcPr>
            <w:tcW w:w="6312" w:type="dxa"/>
            <w:vAlign w:val="center"/>
          </w:tcPr>
          <w:p w14:paraId="600BD2FD"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40AA2F18" w14:textId="29B8CA76"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5BDD76DF" w14:textId="0D22846D"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417</w:t>
            </w:r>
          </w:p>
        </w:tc>
      </w:tr>
      <w:tr w:rsidR="00575850" w14:paraId="3F6C64CE" w14:textId="77777777">
        <w:trPr>
          <w:trHeight w:val="140"/>
          <w:jc w:val="center"/>
        </w:trPr>
        <w:tc>
          <w:tcPr>
            <w:tcW w:w="6312" w:type="dxa"/>
            <w:vAlign w:val="center"/>
          </w:tcPr>
          <w:p w14:paraId="0524EA96"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744827A6" w14:textId="0ACB062E"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0F25FD20" w14:textId="0A1E037C"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575850" w14:paraId="28E87C5F" w14:textId="77777777">
        <w:trPr>
          <w:trHeight w:val="140"/>
          <w:jc w:val="center"/>
        </w:trPr>
        <w:tc>
          <w:tcPr>
            <w:tcW w:w="6312" w:type="dxa"/>
            <w:vAlign w:val="center"/>
          </w:tcPr>
          <w:p w14:paraId="4D245759" w14:textId="3D3CA009"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Postúpenie pohľadávok</w:t>
            </w:r>
          </w:p>
        </w:tc>
        <w:tc>
          <w:tcPr>
            <w:tcW w:w="1701" w:type="dxa"/>
            <w:vAlign w:val="center"/>
          </w:tcPr>
          <w:p w14:paraId="3990A37E" w14:textId="4373E149" w:rsidR="00575850" w:rsidRDefault="00B42B41"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196 015</w:t>
            </w:r>
          </w:p>
          <w:p w14:paraId="0637CE19" w14:textId="775A1358" w:rsidR="00B42B41" w:rsidRDefault="00B42B41" w:rsidP="00575850">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25EA4F14" w14:textId="3C78673E"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196 015</w:t>
            </w:r>
          </w:p>
        </w:tc>
      </w:tr>
      <w:tr w:rsidR="00575850" w14:paraId="6252BDB0" w14:textId="77777777">
        <w:trPr>
          <w:trHeight w:val="140"/>
          <w:jc w:val="center"/>
        </w:trPr>
        <w:tc>
          <w:tcPr>
            <w:tcW w:w="6312" w:type="dxa"/>
            <w:vAlign w:val="center"/>
          </w:tcPr>
          <w:p w14:paraId="3C6404CF"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64194819" w14:textId="02CCC604"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B42B41">
              <w:rPr>
                <w:rFonts w:ascii="Arial Narrow" w:eastAsia="Arial Narrow" w:hAnsi="Arial Narrow" w:cs="Arial Narrow"/>
                <w:color w:val="000000"/>
                <w:sz w:val="22"/>
                <w:szCs w:val="22"/>
              </w:rPr>
              <w:t> 406 015</w:t>
            </w:r>
          </w:p>
        </w:tc>
        <w:tc>
          <w:tcPr>
            <w:tcW w:w="1701" w:type="dxa"/>
            <w:vAlign w:val="center"/>
          </w:tcPr>
          <w:p w14:paraId="38EFCB30" w14:textId="7253A0FA"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1 119 003</w:t>
            </w:r>
          </w:p>
        </w:tc>
      </w:tr>
      <w:tr w:rsidR="00575850" w14:paraId="7020ADAB" w14:textId="77777777">
        <w:trPr>
          <w:trHeight w:val="160"/>
          <w:jc w:val="center"/>
        </w:trPr>
        <w:tc>
          <w:tcPr>
            <w:tcW w:w="6312" w:type="dxa"/>
            <w:vAlign w:val="center"/>
          </w:tcPr>
          <w:p w14:paraId="1B43ED32"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Prijaté pôžičky + úroky</w:t>
            </w:r>
          </w:p>
        </w:tc>
        <w:tc>
          <w:tcPr>
            <w:tcW w:w="1701" w:type="dxa"/>
            <w:vAlign w:val="center"/>
          </w:tcPr>
          <w:p w14:paraId="17EF4BFE" w14:textId="24C128D8"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524304EC" w14:textId="5AF81160"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30B37474"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6F875F61" w14:textId="77777777" w:rsidR="00A94CDC" w:rsidRDefault="00A94CDC">
      <w:pPr>
        <w:pBdr>
          <w:top w:val="nil"/>
          <w:left w:val="nil"/>
          <w:bottom w:val="nil"/>
          <w:right w:val="nil"/>
          <w:between w:val="nil"/>
        </w:pBdr>
        <w:ind w:right="-468"/>
        <w:jc w:val="both"/>
        <w:rPr>
          <w:rFonts w:ascii="Arial Narrow" w:eastAsia="Arial Narrow" w:hAnsi="Arial Narrow" w:cs="Arial Narrow"/>
          <w:color w:val="000000"/>
          <w:sz w:val="22"/>
          <w:szCs w:val="22"/>
        </w:rPr>
      </w:pPr>
    </w:p>
    <w:p w14:paraId="3762F2E4"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w:t>
      </w:r>
    </w:p>
    <w:tbl>
      <w:tblPr>
        <w:tblStyle w:val="9"/>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240A0543" w14:textId="77777777">
        <w:trPr>
          <w:trHeight w:val="260"/>
          <w:jc w:val="center"/>
        </w:trPr>
        <w:tc>
          <w:tcPr>
            <w:tcW w:w="6312" w:type="dxa"/>
            <w:vAlign w:val="center"/>
          </w:tcPr>
          <w:p w14:paraId="6A0CE8F8"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so spoločným rozhodujúcim vplyvom</w:t>
            </w:r>
          </w:p>
          <w:p w14:paraId="0C5271A0"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51DDC07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432CAD88"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7C6BED54" w14:textId="77777777">
        <w:trPr>
          <w:trHeight w:val="260"/>
          <w:jc w:val="center"/>
        </w:trPr>
        <w:tc>
          <w:tcPr>
            <w:tcW w:w="6312" w:type="dxa"/>
            <w:vAlign w:val="center"/>
          </w:tcPr>
          <w:p w14:paraId="2F78A06D"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41AF3B3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7A7F3046"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575850" w14:paraId="2D5CDAB9" w14:textId="77777777">
        <w:trPr>
          <w:trHeight w:val="260"/>
          <w:jc w:val="center"/>
        </w:trPr>
        <w:tc>
          <w:tcPr>
            <w:tcW w:w="6312" w:type="dxa"/>
            <w:vAlign w:val="center"/>
          </w:tcPr>
          <w:p w14:paraId="537CB21D"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71C9F373"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6B8D78B6" w14:textId="6F84365C"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575850" w14:paraId="6EFCBC22" w14:textId="77777777">
        <w:trPr>
          <w:trHeight w:val="140"/>
          <w:jc w:val="center"/>
        </w:trPr>
        <w:tc>
          <w:tcPr>
            <w:tcW w:w="6312" w:type="dxa"/>
            <w:vAlign w:val="center"/>
          </w:tcPr>
          <w:p w14:paraId="5E3FC7BE"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4FDEAA60"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2C3B035C" w14:textId="60570E68"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575850" w14:paraId="3177A662" w14:textId="77777777">
        <w:trPr>
          <w:trHeight w:val="140"/>
          <w:jc w:val="center"/>
        </w:trPr>
        <w:tc>
          <w:tcPr>
            <w:tcW w:w="6312" w:type="dxa"/>
            <w:vAlign w:val="center"/>
          </w:tcPr>
          <w:p w14:paraId="70CA4AC7"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1BA399D3" w14:textId="6816EB89"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6E50EBEC" w14:textId="0CC7A6B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575850" w14:paraId="019584FA" w14:textId="77777777">
        <w:trPr>
          <w:trHeight w:val="140"/>
          <w:jc w:val="center"/>
        </w:trPr>
        <w:tc>
          <w:tcPr>
            <w:tcW w:w="6312" w:type="dxa"/>
            <w:vAlign w:val="center"/>
          </w:tcPr>
          <w:p w14:paraId="5636DBEF"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Záväzok – podiel na zisku</w:t>
            </w:r>
          </w:p>
        </w:tc>
        <w:tc>
          <w:tcPr>
            <w:tcW w:w="1701" w:type="dxa"/>
            <w:vAlign w:val="center"/>
          </w:tcPr>
          <w:p w14:paraId="11A053F7"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4EC1F309" w14:textId="37B0AA8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43D00C46" w14:textId="77777777" w:rsidR="00282148" w:rsidRDefault="00282148">
      <w:pPr>
        <w:pBdr>
          <w:top w:val="nil"/>
          <w:left w:val="nil"/>
          <w:bottom w:val="nil"/>
          <w:right w:val="nil"/>
          <w:between w:val="nil"/>
        </w:pBdr>
        <w:ind w:right="-468"/>
        <w:jc w:val="both"/>
        <w:rPr>
          <w:rFonts w:ascii="Arial Narrow" w:eastAsia="Arial Narrow" w:hAnsi="Arial Narrow" w:cs="Arial Narrow"/>
          <w:sz w:val="22"/>
          <w:szCs w:val="22"/>
        </w:rPr>
      </w:pPr>
    </w:p>
    <w:p w14:paraId="1F73BFB6" w14:textId="77777777" w:rsidR="00AC5FE7" w:rsidRPr="007B7237" w:rsidRDefault="007B7237">
      <w:pPr>
        <w:pBdr>
          <w:top w:val="nil"/>
          <w:left w:val="nil"/>
          <w:bottom w:val="nil"/>
          <w:right w:val="nil"/>
          <w:between w:val="nil"/>
        </w:pBdr>
        <w:ind w:right="-468"/>
        <w:jc w:val="both"/>
        <w:rPr>
          <w:rFonts w:ascii="Arial Narrow" w:eastAsia="Arial Narrow" w:hAnsi="Arial Narrow" w:cs="Arial Narrow"/>
          <w:b/>
          <w:sz w:val="22"/>
          <w:szCs w:val="22"/>
        </w:rPr>
      </w:pPr>
      <w:r w:rsidRPr="007B7237">
        <w:rPr>
          <w:rFonts w:ascii="Arial Narrow" w:eastAsia="Arial Narrow" w:hAnsi="Arial Narrow" w:cs="Arial Narrow"/>
          <w:b/>
          <w:sz w:val="22"/>
          <w:szCs w:val="22"/>
        </w:rPr>
        <w:t>3.</w:t>
      </w:r>
    </w:p>
    <w:tbl>
      <w:tblPr>
        <w:tblStyle w:val="9"/>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7B7237" w14:paraId="4354FA6E" w14:textId="77777777" w:rsidTr="000C7B2A">
        <w:trPr>
          <w:trHeight w:val="260"/>
          <w:jc w:val="center"/>
        </w:trPr>
        <w:tc>
          <w:tcPr>
            <w:tcW w:w="6312" w:type="dxa"/>
            <w:vAlign w:val="center"/>
          </w:tcPr>
          <w:p w14:paraId="368E5A45" w14:textId="77777777"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dcérske účtovné jednotky</w:t>
            </w:r>
          </w:p>
          <w:p w14:paraId="0E29E8E7" w14:textId="77777777"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78D8A59B" w14:textId="77777777" w:rsidR="007B7237" w:rsidRDefault="007B7237" w:rsidP="000C7B2A">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2A561449" w14:textId="77777777" w:rsidR="007B7237" w:rsidRDefault="007B7237" w:rsidP="000C7B2A">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7B7237" w14:paraId="07EC43CF" w14:textId="77777777" w:rsidTr="000C7B2A">
        <w:trPr>
          <w:trHeight w:val="260"/>
          <w:jc w:val="center"/>
        </w:trPr>
        <w:tc>
          <w:tcPr>
            <w:tcW w:w="6312" w:type="dxa"/>
            <w:vAlign w:val="center"/>
          </w:tcPr>
          <w:p w14:paraId="2E18137F" w14:textId="77777777"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6CB0B830" w14:textId="77777777" w:rsidR="007B7237" w:rsidRDefault="007B7237" w:rsidP="000C7B2A">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52970D76" w14:textId="77777777" w:rsidR="007B7237" w:rsidRDefault="007B7237" w:rsidP="000C7B2A">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575850" w14:paraId="695D54CC" w14:textId="77777777" w:rsidTr="000C7B2A">
        <w:trPr>
          <w:trHeight w:val="260"/>
          <w:jc w:val="center"/>
        </w:trPr>
        <w:tc>
          <w:tcPr>
            <w:tcW w:w="6312" w:type="dxa"/>
            <w:vAlign w:val="center"/>
          </w:tcPr>
          <w:p w14:paraId="0DF20ACF" w14:textId="18DE921F"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 - koncový zostatok</w:t>
            </w:r>
          </w:p>
        </w:tc>
        <w:tc>
          <w:tcPr>
            <w:tcW w:w="1701" w:type="dxa"/>
            <w:vAlign w:val="center"/>
          </w:tcPr>
          <w:p w14:paraId="199559EE" w14:textId="349B3400" w:rsidR="00575850" w:rsidRDefault="00EF35F1"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1 577 653</w:t>
            </w:r>
          </w:p>
        </w:tc>
        <w:tc>
          <w:tcPr>
            <w:tcW w:w="1701" w:type="dxa"/>
            <w:vAlign w:val="center"/>
          </w:tcPr>
          <w:p w14:paraId="11A7B1D1" w14:textId="2F8BF3EC"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4 234 194</w:t>
            </w:r>
          </w:p>
        </w:tc>
      </w:tr>
      <w:tr w:rsidR="00575850" w14:paraId="7F3307CB" w14:textId="77777777" w:rsidTr="000C7B2A">
        <w:trPr>
          <w:trHeight w:val="140"/>
          <w:jc w:val="center"/>
        </w:trPr>
        <w:tc>
          <w:tcPr>
            <w:tcW w:w="6312" w:type="dxa"/>
            <w:vAlign w:val="center"/>
          </w:tcPr>
          <w:p w14:paraId="03E835C5" w14:textId="2D9876AB"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 - obrat</w:t>
            </w:r>
          </w:p>
        </w:tc>
        <w:tc>
          <w:tcPr>
            <w:tcW w:w="1701" w:type="dxa"/>
            <w:vAlign w:val="center"/>
          </w:tcPr>
          <w:p w14:paraId="7E638162" w14:textId="0383900A" w:rsidR="00575850" w:rsidRDefault="00EF35F1"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5 268 802</w:t>
            </w:r>
          </w:p>
        </w:tc>
        <w:tc>
          <w:tcPr>
            <w:tcW w:w="1701" w:type="dxa"/>
            <w:vAlign w:val="center"/>
          </w:tcPr>
          <w:p w14:paraId="4A677CFE" w14:textId="13905353"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5 121 544</w:t>
            </w:r>
          </w:p>
        </w:tc>
      </w:tr>
      <w:tr w:rsidR="00575850" w14:paraId="2E26F199" w14:textId="77777777" w:rsidTr="000C7B2A">
        <w:trPr>
          <w:trHeight w:val="140"/>
          <w:jc w:val="center"/>
        </w:trPr>
        <w:tc>
          <w:tcPr>
            <w:tcW w:w="6312" w:type="dxa"/>
            <w:vAlign w:val="center"/>
          </w:tcPr>
          <w:p w14:paraId="3C8B06F4" w14:textId="3B12C33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 koncový zostatok</w:t>
            </w:r>
          </w:p>
        </w:tc>
        <w:tc>
          <w:tcPr>
            <w:tcW w:w="1701" w:type="dxa"/>
            <w:vAlign w:val="center"/>
          </w:tcPr>
          <w:p w14:paraId="3C96873F" w14:textId="693992D7" w:rsidR="00575850" w:rsidRDefault="00EF35F1"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406 262</w:t>
            </w:r>
          </w:p>
        </w:tc>
        <w:tc>
          <w:tcPr>
            <w:tcW w:w="1701" w:type="dxa"/>
            <w:vAlign w:val="center"/>
          </w:tcPr>
          <w:p w14:paraId="75CF5619" w14:textId="0749FA8F"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117 767</w:t>
            </w:r>
          </w:p>
        </w:tc>
      </w:tr>
      <w:tr w:rsidR="00575850" w14:paraId="79D14086" w14:textId="77777777" w:rsidTr="000C7B2A">
        <w:trPr>
          <w:trHeight w:val="140"/>
          <w:jc w:val="center"/>
        </w:trPr>
        <w:tc>
          <w:tcPr>
            <w:tcW w:w="6312" w:type="dxa"/>
            <w:vAlign w:val="center"/>
          </w:tcPr>
          <w:p w14:paraId="7CE8463C" w14:textId="4855A66D"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 – obrat</w:t>
            </w:r>
          </w:p>
        </w:tc>
        <w:tc>
          <w:tcPr>
            <w:tcW w:w="1701" w:type="dxa"/>
            <w:vAlign w:val="center"/>
          </w:tcPr>
          <w:p w14:paraId="75DB682D" w14:textId="2D79480C" w:rsidR="00575850" w:rsidRDefault="00EF35F1"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2 071 520</w:t>
            </w:r>
          </w:p>
        </w:tc>
        <w:tc>
          <w:tcPr>
            <w:tcW w:w="1701" w:type="dxa"/>
            <w:vAlign w:val="center"/>
          </w:tcPr>
          <w:p w14:paraId="7D387444" w14:textId="627280E4"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322 962</w:t>
            </w:r>
          </w:p>
        </w:tc>
      </w:tr>
      <w:tr w:rsidR="00575850" w14:paraId="1CFA88F0" w14:textId="77777777" w:rsidTr="000C7B2A">
        <w:trPr>
          <w:trHeight w:val="140"/>
          <w:jc w:val="center"/>
        </w:trPr>
        <w:tc>
          <w:tcPr>
            <w:tcW w:w="6312" w:type="dxa"/>
            <w:vAlign w:val="center"/>
          </w:tcPr>
          <w:p w14:paraId="270F3F71"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0F01A91F" w14:textId="63CECBB9" w:rsidR="00575850" w:rsidRDefault="001470FC"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1 291 997</w:t>
            </w:r>
          </w:p>
        </w:tc>
        <w:tc>
          <w:tcPr>
            <w:tcW w:w="1701" w:type="dxa"/>
            <w:vAlign w:val="center"/>
          </w:tcPr>
          <w:p w14:paraId="4DC1C049" w14:textId="078144F1"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794 997</w:t>
            </w:r>
          </w:p>
        </w:tc>
      </w:tr>
      <w:tr w:rsidR="00575850" w14:paraId="478BA3DB" w14:textId="77777777" w:rsidTr="000C7B2A">
        <w:trPr>
          <w:trHeight w:val="140"/>
          <w:jc w:val="center"/>
        </w:trPr>
        <w:tc>
          <w:tcPr>
            <w:tcW w:w="6312" w:type="dxa"/>
            <w:vAlign w:val="center"/>
          </w:tcPr>
          <w:p w14:paraId="65ADFA7D" w14:textId="7EB66F6A"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Prijaté pôžičky + úroky</w:t>
            </w:r>
          </w:p>
        </w:tc>
        <w:tc>
          <w:tcPr>
            <w:tcW w:w="1701" w:type="dxa"/>
            <w:vAlign w:val="center"/>
          </w:tcPr>
          <w:p w14:paraId="5E6F8179" w14:textId="092F5D63" w:rsidR="00575850" w:rsidRDefault="001470FC"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3 571 179</w:t>
            </w:r>
          </w:p>
        </w:tc>
        <w:tc>
          <w:tcPr>
            <w:tcW w:w="1701" w:type="dxa"/>
            <w:vAlign w:val="center"/>
          </w:tcPr>
          <w:p w14:paraId="76C6E6A8" w14:textId="6B6ABA63"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2 775 971</w:t>
            </w:r>
          </w:p>
        </w:tc>
      </w:tr>
      <w:tr w:rsidR="00575850" w14:paraId="3592EA20" w14:textId="77777777" w:rsidTr="000C7B2A">
        <w:trPr>
          <w:trHeight w:val="140"/>
          <w:jc w:val="center"/>
        </w:trPr>
        <w:tc>
          <w:tcPr>
            <w:tcW w:w="6312" w:type="dxa"/>
            <w:vAlign w:val="center"/>
          </w:tcPr>
          <w:p w14:paraId="144B551F" w14:textId="54544953"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Opravné položky k </w:t>
            </w:r>
            <w:proofErr w:type="spellStart"/>
            <w:r>
              <w:rPr>
                <w:rFonts w:ascii="Arial Narrow" w:eastAsia="Arial Narrow" w:hAnsi="Arial Narrow" w:cs="Arial Narrow"/>
                <w:color w:val="000000"/>
                <w:sz w:val="22"/>
                <w:szCs w:val="22"/>
              </w:rPr>
              <w:t>dlhodob</w:t>
            </w:r>
            <w:proofErr w:type="spellEnd"/>
            <w:r>
              <w:rPr>
                <w:rFonts w:ascii="Arial Narrow" w:eastAsia="Arial Narrow" w:hAnsi="Arial Narrow" w:cs="Arial Narrow"/>
                <w:color w:val="000000"/>
                <w:sz w:val="22"/>
                <w:szCs w:val="22"/>
              </w:rPr>
              <w:t>. fin. majetku</w:t>
            </w:r>
          </w:p>
        </w:tc>
        <w:tc>
          <w:tcPr>
            <w:tcW w:w="1701" w:type="dxa"/>
            <w:vAlign w:val="center"/>
          </w:tcPr>
          <w:p w14:paraId="290D33AC" w14:textId="558AF47A" w:rsidR="00575850" w:rsidRDefault="007349BE"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w:t>
            </w:r>
            <w:r w:rsidR="001470FC">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951</w:t>
            </w:r>
          </w:p>
        </w:tc>
        <w:tc>
          <w:tcPr>
            <w:tcW w:w="1701" w:type="dxa"/>
            <w:vAlign w:val="center"/>
          </w:tcPr>
          <w:p w14:paraId="7A8403CE" w14:textId="5C37A9DE"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14 </w:t>
            </w:r>
            <w:r w:rsidR="007349BE">
              <w:rPr>
                <w:rFonts w:ascii="Arial Narrow" w:eastAsia="Arial Narrow" w:hAnsi="Arial Narrow" w:cs="Arial Narrow"/>
                <w:color w:val="000000"/>
                <w:sz w:val="22"/>
                <w:szCs w:val="22"/>
              </w:rPr>
              <w:t>951</w:t>
            </w:r>
          </w:p>
        </w:tc>
      </w:tr>
    </w:tbl>
    <w:p w14:paraId="52641F8D" w14:textId="77777777" w:rsidR="007B7237" w:rsidRDefault="007B7237">
      <w:pPr>
        <w:pBdr>
          <w:top w:val="nil"/>
          <w:left w:val="nil"/>
          <w:bottom w:val="nil"/>
          <w:right w:val="nil"/>
          <w:between w:val="nil"/>
        </w:pBdr>
        <w:ind w:right="-468"/>
        <w:jc w:val="both"/>
        <w:rPr>
          <w:rFonts w:ascii="Arial Narrow" w:eastAsia="Arial Narrow" w:hAnsi="Arial Narrow" w:cs="Arial Narrow"/>
          <w:b/>
          <w:color w:val="000000"/>
          <w:sz w:val="22"/>
          <w:szCs w:val="22"/>
        </w:rPr>
      </w:pPr>
    </w:p>
    <w:p w14:paraId="6801185D" w14:textId="77777777" w:rsidR="00DA3AAF" w:rsidRDefault="00DA3AAF">
      <w:pPr>
        <w:pBdr>
          <w:top w:val="nil"/>
          <w:left w:val="nil"/>
          <w:bottom w:val="nil"/>
          <w:right w:val="nil"/>
          <w:between w:val="nil"/>
        </w:pBdr>
        <w:ind w:right="-468"/>
        <w:jc w:val="both"/>
        <w:rPr>
          <w:rFonts w:ascii="Arial Narrow" w:eastAsia="Arial Narrow" w:hAnsi="Arial Narrow" w:cs="Arial Narrow"/>
          <w:b/>
          <w:color w:val="000000"/>
          <w:sz w:val="22"/>
          <w:szCs w:val="22"/>
        </w:rPr>
      </w:pPr>
    </w:p>
    <w:p w14:paraId="4FE1AAEC" w14:textId="77777777" w:rsidR="00DA3AAF" w:rsidRDefault="00DA3AAF">
      <w:pPr>
        <w:pBdr>
          <w:top w:val="nil"/>
          <w:left w:val="nil"/>
          <w:bottom w:val="nil"/>
          <w:right w:val="nil"/>
          <w:between w:val="nil"/>
        </w:pBdr>
        <w:ind w:right="-468"/>
        <w:jc w:val="both"/>
        <w:rPr>
          <w:rFonts w:ascii="Arial Narrow" w:eastAsia="Arial Narrow" w:hAnsi="Arial Narrow" w:cs="Arial Narrow"/>
          <w:b/>
          <w:color w:val="000000"/>
          <w:sz w:val="22"/>
          <w:szCs w:val="22"/>
        </w:rPr>
      </w:pPr>
    </w:p>
    <w:p w14:paraId="4D812290" w14:textId="77777777" w:rsidR="00DA3AAF" w:rsidRDefault="00DA3AAF">
      <w:pPr>
        <w:pBdr>
          <w:top w:val="nil"/>
          <w:left w:val="nil"/>
          <w:bottom w:val="nil"/>
          <w:right w:val="nil"/>
          <w:between w:val="nil"/>
        </w:pBdr>
        <w:ind w:right="-468"/>
        <w:jc w:val="both"/>
        <w:rPr>
          <w:rFonts w:ascii="Arial Narrow" w:eastAsia="Arial Narrow" w:hAnsi="Arial Narrow" w:cs="Arial Narrow"/>
          <w:b/>
          <w:color w:val="000000"/>
          <w:sz w:val="22"/>
          <w:szCs w:val="22"/>
        </w:rPr>
      </w:pPr>
    </w:p>
    <w:p w14:paraId="23DBD585" w14:textId="77777777" w:rsidR="00DA3AAF" w:rsidRDefault="00DA3AAF">
      <w:pPr>
        <w:pBdr>
          <w:top w:val="nil"/>
          <w:left w:val="nil"/>
          <w:bottom w:val="nil"/>
          <w:right w:val="nil"/>
          <w:between w:val="nil"/>
        </w:pBdr>
        <w:ind w:right="-468"/>
        <w:jc w:val="both"/>
        <w:rPr>
          <w:rFonts w:ascii="Arial Narrow" w:eastAsia="Arial Narrow" w:hAnsi="Arial Narrow" w:cs="Arial Narrow"/>
          <w:b/>
          <w:color w:val="000000"/>
          <w:sz w:val="22"/>
          <w:szCs w:val="22"/>
        </w:rPr>
      </w:pPr>
    </w:p>
    <w:p w14:paraId="661B3F2F" w14:textId="77777777" w:rsidR="00AC5FE7" w:rsidRDefault="007B7237">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4</w:t>
      </w:r>
      <w:r w:rsidR="003D2199">
        <w:rPr>
          <w:rFonts w:ascii="Arial Narrow" w:eastAsia="Arial Narrow" w:hAnsi="Arial Narrow" w:cs="Arial Narrow"/>
          <w:b/>
          <w:color w:val="000000"/>
          <w:sz w:val="22"/>
          <w:szCs w:val="22"/>
        </w:rPr>
        <w:t>.</w:t>
      </w:r>
    </w:p>
    <w:tbl>
      <w:tblPr>
        <w:tblStyle w:val="8"/>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63061569" w14:textId="77777777">
        <w:trPr>
          <w:trHeight w:val="260"/>
          <w:jc w:val="center"/>
        </w:trPr>
        <w:tc>
          <w:tcPr>
            <w:tcW w:w="6312" w:type="dxa"/>
            <w:vAlign w:val="center"/>
          </w:tcPr>
          <w:p w14:paraId="3E53DB8B"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spoločné účtovné jednotky</w:t>
            </w:r>
          </w:p>
          <w:p w14:paraId="321A4BCC"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35DAA4F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1FF7084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16D8FD7E" w14:textId="77777777">
        <w:trPr>
          <w:trHeight w:val="260"/>
          <w:jc w:val="center"/>
        </w:trPr>
        <w:tc>
          <w:tcPr>
            <w:tcW w:w="6312" w:type="dxa"/>
            <w:vAlign w:val="center"/>
          </w:tcPr>
          <w:p w14:paraId="7B705A1F"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203E5691"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128BC38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4F446C" w14:paraId="413A83EB" w14:textId="77777777">
        <w:trPr>
          <w:trHeight w:val="260"/>
          <w:jc w:val="center"/>
        </w:trPr>
        <w:tc>
          <w:tcPr>
            <w:tcW w:w="6312" w:type="dxa"/>
            <w:vAlign w:val="center"/>
          </w:tcPr>
          <w:p w14:paraId="1D819062"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0E8CCFA1" w14:textId="12004977" w:rsidR="004F446C" w:rsidRDefault="001B7DEE"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4B0606AA" w14:textId="2D4CDF7E"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4F446C" w14:paraId="1056C00D" w14:textId="77777777">
        <w:trPr>
          <w:trHeight w:val="260"/>
          <w:jc w:val="center"/>
        </w:trPr>
        <w:tc>
          <w:tcPr>
            <w:tcW w:w="6312" w:type="dxa"/>
            <w:vAlign w:val="center"/>
          </w:tcPr>
          <w:p w14:paraId="7CE3B83E"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4720159D" w14:textId="0EB6A483" w:rsidR="004F446C" w:rsidRDefault="001B7DEE"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34EA01E0" w14:textId="5C0CD9FE"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4F446C" w14:paraId="59A03161" w14:textId="77777777">
        <w:trPr>
          <w:trHeight w:val="260"/>
          <w:jc w:val="center"/>
        </w:trPr>
        <w:tc>
          <w:tcPr>
            <w:tcW w:w="6312" w:type="dxa"/>
            <w:vAlign w:val="center"/>
          </w:tcPr>
          <w:p w14:paraId="6B1265BF"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3BD644FA" w14:textId="0290C6BB" w:rsidR="004F446C" w:rsidRDefault="001B7DEE"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2620F693" w14:textId="57662B60" w:rsidR="004F446C" w:rsidRDefault="00DA78D1"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4F446C" w14:paraId="521E3F0D" w14:textId="77777777">
        <w:trPr>
          <w:trHeight w:val="140"/>
          <w:jc w:val="center"/>
        </w:trPr>
        <w:tc>
          <w:tcPr>
            <w:tcW w:w="6312" w:type="dxa"/>
            <w:vAlign w:val="center"/>
          </w:tcPr>
          <w:p w14:paraId="7193371E"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Navýšenie podielu v spoločnosti</w:t>
            </w:r>
          </w:p>
        </w:tc>
        <w:tc>
          <w:tcPr>
            <w:tcW w:w="1701" w:type="dxa"/>
            <w:vAlign w:val="center"/>
          </w:tcPr>
          <w:p w14:paraId="37B674C8" w14:textId="77777777"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6DAAF24C" w14:textId="3CF4A30A" w:rsidR="004F446C" w:rsidRDefault="004F446C" w:rsidP="004F446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14:paraId="6D65AFDC"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71187877"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5.</w:t>
      </w:r>
    </w:p>
    <w:tbl>
      <w:tblPr>
        <w:tblStyle w:val="7"/>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4BC55363" w14:textId="77777777">
        <w:trPr>
          <w:trHeight w:val="260"/>
          <w:jc w:val="center"/>
        </w:trPr>
        <w:tc>
          <w:tcPr>
            <w:tcW w:w="6312" w:type="dxa"/>
            <w:vAlign w:val="center"/>
          </w:tcPr>
          <w:p w14:paraId="52D25CA6"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pridružené účtovné jednotky</w:t>
            </w:r>
          </w:p>
        </w:tc>
        <w:tc>
          <w:tcPr>
            <w:tcW w:w="1701" w:type="dxa"/>
            <w:vMerge w:val="restart"/>
            <w:vAlign w:val="center"/>
          </w:tcPr>
          <w:p w14:paraId="6B392A0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0B0EA464"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6E1A687F" w14:textId="77777777">
        <w:trPr>
          <w:trHeight w:val="260"/>
          <w:jc w:val="center"/>
        </w:trPr>
        <w:tc>
          <w:tcPr>
            <w:tcW w:w="6312" w:type="dxa"/>
            <w:vAlign w:val="center"/>
          </w:tcPr>
          <w:p w14:paraId="6C1CEC9B"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2CADE8E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26CBA8E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575850" w14:paraId="0D159BBA" w14:textId="77777777">
        <w:trPr>
          <w:trHeight w:val="260"/>
          <w:jc w:val="center"/>
        </w:trPr>
        <w:tc>
          <w:tcPr>
            <w:tcW w:w="6312" w:type="dxa"/>
            <w:vAlign w:val="center"/>
          </w:tcPr>
          <w:p w14:paraId="0627C926" w14:textId="01F8EE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 - koncový zostatok</w:t>
            </w:r>
          </w:p>
        </w:tc>
        <w:tc>
          <w:tcPr>
            <w:tcW w:w="1701" w:type="dxa"/>
            <w:vAlign w:val="center"/>
          </w:tcPr>
          <w:p w14:paraId="3F5C77C5" w14:textId="57F96C8E" w:rsidR="00575850" w:rsidRDefault="00EF35F1"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443</w:t>
            </w:r>
          </w:p>
        </w:tc>
        <w:tc>
          <w:tcPr>
            <w:tcW w:w="1701" w:type="dxa"/>
            <w:vAlign w:val="center"/>
          </w:tcPr>
          <w:p w14:paraId="596B868C" w14:textId="64BE548E"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443</w:t>
            </w:r>
          </w:p>
        </w:tc>
      </w:tr>
      <w:tr w:rsidR="00575850" w14:paraId="7B4A632A" w14:textId="77777777">
        <w:trPr>
          <w:trHeight w:val="260"/>
          <w:jc w:val="center"/>
        </w:trPr>
        <w:tc>
          <w:tcPr>
            <w:tcW w:w="6312" w:type="dxa"/>
            <w:vAlign w:val="center"/>
          </w:tcPr>
          <w:p w14:paraId="1E83B666" w14:textId="64502F26"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 - obrat</w:t>
            </w:r>
          </w:p>
        </w:tc>
        <w:tc>
          <w:tcPr>
            <w:tcW w:w="1701" w:type="dxa"/>
            <w:vAlign w:val="center"/>
          </w:tcPr>
          <w:p w14:paraId="3DF934E8" w14:textId="216CA89D" w:rsidR="00575850" w:rsidRDefault="00EF35F1"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705</w:t>
            </w:r>
          </w:p>
        </w:tc>
        <w:tc>
          <w:tcPr>
            <w:tcW w:w="1701" w:type="dxa"/>
            <w:vAlign w:val="center"/>
          </w:tcPr>
          <w:p w14:paraId="1C6F778F" w14:textId="51CE8D68"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443</w:t>
            </w:r>
          </w:p>
        </w:tc>
      </w:tr>
      <w:tr w:rsidR="00575850" w14:paraId="14330515" w14:textId="77777777">
        <w:trPr>
          <w:trHeight w:val="260"/>
          <w:jc w:val="center"/>
        </w:trPr>
        <w:tc>
          <w:tcPr>
            <w:tcW w:w="6312" w:type="dxa"/>
            <w:vAlign w:val="center"/>
          </w:tcPr>
          <w:p w14:paraId="1103F382"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5FA179E6" w14:textId="6F3DBCD5"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50CE44D2" w14:textId="54A508A9"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p>
        </w:tc>
      </w:tr>
      <w:tr w:rsidR="00575850" w14:paraId="3547CF79" w14:textId="77777777">
        <w:trPr>
          <w:trHeight w:val="260"/>
          <w:jc w:val="center"/>
        </w:trPr>
        <w:tc>
          <w:tcPr>
            <w:tcW w:w="6312" w:type="dxa"/>
            <w:vAlign w:val="center"/>
          </w:tcPr>
          <w:p w14:paraId="0456B37A"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Prijaté pôžičky + úroky</w:t>
            </w:r>
          </w:p>
        </w:tc>
        <w:tc>
          <w:tcPr>
            <w:tcW w:w="1701" w:type="dxa"/>
            <w:vAlign w:val="center"/>
          </w:tcPr>
          <w:p w14:paraId="0D2FEF51" w14:textId="30BA1C19" w:rsidR="00575850" w:rsidRDefault="001470FC"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14:paraId="02FCBF69" w14:textId="7C13A76B"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575850" w14:paraId="3922E271" w14:textId="77777777">
        <w:trPr>
          <w:trHeight w:val="140"/>
          <w:jc w:val="center"/>
        </w:trPr>
        <w:tc>
          <w:tcPr>
            <w:tcW w:w="6312" w:type="dxa"/>
            <w:vAlign w:val="center"/>
          </w:tcPr>
          <w:p w14:paraId="1EEF34DF"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59CC064F" w14:textId="6A9D545B" w:rsidR="00575850" w:rsidRDefault="001470FC"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7 919</w:t>
            </w:r>
          </w:p>
        </w:tc>
        <w:tc>
          <w:tcPr>
            <w:tcW w:w="1701" w:type="dxa"/>
            <w:vAlign w:val="center"/>
          </w:tcPr>
          <w:p w14:paraId="031AE07E" w14:textId="49FBB69D"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23 067</w:t>
            </w:r>
          </w:p>
        </w:tc>
      </w:tr>
      <w:tr w:rsidR="00575850" w14:paraId="5D491AC3" w14:textId="77777777">
        <w:trPr>
          <w:trHeight w:val="140"/>
          <w:jc w:val="center"/>
        </w:trPr>
        <w:tc>
          <w:tcPr>
            <w:tcW w:w="6312" w:type="dxa"/>
            <w:vAlign w:val="center"/>
          </w:tcPr>
          <w:p w14:paraId="0A55EA63"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Navýšenie podielu v spoločnosti</w:t>
            </w:r>
          </w:p>
        </w:tc>
        <w:tc>
          <w:tcPr>
            <w:tcW w:w="1701" w:type="dxa"/>
            <w:vAlign w:val="center"/>
          </w:tcPr>
          <w:p w14:paraId="1D0DA093" w14:textId="7FB91CA6"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2ED5DB41" w14:textId="60CA0E08"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p>
        </w:tc>
      </w:tr>
    </w:tbl>
    <w:p w14:paraId="589495FC"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574ADB02"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6.</w:t>
      </w:r>
    </w:p>
    <w:tbl>
      <w:tblPr>
        <w:tblStyle w:val="6"/>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12872AF6" w14:textId="77777777">
        <w:trPr>
          <w:trHeight w:val="260"/>
          <w:jc w:val="center"/>
        </w:trPr>
        <w:tc>
          <w:tcPr>
            <w:tcW w:w="6312" w:type="dxa"/>
            <w:vAlign w:val="center"/>
          </w:tcPr>
          <w:p w14:paraId="6DC0BC3B"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kľúčový manažment</w:t>
            </w:r>
          </w:p>
          <w:p w14:paraId="160221D7"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6AD8F910"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20D7D15A"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3C7A9F84" w14:textId="77777777">
        <w:trPr>
          <w:trHeight w:val="260"/>
          <w:jc w:val="center"/>
        </w:trPr>
        <w:tc>
          <w:tcPr>
            <w:tcW w:w="6312" w:type="dxa"/>
            <w:vAlign w:val="center"/>
          </w:tcPr>
          <w:p w14:paraId="6687DADC"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04E40C4F"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3BB8D2C5"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14:paraId="10B267E6" w14:textId="77777777">
        <w:trPr>
          <w:trHeight w:val="260"/>
          <w:jc w:val="center"/>
        </w:trPr>
        <w:tc>
          <w:tcPr>
            <w:tcW w:w="6312" w:type="dxa"/>
            <w:vAlign w:val="center"/>
          </w:tcPr>
          <w:p w14:paraId="47465D86"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717EBDF6" w14:textId="262AD700"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264A6FD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63609184" w14:textId="77777777">
        <w:trPr>
          <w:trHeight w:val="260"/>
          <w:jc w:val="center"/>
        </w:trPr>
        <w:tc>
          <w:tcPr>
            <w:tcW w:w="6312" w:type="dxa"/>
            <w:vAlign w:val="center"/>
          </w:tcPr>
          <w:p w14:paraId="2748AAA3"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29C6FF0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52320116"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6707B5EA" w14:textId="77777777">
        <w:trPr>
          <w:trHeight w:val="260"/>
          <w:jc w:val="center"/>
        </w:trPr>
        <w:tc>
          <w:tcPr>
            <w:tcW w:w="6312" w:type="dxa"/>
            <w:vAlign w:val="center"/>
          </w:tcPr>
          <w:p w14:paraId="0ABB5DB5"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Postúpenie pohľadávok</w:t>
            </w:r>
          </w:p>
        </w:tc>
        <w:tc>
          <w:tcPr>
            <w:tcW w:w="1701" w:type="dxa"/>
            <w:vAlign w:val="center"/>
          </w:tcPr>
          <w:p w14:paraId="510699AE"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05429982"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575850" w14:paraId="4A4DB4C1" w14:textId="77777777">
        <w:trPr>
          <w:trHeight w:val="140"/>
          <w:jc w:val="center"/>
        </w:trPr>
        <w:tc>
          <w:tcPr>
            <w:tcW w:w="6312" w:type="dxa"/>
            <w:vAlign w:val="center"/>
          </w:tcPr>
          <w:p w14:paraId="2DDAB9DC"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3B18FD52" w14:textId="4B3B7054"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48BB08CE" w14:textId="616B72B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191 194</w:t>
            </w:r>
          </w:p>
        </w:tc>
      </w:tr>
      <w:tr w:rsidR="00575850" w14:paraId="19DB8DD4" w14:textId="77777777">
        <w:trPr>
          <w:trHeight w:val="140"/>
          <w:jc w:val="center"/>
        </w:trPr>
        <w:tc>
          <w:tcPr>
            <w:tcW w:w="6312" w:type="dxa"/>
            <w:vAlign w:val="center"/>
          </w:tcPr>
          <w:p w14:paraId="221C3BDD"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30314868"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6DB37D51" w14:textId="77777777" w:rsidR="00575850" w:rsidRDefault="00575850" w:rsidP="00575850">
            <w:pPr>
              <w:pBdr>
                <w:top w:val="nil"/>
                <w:left w:val="nil"/>
                <w:bottom w:val="nil"/>
                <w:right w:val="nil"/>
                <w:between w:val="nil"/>
              </w:pBdr>
              <w:rPr>
                <w:rFonts w:ascii="Arial Narrow" w:eastAsia="Arial Narrow" w:hAnsi="Arial Narrow" w:cs="Arial Narrow"/>
                <w:color w:val="000000"/>
                <w:sz w:val="22"/>
                <w:szCs w:val="22"/>
              </w:rPr>
            </w:pPr>
          </w:p>
        </w:tc>
      </w:tr>
    </w:tbl>
    <w:p w14:paraId="16DCCC2B"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2F915268" w14:textId="77777777"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7.</w:t>
      </w:r>
    </w:p>
    <w:tbl>
      <w:tblPr>
        <w:tblStyle w:val="5"/>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7EEAD467" w14:textId="77777777">
        <w:trPr>
          <w:trHeight w:val="260"/>
          <w:jc w:val="center"/>
        </w:trPr>
        <w:tc>
          <w:tcPr>
            <w:tcW w:w="6312" w:type="dxa"/>
            <w:vAlign w:val="center"/>
          </w:tcPr>
          <w:p w14:paraId="75132FE0"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ostatné spriaznené osoby</w:t>
            </w:r>
          </w:p>
          <w:p w14:paraId="7C20AB3E" w14:textId="77777777"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14:paraId="0C5667EE"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14:paraId="69DDD96B"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14:paraId="6887247F" w14:textId="77777777">
        <w:trPr>
          <w:trHeight w:val="260"/>
          <w:jc w:val="center"/>
        </w:trPr>
        <w:tc>
          <w:tcPr>
            <w:tcW w:w="6312" w:type="dxa"/>
            <w:vAlign w:val="center"/>
          </w:tcPr>
          <w:p w14:paraId="11E38143" w14:textId="77777777"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14:paraId="5FE294F8"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14:paraId="1279DFB0" w14:textId="77777777"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14:paraId="21006A9C" w14:textId="77777777">
        <w:trPr>
          <w:trHeight w:val="260"/>
          <w:jc w:val="center"/>
        </w:trPr>
        <w:tc>
          <w:tcPr>
            <w:tcW w:w="6312" w:type="dxa"/>
            <w:vAlign w:val="center"/>
          </w:tcPr>
          <w:p w14:paraId="239019D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14:paraId="6A3D2B8B"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47BC61CA"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14:paraId="2AFC0F15" w14:textId="77777777">
        <w:trPr>
          <w:trHeight w:val="260"/>
          <w:jc w:val="center"/>
        </w:trPr>
        <w:tc>
          <w:tcPr>
            <w:tcW w:w="6312" w:type="dxa"/>
            <w:vAlign w:val="center"/>
          </w:tcPr>
          <w:p w14:paraId="2806AF8D"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14:paraId="238975A3"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6B72B7A4" w14:textId="77777777"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78414A" w14:paraId="3CDE85A9" w14:textId="77777777">
        <w:trPr>
          <w:trHeight w:val="260"/>
          <w:jc w:val="center"/>
        </w:trPr>
        <w:tc>
          <w:tcPr>
            <w:tcW w:w="6312" w:type="dxa"/>
            <w:vAlign w:val="center"/>
          </w:tcPr>
          <w:p w14:paraId="22DB5FE3"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Postúpenie pohľadávok</w:t>
            </w:r>
          </w:p>
        </w:tc>
        <w:tc>
          <w:tcPr>
            <w:tcW w:w="1701" w:type="dxa"/>
            <w:vAlign w:val="center"/>
          </w:tcPr>
          <w:p w14:paraId="54FA5756"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22F57036"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78414A" w14:paraId="2B141466" w14:textId="77777777">
        <w:trPr>
          <w:trHeight w:val="140"/>
          <w:jc w:val="center"/>
        </w:trPr>
        <w:tc>
          <w:tcPr>
            <w:tcW w:w="6312" w:type="dxa"/>
            <w:vAlign w:val="center"/>
          </w:tcPr>
          <w:p w14:paraId="3FBA6728"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14:paraId="6D143D4C"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3C808FA9" w14:textId="77777777"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bl>
    <w:p w14:paraId="3C5F43E7" w14:textId="77777777" w:rsidR="00A94CDC" w:rsidRDefault="00A94CDC">
      <w:pPr>
        <w:pBdr>
          <w:top w:val="nil"/>
          <w:left w:val="nil"/>
          <w:bottom w:val="nil"/>
          <w:right w:val="nil"/>
          <w:between w:val="nil"/>
        </w:pBdr>
        <w:spacing w:after="120"/>
        <w:jc w:val="both"/>
        <w:rPr>
          <w:rFonts w:ascii="Arial Narrow" w:eastAsia="Arial Narrow" w:hAnsi="Arial Narrow" w:cs="Arial Narrow"/>
          <w:color w:val="000000"/>
          <w:sz w:val="22"/>
          <w:szCs w:val="22"/>
        </w:rPr>
      </w:pPr>
    </w:p>
    <w:p w14:paraId="2DBCCD43" w14:textId="77777777"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b/>
          <w:color w:val="000000"/>
          <w:sz w:val="22"/>
          <w:szCs w:val="22"/>
          <w:u w:val="single"/>
        </w:rPr>
        <w:t>Príjmy a výhody členov orgánov</w:t>
      </w:r>
      <w:r>
        <w:rPr>
          <w:rFonts w:ascii="Arial Narrow" w:eastAsia="Arial Narrow" w:hAnsi="Arial Narrow" w:cs="Arial Narrow"/>
          <w:color w:val="000000"/>
          <w:sz w:val="22"/>
          <w:szCs w:val="22"/>
        </w:rPr>
        <w:t xml:space="preserve"> – štatutárneho orgánu, dozorného orgánu a iného orgánu účtovnej jednotky, pričom sa uvádzajú najmä informácie o – odmenách za výkon funkcie vrátane dôchodkových programov, záruky a iné zabezpečenia, pôžičky (podmienky a úroky), použitie majetku účtovnej jednotky na súkromné účely; v členení na jednotlivé orgány (informácie sa neuvádzajú vtedy, ak by umožnili identifikáciu finančnej situácie konkrétnej fyzickej osoby):</w:t>
      </w:r>
    </w:p>
    <w:tbl>
      <w:tblPr>
        <w:tblStyle w:val="4"/>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14:paraId="535855B3" w14:textId="77777777">
        <w:trPr>
          <w:trHeight w:val="780"/>
          <w:jc w:val="center"/>
        </w:trPr>
        <w:tc>
          <w:tcPr>
            <w:tcW w:w="6312" w:type="dxa"/>
            <w:vAlign w:val="center"/>
          </w:tcPr>
          <w:p w14:paraId="3F1B3CBC"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Orgány účtovnej jednotky</w:t>
            </w:r>
          </w:p>
        </w:tc>
        <w:tc>
          <w:tcPr>
            <w:tcW w:w="1701" w:type="dxa"/>
            <w:vAlign w:val="center"/>
          </w:tcPr>
          <w:p w14:paraId="12F5D762"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14:paraId="7C549155" w14:textId="77777777"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C672B7" w14:paraId="7BBE987E" w14:textId="77777777">
        <w:trPr>
          <w:trHeight w:val="260"/>
          <w:jc w:val="center"/>
        </w:trPr>
        <w:tc>
          <w:tcPr>
            <w:tcW w:w="6312" w:type="dxa"/>
            <w:vAlign w:val="center"/>
          </w:tcPr>
          <w:p w14:paraId="7EDC9C8C" w14:textId="77777777" w:rsidR="00C672B7" w:rsidRDefault="00C672B7" w:rsidP="00C672B7">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Štatutárny orgán</w:t>
            </w:r>
          </w:p>
        </w:tc>
        <w:tc>
          <w:tcPr>
            <w:tcW w:w="1701" w:type="dxa"/>
            <w:vAlign w:val="center"/>
          </w:tcPr>
          <w:p w14:paraId="706EB5F8" w14:textId="77777777" w:rsidR="00C672B7" w:rsidRDefault="00C672B7" w:rsidP="00C672B7">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01" w:type="dxa"/>
            <w:vAlign w:val="center"/>
          </w:tcPr>
          <w:p w14:paraId="6247E8E6" w14:textId="44467E2E" w:rsidR="00C672B7" w:rsidRDefault="00C672B7" w:rsidP="00C672B7">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EF35F1" w14:paraId="3AC9E8A9" w14:textId="77777777">
        <w:trPr>
          <w:trHeight w:val="140"/>
          <w:jc w:val="center"/>
        </w:trPr>
        <w:tc>
          <w:tcPr>
            <w:tcW w:w="6312" w:type="dxa"/>
            <w:vAlign w:val="center"/>
          </w:tcPr>
          <w:p w14:paraId="59ED0AEA" w14:textId="77777777" w:rsidR="00EF35F1" w:rsidRDefault="00EF35F1" w:rsidP="00EF35F1">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(výhody):</w:t>
            </w:r>
          </w:p>
        </w:tc>
        <w:tc>
          <w:tcPr>
            <w:tcW w:w="1701" w:type="dxa"/>
            <w:vAlign w:val="center"/>
          </w:tcPr>
          <w:p w14:paraId="75C897A2" w14:textId="27BA0C75" w:rsidR="00EF35F1" w:rsidRDefault="00EF35F1" w:rsidP="00EF35F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r w:rsidR="00B42B41">
              <w:rPr>
                <w:rFonts w:ascii="Arial Narrow" w:eastAsia="Arial Narrow" w:hAnsi="Arial Narrow" w:cs="Arial Narrow"/>
                <w:color w:val="000000"/>
                <w:sz w:val="22"/>
                <w:szCs w:val="22"/>
              </w:rPr>
              <w:t>165 970</w:t>
            </w:r>
          </w:p>
        </w:tc>
        <w:tc>
          <w:tcPr>
            <w:tcW w:w="1701" w:type="dxa"/>
            <w:vAlign w:val="center"/>
          </w:tcPr>
          <w:p w14:paraId="2B6E1FE2" w14:textId="721BE7D8" w:rsidR="00EF35F1" w:rsidRDefault="00EF35F1" w:rsidP="00EF35F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191 194 </w:t>
            </w:r>
          </w:p>
        </w:tc>
      </w:tr>
      <w:tr w:rsidR="00EF35F1" w14:paraId="0086BE5E" w14:textId="77777777">
        <w:trPr>
          <w:trHeight w:val="160"/>
          <w:jc w:val="center"/>
        </w:trPr>
        <w:tc>
          <w:tcPr>
            <w:tcW w:w="6312" w:type="dxa"/>
            <w:vAlign w:val="center"/>
          </w:tcPr>
          <w:p w14:paraId="6EEF60C7" w14:textId="77777777" w:rsidR="00EF35F1" w:rsidRDefault="00EF35F1" w:rsidP="00EF35F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Dozorný orgán</w:t>
            </w:r>
          </w:p>
        </w:tc>
        <w:tc>
          <w:tcPr>
            <w:tcW w:w="1701" w:type="dxa"/>
            <w:vAlign w:val="center"/>
          </w:tcPr>
          <w:p w14:paraId="706093C6" w14:textId="77777777" w:rsidR="00EF35F1" w:rsidRDefault="00EF35F1" w:rsidP="00EF35F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01" w:type="dxa"/>
            <w:vAlign w:val="center"/>
          </w:tcPr>
          <w:p w14:paraId="4411F8E8" w14:textId="3F1213CA" w:rsidR="00EF35F1" w:rsidRDefault="00EF35F1" w:rsidP="00EF35F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EF35F1" w14:paraId="57C9CDCF" w14:textId="77777777">
        <w:trPr>
          <w:trHeight w:val="160"/>
          <w:jc w:val="center"/>
        </w:trPr>
        <w:tc>
          <w:tcPr>
            <w:tcW w:w="6312" w:type="dxa"/>
            <w:vAlign w:val="center"/>
          </w:tcPr>
          <w:p w14:paraId="4C41C6B5" w14:textId="77777777" w:rsidR="00EF35F1" w:rsidRDefault="00EF35F1" w:rsidP="00EF35F1">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lastRenderedPageBreak/>
              <w:t>druh príjmu: pôžička</w:t>
            </w:r>
          </w:p>
        </w:tc>
        <w:tc>
          <w:tcPr>
            <w:tcW w:w="1701" w:type="dxa"/>
            <w:vAlign w:val="center"/>
          </w:tcPr>
          <w:p w14:paraId="1270EE31" w14:textId="0337DDD3" w:rsidR="00EF35F1" w:rsidRDefault="00B42B41" w:rsidP="00EF35F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w:t>
            </w:r>
            <w:r w:rsidR="009245BB">
              <w:rPr>
                <w:rFonts w:ascii="Arial Narrow" w:eastAsia="Arial Narrow" w:hAnsi="Arial Narrow" w:cs="Arial Narrow"/>
                <w:color w:val="000000"/>
                <w:sz w:val="22"/>
                <w:szCs w:val="22"/>
              </w:rPr>
              <w:t>5</w:t>
            </w:r>
            <w:r>
              <w:rPr>
                <w:rFonts w:ascii="Arial Narrow" w:eastAsia="Arial Narrow" w:hAnsi="Arial Narrow" w:cs="Arial Narrow"/>
                <w:color w:val="000000"/>
                <w:sz w:val="22"/>
                <w:szCs w:val="22"/>
              </w:rPr>
              <w:t>7 207</w:t>
            </w:r>
          </w:p>
        </w:tc>
        <w:tc>
          <w:tcPr>
            <w:tcW w:w="1701" w:type="dxa"/>
            <w:vAlign w:val="center"/>
          </w:tcPr>
          <w:p w14:paraId="116E83FA" w14:textId="69583879" w:rsidR="00EF35F1" w:rsidRDefault="00EF35F1" w:rsidP="00EF35F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1 029 000</w:t>
            </w:r>
          </w:p>
        </w:tc>
      </w:tr>
      <w:tr w:rsidR="00EF35F1" w14:paraId="3B3D305E" w14:textId="77777777">
        <w:trPr>
          <w:trHeight w:val="160"/>
          <w:jc w:val="center"/>
        </w:trPr>
        <w:tc>
          <w:tcPr>
            <w:tcW w:w="6312" w:type="dxa"/>
            <w:vAlign w:val="center"/>
          </w:tcPr>
          <w:p w14:paraId="73E95CAE" w14:textId="77777777" w:rsidR="00EF35F1" w:rsidRDefault="00EF35F1" w:rsidP="00EF35F1">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úroky z pôžičky (4%)</w:t>
            </w:r>
          </w:p>
        </w:tc>
        <w:tc>
          <w:tcPr>
            <w:tcW w:w="1701" w:type="dxa"/>
            <w:vAlign w:val="center"/>
          </w:tcPr>
          <w:p w14:paraId="5A958149" w14:textId="21AC4AB5" w:rsidR="00EF35F1" w:rsidRDefault="00EF35F1" w:rsidP="00EF35F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9245BB">
              <w:rPr>
                <w:rFonts w:ascii="Arial Narrow" w:eastAsia="Arial Narrow" w:hAnsi="Arial Narrow" w:cs="Arial Narrow"/>
                <w:color w:val="000000"/>
                <w:sz w:val="22"/>
                <w:szCs w:val="22"/>
              </w:rPr>
              <w:t>48 808</w:t>
            </w:r>
          </w:p>
        </w:tc>
        <w:tc>
          <w:tcPr>
            <w:tcW w:w="1701" w:type="dxa"/>
            <w:vAlign w:val="center"/>
          </w:tcPr>
          <w:p w14:paraId="348DB3F3" w14:textId="324CBC9D" w:rsidR="00EF35F1" w:rsidRDefault="00EF35F1" w:rsidP="00EF35F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90 003</w:t>
            </w:r>
          </w:p>
        </w:tc>
      </w:tr>
      <w:tr w:rsidR="00EF35F1" w14:paraId="2B0B5D89" w14:textId="77777777">
        <w:trPr>
          <w:trHeight w:val="160"/>
          <w:jc w:val="center"/>
        </w:trPr>
        <w:tc>
          <w:tcPr>
            <w:tcW w:w="6312" w:type="dxa"/>
            <w:vAlign w:val="center"/>
          </w:tcPr>
          <w:p w14:paraId="35755DBE" w14:textId="77777777" w:rsidR="00EF35F1" w:rsidRDefault="00EF35F1" w:rsidP="00EF35F1">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odmena za výkon funkcie</w:t>
            </w:r>
          </w:p>
        </w:tc>
        <w:tc>
          <w:tcPr>
            <w:tcW w:w="1701" w:type="dxa"/>
            <w:vAlign w:val="center"/>
          </w:tcPr>
          <w:p w14:paraId="729A0276" w14:textId="30439A00" w:rsidR="00EF35F1" w:rsidRDefault="00B42B41" w:rsidP="00EF35F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22 854</w:t>
            </w:r>
          </w:p>
        </w:tc>
        <w:tc>
          <w:tcPr>
            <w:tcW w:w="1701" w:type="dxa"/>
            <w:vAlign w:val="center"/>
          </w:tcPr>
          <w:p w14:paraId="195D4ACD" w14:textId="449FF6D8" w:rsidR="00EF35F1" w:rsidRDefault="00EF35F1" w:rsidP="00EF35F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22 976</w:t>
            </w:r>
          </w:p>
        </w:tc>
      </w:tr>
      <w:tr w:rsidR="00EF35F1" w14:paraId="337D93C8" w14:textId="77777777">
        <w:trPr>
          <w:trHeight w:val="160"/>
          <w:jc w:val="center"/>
        </w:trPr>
        <w:tc>
          <w:tcPr>
            <w:tcW w:w="6312" w:type="dxa"/>
            <w:vAlign w:val="center"/>
          </w:tcPr>
          <w:p w14:paraId="6E101A0C" w14:textId="77777777" w:rsidR="00EF35F1" w:rsidRDefault="00EF35F1" w:rsidP="00EF35F1">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postúpená pohľadávka</w:t>
            </w:r>
          </w:p>
        </w:tc>
        <w:tc>
          <w:tcPr>
            <w:tcW w:w="1701" w:type="dxa"/>
            <w:vAlign w:val="center"/>
          </w:tcPr>
          <w:p w14:paraId="7AC430EC" w14:textId="12FAFA8A" w:rsidR="00EF35F1" w:rsidRDefault="00EF35F1" w:rsidP="00EF35F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196 015</w:t>
            </w:r>
          </w:p>
        </w:tc>
        <w:tc>
          <w:tcPr>
            <w:tcW w:w="1701" w:type="dxa"/>
            <w:vAlign w:val="center"/>
          </w:tcPr>
          <w:p w14:paraId="5395C399" w14:textId="33A1F6AB" w:rsidR="00EF35F1" w:rsidRDefault="00EF35F1" w:rsidP="00EF35F1">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196 015</w:t>
            </w:r>
          </w:p>
        </w:tc>
      </w:tr>
      <w:tr w:rsidR="008B6719" w14:paraId="2AEB8258" w14:textId="77777777">
        <w:trPr>
          <w:trHeight w:val="160"/>
          <w:jc w:val="center"/>
        </w:trPr>
        <w:tc>
          <w:tcPr>
            <w:tcW w:w="6312" w:type="dxa"/>
            <w:vAlign w:val="center"/>
          </w:tcPr>
          <w:p w14:paraId="739B3945" w14:textId="77777777" w:rsidR="008B6719" w:rsidRDefault="008B6719" w:rsidP="008B671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Iný orgán účtovnej jednotky</w:t>
            </w:r>
          </w:p>
        </w:tc>
        <w:tc>
          <w:tcPr>
            <w:tcW w:w="1701" w:type="dxa"/>
            <w:vAlign w:val="center"/>
          </w:tcPr>
          <w:p w14:paraId="24F0EF33" w14:textId="77777777" w:rsidR="008B6719" w:rsidRDefault="008B6719" w:rsidP="008B6719">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14:paraId="4A1536FE" w14:textId="77777777" w:rsidR="008B6719" w:rsidRDefault="008B6719" w:rsidP="008B6719">
            <w:pPr>
              <w:pBdr>
                <w:top w:val="nil"/>
                <w:left w:val="nil"/>
                <w:bottom w:val="nil"/>
                <w:right w:val="nil"/>
                <w:between w:val="nil"/>
              </w:pBdr>
              <w:rPr>
                <w:rFonts w:ascii="Arial Narrow" w:eastAsia="Arial Narrow" w:hAnsi="Arial Narrow" w:cs="Arial Narrow"/>
                <w:color w:val="000000"/>
                <w:sz w:val="22"/>
                <w:szCs w:val="22"/>
              </w:rPr>
            </w:pPr>
          </w:p>
        </w:tc>
      </w:tr>
      <w:tr w:rsidR="00AC5FE7" w14:paraId="3A2151F6" w14:textId="77777777">
        <w:trPr>
          <w:trHeight w:val="160"/>
          <w:jc w:val="center"/>
        </w:trPr>
        <w:tc>
          <w:tcPr>
            <w:tcW w:w="6312" w:type="dxa"/>
            <w:vAlign w:val="center"/>
          </w:tcPr>
          <w:p w14:paraId="27F43C2B" w14:textId="77777777"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(výhody):</w:t>
            </w:r>
          </w:p>
        </w:tc>
        <w:tc>
          <w:tcPr>
            <w:tcW w:w="1701" w:type="dxa"/>
            <w:vAlign w:val="center"/>
          </w:tcPr>
          <w:p w14:paraId="5FB4FB10" w14:textId="5E1CA084"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w:t>
            </w:r>
            <w:r w:rsidR="00B42B41">
              <w:rPr>
                <w:rFonts w:ascii="Arial Narrow" w:eastAsia="Arial Narrow" w:hAnsi="Arial Narrow" w:cs="Arial Narrow"/>
                <w:color w:val="000000"/>
                <w:sz w:val="22"/>
                <w:szCs w:val="22"/>
              </w:rPr>
              <w:t xml:space="preserve"> </w:t>
            </w:r>
          </w:p>
        </w:tc>
        <w:tc>
          <w:tcPr>
            <w:tcW w:w="1701" w:type="dxa"/>
            <w:vAlign w:val="center"/>
          </w:tcPr>
          <w:p w14:paraId="3D106C8E" w14:textId="77777777"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w:t>
            </w:r>
          </w:p>
        </w:tc>
      </w:tr>
    </w:tbl>
    <w:p w14:paraId="2B52240F"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093E1730" w14:textId="77777777" w:rsidR="00AC5FE7" w:rsidRDefault="00AC5FE7">
      <w:pPr>
        <w:pBdr>
          <w:top w:val="nil"/>
          <w:left w:val="nil"/>
          <w:bottom w:val="nil"/>
          <w:right w:val="nil"/>
          <w:between w:val="nil"/>
        </w:pBdr>
        <w:ind w:right="-468"/>
        <w:jc w:val="center"/>
        <w:rPr>
          <w:rFonts w:ascii="Arial Narrow" w:eastAsia="Arial Narrow" w:hAnsi="Arial Narrow" w:cs="Arial Narrow"/>
          <w:color w:val="000000"/>
          <w:sz w:val="22"/>
          <w:szCs w:val="22"/>
        </w:rPr>
      </w:pPr>
    </w:p>
    <w:p w14:paraId="2E0C47B5" w14:textId="77777777"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14:paraId="2827B83B" w14:textId="77777777"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14:paraId="16D3823B" w14:textId="77777777"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14:paraId="4B37E042" w14:textId="77777777"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VIII – OSTATNÉ INFORMÁCIE</w:t>
      </w:r>
    </w:p>
    <w:p w14:paraId="39A3211D"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423A26E8"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1) Informácie o práve poskytovať služby vo verejnom záujme: </w:t>
      </w:r>
      <w:r>
        <w:rPr>
          <w:rFonts w:ascii="Arial Narrow" w:eastAsia="Arial Narrow" w:hAnsi="Arial Narrow" w:cs="Arial Narrow"/>
          <w:color w:val="000000"/>
          <w:sz w:val="22"/>
          <w:szCs w:val="22"/>
        </w:rPr>
        <w:t>účtovná jednotka nedisponuje žiadny výlučným právom poskytovať služby vo verejnom záujme.</w:t>
      </w:r>
    </w:p>
    <w:p w14:paraId="4BF37629"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2) Informácie o osobitnej kategórii priemyselnej výroby (§ 23d/6 </w:t>
      </w:r>
      <w:proofErr w:type="spellStart"/>
      <w:r>
        <w:rPr>
          <w:rFonts w:ascii="Arial Narrow" w:eastAsia="Arial Narrow" w:hAnsi="Arial Narrow" w:cs="Arial Narrow"/>
          <w:b/>
          <w:color w:val="000000"/>
          <w:sz w:val="22"/>
          <w:szCs w:val="22"/>
        </w:rPr>
        <w:t>ZoU</w:t>
      </w:r>
      <w:proofErr w:type="spellEnd"/>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 xml:space="preserve">účtovná jednotka nie je zaradená do kategórie priemyselnej výroby podľa §23d/6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5608E19A"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3) Informácie o finančných vzťahoch s orgánmi verejnej moci (§ 23d/6 </w:t>
      </w:r>
      <w:proofErr w:type="spellStart"/>
      <w:r>
        <w:rPr>
          <w:rFonts w:ascii="Arial Narrow" w:eastAsia="Arial Narrow" w:hAnsi="Arial Narrow" w:cs="Arial Narrow"/>
          <w:b/>
          <w:color w:val="000000"/>
          <w:sz w:val="22"/>
          <w:szCs w:val="22"/>
        </w:rPr>
        <w:t>ZoU</w:t>
      </w:r>
      <w:proofErr w:type="spellEnd"/>
      <w:r>
        <w:rPr>
          <w:rFonts w:ascii="Arial Narrow" w:eastAsia="Arial Narrow" w:hAnsi="Arial Narrow" w:cs="Arial Narrow"/>
          <w:b/>
          <w:color w:val="000000"/>
          <w:sz w:val="22"/>
          <w:szCs w:val="22"/>
        </w:rPr>
        <w:t>):</w:t>
      </w:r>
      <w:r>
        <w:rPr>
          <w:rFonts w:ascii="Arial Narrow" w:eastAsia="Arial Narrow" w:hAnsi="Arial Narrow" w:cs="Arial Narrow"/>
          <w:color w:val="000000"/>
          <w:sz w:val="22"/>
          <w:szCs w:val="22"/>
        </w:rPr>
        <w:t xml:space="preserve"> účtovná jednotka nie je zaradená do kategórie priemyselnej výroby podľa §23d/6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14:paraId="49E58B60" w14:textId="77777777"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14:paraId="2F7318A4" w14:textId="77777777" w:rsidR="00DA3AAF" w:rsidRDefault="00DA3AAF">
      <w:pPr>
        <w:pBdr>
          <w:top w:val="nil"/>
          <w:left w:val="nil"/>
          <w:bottom w:val="nil"/>
          <w:right w:val="nil"/>
          <w:between w:val="nil"/>
        </w:pBdr>
        <w:ind w:right="-468"/>
        <w:jc w:val="both"/>
        <w:rPr>
          <w:rFonts w:ascii="Arial Narrow" w:eastAsia="Arial Narrow" w:hAnsi="Arial Narrow" w:cs="Arial Narrow"/>
          <w:color w:val="000000"/>
          <w:sz w:val="22"/>
          <w:szCs w:val="22"/>
        </w:rPr>
      </w:pPr>
    </w:p>
    <w:p w14:paraId="0620C875"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14:paraId="32B6D72B"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IX – PREHĽAD O POHYBE VLASTNÉHO IMANIA</w:t>
      </w:r>
    </w:p>
    <w:p w14:paraId="2B695BF9" w14:textId="77777777"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bl>
      <w:tblPr>
        <w:tblStyle w:val="3"/>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693"/>
      </w:tblGrid>
      <w:tr w:rsidR="00AC5FE7" w14:paraId="2DC334D5" w14:textId="77777777">
        <w:trPr>
          <w:trHeight w:val="160"/>
        </w:trPr>
        <w:tc>
          <w:tcPr>
            <w:tcW w:w="9709" w:type="dxa"/>
            <w:gridSpan w:val="2"/>
          </w:tcPr>
          <w:p w14:paraId="03FA20A6"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14:paraId="7775E158" w14:textId="77777777">
        <w:trPr>
          <w:trHeight w:val="160"/>
        </w:trPr>
        <w:tc>
          <w:tcPr>
            <w:tcW w:w="7016" w:type="dxa"/>
          </w:tcPr>
          <w:p w14:paraId="34CE8F85"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začiatku účtovného obdobia:</w:t>
            </w:r>
          </w:p>
        </w:tc>
        <w:tc>
          <w:tcPr>
            <w:tcW w:w="2693" w:type="dxa"/>
          </w:tcPr>
          <w:p w14:paraId="7364A75F" w14:textId="2C825682" w:rsidR="00AC5FE7" w:rsidRPr="002A041F" w:rsidRDefault="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3 117 040</w:t>
            </w:r>
          </w:p>
        </w:tc>
      </w:tr>
      <w:tr w:rsidR="00AC5FE7" w14:paraId="1C8FCC98" w14:textId="77777777">
        <w:trPr>
          <w:trHeight w:val="220"/>
        </w:trPr>
        <w:tc>
          <w:tcPr>
            <w:tcW w:w="7016" w:type="dxa"/>
          </w:tcPr>
          <w:p w14:paraId="0052D44D"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Zvýšenie alebo zníženie vlastného imania počas účtovného obdobia:</w:t>
            </w:r>
          </w:p>
        </w:tc>
        <w:tc>
          <w:tcPr>
            <w:tcW w:w="2693" w:type="dxa"/>
          </w:tcPr>
          <w:p w14:paraId="04A72DAC" w14:textId="0681B121" w:rsidR="00AC5FE7" w:rsidRPr="002A041F" w:rsidRDefault="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5 620 478</w:t>
            </w:r>
          </w:p>
        </w:tc>
      </w:tr>
      <w:tr w:rsidR="00AC5FE7" w14:paraId="3259F25F" w14:textId="77777777">
        <w:tc>
          <w:tcPr>
            <w:tcW w:w="7016" w:type="dxa"/>
          </w:tcPr>
          <w:p w14:paraId="53A8B267"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konci účtovného obdobia:</w:t>
            </w:r>
          </w:p>
        </w:tc>
        <w:tc>
          <w:tcPr>
            <w:tcW w:w="2693" w:type="dxa"/>
          </w:tcPr>
          <w:p w14:paraId="09D10282" w14:textId="223B0FBF" w:rsidR="00AC5FE7" w:rsidRPr="002A041F" w:rsidRDefault="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8 737 518</w:t>
            </w:r>
          </w:p>
        </w:tc>
      </w:tr>
      <w:tr w:rsidR="00AC5FE7" w14:paraId="758BD145" w14:textId="77777777">
        <w:tc>
          <w:tcPr>
            <w:tcW w:w="7016" w:type="dxa"/>
          </w:tcPr>
          <w:p w14:paraId="3FB3E261"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Dôvody zmien vlastného imania v členení:</w:t>
            </w:r>
          </w:p>
        </w:tc>
        <w:tc>
          <w:tcPr>
            <w:tcW w:w="2693" w:type="dxa"/>
          </w:tcPr>
          <w:p w14:paraId="73008218" w14:textId="4BBB7EC8" w:rsidR="00AC5FE7" w:rsidRPr="002A041F" w:rsidRDefault="00836ADC">
            <w:pPr>
              <w:pBdr>
                <w:top w:val="nil"/>
                <w:left w:val="nil"/>
                <w:bottom w:val="nil"/>
                <w:right w:val="nil"/>
                <w:between w:val="nil"/>
              </w:pBdr>
              <w:spacing w:after="120"/>
              <w:ind w:right="-471"/>
              <w:jc w:val="center"/>
              <w:rPr>
                <w:rFonts w:ascii="Arial Narrow" w:eastAsia="Arial Narrow" w:hAnsi="Arial Narrow" w:cs="Arial Narrow"/>
                <w:sz w:val="22"/>
                <w:szCs w:val="22"/>
              </w:rPr>
            </w:pPr>
            <w:r>
              <w:rPr>
                <w:rFonts w:ascii="Arial Narrow" w:eastAsia="Arial Narrow" w:hAnsi="Arial Narrow" w:cs="Arial Narrow"/>
                <w:sz w:val="22"/>
                <w:szCs w:val="22"/>
              </w:rPr>
              <w:t>x</w:t>
            </w:r>
          </w:p>
        </w:tc>
      </w:tr>
      <w:tr w:rsidR="00AC5FE7" w14:paraId="6CEF1F82" w14:textId="77777777">
        <w:tc>
          <w:tcPr>
            <w:tcW w:w="7016" w:type="dxa"/>
          </w:tcPr>
          <w:p w14:paraId="0FE83C54"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 základné imanie zapísané do obchodného registra (účte 411):</w:t>
            </w:r>
          </w:p>
        </w:tc>
        <w:tc>
          <w:tcPr>
            <w:tcW w:w="2693" w:type="dxa"/>
          </w:tcPr>
          <w:p w14:paraId="5B5F2A85"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21B7D80B" w14:textId="77777777">
        <w:tc>
          <w:tcPr>
            <w:tcW w:w="7016" w:type="dxa"/>
          </w:tcPr>
          <w:p w14:paraId="2C98AD59"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 základné imanie nezapísané do obchodného registra (účet 419):</w:t>
            </w:r>
          </w:p>
        </w:tc>
        <w:tc>
          <w:tcPr>
            <w:tcW w:w="2693" w:type="dxa"/>
          </w:tcPr>
          <w:p w14:paraId="783EF131"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177B1D53" w14:textId="77777777">
        <w:tc>
          <w:tcPr>
            <w:tcW w:w="7016" w:type="dxa"/>
          </w:tcPr>
          <w:p w14:paraId="24E7DF8F"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 emisné ážio (účet 412):</w:t>
            </w:r>
          </w:p>
        </w:tc>
        <w:tc>
          <w:tcPr>
            <w:tcW w:w="2693" w:type="dxa"/>
          </w:tcPr>
          <w:p w14:paraId="6E784850"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786B4A53" w14:textId="77777777">
        <w:tc>
          <w:tcPr>
            <w:tcW w:w="7016" w:type="dxa"/>
          </w:tcPr>
          <w:p w14:paraId="6920C128"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zákonné rezervné fondy (účet 417, 418, 421, 422):</w:t>
            </w:r>
          </w:p>
        </w:tc>
        <w:tc>
          <w:tcPr>
            <w:tcW w:w="2693" w:type="dxa"/>
          </w:tcPr>
          <w:p w14:paraId="289F0ABA" w14:textId="7F63EDD3" w:rsidR="00AC5FE7" w:rsidRPr="002A041F" w:rsidRDefault="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-102</w:t>
            </w:r>
          </w:p>
        </w:tc>
      </w:tr>
      <w:tr w:rsidR="00AC5FE7" w14:paraId="63495E29" w14:textId="77777777">
        <w:tc>
          <w:tcPr>
            <w:tcW w:w="7016" w:type="dxa"/>
          </w:tcPr>
          <w:p w14:paraId="470F3A4D"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ostatné kapitálové fondy (účet 413):</w:t>
            </w:r>
          </w:p>
        </w:tc>
        <w:tc>
          <w:tcPr>
            <w:tcW w:w="2693" w:type="dxa"/>
          </w:tcPr>
          <w:p w14:paraId="2E3C8865" w14:textId="70AB8E3C" w:rsidR="00AC5FE7" w:rsidRPr="002A041F" w:rsidRDefault="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-2 039</w:t>
            </w:r>
          </w:p>
        </w:tc>
      </w:tr>
      <w:tr w:rsidR="00AC5FE7" w14:paraId="40E7D106" w14:textId="77777777">
        <w:tc>
          <w:tcPr>
            <w:tcW w:w="7016" w:type="dxa"/>
          </w:tcPr>
          <w:p w14:paraId="10AE3213"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 oceňovacie rozdiely nezahrnuté do výsledku hospodárenia (účet 414, 415, 416):</w:t>
            </w:r>
          </w:p>
        </w:tc>
        <w:tc>
          <w:tcPr>
            <w:tcW w:w="2693" w:type="dxa"/>
          </w:tcPr>
          <w:p w14:paraId="05C3BAF4"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3C708C66" w14:textId="77777777">
        <w:tc>
          <w:tcPr>
            <w:tcW w:w="7016" w:type="dxa"/>
          </w:tcPr>
          <w:p w14:paraId="184A975E"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 ostatné fondy tvorené zo zisku (účet 423, 427):</w:t>
            </w:r>
          </w:p>
        </w:tc>
        <w:tc>
          <w:tcPr>
            <w:tcW w:w="2693" w:type="dxa"/>
          </w:tcPr>
          <w:p w14:paraId="009DAFDE"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563A12E2" w14:textId="77777777">
        <w:tc>
          <w:tcPr>
            <w:tcW w:w="7016" w:type="dxa"/>
          </w:tcPr>
          <w:p w14:paraId="44C6FA19"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 nerozdelený zisk minulých rokov (účet 428):</w:t>
            </w:r>
          </w:p>
        </w:tc>
        <w:tc>
          <w:tcPr>
            <w:tcW w:w="2693" w:type="dxa"/>
          </w:tcPr>
          <w:p w14:paraId="20757C9B" w14:textId="067C3590"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6DFC1873" w14:textId="77777777">
        <w:tc>
          <w:tcPr>
            <w:tcW w:w="7016" w:type="dxa"/>
          </w:tcPr>
          <w:p w14:paraId="0CF35A5F"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 neuhradená strata minulých rokov (účet 429):</w:t>
            </w:r>
          </w:p>
        </w:tc>
        <w:tc>
          <w:tcPr>
            <w:tcW w:w="2693" w:type="dxa"/>
          </w:tcPr>
          <w:p w14:paraId="6EDEA20F" w14:textId="579E2613" w:rsidR="00AC5FE7" w:rsidRPr="002A041F" w:rsidRDefault="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438 982</w:t>
            </w:r>
          </w:p>
        </w:tc>
      </w:tr>
      <w:tr w:rsidR="00AC5FE7" w14:paraId="224D7A75" w14:textId="77777777">
        <w:tc>
          <w:tcPr>
            <w:tcW w:w="7016" w:type="dxa"/>
          </w:tcPr>
          <w:p w14:paraId="7B42EF7B"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účtovný zisk alebo účtovná strata min. obdobie (účet 431):</w:t>
            </w:r>
          </w:p>
        </w:tc>
        <w:tc>
          <w:tcPr>
            <w:tcW w:w="2693" w:type="dxa"/>
          </w:tcPr>
          <w:p w14:paraId="51EA3DB0" w14:textId="37ABA707" w:rsidR="00AC5FE7" w:rsidRPr="002A041F" w:rsidRDefault="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-438 982</w:t>
            </w:r>
          </w:p>
        </w:tc>
      </w:tr>
      <w:tr w:rsidR="00AC5FE7" w14:paraId="4713A190" w14:textId="77777777">
        <w:tc>
          <w:tcPr>
            <w:tcW w:w="7016" w:type="dxa"/>
          </w:tcPr>
          <w:p w14:paraId="115F951A"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účtovný zisk alebo účtovná strata bež. obdobie(účet 431):</w:t>
            </w:r>
          </w:p>
        </w:tc>
        <w:tc>
          <w:tcPr>
            <w:tcW w:w="2693" w:type="dxa"/>
          </w:tcPr>
          <w:p w14:paraId="1AE7BB92" w14:textId="7D1E947D" w:rsidR="00AC5FE7" w:rsidRPr="002A041F" w:rsidRDefault="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5 622 619</w:t>
            </w:r>
          </w:p>
        </w:tc>
      </w:tr>
      <w:tr w:rsidR="00AC5FE7" w14:paraId="38A38E7D" w14:textId="77777777">
        <w:tc>
          <w:tcPr>
            <w:tcW w:w="7016" w:type="dxa"/>
          </w:tcPr>
          <w:p w14:paraId="5729DCC4" w14:textId="47F841D4"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 vyplatené dividendy:</w:t>
            </w:r>
            <w:r w:rsidR="00EB50B4">
              <w:rPr>
                <w:rFonts w:ascii="Arial Narrow" w:eastAsia="Arial Narrow" w:hAnsi="Arial Narrow" w:cs="Arial Narrow"/>
                <w:color w:val="000000"/>
                <w:sz w:val="22"/>
                <w:szCs w:val="22"/>
              </w:rPr>
              <w:t xml:space="preserve"> </w:t>
            </w:r>
          </w:p>
        </w:tc>
        <w:tc>
          <w:tcPr>
            <w:tcW w:w="2693" w:type="dxa"/>
          </w:tcPr>
          <w:p w14:paraId="7C0721AB"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34F187F7" w14:textId="77777777">
        <w:tc>
          <w:tcPr>
            <w:tcW w:w="7016" w:type="dxa"/>
          </w:tcPr>
          <w:p w14:paraId="759E2481"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 ďalšie zmeny vlastného imania:</w:t>
            </w:r>
          </w:p>
        </w:tc>
        <w:tc>
          <w:tcPr>
            <w:tcW w:w="2693" w:type="dxa"/>
          </w:tcPr>
          <w:p w14:paraId="4EEB5390"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14:paraId="1A1979AD" w14:textId="77777777">
        <w:trPr>
          <w:trHeight w:val="140"/>
        </w:trPr>
        <w:tc>
          <w:tcPr>
            <w:tcW w:w="7016" w:type="dxa"/>
          </w:tcPr>
          <w:p w14:paraId="30F9E19A" w14:textId="77777777"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zmeny účtované na účte fyzickej osoby (účet 491): </w:t>
            </w:r>
          </w:p>
        </w:tc>
        <w:tc>
          <w:tcPr>
            <w:tcW w:w="2693" w:type="dxa"/>
          </w:tcPr>
          <w:p w14:paraId="7D50A6BC" w14:textId="77777777"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bl>
    <w:p w14:paraId="5E5DB398"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bl>
      <w:tblPr>
        <w:tblStyle w:val="2"/>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693"/>
      </w:tblGrid>
      <w:tr w:rsidR="00AC5FE7" w14:paraId="13992DDF" w14:textId="77777777">
        <w:trPr>
          <w:trHeight w:val="160"/>
        </w:trPr>
        <w:tc>
          <w:tcPr>
            <w:tcW w:w="9709" w:type="dxa"/>
            <w:gridSpan w:val="2"/>
          </w:tcPr>
          <w:p w14:paraId="4BBFAE93" w14:textId="77777777"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DA3AAF" w14:paraId="4673BD1F" w14:textId="77777777">
        <w:trPr>
          <w:trHeight w:val="160"/>
        </w:trPr>
        <w:tc>
          <w:tcPr>
            <w:tcW w:w="7016" w:type="dxa"/>
          </w:tcPr>
          <w:p w14:paraId="76819023"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začiatku účtovného obdobia:</w:t>
            </w:r>
          </w:p>
        </w:tc>
        <w:tc>
          <w:tcPr>
            <w:tcW w:w="2693" w:type="dxa"/>
          </w:tcPr>
          <w:p w14:paraId="63837D88" w14:textId="2C1DE907"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3 553 424</w:t>
            </w:r>
          </w:p>
        </w:tc>
      </w:tr>
      <w:tr w:rsidR="00DA3AAF" w14:paraId="29A5AC27" w14:textId="77777777">
        <w:tc>
          <w:tcPr>
            <w:tcW w:w="7016" w:type="dxa"/>
          </w:tcPr>
          <w:p w14:paraId="612B2B9F"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Zvýšenie alebo zníženie vlastného imania počas účtovného obdobia:</w:t>
            </w:r>
          </w:p>
        </w:tc>
        <w:tc>
          <w:tcPr>
            <w:tcW w:w="2693" w:type="dxa"/>
          </w:tcPr>
          <w:p w14:paraId="5035590A" w14:textId="0A0A371C"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-436 384</w:t>
            </w:r>
          </w:p>
        </w:tc>
      </w:tr>
      <w:tr w:rsidR="00DA3AAF" w14:paraId="2A3575AE" w14:textId="77777777">
        <w:tc>
          <w:tcPr>
            <w:tcW w:w="7016" w:type="dxa"/>
          </w:tcPr>
          <w:p w14:paraId="53CA0DA3" w14:textId="77777777" w:rsidR="00DA3AAF" w:rsidRDefault="00DA3AAF" w:rsidP="00DA3AAF">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konci účtovného obdobia:</w:t>
            </w:r>
          </w:p>
        </w:tc>
        <w:tc>
          <w:tcPr>
            <w:tcW w:w="2693" w:type="dxa"/>
          </w:tcPr>
          <w:p w14:paraId="097A0C45" w14:textId="6AFAAE8A"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3 117 040</w:t>
            </w:r>
          </w:p>
        </w:tc>
      </w:tr>
      <w:tr w:rsidR="00DA3AAF" w14:paraId="041D1D47" w14:textId="77777777">
        <w:tc>
          <w:tcPr>
            <w:tcW w:w="7016" w:type="dxa"/>
          </w:tcPr>
          <w:p w14:paraId="5FF05A0B"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Dôvody zmien vlastného imania v členení:</w:t>
            </w:r>
          </w:p>
        </w:tc>
        <w:tc>
          <w:tcPr>
            <w:tcW w:w="2693" w:type="dxa"/>
          </w:tcPr>
          <w:p w14:paraId="22BB3CED" w14:textId="56E32679" w:rsidR="00DA3AAF" w:rsidRPr="002A041F" w:rsidRDefault="00DA3AAF" w:rsidP="00DA3AAF">
            <w:pPr>
              <w:pBdr>
                <w:top w:val="nil"/>
                <w:left w:val="nil"/>
                <w:bottom w:val="nil"/>
                <w:right w:val="nil"/>
                <w:between w:val="nil"/>
              </w:pBdr>
              <w:spacing w:after="120"/>
              <w:ind w:right="-471"/>
              <w:jc w:val="center"/>
              <w:rPr>
                <w:rFonts w:ascii="Arial Narrow" w:eastAsia="Arial Narrow" w:hAnsi="Arial Narrow" w:cs="Arial Narrow"/>
                <w:sz w:val="22"/>
                <w:szCs w:val="22"/>
              </w:rPr>
            </w:pPr>
            <w:r>
              <w:rPr>
                <w:rFonts w:ascii="Arial Narrow" w:eastAsia="Arial Narrow" w:hAnsi="Arial Narrow" w:cs="Arial Narrow"/>
                <w:sz w:val="22"/>
                <w:szCs w:val="22"/>
              </w:rPr>
              <w:t>x</w:t>
            </w:r>
          </w:p>
        </w:tc>
      </w:tr>
      <w:tr w:rsidR="00DA3AAF" w14:paraId="56F19B05" w14:textId="77777777">
        <w:tc>
          <w:tcPr>
            <w:tcW w:w="7016" w:type="dxa"/>
          </w:tcPr>
          <w:p w14:paraId="6BF8E3B7"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 základné imanie zapísané do obchodného registra (účte 411):</w:t>
            </w:r>
          </w:p>
        </w:tc>
        <w:tc>
          <w:tcPr>
            <w:tcW w:w="2693" w:type="dxa"/>
          </w:tcPr>
          <w:p w14:paraId="4644C2CA" w14:textId="25F3FAE6"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DA3AAF" w14:paraId="0DBC4695" w14:textId="77777777">
        <w:tc>
          <w:tcPr>
            <w:tcW w:w="7016" w:type="dxa"/>
          </w:tcPr>
          <w:p w14:paraId="0DD4EE47"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 základné imanie nezapísané do obchodného registra (účet 419):</w:t>
            </w:r>
          </w:p>
        </w:tc>
        <w:tc>
          <w:tcPr>
            <w:tcW w:w="2693" w:type="dxa"/>
          </w:tcPr>
          <w:p w14:paraId="3CC5DD01" w14:textId="77777777"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DA3AAF" w14:paraId="06785286" w14:textId="77777777">
        <w:tc>
          <w:tcPr>
            <w:tcW w:w="7016" w:type="dxa"/>
          </w:tcPr>
          <w:p w14:paraId="0AEC8618"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 emisné ážio (účet 412):</w:t>
            </w:r>
          </w:p>
        </w:tc>
        <w:tc>
          <w:tcPr>
            <w:tcW w:w="2693" w:type="dxa"/>
          </w:tcPr>
          <w:p w14:paraId="2EE0F088" w14:textId="77777777"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DA3AAF" w14:paraId="22DE28EB" w14:textId="77777777">
        <w:tc>
          <w:tcPr>
            <w:tcW w:w="7016" w:type="dxa"/>
          </w:tcPr>
          <w:p w14:paraId="51028C3C"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zákonné rezervné fondy (účet 417, 418, 421, 422):</w:t>
            </w:r>
          </w:p>
        </w:tc>
        <w:tc>
          <w:tcPr>
            <w:tcW w:w="2693" w:type="dxa"/>
          </w:tcPr>
          <w:p w14:paraId="69CAC46B" w14:textId="57E3DCF0"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123</w:t>
            </w:r>
          </w:p>
        </w:tc>
      </w:tr>
      <w:tr w:rsidR="00DA3AAF" w14:paraId="67B3FE6D" w14:textId="77777777">
        <w:tc>
          <w:tcPr>
            <w:tcW w:w="7016" w:type="dxa"/>
          </w:tcPr>
          <w:p w14:paraId="3FD4965D"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ostatné kapitálové fondy (účet 413):</w:t>
            </w:r>
          </w:p>
        </w:tc>
        <w:tc>
          <w:tcPr>
            <w:tcW w:w="2693" w:type="dxa"/>
          </w:tcPr>
          <w:p w14:paraId="59994334" w14:textId="1D6DC153"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2 475</w:t>
            </w:r>
          </w:p>
        </w:tc>
      </w:tr>
      <w:tr w:rsidR="00DA3AAF" w14:paraId="2F3785A1" w14:textId="77777777">
        <w:tc>
          <w:tcPr>
            <w:tcW w:w="7016" w:type="dxa"/>
          </w:tcPr>
          <w:p w14:paraId="7F3481F2"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 oceňovacie rozdiely nezahrnuté do výsledku hospodárenia (účet 414, 415, 416):</w:t>
            </w:r>
          </w:p>
        </w:tc>
        <w:tc>
          <w:tcPr>
            <w:tcW w:w="2693" w:type="dxa"/>
          </w:tcPr>
          <w:p w14:paraId="1C6A25C4" w14:textId="77777777"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DA3AAF" w14:paraId="274CE346" w14:textId="77777777">
        <w:tc>
          <w:tcPr>
            <w:tcW w:w="7016" w:type="dxa"/>
          </w:tcPr>
          <w:p w14:paraId="000E3886"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 ostatné fondy tvorené zo zisku (účet 423, 427):</w:t>
            </w:r>
          </w:p>
        </w:tc>
        <w:tc>
          <w:tcPr>
            <w:tcW w:w="2693" w:type="dxa"/>
          </w:tcPr>
          <w:p w14:paraId="3C9B27A6" w14:textId="77777777"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DA3AAF" w14:paraId="5ACD105A" w14:textId="77777777">
        <w:tc>
          <w:tcPr>
            <w:tcW w:w="7016" w:type="dxa"/>
          </w:tcPr>
          <w:p w14:paraId="4BB7BEFC"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 nerozdelený zisk minulých rokov (účet 428):</w:t>
            </w:r>
          </w:p>
        </w:tc>
        <w:tc>
          <w:tcPr>
            <w:tcW w:w="2693" w:type="dxa"/>
          </w:tcPr>
          <w:p w14:paraId="6326991E" w14:textId="169E5456"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DA3AAF" w14:paraId="786945F7" w14:textId="77777777">
        <w:tc>
          <w:tcPr>
            <w:tcW w:w="7016" w:type="dxa"/>
          </w:tcPr>
          <w:p w14:paraId="07F94196"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 neuhradená strata minulých rokov (účet 429):</w:t>
            </w:r>
          </w:p>
        </w:tc>
        <w:tc>
          <w:tcPr>
            <w:tcW w:w="2693" w:type="dxa"/>
          </w:tcPr>
          <w:p w14:paraId="0055D8C2" w14:textId="53163026"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3 136 589</w:t>
            </w:r>
          </w:p>
        </w:tc>
      </w:tr>
      <w:tr w:rsidR="00DA3AAF" w14:paraId="4BCE5E2D" w14:textId="77777777">
        <w:tc>
          <w:tcPr>
            <w:tcW w:w="7016" w:type="dxa"/>
          </w:tcPr>
          <w:p w14:paraId="79AE1D79"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účtovný zisk alebo účtovná strata min. obdobie (účet 431):</w:t>
            </w:r>
          </w:p>
        </w:tc>
        <w:tc>
          <w:tcPr>
            <w:tcW w:w="2693" w:type="dxa"/>
          </w:tcPr>
          <w:p w14:paraId="27ADA637" w14:textId="1DDBAC13"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-3 136 589</w:t>
            </w:r>
          </w:p>
        </w:tc>
      </w:tr>
      <w:tr w:rsidR="00DA3AAF" w14:paraId="046F5406" w14:textId="77777777">
        <w:tc>
          <w:tcPr>
            <w:tcW w:w="7016" w:type="dxa"/>
          </w:tcPr>
          <w:p w14:paraId="46FFC827"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účtovný zisk alebo účtovná strata bež. obdobie(účet 431):</w:t>
            </w:r>
          </w:p>
        </w:tc>
        <w:tc>
          <w:tcPr>
            <w:tcW w:w="2693" w:type="dxa"/>
          </w:tcPr>
          <w:p w14:paraId="5DAE57E8" w14:textId="34D0C273"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-438 982</w:t>
            </w:r>
          </w:p>
        </w:tc>
      </w:tr>
      <w:tr w:rsidR="00DA3AAF" w14:paraId="798B09FF" w14:textId="77777777">
        <w:tc>
          <w:tcPr>
            <w:tcW w:w="7016" w:type="dxa"/>
          </w:tcPr>
          <w:p w14:paraId="3DF71D82"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 vyplatené dividendy:</w:t>
            </w:r>
          </w:p>
        </w:tc>
        <w:tc>
          <w:tcPr>
            <w:tcW w:w="2693" w:type="dxa"/>
          </w:tcPr>
          <w:p w14:paraId="4C33C7F6" w14:textId="77777777"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DA3AAF" w14:paraId="74530376" w14:textId="77777777">
        <w:tc>
          <w:tcPr>
            <w:tcW w:w="7016" w:type="dxa"/>
          </w:tcPr>
          <w:p w14:paraId="660B6F79"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 ďalšie zmeny vlastného imania:</w:t>
            </w:r>
          </w:p>
        </w:tc>
        <w:tc>
          <w:tcPr>
            <w:tcW w:w="2693" w:type="dxa"/>
          </w:tcPr>
          <w:p w14:paraId="5FC06E44" w14:textId="77777777"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DA3AAF" w14:paraId="6B6CEE17" w14:textId="77777777">
        <w:tc>
          <w:tcPr>
            <w:tcW w:w="7016" w:type="dxa"/>
          </w:tcPr>
          <w:p w14:paraId="2FB8C120" w14:textId="77777777" w:rsidR="00DA3AAF" w:rsidRDefault="00DA3AAF" w:rsidP="00DA3AA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zmeny účtované na účte fyzickej osoby (účet 491): </w:t>
            </w:r>
          </w:p>
        </w:tc>
        <w:tc>
          <w:tcPr>
            <w:tcW w:w="2693" w:type="dxa"/>
          </w:tcPr>
          <w:p w14:paraId="5DD5BAD2" w14:textId="77777777" w:rsidR="00DA3AAF" w:rsidRPr="002A041F" w:rsidRDefault="00DA3AAF" w:rsidP="00DA3AAF">
            <w:pPr>
              <w:pBdr>
                <w:top w:val="nil"/>
                <w:left w:val="nil"/>
                <w:bottom w:val="nil"/>
                <w:right w:val="nil"/>
                <w:between w:val="nil"/>
              </w:pBdr>
              <w:spacing w:after="120"/>
              <w:ind w:right="-471"/>
              <w:jc w:val="both"/>
              <w:rPr>
                <w:rFonts w:ascii="Arial Narrow" w:eastAsia="Arial Narrow" w:hAnsi="Arial Narrow" w:cs="Arial Narrow"/>
                <w:sz w:val="22"/>
                <w:szCs w:val="22"/>
              </w:rPr>
            </w:pPr>
          </w:p>
        </w:tc>
      </w:tr>
    </w:tbl>
    <w:p w14:paraId="4CF6E676"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14:paraId="36F40B51"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14:paraId="4B630315" w14:textId="77777777"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14:paraId="307A229C" w14:textId="77777777"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X – PREHĽAD PEŇAŽNÝCH TOKOV: v prílohe</w:t>
      </w:r>
    </w:p>
    <w:p w14:paraId="588E7650" w14:textId="77777777"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sectPr w:rsidR="00AC5FE7">
      <w:headerReference w:type="default" r:id="rId8"/>
      <w:footerReference w:type="default" r:id="rId9"/>
      <w:headerReference w:type="first" r:id="rId10"/>
      <w:pgSz w:w="11907" w:h="16840"/>
      <w:pgMar w:top="1417" w:right="992" w:bottom="1417" w:left="1417" w:header="567" w:footer="567"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901EBC" w14:textId="77777777" w:rsidR="005D199A" w:rsidRDefault="005D199A">
      <w:r>
        <w:separator/>
      </w:r>
    </w:p>
  </w:endnote>
  <w:endnote w:type="continuationSeparator" w:id="0">
    <w:p w14:paraId="29A60FCF" w14:textId="77777777" w:rsidR="005D199A" w:rsidRDefault="005D1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Times New Roman"/>
    <w:charset w:val="00"/>
    <w:family w:val="auto"/>
    <w:pitch w:val="default"/>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355206" w14:textId="77777777" w:rsidR="00421EC6" w:rsidRDefault="00421EC6">
    <w:pPr>
      <w:pBdr>
        <w:top w:val="nil"/>
        <w:left w:val="nil"/>
        <w:bottom w:val="nil"/>
        <w:right w:val="nil"/>
        <w:between w:val="nil"/>
      </w:pBdr>
      <w:tabs>
        <w:tab w:val="center" w:pos="4536"/>
        <w:tab w:val="right" w:pos="9072"/>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A046F8">
      <w:rPr>
        <w:noProof/>
        <w:color w:val="000000"/>
        <w:sz w:val="24"/>
        <w:szCs w:val="24"/>
      </w:rPr>
      <w:t>10</w:t>
    </w:r>
    <w:r>
      <w:rPr>
        <w:color w:val="000000"/>
        <w:sz w:val="24"/>
        <w:szCs w:val="24"/>
      </w:rPr>
      <w:fldChar w:fldCharType="end"/>
    </w:r>
  </w:p>
  <w:p w14:paraId="3798878C" w14:textId="77777777" w:rsidR="00421EC6" w:rsidRDefault="00421EC6">
    <w:pPr>
      <w:pBdr>
        <w:top w:val="nil"/>
        <w:left w:val="nil"/>
        <w:bottom w:val="nil"/>
        <w:right w:val="nil"/>
        <w:between w:val="nil"/>
      </w:pBdr>
      <w:tabs>
        <w:tab w:val="center" w:pos="4536"/>
        <w:tab w:val="right" w:pos="9072"/>
      </w:tabs>
      <w:rPr>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12CEEC" w14:textId="77777777" w:rsidR="005D199A" w:rsidRDefault="005D199A">
      <w:r>
        <w:separator/>
      </w:r>
    </w:p>
  </w:footnote>
  <w:footnote w:type="continuationSeparator" w:id="0">
    <w:p w14:paraId="024BE1DB" w14:textId="77777777" w:rsidR="005D199A" w:rsidRDefault="005D19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3E8D91" w14:textId="77777777" w:rsidR="00421EC6" w:rsidRDefault="00421EC6">
    <w:pPr>
      <w:widowControl w:val="0"/>
      <w:pBdr>
        <w:top w:val="nil"/>
        <w:left w:val="nil"/>
        <w:bottom w:val="nil"/>
        <w:right w:val="nil"/>
        <w:between w:val="nil"/>
      </w:pBdr>
      <w:tabs>
        <w:tab w:val="left" w:pos="2990"/>
        <w:tab w:val="left" w:pos="6348"/>
      </w:tabs>
      <w:ind w:left="-397"/>
      <w:jc w:val="center"/>
      <w:rPr>
        <w:rFonts w:ascii="Arial" w:eastAsia="Arial" w:hAnsi="Arial" w:cs="Arial"/>
        <w:color w:val="000000"/>
        <w:sz w:val="22"/>
        <w:szCs w:val="22"/>
      </w:rPr>
    </w:pPr>
    <w:r>
      <w:rPr>
        <w:rFonts w:ascii="Arial" w:eastAsia="Arial" w:hAnsi="Arial" w:cs="Arial"/>
        <w:color w:val="000000"/>
        <w:sz w:val="22"/>
        <w:szCs w:val="22"/>
      </w:rPr>
      <w:t xml:space="preserve">Poznámky </w:t>
    </w:r>
    <w:proofErr w:type="spellStart"/>
    <w:r>
      <w:rPr>
        <w:rFonts w:ascii="Arial" w:eastAsia="Arial" w:hAnsi="Arial" w:cs="Arial"/>
        <w:color w:val="000000"/>
        <w:sz w:val="22"/>
        <w:szCs w:val="22"/>
      </w:rPr>
      <w:t>Úč</w:t>
    </w:r>
    <w:proofErr w:type="spellEnd"/>
    <w:r>
      <w:rPr>
        <w:rFonts w:ascii="Arial" w:eastAsia="Arial" w:hAnsi="Arial" w:cs="Arial"/>
        <w:color w:val="000000"/>
        <w:sz w:val="22"/>
        <w:szCs w:val="22"/>
      </w:rPr>
      <w:t xml:space="preserve"> PODV 3 – 01                           IČO: 36366544        DIČ: 2022214007</w:t>
    </w:r>
  </w:p>
  <w:p w14:paraId="3FC9A14F" w14:textId="77777777" w:rsidR="00421EC6" w:rsidRDefault="00421EC6">
    <w:pPr>
      <w:pBdr>
        <w:top w:val="nil"/>
        <w:left w:val="nil"/>
        <w:bottom w:val="nil"/>
        <w:right w:val="nil"/>
        <w:between w:val="nil"/>
      </w:pBdr>
      <w:tabs>
        <w:tab w:val="center" w:pos="4703"/>
        <w:tab w:val="right" w:pos="9406"/>
      </w:tabs>
      <w:rPr>
        <w:color w:val="000000"/>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25F568" w14:textId="77777777" w:rsidR="00421EC6" w:rsidRDefault="00421EC6">
    <w:pPr>
      <w:widowControl w:val="0"/>
      <w:pBdr>
        <w:top w:val="nil"/>
        <w:left w:val="nil"/>
        <w:bottom w:val="nil"/>
        <w:right w:val="nil"/>
        <w:between w:val="nil"/>
      </w:pBdr>
      <w:spacing w:line="276" w:lineRule="auto"/>
      <w:rPr>
        <w:color w:val="000000"/>
        <w:sz w:val="24"/>
        <w:szCs w:val="24"/>
      </w:rPr>
    </w:pPr>
  </w:p>
  <w:tbl>
    <w:tblPr>
      <w:tblStyle w:val="1"/>
      <w:tblW w:w="8794" w:type="dxa"/>
      <w:tblInd w:w="55" w:type="dxa"/>
      <w:tblLayout w:type="fixed"/>
      <w:tblLook w:val="0000" w:firstRow="0" w:lastRow="0" w:firstColumn="0" w:lastColumn="0" w:noHBand="0" w:noVBand="0"/>
    </w:tblPr>
    <w:tblGrid>
      <w:gridCol w:w="2780"/>
      <w:gridCol w:w="2260"/>
      <w:gridCol w:w="554"/>
      <w:gridCol w:w="320"/>
      <w:gridCol w:w="320"/>
      <w:gridCol w:w="320"/>
      <w:gridCol w:w="320"/>
      <w:gridCol w:w="320"/>
      <w:gridCol w:w="320"/>
      <w:gridCol w:w="320"/>
      <w:gridCol w:w="320"/>
      <w:gridCol w:w="320"/>
      <w:gridCol w:w="320"/>
    </w:tblGrid>
    <w:tr w:rsidR="00421EC6" w14:paraId="180E764F" w14:textId="77777777">
      <w:trPr>
        <w:trHeight w:val="320"/>
      </w:trPr>
      <w:tc>
        <w:tcPr>
          <w:tcW w:w="2780" w:type="dxa"/>
          <w:tcBorders>
            <w:top w:val="single" w:sz="4" w:space="0" w:color="000000"/>
            <w:left w:val="single" w:sz="4" w:space="0" w:color="000000"/>
            <w:bottom w:val="single" w:sz="4" w:space="0" w:color="000000"/>
            <w:right w:val="single" w:sz="4" w:space="0" w:color="000000"/>
          </w:tcBorders>
        </w:tcPr>
        <w:p w14:paraId="29447F02" w14:textId="77777777" w:rsidR="00421EC6" w:rsidRDefault="00421EC6">
          <w:pPr>
            <w:pBdr>
              <w:top w:val="nil"/>
              <w:left w:val="nil"/>
              <w:bottom w:val="nil"/>
              <w:right w:val="nil"/>
              <w:between w:val="nil"/>
            </w:pBdr>
            <w:rPr>
              <w:color w:val="000000"/>
              <w:sz w:val="24"/>
              <w:szCs w:val="24"/>
            </w:rPr>
          </w:pPr>
          <w:r>
            <w:rPr>
              <w:color w:val="000000"/>
              <w:sz w:val="24"/>
              <w:szCs w:val="24"/>
            </w:rPr>
            <w:t xml:space="preserve">Poznámky </w:t>
          </w:r>
          <w:proofErr w:type="spellStart"/>
          <w:r>
            <w:rPr>
              <w:color w:val="000000"/>
              <w:sz w:val="24"/>
              <w:szCs w:val="24"/>
            </w:rPr>
            <w:t>Úč</w:t>
          </w:r>
          <w:proofErr w:type="spellEnd"/>
          <w:r>
            <w:rPr>
              <w:color w:val="000000"/>
              <w:sz w:val="24"/>
              <w:szCs w:val="24"/>
            </w:rPr>
            <w:t xml:space="preserve"> POD 3 - 04</w:t>
          </w:r>
        </w:p>
      </w:tc>
      <w:tc>
        <w:tcPr>
          <w:tcW w:w="2260" w:type="dxa"/>
          <w:tcBorders>
            <w:top w:val="nil"/>
            <w:left w:val="nil"/>
            <w:bottom w:val="nil"/>
            <w:right w:val="nil"/>
          </w:tcBorders>
        </w:tcPr>
        <w:p w14:paraId="43C93CAE" w14:textId="77777777" w:rsidR="00421EC6" w:rsidRDefault="00421EC6">
          <w:pPr>
            <w:pBdr>
              <w:top w:val="nil"/>
              <w:left w:val="nil"/>
              <w:bottom w:val="nil"/>
              <w:right w:val="nil"/>
              <w:between w:val="nil"/>
            </w:pBdr>
            <w:jc w:val="center"/>
            <w:rPr>
              <w:color w:val="000000"/>
              <w:sz w:val="24"/>
              <w:szCs w:val="24"/>
            </w:rPr>
          </w:pPr>
        </w:p>
      </w:tc>
      <w:tc>
        <w:tcPr>
          <w:tcW w:w="554" w:type="dxa"/>
          <w:tcBorders>
            <w:top w:val="nil"/>
            <w:left w:val="nil"/>
            <w:bottom w:val="nil"/>
            <w:right w:val="nil"/>
          </w:tcBorders>
        </w:tcPr>
        <w:p w14:paraId="1A29A798" w14:textId="77777777" w:rsidR="00421EC6" w:rsidRDefault="00421EC6">
          <w:pPr>
            <w:pBdr>
              <w:top w:val="nil"/>
              <w:left w:val="nil"/>
              <w:bottom w:val="nil"/>
              <w:right w:val="nil"/>
              <w:between w:val="nil"/>
            </w:pBdr>
            <w:rPr>
              <w:color w:val="000000"/>
              <w:sz w:val="24"/>
              <w:szCs w:val="24"/>
            </w:rPr>
          </w:pPr>
          <w:r>
            <w:rPr>
              <w:color w:val="000000"/>
              <w:sz w:val="24"/>
              <w:szCs w:val="24"/>
            </w:rPr>
            <w:t>DIČ</w:t>
          </w:r>
        </w:p>
      </w:tc>
      <w:tc>
        <w:tcPr>
          <w:tcW w:w="320" w:type="dxa"/>
          <w:tcBorders>
            <w:top w:val="single" w:sz="4" w:space="0" w:color="000000"/>
            <w:left w:val="single" w:sz="4" w:space="0" w:color="000000"/>
            <w:bottom w:val="single" w:sz="4" w:space="0" w:color="000000"/>
            <w:right w:val="single" w:sz="4" w:space="0" w:color="000000"/>
          </w:tcBorders>
          <w:vAlign w:val="center"/>
        </w:tcPr>
        <w:p w14:paraId="4B0F3787" w14:textId="77777777" w:rsidR="00421EC6" w:rsidRDefault="00421EC6">
          <w:pPr>
            <w:pBdr>
              <w:top w:val="nil"/>
              <w:left w:val="nil"/>
              <w:bottom w:val="nil"/>
              <w:right w:val="nil"/>
              <w:between w:val="nil"/>
            </w:pBdr>
            <w:jc w:val="center"/>
            <w:rPr>
              <w:color w:val="000000"/>
              <w:sz w:val="24"/>
              <w:szCs w:val="24"/>
            </w:rPr>
          </w:pPr>
          <w:r>
            <w:rPr>
              <w:color w:val="000000"/>
              <w:sz w:val="24"/>
              <w:szCs w:val="24"/>
            </w:rPr>
            <w:t> 1</w:t>
          </w:r>
        </w:p>
      </w:tc>
      <w:tc>
        <w:tcPr>
          <w:tcW w:w="320" w:type="dxa"/>
          <w:tcBorders>
            <w:top w:val="single" w:sz="4" w:space="0" w:color="000000"/>
            <w:left w:val="nil"/>
            <w:bottom w:val="single" w:sz="4" w:space="0" w:color="000000"/>
            <w:right w:val="single" w:sz="4" w:space="0" w:color="000000"/>
          </w:tcBorders>
          <w:vAlign w:val="center"/>
        </w:tcPr>
        <w:p w14:paraId="21D2108F" w14:textId="77777777" w:rsidR="00421EC6" w:rsidRDefault="00421EC6">
          <w:pPr>
            <w:pBdr>
              <w:top w:val="nil"/>
              <w:left w:val="nil"/>
              <w:bottom w:val="nil"/>
              <w:right w:val="nil"/>
              <w:between w:val="nil"/>
            </w:pBdr>
            <w:jc w:val="center"/>
            <w:rPr>
              <w:color w:val="000000"/>
              <w:sz w:val="24"/>
              <w:szCs w:val="24"/>
            </w:rPr>
          </w:pPr>
          <w:r>
            <w:rPr>
              <w:color w:val="000000"/>
              <w:sz w:val="24"/>
              <w:szCs w:val="24"/>
            </w:rPr>
            <w:t>2 </w:t>
          </w:r>
        </w:p>
      </w:tc>
      <w:tc>
        <w:tcPr>
          <w:tcW w:w="320" w:type="dxa"/>
          <w:tcBorders>
            <w:top w:val="single" w:sz="4" w:space="0" w:color="000000"/>
            <w:left w:val="nil"/>
            <w:bottom w:val="single" w:sz="4" w:space="0" w:color="000000"/>
            <w:right w:val="single" w:sz="4" w:space="0" w:color="000000"/>
          </w:tcBorders>
          <w:vAlign w:val="center"/>
        </w:tcPr>
        <w:p w14:paraId="12D2019D" w14:textId="77777777" w:rsidR="00421EC6" w:rsidRDefault="00421EC6">
          <w:pPr>
            <w:pBdr>
              <w:top w:val="nil"/>
              <w:left w:val="nil"/>
              <w:bottom w:val="nil"/>
              <w:right w:val="nil"/>
              <w:between w:val="nil"/>
            </w:pBdr>
            <w:jc w:val="center"/>
            <w:rPr>
              <w:color w:val="000000"/>
              <w:sz w:val="24"/>
              <w:szCs w:val="24"/>
            </w:rPr>
          </w:pPr>
          <w:r>
            <w:rPr>
              <w:color w:val="000000"/>
              <w:sz w:val="24"/>
              <w:szCs w:val="24"/>
            </w:rPr>
            <w:t>3 </w:t>
          </w:r>
        </w:p>
      </w:tc>
      <w:tc>
        <w:tcPr>
          <w:tcW w:w="320" w:type="dxa"/>
          <w:tcBorders>
            <w:top w:val="single" w:sz="4" w:space="0" w:color="000000"/>
            <w:left w:val="nil"/>
            <w:bottom w:val="single" w:sz="4" w:space="0" w:color="000000"/>
            <w:right w:val="single" w:sz="4" w:space="0" w:color="000000"/>
          </w:tcBorders>
          <w:vAlign w:val="center"/>
        </w:tcPr>
        <w:p w14:paraId="1D949856" w14:textId="77777777" w:rsidR="00421EC6" w:rsidRDefault="00421EC6">
          <w:pPr>
            <w:pBdr>
              <w:top w:val="nil"/>
              <w:left w:val="nil"/>
              <w:bottom w:val="nil"/>
              <w:right w:val="nil"/>
              <w:between w:val="nil"/>
            </w:pBdr>
            <w:jc w:val="center"/>
            <w:rPr>
              <w:color w:val="000000"/>
              <w:sz w:val="24"/>
              <w:szCs w:val="24"/>
            </w:rPr>
          </w:pPr>
          <w:r>
            <w:rPr>
              <w:color w:val="000000"/>
              <w:sz w:val="24"/>
              <w:szCs w:val="24"/>
            </w:rPr>
            <w:t>4 </w:t>
          </w:r>
        </w:p>
      </w:tc>
      <w:tc>
        <w:tcPr>
          <w:tcW w:w="320" w:type="dxa"/>
          <w:tcBorders>
            <w:top w:val="single" w:sz="4" w:space="0" w:color="000000"/>
            <w:left w:val="nil"/>
            <w:bottom w:val="single" w:sz="4" w:space="0" w:color="000000"/>
            <w:right w:val="single" w:sz="4" w:space="0" w:color="000000"/>
          </w:tcBorders>
          <w:vAlign w:val="center"/>
        </w:tcPr>
        <w:p w14:paraId="68A4ECD6" w14:textId="77777777" w:rsidR="00421EC6" w:rsidRDefault="00421EC6">
          <w:pPr>
            <w:pBdr>
              <w:top w:val="nil"/>
              <w:left w:val="nil"/>
              <w:bottom w:val="nil"/>
              <w:right w:val="nil"/>
              <w:between w:val="nil"/>
            </w:pBdr>
            <w:jc w:val="center"/>
            <w:rPr>
              <w:color w:val="000000"/>
              <w:sz w:val="24"/>
              <w:szCs w:val="24"/>
            </w:rPr>
          </w:pPr>
          <w:r>
            <w:rPr>
              <w:color w:val="000000"/>
              <w:sz w:val="24"/>
              <w:szCs w:val="24"/>
            </w:rPr>
            <w:t>5 </w:t>
          </w:r>
        </w:p>
      </w:tc>
      <w:tc>
        <w:tcPr>
          <w:tcW w:w="320" w:type="dxa"/>
          <w:tcBorders>
            <w:top w:val="single" w:sz="4" w:space="0" w:color="000000"/>
            <w:left w:val="nil"/>
            <w:bottom w:val="single" w:sz="4" w:space="0" w:color="000000"/>
            <w:right w:val="single" w:sz="4" w:space="0" w:color="000000"/>
          </w:tcBorders>
          <w:vAlign w:val="center"/>
        </w:tcPr>
        <w:p w14:paraId="1A1EC687" w14:textId="77777777" w:rsidR="00421EC6" w:rsidRDefault="00421EC6">
          <w:pPr>
            <w:pBdr>
              <w:top w:val="nil"/>
              <w:left w:val="nil"/>
              <w:bottom w:val="nil"/>
              <w:right w:val="nil"/>
              <w:between w:val="nil"/>
            </w:pBdr>
            <w:jc w:val="center"/>
            <w:rPr>
              <w:color w:val="000000"/>
              <w:sz w:val="24"/>
              <w:szCs w:val="24"/>
            </w:rPr>
          </w:pPr>
          <w:r>
            <w:rPr>
              <w:color w:val="000000"/>
              <w:sz w:val="24"/>
              <w:szCs w:val="24"/>
            </w:rPr>
            <w:t>6 </w:t>
          </w:r>
        </w:p>
      </w:tc>
      <w:tc>
        <w:tcPr>
          <w:tcW w:w="320" w:type="dxa"/>
          <w:tcBorders>
            <w:top w:val="single" w:sz="4" w:space="0" w:color="000000"/>
            <w:left w:val="nil"/>
            <w:bottom w:val="single" w:sz="4" w:space="0" w:color="000000"/>
            <w:right w:val="single" w:sz="4" w:space="0" w:color="000000"/>
          </w:tcBorders>
          <w:vAlign w:val="center"/>
        </w:tcPr>
        <w:p w14:paraId="29B2FB64" w14:textId="77777777" w:rsidR="00421EC6" w:rsidRDefault="00421EC6">
          <w:pPr>
            <w:pBdr>
              <w:top w:val="nil"/>
              <w:left w:val="nil"/>
              <w:bottom w:val="nil"/>
              <w:right w:val="nil"/>
              <w:between w:val="nil"/>
            </w:pBdr>
            <w:jc w:val="center"/>
            <w:rPr>
              <w:color w:val="000000"/>
              <w:sz w:val="24"/>
              <w:szCs w:val="24"/>
            </w:rPr>
          </w:pPr>
          <w:r>
            <w:rPr>
              <w:color w:val="000000"/>
              <w:sz w:val="24"/>
              <w:szCs w:val="24"/>
            </w:rPr>
            <w:t>7 </w:t>
          </w:r>
        </w:p>
      </w:tc>
      <w:tc>
        <w:tcPr>
          <w:tcW w:w="320" w:type="dxa"/>
          <w:tcBorders>
            <w:top w:val="single" w:sz="4" w:space="0" w:color="000000"/>
            <w:left w:val="nil"/>
            <w:bottom w:val="single" w:sz="4" w:space="0" w:color="000000"/>
            <w:right w:val="single" w:sz="4" w:space="0" w:color="000000"/>
          </w:tcBorders>
          <w:vAlign w:val="center"/>
        </w:tcPr>
        <w:p w14:paraId="5262F6B5" w14:textId="77777777" w:rsidR="00421EC6" w:rsidRDefault="00421EC6">
          <w:pPr>
            <w:pBdr>
              <w:top w:val="nil"/>
              <w:left w:val="nil"/>
              <w:bottom w:val="nil"/>
              <w:right w:val="nil"/>
              <w:between w:val="nil"/>
            </w:pBdr>
            <w:jc w:val="center"/>
            <w:rPr>
              <w:color w:val="000000"/>
              <w:sz w:val="24"/>
              <w:szCs w:val="24"/>
            </w:rPr>
          </w:pPr>
          <w:r>
            <w:rPr>
              <w:color w:val="000000"/>
              <w:sz w:val="24"/>
              <w:szCs w:val="24"/>
            </w:rPr>
            <w:t>8 </w:t>
          </w:r>
        </w:p>
      </w:tc>
      <w:tc>
        <w:tcPr>
          <w:tcW w:w="320" w:type="dxa"/>
          <w:tcBorders>
            <w:top w:val="single" w:sz="4" w:space="0" w:color="000000"/>
            <w:left w:val="nil"/>
            <w:bottom w:val="single" w:sz="4" w:space="0" w:color="000000"/>
            <w:right w:val="single" w:sz="4" w:space="0" w:color="000000"/>
          </w:tcBorders>
          <w:vAlign w:val="center"/>
        </w:tcPr>
        <w:p w14:paraId="399F4D41" w14:textId="77777777" w:rsidR="00421EC6" w:rsidRDefault="00421EC6">
          <w:pPr>
            <w:pBdr>
              <w:top w:val="nil"/>
              <w:left w:val="nil"/>
              <w:bottom w:val="nil"/>
              <w:right w:val="nil"/>
              <w:between w:val="nil"/>
            </w:pBdr>
            <w:jc w:val="center"/>
            <w:rPr>
              <w:color w:val="000000"/>
              <w:sz w:val="24"/>
              <w:szCs w:val="24"/>
            </w:rPr>
          </w:pPr>
          <w:r>
            <w:rPr>
              <w:color w:val="000000"/>
              <w:sz w:val="24"/>
              <w:szCs w:val="24"/>
            </w:rPr>
            <w:t>9 </w:t>
          </w:r>
        </w:p>
      </w:tc>
      <w:tc>
        <w:tcPr>
          <w:tcW w:w="320" w:type="dxa"/>
          <w:tcBorders>
            <w:top w:val="single" w:sz="4" w:space="0" w:color="000000"/>
            <w:left w:val="nil"/>
            <w:bottom w:val="single" w:sz="4" w:space="0" w:color="000000"/>
            <w:right w:val="single" w:sz="4" w:space="0" w:color="000000"/>
          </w:tcBorders>
          <w:vAlign w:val="center"/>
        </w:tcPr>
        <w:p w14:paraId="2F6385BD" w14:textId="77777777" w:rsidR="00421EC6" w:rsidRDefault="00421EC6">
          <w:pPr>
            <w:pBdr>
              <w:top w:val="nil"/>
              <w:left w:val="nil"/>
              <w:bottom w:val="nil"/>
              <w:right w:val="nil"/>
              <w:between w:val="nil"/>
            </w:pBdr>
            <w:jc w:val="center"/>
            <w:rPr>
              <w:color w:val="000000"/>
              <w:sz w:val="24"/>
              <w:szCs w:val="24"/>
            </w:rPr>
          </w:pPr>
          <w:r>
            <w:rPr>
              <w:color w:val="000000"/>
              <w:sz w:val="24"/>
              <w:szCs w:val="24"/>
            </w:rPr>
            <w:t>0 </w:t>
          </w:r>
        </w:p>
      </w:tc>
    </w:tr>
  </w:tbl>
  <w:p w14:paraId="7DDD7595" w14:textId="77777777" w:rsidR="00421EC6" w:rsidRDefault="00421EC6">
    <w:pPr>
      <w:pBdr>
        <w:top w:val="nil"/>
        <w:left w:val="nil"/>
        <w:bottom w:val="nil"/>
        <w:right w:val="nil"/>
        <w:between w:val="nil"/>
      </w:pBdr>
      <w:tabs>
        <w:tab w:val="center" w:pos="4703"/>
        <w:tab w:val="right" w:pos="9406"/>
      </w:tabs>
      <w:rPr>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16538"/>
    <w:multiLevelType w:val="multilevel"/>
    <w:tmpl w:val="A77E3022"/>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 w15:restartNumberingAfterBreak="0">
    <w:nsid w:val="03BA21F8"/>
    <w:multiLevelType w:val="multilevel"/>
    <w:tmpl w:val="9B76849A"/>
    <w:lvl w:ilvl="0">
      <w:start w:val="1"/>
      <w:numFmt w:val="decimal"/>
      <w:lvlText w:val="%1."/>
      <w:lvlJc w:val="left"/>
      <w:pPr>
        <w:ind w:left="586" w:hanging="360"/>
      </w:pPr>
      <w:rPr>
        <w:vertAlign w:val="baseline"/>
      </w:rPr>
    </w:lvl>
    <w:lvl w:ilvl="1">
      <w:start w:val="1"/>
      <w:numFmt w:val="lowerLetter"/>
      <w:lvlText w:val="%2."/>
      <w:lvlJc w:val="left"/>
      <w:pPr>
        <w:ind w:left="1306" w:hanging="360"/>
      </w:pPr>
      <w:rPr>
        <w:vertAlign w:val="baseline"/>
      </w:rPr>
    </w:lvl>
    <w:lvl w:ilvl="2">
      <w:start w:val="1"/>
      <w:numFmt w:val="lowerRoman"/>
      <w:lvlText w:val="%3."/>
      <w:lvlJc w:val="right"/>
      <w:pPr>
        <w:ind w:left="2026" w:hanging="180"/>
      </w:pPr>
      <w:rPr>
        <w:vertAlign w:val="baseline"/>
      </w:rPr>
    </w:lvl>
    <w:lvl w:ilvl="3">
      <w:start w:val="1"/>
      <w:numFmt w:val="decimal"/>
      <w:lvlText w:val="%4."/>
      <w:lvlJc w:val="left"/>
      <w:pPr>
        <w:ind w:left="2746" w:hanging="360"/>
      </w:pPr>
      <w:rPr>
        <w:vertAlign w:val="baseline"/>
      </w:rPr>
    </w:lvl>
    <w:lvl w:ilvl="4">
      <w:start w:val="1"/>
      <w:numFmt w:val="lowerLetter"/>
      <w:lvlText w:val="%5."/>
      <w:lvlJc w:val="left"/>
      <w:pPr>
        <w:ind w:left="3466" w:hanging="360"/>
      </w:pPr>
      <w:rPr>
        <w:vertAlign w:val="baseline"/>
      </w:rPr>
    </w:lvl>
    <w:lvl w:ilvl="5">
      <w:start w:val="1"/>
      <w:numFmt w:val="lowerRoman"/>
      <w:lvlText w:val="%6."/>
      <w:lvlJc w:val="right"/>
      <w:pPr>
        <w:ind w:left="4186" w:hanging="180"/>
      </w:pPr>
      <w:rPr>
        <w:vertAlign w:val="baseline"/>
      </w:rPr>
    </w:lvl>
    <w:lvl w:ilvl="6">
      <w:start w:val="1"/>
      <w:numFmt w:val="decimal"/>
      <w:lvlText w:val="%7."/>
      <w:lvlJc w:val="left"/>
      <w:pPr>
        <w:ind w:left="4906" w:hanging="360"/>
      </w:pPr>
      <w:rPr>
        <w:vertAlign w:val="baseline"/>
      </w:rPr>
    </w:lvl>
    <w:lvl w:ilvl="7">
      <w:start w:val="1"/>
      <w:numFmt w:val="lowerLetter"/>
      <w:lvlText w:val="%8."/>
      <w:lvlJc w:val="left"/>
      <w:pPr>
        <w:ind w:left="5626" w:hanging="360"/>
      </w:pPr>
      <w:rPr>
        <w:vertAlign w:val="baseline"/>
      </w:rPr>
    </w:lvl>
    <w:lvl w:ilvl="8">
      <w:start w:val="1"/>
      <w:numFmt w:val="lowerRoman"/>
      <w:lvlText w:val="%9."/>
      <w:lvlJc w:val="right"/>
      <w:pPr>
        <w:ind w:left="6346" w:hanging="180"/>
      </w:pPr>
      <w:rPr>
        <w:vertAlign w:val="baseline"/>
      </w:rPr>
    </w:lvl>
  </w:abstractNum>
  <w:abstractNum w:abstractNumId="2" w15:restartNumberingAfterBreak="0">
    <w:nsid w:val="2E9F3BF1"/>
    <w:multiLevelType w:val="hybridMultilevel"/>
    <w:tmpl w:val="9794B032"/>
    <w:lvl w:ilvl="0" w:tplc="C8BA25A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68F4B84"/>
    <w:multiLevelType w:val="multilevel"/>
    <w:tmpl w:val="811EF292"/>
    <w:lvl w:ilvl="0">
      <w:start w:val="1"/>
      <w:numFmt w:val="lowerLetter"/>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 w15:restartNumberingAfterBreak="0">
    <w:nsid w:val="386233DC"/>
    <w:multiLevelType w:val="multilevel"/>
    <w:tmpl w:val="990AB0B4"/>
    <w:lvl w:ilvl="0">
      <w:start w:val="6"/>
      <w:numFmt w:val="bullet"/>
      <w:lvlText w:val="-"/>
      <w:lvlJc w:val="left"/>
      <w:pPr>
        <w:ind w:left="720" w:hanging="360"/>
      </w:pPr>
      <w:rPr>
        <w:rFonts w:ascii="Arial Narrow" w:eastAsia="Arial Narrow" w:hAnsi="Arial Narrow" w:cs="Arial Narrow"/>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4BC211CF"/>
    <w:multiLevelType w:val="multilevel"/>
    <w:tmpl w:val="DB46C94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 w15:restartNumberingAfterBreak="0">
    <w:nsid w:val="4D1C791F"/>
    <w:multiLevelType w:val="multilevel"/>
    <w:tmpl w:val="ED34934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7" w15:restartNumberingAfterBreak="0">
    <w:nsid w:val="53A4057E"/>
    <w:multiLevelType w:val="multilevel"/>
    <w:tmpl w:val="E2CC39C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8" w15:restartNumberingAfterBreak="0">
    <w:nsid w:val="55A14918"/>
    <w:multiLevelType w:val="multilevel"/>
    <w:tmpl w:val="D8A8253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9" w15:restartNumberingAfterBreak="0">
    <w:nsid w:val="5A7046DF"/>
    <w:multiLevelType w:val="multilevel"/>
    <w:tmpl w:val="32DEDD50"/>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0" w15:restartNumberingAfterBreak="0">
    <w:nsid w:val="6DC4486E"/>
    <w:multiLevelType w:val="multilevel"/>
    <w:tmpl w:val="DD98A55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1" w15:restartNumberingAfterBreak="0">
    <w:nsid w:val="6EA802EA"/>
    <w:multiLevelType w:val="multilevel"/>
    <w:tmpl w:val="6178B696"/>
    <w:lvl w:ilvl="0">
      <w:start w:val="1"/>
      <w:numFmt w:val="decimal"/>
      <w:lvlText w:val="%1."/>
      <w:lvlJc w:val="left"/>
      <w:pPr>
        <w:ind w:left="360" w:hanging="360"/>
      </w:pPr>
      <w:rPr>
        <w:color w:val="auto"/>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2" w15:restartNumberingAfterBreak="0">
    <w:nsid w:val="70872832"/>
    <w:multiLevelType w:val="hybridMultilevel"/>
    <w:tmpl w:val="174ACC16"/>
    <w:lvl w:ilvl="0" w:tplc="3350FD24">
      <w:numFmt w:val="bullet"/>
      <w:lvlText w:val="-"/>
      <w:lvlJc w:val="left"/>
      <w:pPr>
        <w:ind w:left="720" w:hanging="360"/>
      </w:pPr>
      <w:rPr>
        <w:rFonts w:ascii="Arial Narrow" w:eastAsia="Arial Narrow"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575287623">
    <w:abstractNumId w:val="0"/>
  </w:num>
  <w:num w:numId="2" w16cid:durableId="716248250">
    <w:abstractNumId w:val="1"/>
  </w:num>
  <w:num w:numId="3" w16cid:durableId="1972519301">
    <w:abstractNumId w:val="7"/>
  </w:num>
  <w:num w:numId="4" w16cid:durableId="64881886">
    <w:abstractNumId w:val="6"/>
  </w:num>
  <w:num w:numId="5" w16cid:durableId="1934438116">
    <w:abstractNumId w:val="9"/>
  </w:num>
  <w:num w:numId="6" w16cid:durableId="1107963168">
    <w:abstractNumId w:val="10"/>
  </w:num>
  <w:num w:numId="7" w16cid:durableId="39402568">
    <w:abstractNumId w:val="3"/>
  </w:num>
  <w:num w:numId="8" w16cid:durableId="631059770">
    <w:abstractNumId w:val="4"/>
  </w:num>
  <w:num w:numId="9" w16cid:durableId="2021423555">
    <w:abstractNumId w:val="5"/>
  </w:num>
  <w:num w:numId="10" w16cid:durableId="716202457">
    <w:abstractNumId w:val="11"/>
  </w:num>
  <w:num w:numId="11" w16cid:durableId="1101410474">
    <w:abstractNumId w:val="8"/>
  </w:num>
  <w:num w:numId="12" w16cid:durableId="68310862">
    <w:abstractNumId w:val="12"/>
  </w:num>
  <w:num w:numId="13" w16cid:durableId="4568754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5FE7"/>
    <w:rsid w:val="000020E0"/>
    <w:rsid w:val="00005226"/>
    <w:rsid w:val="00006566"/>
    <w:rsid w:val="00007847"/>
    <w:rsid w:val="00007E04"/>
    <w:rsid w:val="00010EC9"/>
    <w:rsid w:val="00027612"/>
    <w:rsid w:val="0003157B"/>
    <w:rsid w:val="00041560"/>
    <w:rsid w:val="00043577"/>
    <w:rsid w:val="00047166"/>
    <w:rsid w:val="00053D6E"/>
    <w:rsid w:val="00054514"/>
    <w:rsid w:val="00056BFA"/>
    <w:rsid w:val="00066DB1"/>
    <w:rsid w:val="000770FB"/>
    <w:rsid w:val="00080EB4"/>
    <w:rsid w:val="00080F0C"/>
    <w:rsid w:val="00081D53"/>
    <w:rsid w:val="00083FB5"/>
    <w:rsid w:val="00084CA3"/>
    <w:rsid w:val="0008620B"/>
    <w:rsid w:val="0009200A"/>
    <w:rsid w:val="0009401F"/>
    <w:rsid w:val="000940D0"/>
    <w:rsid w:val="000A243C"/>
    <w:rsid w:val="000A244E"/>
    <w:rsid w:val="000A7F40"/>
    <w:rsid w:val="000B1495"/>
    <w:rsid w:val="000B2A2B"/>
    <w:rsid w:val="000B4C66"/>
    <w:rsid w:val="000B4D7B"/>
    <w:rsid w:val="000B7EB2"/>
    <w:rsid w:val="000C1191"/>
    <w:rsid w:val="000C7B2A"/>
    <w:rsid w:val="000E4669"/>
    <w:rsid w:val="000E7E7F"/>
    <w:rsid w:val="000F43B7"/>
    <w:rsid w:val="000F6068"/>
    <w:rsid w:val="001020EE"/>
    <w:rsid w:val="00102924"/>
    <w:rsid w:val="001032E6"/>
    <w:rsid w:val="00114736"/>
    <w:rsid w:val="0011475E"/>
    <w:rsid w:val="001210CB"/>
    <w:rsid w:val="00130426"/>
    <w:rsid w:val="0013593A"/>
    <w:rsid w:val="001373C1"/>
    <w:rsid w:val="0014570B"/>
    <w:rsid w:val="001470FC"/>
    <w:rsid w:val="001477EF"/>
    <w:rsid w:val="0015022C"/>
    <w:rsid w:val="00151D15"/>
    <w:rsid w:val="00154A49"/>
    <w:rsid w:val="001632FB"/>
    <w:rsid w:val="00164D80"/>
    <w:rsid w:val="0016665B"/>
    <w:rsid w:val="00173A41"/>
    <w:rsid w:val="001746AF"/>
    <w:rsid w:val="00184AB1"/>
    <w:rsid w:val="00186664"/>
    <w:rsid w:val="00192166"/>
    <w:rsid w:val="00193FCE"/>
    <w:rsid w:val="00195553"/>
    <w:rsid w:val="001A02DE"/>
    <w:rsid w:val="001A4EB1"/>
    <w:rsid w:val="001A5B55"/>
    <w:rsid w:val="001A72F4"/>
    <w:rsid w:val="001B435C"/>
    <w:rsid w:val="001B7573"/>
    <w:rsid w:val="001B7DEE"/>
    <w:rsid w:val="001C1D26"/>
    <w:rsid w:val="001C3C5B"/>
    <w:rsid w:val="001D4B6B"/>
    <w:rsid w:val="001D6359"/>
    <w:rsid w:val="001E0763"/>
    <w:rsid w:val="001E1A02"/>
    <w:rsid w:val="001E6F7D"/>
    <w:rsid w:val="001F5BD9"/>
    <w:rsid w:val="001F62CF"/>
    <w:rsid w:val="0020005A"/>
    <w:rsid w:val="00213DDF"/>
    <w:rsid w:val="00220F9E"/>
    <w:rsid w:val="002241F6"/>
    <w:rsid w:val="00227635"/>
    <w:rsid w:val="002277C7"/>
    <w:rsid w:val="00231F3D"/>
    <w:rsid w:val="00232796"/>
    <w:rsid w:val="00240304"/>
    <w:rsid w:val="0024128E"/>
    <w:rsid w:val="002436CB"/>
    <w:rsid w:val="0024489F"/>
    <w:rsid w:val="00245EA7"/>
    <w:rsid w:val="0024680F"/>
    <w:rsid w:val="00247AB9"/>
    <w:rsid w:val="00256B41"/>
    <w:rsid w:val="00256FD1"/>
    <w:rsid w:val="0026132B"/>
    <w:rsid w:val="00270351"/>
    <w:rsid w:val="00275AC1"/>
    <w:rsid w:val="002812E7"/>
    <w:rsid w:val="00282148"/>
    <w:rsid w:val="002864EE"/>
    <w:rsid w:val="002900AD"/>
    <w:rsid w:val="00293508"/>
    <w:rsid w:val="002958DC"/>
    <w:rsid w:val="002A041F"/>
    <w:rsid w:val="002A1DF9"/>
    <w:rsid w:val="002A3A1A"/>
    <w:rsid w:val="002B4ED6"/>
    <w:rsid w:val="002B576A"/>
    <w:rsid w:val="002B7AFA"/>
    <w:rsid w:val="002C0D1F"/>
    <w:rsid w:val="002C137E"/>
    <w:rsid w:val="002C2F88"/>
    <w:rsid w:val="002C31BE"/>
    <w:rsid w:val="002E5D93"/>
    <w:rsid w:val="002E71D1"/>
    <w:rsid w:val="002F22D5"/>
    <w:rsid w:val="003029E9"/>
    <w:rsid w:val="00306A1A"/>
    <w:rsid w:val="00310561"/>
    <w:rsid w:val="00313A81"/>
    <w:rsid w:val="0031495D"/>
    <w:rsid w:val="00316FB5"/>
    <w:rsid w:val="00322621"/>
    <w:rsid w:val="003230D8"/>
    <w:rsid w:val="00326BAD"/>
    <w:rsid w:val="0033516C"/>
    <w:rsid w:val="00347110"/>
    <w:rsid w:val="003471D5"/>
    <w:rsid w:val="00357459"/>
    <w:rsid w:val="003575E6"/>
    <w:rsid w:val="0036306E"/>
    <w:rsid w:val="00370C93"/>
    <w:rsid w:val="00383828"/>
    <w:rsid w:val="00385B83"/>
    <w:rsid w:val="00390543"/>
    <w:rsid w:val="00392041"/>
    <w:rsid w:val="003943EE"/>
    <w:rsid w:val="00394605"/>
    <w:rsid w:val="00396DC6"/>
    <w:rsid w:val="003A08ED"/>
    <w:rsid w:val="003A120B"/>
    <w:rsid w:val="003A68C3"/>
    <w:rsid w:val="003A706E"/>
    <w:rsid w:val="003B12CC"/>
    <w:rsid w:val="003B141C"/>
    <w:rsid w:val="003B312F"/>
    <w:rsid w:val="003B4612"/>
    <w:rsid w:val="003B6BB5"/>
    <w:rsid w:val="003C0F76"/>
    <w:rsid w:val="003C0FBF"/>
    <w:rsid w:val="003C286E"/>
    <w:rsid w:val="003C7840"/>
    <w:rsid w:val="003D12D1"/>
    <w:rsid w:val="003D2199"/>
    <w:rsid w:val="003D5749"/>
    <w:rsid w:val="003D5B1D"/>
    <w:rsid w:val="003E2876"/>
    <w:rsid w:val="003E645E"/>
    <w:rsid w:val="003E7CAA"/>
    <w:rsid w:val="003F5862"/>
    <w:rsid w:val="00406637"/>
    <w:rsid w:val="00406E07"/>
    <w:rsid w:val="0041035D"/>
    <w:rsid w:val="00410CFA"/>
    <w:rsid w:val="004122AB"/>
    <w:rsid w:val="00420416"/>
    <w:rsid w:val="00421EC6"/>
    <w:rsid w:val="00431FB0"/>
    <w:rsid w:val="00437F07"/>
    <w:rsid w:val="00441F1E"/>
    <w:rsid w:val="00447FC4"/>
    <w:rsid w:val="00455FF8"/>
    <w:rsid w:val="00460EC1"/>
    <w:rsid w:val="004638BA"/>
    <w:rsid w:val="004673D5"/>
    <w:rsid w:val="00474715"/>
    <w:rsid w:val="00476748"/>
    <w:rsid w:val="004808A2"/>
    <w:rsid w:val="004852FE"/>
    <w:rsid w:val="0048535E"/>
    <w:rsid w:val="0048545E"/>
    <w:rsid w:val="00495556"/>
    <w:rsid w:val="004A07A5"/>
    <w:rsid w:val="004A40C7"/>
    <w:rsid w:val="004B2615"/>
    <w:rsid w:val="004B2F1F"/>
    <w:rsid w:val="004B6D42"/>
    <w:rsid w:val="004B79AD"/>
    <w:rsid w:val="004C2352"/>
    <w:rsid w:val="004C40D7"/>
    <w:rsid w:val="004C7024"/>
    <w:rsid w:val="004D1D13"/>
    <w:rsid w:val="004E3AC6"/>
    <w:rsid w:val="004E4375"/>
    <w:rsid w:val="004E7757"/>
    <w:rsid w:val="004F2EC1"/>
    <w:rsid w:val="004F446C"/>
    <w:rsid w:val="004F4FF2"/>
    <w:rsid w:val="004F7571"/>
    <w:rsid w:val="005019B1"/>
    <w:rsid w:val="00506AF3"/>
    <w:rsid w:val="00510BA9"/>
    <w:rsid w:val="005140BD"/>
    <w:rsid w:val="005150EF"/>
    <w:rsid w:val="005169ED"/>
    <w:rsid w:val="00521EFF"/>
    <w:rsid w:val="0052315D"/>
    <w:rsid w:val="00525A17"/>
    <w:rsid w:val="00536C46"/>
    <w:rsid w:val="00536DC9"/>
    <w:rsid w:val="00541EDE"/>
    <w:rsid w:val="00542CA3"/>
    <w:rsid w:val="00546BD0"/>
    <w:rsid w:val="0055047A"/>
    <w:rsid w:val="00552E52"/>
    <w:rsid w:val="00553B8B"/>
    <w:rsid w:val="005574F0"/>
    <w:rsid w:val="005718C4"/>
    <w:rsid w:val="0057221E"/>
    <w:rsid w:val="005733AE"/>
    <w:rsid w:val="005745FA"/>
    <w:rsid w:val="005748C9"/>
    <w:rsid w:val="00575850"/>
    <w:rsid w:val="00577C05"/>
    <w:rsid w:val="00584A52"/>
    <w:rsid w:val="00586A27"/>
    <w:rsid w:val="0059304D"/>
    <w:rsid w:val="00595516"/>
    <w:rsid w:val="00595C9B"/>
    <w:rsid w:val="00596666"/>
    <w:rsid w:val="005A4ADD"/>
    <w:rsid w:val="005A4CF5"/>
    <w:rsid w:val="005A52FC"/>
    <w:rsid w:val="005A57FF"/>
    <w:rsid w:val="005B3DE5"/>
    <w:rsid w:val="005B7BA1"/>
    <w:rsid w:val="005C5C88"/>
    <w:rsid w:val="005C5FE1"/>
    <w:rsid w:val="005D037E"/>
    <w:rsid w:val="005D199A"/>
    <w:rsid w:val="005E1DC1"/>
    <w:rsid w:val="005E735A"/>
    <w:rsid w:val="005E7B03"/>
    <w:rsid w:val="005F177D"/>
    <w:rsid w:val="005F5D56"/>
    <w:rsid w:val="005F7768"/>
    <w:rsid w:val="0060141E"/>
    <w:rsid w:val="006018A7"/>
    <w:rsid w:val="00601A2E"/>
    <w:rsid w:val="00602BD1"/>
    <w:rsid w:val="00604F60"/>
    <w:rsid w:val="00611547"/>
    <w:rsid w:val="00623079"/>
    <w:rsid w:val="006330A1"/>
    <w:rsid w:val="00637CCE"/>
    <w:rsid w:val="0064422F"/>
    <w:rsid w:val="0064439D"/>
    <w:rsid w:val="006448BC"/>
    <w:rsid w:val="00645E23"/>
    <w:rsid w:val="00651657"/>
    <w:rsid w:val="00653242"/>
    <w:rsid w:val="006534B4"/>
    <w:rsid w:val="006626EC"/>
    <w:rsid w:val="00663521"/>
    <w:rsid w:val="00663BA0"/>
    <w:rsid w:val="00670727"/>
    <w:rsid w:val="00673871"/>
    <w:rsid w:val="00680DA8"/>
    <w:rsid w:val="00682BD9"/>
    <w:rsid w:val="00686B0F"/>
    <w:rsid w:val="00686D5D"/>
    <w:rsid w:val="00691486"/>
    <w:rsid w:val="006920BC"/>
    <w:rsid w:val="0069285D"/>
    <w:rsid w:val="00694E75"/>
    <w:rsid w:val="006A302E"/>
    <w:rsid w:val="006A75A2"/>
    <w:rsid w:val="006B08DF"/>
    <w:rsid w:val="006B5A4E"/>
    <w:rsid w:val="006B5FBA"/>
    <w:rsid w:val="006C114A"/>
    <w:rsid w:val="006C76B9"/>
    <w:rsid w:val="006C77DF"/>
    <w:rsid w:val="006D525E"/>
    <w:rsid w:val="006D7E61"/>
    <w:rsid w:val="006E0949"/>
    <w:rsid w:val="006E4094"/>
    <w:rsid w:val="006E5E08"/>
    <w:rsid w:val="006F1BD8"/>
    <w:rsid w:val="006F1CED"/>
    <w:rsid w:val="006F4A05"/>
    <w:rsid w:val="006F61B2"/>
    <w:rsid w:val="00700C48"/>
    <w:rsid w:val="00700D6B"/>
    <w:rsid w:val="007017C3"/>
    <w:rsid w:val="007074DD"/>
    <w:rsid w:val="00712CD7"/>
    <w:rsid w:val="0071434C"/>
    <w:rsid w:val="0071595A"/>
    <w:rsid w:val="00722C9E"/>
    <w:rsid w:val="00723790"/>
    <w:rsid w:val="007259F7"/>
    <w:rsid w:val="007271A1"/>
    <w:rsid w:val="00727432"/>
    <w:rsid w:val="007309F3"/>
    <w:rsid w:val="00731946"/>
    <w:rsid w:val="007320A4"/>
    <w:rsid w:val="00732138"/>
    <w:rsid w:val="007349BE"/>
    <w:rsid w:val="00734C1E"/>
    <w:rsid w:val="00736DCF"/>
    <w:rsid w:val="00753DC3"/>
    <w:rsid w:val="00756009"/>
    <w:rsid w:val="007601BF"/>
    <w:rsid w:val="00760C8C"/>
    <w:rsid w:val="007634BF"/>
    <w:rsid w:val="00766D68"/>
    <w:rsid w:val="00781C47"/>
    <w:rsid w:val="00781DCB"/>
    <w:rsid w:val="00782B2E"/>
    <w:rsid w:val="007837C0"/>
    <w:rsid w:val="0078414A"/>
    <w:rsid w:val="00784248"/>
    <w:rsid w:val="007932BA"/>
    <w:rsid w:val="00793FF1"/>
    <w:rsid w:val="00795704"/>
    <w:rsid w:val="00797289"/>
    <w:rsid w:val="007A1238"/>
    <w:rsid w:val="007B177B"/>
    <w:rsid w:val="007B2B63"/>
    <w:rsid w:val="007B6F0B"/>
    <w:rsid w:val="007B7237"/>
    <w:rsid w:val="007C1054"/>
    <w:rsid w:val="007C2210"/>
    <w:rsid w:val="007C4C7F"/>
    <w:rsid w:val="007C5BC0"/>
    <w:rsid w:val="007C6AC4"/>
    <w:rsid w:val="007C6F90"/>
    <w:rsid w:val="007D0FA5"/>
    <w:rsid w:val="007D4DAF"/>
    <w:rsid w:val="007E49D3"/>
    <w:rsid w:val="007E7F15"/>
    <w:rsid w:val="007F3240"/>
    <w:rsid w:val="007F3A79"/>
    <w:rsid w:val="007F4B23"/>
    <w:rsid w:val="007F5A22"/>
    <w:rsid w:val="00802EDE"/>
    <w:rsid w:val="008159E1"/>
    <w:rsid w:val="008164F8"/>
    <w:rsid w:val="008241A8"/>
    <w:rsid w:val="0082448C"/>
    <w:rsid w:val="00826D6D"/>
    <w:rsid w:val="00827392"/>
    <w:rsid w:val="00836ADC"/>
    <w:rsid w:val="00840005"/>
    <w:rsid w:val="00844A3C"/>
    <w:rsid w:val="0084532B"/>
    <w:rsid w:val="008536C6"/>
    <w:rsid w:val="0086081C"/>
    <w:rsid w:val="00870B83"/>
    <w:rsid w:val="00871471"/>
    <w:rsid w:val="00872803"/>
    <w:rsid w:val="0087403A"/>
    <w:rsid w:val="00874325"/>
    <w:rsid w:val="00877C61"/>
    <w:rsid w:val="00877D3C"/>
    <w:rsid w:val="0088311E"/>
    <w:rsid w:val="00884E31"/>
    <w:rsid w:val="00886139"/>
    <w:rsid w:val="00887603"/>
    <w:rsid w:val="00890187"/>
    <w:rsid w:val="00891292"/>
    <w:rsid w:val="00894DD9"/>
    <w:rsid w:val="008961BE"/>
    <w:rsid w:val="00897A34"/>
    <w:rsid w:val="008A4B94"/>
    <w:rsid w:val="008B27AC"/>
    <w:rsid w:val="008B6483"/>
    <w:rsid w:val="008B669C"/>
    <w:rsid w:val="008B6719"/>
    <w:rsid w:val="008B6FBE"/>
    <w:rsid w:val="008C227C"/>
    <w:rsid w:val="008D2E92"/>
    <w:rsid w:val="008D3A31"/>
    <w:rsid w:val="008D4D7C"/>
    <w:rsid w:val="008E0B74"/>
    <w:rsid w:val="008E475D"/>
    <w:rsid w:val="008F5687"/>
    <w:rsid w:val="008F6533"/>
    <w:rsid w:val="0090595B"/>
    <w:rsid w:val="00906A3F"/>
    <w:rsid w:val="00911EF0"/>
    <w:rsid w:val="00916FFF"/>
    <w:rsid w:val="0091797F"/>
    <w:rsid w:val="009245BB"/>
    <w:rsid w:val="00925CA3"/>
    <w:rsid w:val="00930418"/>
    <w:rsid w:val="00931BDA"/>
    <w:rsid w:val="00931D25"/>
    <w:rsid w:val="009368D9"/>
    <w:rsid w:val="00937989"/>
    <w:rsid w:val="00945A25"/>
    <w:rsid w:val="00945DD2"/>
    <w:rsid w:val="00951474"/>
    <w:rsid w:val="009518E0"/>
    <w:rsid w:val="009546FB"/>
    <w:rsid w:val="00954E18"/>
    <w:rsid w:val="0095701F"/>
    <w:rsid w:val="00964BC7"/>
    <w:rsid w:val="0098421E"/>
    <w:rsid w:val="0098708E"/>
    <w:rsid w:val="0098786B"/>
    <w:rsid w:val="009A031C"/>
    <w:rsid w:val="009A064A"/>
    <w:rsid w:val="009A2A5A"/>
    <w:rsid w:val="009A7CB9"/>
    <w:rsid w:val="009B0D18"/>
    <w:rsid w:val="009B0E53"/>
    <w:rsid w:val="009B1147"/>
    <w:rsid w:val="009B6F87"/>
    <w:rsid w:val="009C0BF9"/>
    <w:rsid w:val="009C1414"/>
    <w:rsid w:val="009C3B3A"/>
    <w:rsid w:val="009E05A9"/>
    <w:rsid w:val="009E312B"/>
    <w:rsid w:val="009E62DC"/>
    <w:rsid w:val="009E7AFC"/>
    <w:rsid w:val="009F0E49"/>
    <w:rsid w:val="009F2BA5"/>
    <w:rsid w:val="009F5E6B"/>
    <w:rsid w:val="009F5EFC"/>
    <w:rsid w:val="00A004E9"/>
    <w:rsid w:val="00A01BBE"/>
    <w:rsid w:val="00A02B5B"/>
    <w:rsid w:val="00A046F8"/>
    <w:rsid w:val="00A102A4"/>
    <w:rsid w:val="00A10D7E"/>
    <w:rsid w:val="00A1176B"/>
    <w:rsid w:val="00A13FC4"/>
    <w:rsid w:val="00A17C14"/>
    <w:rsid w:val="00A24303"/>
    <w:rsid w:val="00A30A84"/>
    <w:rsid w:val="00A346A0"/>
    <w:rsid w:val="00A35212"/>
    <w:rsid w:val="00A35C79"/>
    <w:rsid w:val="00A41FCD"/>
    <w:rsid w:val="00A540DB"/>
    <w:rsid w:val="00A55F4F"/>
    <w:rsid w:val="00A6104C"/>
    <w:rsid w:val="00A61A92"/>
    <w:rsid w:val="00A61F51"/>
    <w:rsid w:val="00A642F7"/>
    <w:rsid w:val="00A64E73"/>
    <w:rsid w:val="00A84E0D"/>
    <w:rsid w:val="00A86F46"/>
    <w:rsid w:val="00A87E27"/>
    <w:rsid w:val="00A910AF"/>
    <w:rsid w:val="00A94CDC"/>
    <w:rsid w:val="00A96124"/>
    <w:rsid w:val="00AA39B3"/>
    <w:rsid w:val="00AB00E2"/>
    <w:rsid w:val="00AC1EA9"/>
    <w:rsid w:val="00AC2B8D"/>
    <w:rsid w:val="00AC4C4E"/>
    <w:rsid w:val="00AC5FE7"/>
    <w:rsid w:val="00AC667C"/>
    <w:rsid w:val="00AD41F5"/>
    <w:rsid w:val="00AD52BF"/>
    <w:rsid w:val="00AD531A"/>
    <w:rsid w:val="00AD57DF"/>
    <w:rsid w:val="00AE2990"/>
    <w:rsid w:val="00AE67E9"/>
    <w:rsid w:val="00AF3462"/>
    <w:rsid w:val="00AF76DA"/>
    <w:rsid w:val="00B0309D"/>
    <w:rsid w:val="00B063D7"/>
    <w:rsid w:val="00B12F09"/>
    <w:rsid w:val="00B202D6"/>
    <w:rsid w:val="00B20CDA"/>
    <w:rsid w:val="00B214D0"/>
    <w:rsid w:val="00B35337"/>
    <w:rsid w:val="00B40162"/>
    <w:rsid w:val="00B4095F"/>
    <w:rsid w:val="00B40FE8"/>
    <w:rsid w:val="00B41879"/>
    <w:rsid w:val="00B42B41"/>
    <w:rsid w:val="00B433B8"/>
    <w:rsid w:val="00B45394"/>
    <w:rsid w:val="00B47ACA"/>
    <w:rsid w:val="00B47DFF"/>
    <w:rsid w:val="00B502C7"/>
    <w:rsid w:val="00B53E9F"/>
    <w:rsid w:val="00B54A8E"/>
    <w:rsid w:val="00B550D5"/>
    <w:rsid w:val="00B5687A"/>
    <w:rsid w:val="00B600C8"/>
    <w:rsid w:val="00B6461D"/>
    <w:rsid w:val="00B72F82"/>
    <w:rsid w:val="00B75556"/>
    <w:rsid w:val="00B8430C"/>
    <w:rsid w:val="00B84542"/>
    <w:rsid w:val="00B84654"/>
    <w:rsid w:val="00B8485F"/>
    <w:rsid w:val="00B84D4A"/>
    <w:rsid w:val="00B96142"/>
    <w:rsid w:val="00BA7634"/>
    <w:rsid w:val="00BB733B"/>
    <w:rsid w:val="00BC2B98"/>
    <w:rsid w:val="00BC5531"/>
    <w:rsid w:val="00BD06C5"/>
    <w:rsid w:val="00BD7627"/>
    <w:rsid w:val="00BE1F8F"/>
    <w:rsid w:val="00BE2632"/>
    <w:rsid w:val="00BE4285"/>
    <w:rsid w:val="00BF14A2"/>
    <w:rsid w:val="00BF77A2"/>
    <w:rsid w:val="00C073FF"/>
    <w:rsid w:val="00C21D6A"/>
    <w:rsid w:val="00C23C73"/>
    <w:rsid w:val="00C3021D"/>
    <w:rsid w:val="00C31BAD"/>
    <w:rsid w:val="00C35489"/>
    <w:rsid w:val="00C419B6"/>
    <w:rsid w:val="00C47B48"/>
    <w:rsid w:val="00C55EDE"/>
    <w:rsid w:val="00C60F90"/>
    <w:rsid w:val="00C610F3"/>
    <w:rsid w:val="00C62986"/>
    <w:rsid w:val="00C63C0A"/>
    <w:rsid w:val="00C672B7"/>
    <w:rsid w:val="00C67DEA"/>
    <w:rsid w:val="00C710EC"/>
    <w:rsid w:val="00C73084"/>
    <w:rsid w:val="00C7544D"/>
    <w:rsid w:val="00C7639A"/>
    <w:rsid w:val="00C816F1"/>
    <w:rsid w:val="00C8244A"/>
    <w:rsid w:val="00C82A17"/>
    <w:rsid w:val="00C83FEA"/>
    <w:rsid w:val="00C84A69"/>
    <w:rsid w:val="00C84B6D"/>
    <w:rsid w:val="00C86AD9"/>
    <w:rsid w:val="00C913F8"/>
    <w:rsid w:val="00C949AA"/>
    <w:rsid w:val="00C970B9"/>
    <w:rsid w:val="00C97D51"/>
    <w:rsid w:val="00C97FC7"/>
    <w:rsid w:val="00CA12C7"/>
    <w:rsid w:val="00CA4C17"/>
    <w:rsid w:val="00CA704B"/>
    <w:rsid w:val="00CB0942"/>
    <w:rsid w:val="00CB3F32"/>
    <w:rsid w:val="00CC4B8B"/>
    <w:rsid w:val="00CC73A9"/>
    <w:rsid w:val="00CD1556"/>
    <w:rsid w:val="00CD1686"/>
    <w:rsid w:val="00CD6230"/>
    <w:rsid w:val="00CD6C54"/>
    <w:rsid w:val="00CD74D5"/>
    <w:rsid w:val="00CE2D13"/>
    <w:rsid w:val="00CE5211"/>
    <w:rsid w:val="00CF3396"/>
    <w:rsid w:val="00D0116C"/>
    <w:rsid w:val="00D013F4"/>
    <w:rsid w:val="00D02B97"/>
    <w:rsid w:val="00D02F54"/>
    <w:rsid w:val="00D03D63"/>
    <w:rsid w:val="00D062EB"/>
    <w:rsid w:val="00D1296F"/>
    <w:rsid w:val="00D12C95"/>
    <w:rsid w:val="00D13E55"/>
    <w:rsid w:val="00D1472F"/>
    <w:rsid w:val="00D40585"/>
    <w:rsid w:val="00D431DE"/>
    <w:rsid w:val="00D52353"/>
    <w:rsid w:val="00D556BE"/>
    <w:rsid w:val="00D60A54"/>
    <w:rsid w:val="00D62D23"/>
    <w:rsid w:val="00D722CB"/>
    <w:rsid w:val="00D76CAE"/>
    <w:rsid w:val="00D80D6D"/>
    <w:rsid w:val="00D82589"/>
    <w:rsid w:val="00D921BE"/>
    <w:rsid w:val="00D94E2E"/>
    <w:rsid w:val="00D95D84"/>
    <w:rsid w:val="00DA0879"/>
    <w:rsid w:val="00DA3AAF"/>
    <w:rsid w:val="00DA78D1"/>
    <w:rsid w:val="00DB0E40"/>
    <w:rsid w:val="00DB1191"/>
    <w:rsid w:val="00DC4F73"/>
    <w:rsid w:val="00DC66C4"/>
    <w:rsid w:val="00DC7E7B"/>
    <w:rsid w:val="00DD2923"/>
    <w:rsid w:val="00DE30B2"/>
    <w:rsid w:val="00DF3718"/>
    <w:rsid w:val="00DF53F8"/>
    <w:rsid w:val="00DF65C3"/>
    <w:rsid w:val="00E06092"/>
    <w:rsid w:val="00E06A1E"/>
    <w:rsid w:val="00E074BA"/>
    <w:rsid w:val="00E0798B"/>
    <w:rsid w:val="00E10E97"/>
    <w:rsid w:val="00E14356"/>
    <w:rsid w:val="00E14F48"/>
    <w:rsid w:val="00E16148"/>
    <w:rsid w:val="00E2344D"/>
    <w:rsid w:val="00E2405D"/>
    <w:rsid w:val="00E2449E"/>
    <w:rsid w:val="00E2555B"/>
    <w:rsid w:val="00E26B94"/>
    <w:rsid w:val="00E32598"/>
    <w:rsid w:val="00E4264F"/>
    <w:rsid w:val="00E44036"/>
    <w:rsid w:val="00E447B5"/>
    <w:rsid w:val="00E514F4"/>
    <w:rsid w:val="00E51FA9"/>
    <w:rsid w:val="00E637C1"/>
    <w:rsid w:val="00E76ED6"/>
    <w:rsid w:val="00E829CE"/>
    <w:rsid w:val="00E83A71"/>
    <w:rsid w:val="00E8492B"/>
    <w:rsid w:val="00E934C1"/>
    <w:rsid w:val="00E96690"/>
    <w:rsid w:val="00E9748E"/>
    <w:rsid w:val="00EB409A"/>
    <w:rsid w:val="00EB46C2"/>
    <w:rsid w:val="00EB50B4"/>
    <w:rsid w:val="00EB7EEA"/>
    <w:rsid w:val="00EC0F45"/>
    <w:rsid w:val="00EC1EC3"/>
    <w:rsid w:val="00EC664D"/>
    <w:rsid w:val="00EC6670"/>
    <w:rsid w:val="00ED45E5"/>
    <w:rsid w:val="00ED4D9E"/>
    <w:rsid w:val="00ED6543"/>
    <w:rsid w:val="00ED6920"/>
    <w:rsid w:val="00EE414A"/>
    <w:rsid w:val="00EE5510"/>
    <w:rsid w:val="00EF22A9"/>
    <w:rsid w:val="00EF2B15"/>
    <w:rsid w:val="00EF35F1"/>
    <w:rsid w:val="00EF3B5B"/>
    <w:rsid w:val="00F03476"/>
    <w:rsid w:val="00F125A7"/>
    <w:rsid w:val="00F128C2"/>
    <w:rsid w:val="00F170C9"/>
    <w:rsid w:val="00F243D3"/>
    <w:rsid w:val="00F25AC9"/>
    <w:rsid w:val="00F33824"/>
    <w:rsid w:val="00F34BDB"/>
    <w:rsid w:val="00F36724"/>
    <w:rsid w:val="00F3794E"/>
    <w:rsid w:val="00F44908"/>
    <w:rsid w:val="00F55822"/>
    <w:rsid w:val="00F574B3"/>
    <w:rsid w:val="00F62508"/>
    <w:rsid w:val="00F6258F"/>
    <w:rsid w:val="00F6303B"/>
    <w:rsid w:val="00F63873"/>
    <w:rsid w:val="00F65212"/>
    <w:rsid w:val="00F71578"/>
    <w:rsid w:val="00F73045"/>
    <w:rsid w:val="00F802F7"/>
    <w:rsid w:val="00F81701"/>
    <w:rsid w:val="00F85492"/>
    <w:rsid w:val="00F92942"/>
    <w:rsid w:val="00F94BF7"/>
    <w:rsid w:val="00F95215"/>
    <w:rsid w:val="00F96681"/>
    <w:rsid w:val="00FB2AE8"/>
    <w:rsid w:val="00FB37E1"/>
    <w:rsid w:val="00FB7F11"/>
    <w:rsid w:val="00FC5939"/>
    <w:rsid w:val="00FD1360"/>
    <w:rsid w:val="00FD21F0"/>
    <w:rsid w:val="00FD2A40"/>
    <w:rsid w:val="00FD2D6E"/>
    <w:rsid w:val="00FD2F00"/>
    <w:rsid w:val="00FD3C35"/>
    <w:rsid w:val="00FD3CEF"/>
    <w:rsid w:val="00FD4804"/>
    <w:rsid w:val="00FE0DE1"/>
    <w:rsid w:val="00FE540F"/>
    <w:rsid w:val="00FF17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DD7760"/>
  <w15:docId w15:val="{578801DB-AA4F-4AF1-98CF-260547406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style>
  <w:style w:type="paragraph" w:styleId="Nadpis1">
    <w:name w:val="heading 1"/>
    <w:basedOn w:val="Normlny"/>
    <w:next w:val="Normlny"/>
    <w:pPr>
      <w:keepNext/>
      <w:keepLines/>
      <w:spacing w:before="480" w:after="120"/>
      <w:outlineLvl w:val="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keepLines/>
      <w:spacing w:before="220" w:after="40"/>
      <w:outlineLvl w:val="4"/>
    </w:pPr>
    <w:rPr>
      <w:b/>
      <w:sz w:val="22"/>
      <w:szCs w:val="22"/>
    </w:rPr>
  </w:style>
  <w:style w:type="paragraph" w:styleId="Nadpis6">
    <w:name w:val="heading 6"/>
    <w:basedOn w:val="Normlny"/>
    <w:next w:val="Normlny"/>
    <w:pPr>
      <w:keepNext/>
      <w:keepLines/>
      <w:spacing w:before="200" w:after="40"/>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75">
    <w:name w:val="75"/>
    <w:basedOn w:val="TableNormal"/>
    <w:tblPr>
      <w:tblStyleRowBandSize w:val="1"/>
      <w:tblStyleColBandSize w:val="1"/>
      <w:tblCellMar>
        <w:left w:w="70" w:type="dxa"/>
        <w:right w:w="70" w:type="dxa"/>
      </w:tblCellMar>
    </w:tblPr>
  </w:style>
  <w:style w:type="table" w:customStyle="1" w:styleId="74">
    <w:name w:val="74"/>
    <w:basedOn w:val="TableNormal"/>
    <w:tblPr>
      <w:tblStyleRowBandSize w:val="1"/>
      <w:tblStyleColBandSize w:val="1"/>
      <w:tblCellMar>
        <w:left w:w="70" w:type="dxa"/>
        <w:right w:w="70" w:type="dxa"/>
      </w:tblCellMar>
    </w:tblPr>
  </w:style>
  <w:style w:type="table" w:customStyle="1" w:styleId="73">
    <w:name w:val="73"/>
    <w:basedOn w:val="TableNormal"/>
    <w:tblPr>
      <w:tblStyleRowBandSize w:val="1"/>
      <w:tblStyleColBandSize w:val="1"/>
      <w:tblCellMar>
        <w:left w:w="70" w:type="dxa"/>
        <w:right w:w="70" w:type="dxa"/>
      </w:tblCellMar>
    </w:tblPr>
  </w:style>
  <w:style w:type="table" w:customStyle="1" w:styleId="72">
    <w:name w:val="72"/>
    <w:basedOn w:val="TableNormal"/>
    <w:tblPr>
      <w:tblStyleRowBandSize w:val="1"/>
      <w:tblStyleColBandSize w:val="1"/>
      <w:tblCellMar>
        <w:left w:w="70" w:type="dxa"/>
        <w:right w:w="70" w:type="dxa"/>
      </w:tblCellMar>
    </w:tblPr>
  </w:style>
  <w:style w:type="table" w:customStyle="1" w:styleId="71">
    <w:name w:val="71"/>
    <w:basedOn w:val="TableNormal"/>
    <w:tblPr>
      <w:tblStyleRowBandSize w:val="1"/>
      <w:tblStyleColBandSize w:val="1"/>
      <w:tblCellMar>
        <w:left w:w="70" w:type="dxa"/>
        <w:right w:w="70" w:type="dxa"/>
      </w:tblCellMar>
    </w:tblPr>
  </w:style>
  <w:style w:type="table" w:customStyle="1" w:styleId="70">
    <w:name w:val="70"/>
    <w:basedOn w:val="TableNormal"/>
    <w:tblPr>
      <w:tblStyleRowBandSize w:val="1"/>
      <w:tblStyleColBandSize w:val="1"/>
      <w:tblCellMar>
        <w:left w:w="70" w:type="dxa"/>
        <w:right w:w="70" w:type="dxa"/>
      </w:tblCellMar>
    </w:tblPr>
  </w:style>
  <w:style w:type="table" w:customStyle="1" w:styleId="69">
    <w:name w:val="69"/>
    <w:basedOn w:val="TableNormal"/>
    <w:tblPr>
      <w:tblStyleRowBandSize w:val="1"/>
      <w:tblStyleColBandSize w:val="1"/>
      <w:tblCellMar>
        <w:left w:w="70" w:type="dxa"/>
        <w:right w:w="70" w:type="dxa"/>
      </w:tblCellMar>
    </w:tblPr>
  </w:style>
  <w:style w:type="table" w:customStyle="1" w:styleId="68">
    <w:name w:val="68"/>
    <w:basedOn w:val="TableNormal"/>
    <w:tblPr>
      <w:tblStyleRowBandSize w:val="1"/>
      <w:tblStyleColBandSize w:val="1"/>
      <w:tblCellMar>
        <w:left w:w="70" w:type="dxa"/>
        <w:right w:w="70" w:type="dxa"/>
      </w:tblCellMar>
    </w:tblPr>
  </w:style>
  <w:style w:type="table" w:customStyle="1" w:styleId="67">
    <w:name w:val="67"/>
    <w:basedOn w:val="TableNormal"/>
    <w:tblPr>
      <w:tblStyleRowBandSize w:val="1"/>
      <w:tblStyleColBandSize w:val="1"/>
      <w:tblCellMar>
        <w:left w:w="70" w:type="dxa"/>
        <w:right w:w="70" w:type="dxa"/>
      </w:tblCellMar>
    </w:tblPr>
  </w:style>
  <w:style w:type="table" w:customStyle="1" w:styleId="66">
    <w:name w:val="66"/>
    <w:basedOn w:val="TableNormal"/>
    <w:tblPr>
      <w:tblStyleRowBandSize w:val="1"/>
      <w:tblStyleColBandSize w:val="1"/>
      <w:tblCellMar>
        <w:left w:w="70" w:type="dxa"/>
        <w:right w:w="70" w:type="dxa"/>
      </w:tblCellMar>
    </w:tblPr>
  </w:style>
  <w:style w:type="table" w:customStyle="1" w:styleId="65">
    <w:name w:val="65"/>
    <w:basedOn w:val="TableNormal"/>
    <w:tblPr>
      <w:tblStyleRowBandSize w:val="1"/>
      <w:tblStyleColBandSize w:val="1"/>
      <w:tblCellMar>
        <w:left w:w="70" w:type="dxa"/>
        <w:right w:w="70" w:type="dxa"/>
      </w:tblCellMar>
    </w:tblPr>
  </w:style>
  <w:style w:type="table" w:customStyle="1" w:styleId="64">
    <w:name w:val="64"/>
    <w:basedOn w:val="TableNormal"/>
    <w:tblPr>
      <w:tblStyleRowBandSize w:val="1"/>
      <w:tblStyleColBandSize w:val="1"/>
      <w:tblCellMar>
        <w:left w:w="70" w:type="dxa"/>
        <w:right w:w="70" w:type="dxa"/>
      </w:tblCellMar>
    </w:tblPr>
  </w:style>
  <w:style w:type="table" w:customStyle="1" w:styleId="63">
    <w:name w:val="63"/>
    <w:basedOn w:val="TableNormal"/>
    <w:tblPr>
      <w:tblStyleRowBandSize w:val="1"/>
      <w:tblStyleColBandSize w:val="1"/>
      <w:tblCellMar>
        <w:left w:w="70" w:type="dxa"/>
        <w:right w:w="70" w:type="dxa"/>
      </w:tblCellMar>
    </w:tblPr>
  </w:style>
  <w:style w:type="table" w:customStyle="1" w:styleId="62">
    <w:name w:val="62"/>
    <w:basedOn w:val="TableNormal"/>
    <w:tblPr>
      <w:tblStyleRowBandSize w:val="1"/>
      <w:tblStyleColBandSize w:val="1"/>
      <w:tblCellMar>
        <w:left w:w="70" w:type="dxa"/>
        <w:right w:w="70" w:type="dxa"/>
      </w:tblCellMar>
    </w:tblPr>
  </w:style>
  <w:style w:type="table" w:customStyle="1" w:styleId="61">
    <w:name w:val="61"/>
    <w:basedOn w:val="TableNormal"/>
    <w:tblPr>
      <w:tblStyleRowBandSize w:val="1"/>
      <w:tblStyleColBandSize w:val="1"/>
      <w:tblCellMar>
        <w:left w:w="70" w:type="dxa"/>
        <w:right w:w="70" w:type="dxa"/>
      </w:tblCellMar>
    </w:tblPr>
  </w:style>
  <w:style w:type="table" w:customStyle="1" w:styleId="60">
    <w:name w:val="60"/>
    <w:basedOn w:val="TableNormal"/>
    <w:tblPr>
      <w:tblStyleRowBandSize w:val="1"/>
      <w:tblStyleColBandSize w:val="1"/>
      <w:tblCellMar>
        <w:left w:w="70" w:type="dxa"/>
        <w:right w:w="70" w:type="dxa"/>
      </w:tblCellMar>
    </w:tblPr>
  </w:style>
  <w:style w:type="table" w:customStyle="1" w:styleId="59">
    <w:name w:val="59"/>
    <w:basedOn w:val="TableNormal"/>
    <w:tblPr>
      <w:tblStyleRowBandSize w:val="1"/>
      <w:tblStyleColBandSize w:val="1"/>
      <w:tblCellMar>
        <w:left w:w="70" w:type="dxa"/>
        <w:right w:w="70" w:type="dxa"/>
      </w:tblCellMar>
    </w:tblPr>
  </w:style>
  <w:style w:type="table" w:customStyle="1" w:styleId="58">
    <w:name w:val="58"/>
    <w:basedOn w:val="TableNormal"/>
    <w:tblPr>
      <w:tblStyleRowBandSize w:val="1"/>
      <w:tblStyleColBandSize w:val="1"/>
      <w:tblCellMar>
        <w:left w:w="70" w:type="dxa"/>
        <w:right w:w="70" w:type="dxa"/>
      </w:tblCellMar>
    </w:tblPr>
  </w:style>
  <w:style w:type="table" w:customStyle="1" w:styleId="57">
    <w:name w:val="57"/>
    <w:basedOn w:val="TableNormal"/>
    <w:tblPr>
      <w:tblStyleRowBandSize w:val="1"/>
      <w:tblStyleColBandSize w:val="1"/>
      <w:tblCellMar>
        <w:left w:w="70" w:type="dxa"/>
        <w:right w:w="70" w:type="dxa"/>
      </w:tblCellMar>
    </w:tblPr>
  </w:style>
  <w:style w:type="table" w:customStyle="1" w:styleId="56">
    <w:name w:val="56"/>
    <w:basedOn w:val="TableNormal"/>
    <w:tblPr>
      <w:tblStyleRowBandSize w:val="1"/>
      <w:tblStyleColBandSize w:val="1"/>
      <w:tblCellMar>
        <w:left w:w="70" w:type="dxa"/>
        <w:right w:w="70" w:type="dxa"/>
      </w:tblCellMar>
    </w:tblPr>
  </w:style>
  <w:style w:type="table" w:customStyle="1" w:styleId="55">
    <w:name w:val="55"/>
    <w:basedOn w:val="TableNormal"/>
    <w:tblPr>
      <w:tblStyleRowBandSize w:val="1"/>
      <w:tblStyleColBandSize w:val="1"/>
      <w:tblCellMar>
        <w:left w:w="70" w:type="dxa"/>
        <w:right w:w="70" w:type="dxa"/>
      </w:tblCellMar>
    </w:tblPr>
  </w:style>
  <w:style w:type="table" w:customStyle="1" w:styleId="54">
    <w:name w:val="54"/>
    <w:basedOn w:val="TableNormal"/>
    <w:tblPr>
      <w:tblStyleRowBandSize w:val="1"/>
      <w:tblStyleColBandSize w:val="1"/>
      <w:tblCellMar>
        <w:left w:w="70" w:type="dxa"/>
        <w:right w:w="70" w:type="dxa"/>
      </w:tblCellMar>
    </w:tblPr>
  </w:style>
  <w:style w:type="table" w:customStyle="1" w:styleId="53">
    <w:name w:val="53"/>
    <w:basedOn w:val="TableNormal"/>
    <w:tblPr>
      <w:tblStyleRowBandSize w:val="1"/>
      <w:tblStyleColBandSize w:val="1"/>
      <w:tblCellMar>
        <w:left w:w="70" w:type="dxa"/>
        <w:right w:w="70" w:type="dxa"/>
      </w:tblCellMar>
    </w:tblPr>
  </w:style>
  <w:style w:type="table" w:customStyle="1" w:styleId="52">
    <w:name w:val="52"/>
    <w:basedOn w:val="TableNormal"/>
    <w:tblPr>
      <w:tblStyleRowBandSize w:val="1"/>
      <w:tblStyleColBandSize w:val="1"/>
      <w:tblCellMar>
        <w:left w:w="70" w:type="dxa"/>
        <w:right w:w="70" w:type="dxa"/>
      </w:tblCellMar>
    </w:tblPr>
  </w:style>
  <w:style w:type="table" w:customStyle="1" w:styleId="51">
    <w:name w:val="51"/>
    <w:basedOn w:val="TableNormal"/>
    <w:tblPr>
      <w:tblStyleRowBandSize w:val="1"/>
      <w:tblStyleColBandSize w:val="1"/>
      <w:tblCellMar>
        <w:left w:w="70" w:type="dxa"/>
        <w:right w:w="70" w:type="dxa"/>
      </w:tblCellMar>
    </w:tblPr>
  </w:style>
  <w:style w:type="table" w:customStyle="1" w:styleId="50">
    <w:name w:val="50"/>
    <w:basedOn w:val="TableNormal"/>
    <w:tblPr>
      <w:tblStyleRowBandSize w:val="1"/>
      <w:tblStyleColBandSize w:val="1"/>
      <w:tblCellMar>
        <w:left w:w="70" w:type="dxa"/>
        <w:right w:w="70" w:type="dxa"/>
      </w:tblCellMar>
    </w:tblPr>
  </w:style>
  <w:style w:type="table" w:customStyle="1" w:styleId="49">
    <w:name w:val="49"/>
    <w:basedOn w:val="TableNormal"/>
    <w:tblPr>
      <w:tblStyleRowBandSize w:val="1"/>
      <w:tblStyleColBandSize w:val="1"/>
      <w:tblCellMar>
        <w:left w:w="70" w:type="dxa"/>
        <w:right w:w="70" w:type="dxa"/>
      </w:tblCellMar>
    </w:tblPr>
  </w:style>
  <w:style w:type="table" w:customStyle="1" w:styleId="48">
    <w:name w:val="48"/>
    <w:basedOn w:val="TableNormal"/>
    <w:tblPr>
      <w:tblStyleRowBandSize w:val="1"/>
      <w:tblStyleColBandSize w:val="1"/>
      <w:tblCellMar>
        <w:left w:w="70" w:type="dxa"/>
        <w:right w:w="70" w:type="dxa"/>
      </w:tblCellMar>
    </w:tblPr>
  </w:style>
  <w:style w:type="table" w:customStyle="1" w:styleId="47">
    <w:name w:val="47"/>
    <w:basedOn w:val="TableNormal"/>
    <w:tblPr>
      <w:tblStyleRowBandSize w:val="1"/>
      <w:tblStyleColBandSize w:val="1"/>
      <w:tblCellMar>
        <w:left w:w="70" w:type="dxa"/>
        <w:right w:w="70" w:type="dxa"/>
      </w:tblCellMar>
    </w:tblPr>
  </w:style>
  <w:style w:type="table" w:customStyle="1" w:styleId="46">
    <w:name w:val="46"/>
    <w:basedOn w:val="TableNormal"/>
    <w:tblPr>
      <w:tblStyleRowBandSize w:val="1"/>
      <w:tblStyleColBandSize w:val="1"/>
      <w:tblCellMar>
        <w:left w:w="70" w:type="dxa"/>
        <w:right w:w="70" w:type="dxa"/>
      </w:tblCellMar>
    </w:tblPr>
  </w:style>
  <w:style w:type="table" w:customStyle="1" w:styleId="45">
    <w:name w:val="45"/>
    <w:basedOn w:val="TableNormal"/>
    <w:tblPr>
      <w:tblStyleRowBandSize w:val="1"/>
      <w:tblStyleColBandSize w:val="1"/>
      <w:tblCellMar>
        <w:left w:w="70" w:type="dxa"/>
        <w:right w:w="70" w:type="dxa"/>
      </w:tblCellMar>
    </w:tblPr>
  </w:style>
  <w:style w:type="table" w:customStyle="1" w:styleId="44">
    <w:name w:val="44"/>
    <w:basedOn w:val="TableNormal"/>
    <w:tblPr>
      <w:tblStyleRowBandSize w:val="1"/>
      <w:tblStyleColBandSize w:val="1"/>
      <w:tblCellMar>
        <w:left w:w="70" w:type="dxa"/>
        <w:right w:w="70" w:type="dxa"/>
      </w:tblCellMar>
    </w:tblPr>
  </w:style>
  <w:style w:type="table" w:customStyle="1" w:styleId="43">
    <w:name w:val="43"/>
    <w:basedOn w:val="TableNormal"/>
    <w:tblPr>
      <w:tblStyleRowBandSize w:val="1"/>
      <w:tblStyleColBandSize w:val="1"/>
      <w:tblCellMar>
        <w:left w:w="70" w:type="dxa"/>
        <w:right w:w="70" w:type="dxa"/>
      </w:tblCellMar>
    </w:tblPr>
  </w:style>
  <w:style w:type="table" w:customStyle="1" w:styleId="42">
    <w:name w:val="42"/>
    <w:basedOn w:val="TableNormal"/>
    <w:tblPr>
      <w:tblStyleRowBandSize w:val="1"/>
      <w:tblStyleColBandSize w:val="1"/>
      <w:tblCellMar>
        <w:left w:w="70" w:type="dxa"/>
        <w:right w:w="70" w:type="dxa"/>
      </w:tblCellMar>
    </w:tblPr>
  </w:style>
  <w:style w:type="table" w:customStyle="1" w:styleId="41">
    <w:name w:val="41"/>
    <w:basedOn w:val="TableNormal"/>
    <w:tblPr>
      <w:tblStyleRowBandSize w:val="1"/>
      <w:tblStyleColBandSize w:val="1"/>
      <w:tblCellMar>
        <w:left w:w="70" w:type="dxa"/>
        <w:right w:w="70" w:type="dxa"/>
      </w:tblCellMar>
    </w:tblPr>
  </w:style>
  <w:style w:type="table" w:customStyle="1" w:styleId="40">
    <w:name w:val="40"/>
    <w:basedOn w:val="TableNormal"/>
    <w:tblPr>
      <w:tblStyleRowBandSize w:val="1"/>
      <w:tblStyleColBandSize w:val="1"/>
      <w:tblCellMar>
        <w:left w:w="70" w:type="dxa"/>
        <w:right w:w="70" w:type="dxa"/>
      </w:tblCellMar>
    </w:tblPr>
  </w:style>
  <w:style w:type="table" w:customStyle="1" w:styleId="39">
    <w:name w:val="39"/>
    <w:basedOn w:val="TableNormal"/>
    <w:tblPr>
      <w:tblStyleRowBandSize w:val="1"/>
      <w:tblStyleColBandSize w:val="1"/>
      <w:tblCellMar>
        <w:left w:w="70" w:type="dxa"/>
        <w:right w:w="70" w:type="dxa"/>
      </w:tblCellMar>
    </w:tblPr>
  </w:style>
  <w:style w:type="table" w:customStyle="1" w:styleId="38">
    <w:name w:val="38"/>
    <w:basedOn w:val="TableNormal"/>
    <w:tblPr>
      <w:tblStyleRowBandSize w:val="1"/>
      <w:tblStyleColBandSize w:val="1"/>
      <w:tblCellMar>
        <w:left w:w="70" w:type="dxa"/>
        <w:right w:w="70" w:type="dxa"/>
      </w:tblCellMar>
    </w:tblPr>
  </w:style>
  <w:style w:type="table" w:customStyle="1" w:styleId="37">
    <w:name w:val="37"/>
    <w:basedOn w:val="TableNormal"/>
    <w:tblPr>
      <w:tblStyleRowBandSize w:val="1"/>
      <w:tblStyleColBandSize w:val="1"/>
      <w:tblCellMar>
        <w:left w:w="70" w:type="dxa"/>
        <w:right w:w="70" w:type="dxa"/>
      </w:tblCellMar>
    </w:tblPr>
  </w:style>
  <w:style w:type="table" w:customStyle="1" w:styleId="36">
    <w:name w:val="36"/>
    <w:basedOn w:val="TableNormal"/>
    <w:tblPr>
      <w:tblStyleRowBandSize w:val="1"/>
      <w:tblStyleColBandSize w:val="1"/>
      <w:tblCellMar>
        <w:left w:w="70" w:type="dxa"/>
        <w:right w:w="70" w:type="dxa"/>
      </w:tblCellMar>
    </w:tblPr>
  </w:style>
  <w:style w:type="table" w:customStyle="1" w:styleId="35">
    <w:name w:val="35"/>
    <w:basedOn w:val="TableNormal"/>
    <w:tblPr>
      <w:tblStyleRowBandSize w:val="1"/>
      <w:tblStyleColBandSize w:val="1"/>
      <w:tblCellMar>
        <w:left w:w="70" w:type="dxa"/>
        <w:right w:w="70" w:type="dxa"/>
      </w:tblCellMar>
    </w:tblPr>
  </w:style>
  <w:style w:type="table" w:customStyle="1" w:styleId="34">
    <w:name w:val="34"/>
    <w:basedOn w:val="TableNormal"/>
    <w:tblPr>
      <w:tblStyleRowBandSize w:val="1"/>
      <w:tblStyleColBandSize w:val="1"/>
      <w:tblCellMar>
        <w:left w:w="70" w:type="dxa"/>
        <w:right w:w="70" w:type="dxa"/>
      </w:tblCellMar>
    </w:tblPr>
  </w:style>
  <w:style w:type="table" w:customStyle="1" w:styleId="33">
    <w:name w:val="33"/>
    <w:basedOn w:val="TableNormal"/>
    <w:tblPr>
      <w:tblStyleRowBandSize w:val="1"/>
      <w:tblStyleColBandSize w:val="1"/>
      <w:tblCellMar>
        <w:left w:w="70" w:type="dxa"/>
        <w:right w:w="70" w:type="dxa"/>
      </w:tblCellMar>
    </w:tblPr>
  </w:style>
  <w:style w:type="table" w:customStyle="1" w:styleId="32">
    <w:name w:val="32"/>
    <w:basedOn w:val="TableNormal"/>
    <w:tblPr>
      <w:tblStyleRowBandSize w:val="1"/>
      <w:tblStyleColBandSize w:val="1"/>
      <w:tblCellMar>
        <w:left w:w="70" w:type="dxa"/>
        <w:right w:w="70" w:type="dxa"/>
      </w:tblCellMar>
    </w:tblPr>
  </w:style>
  <w:style w:type="table" w:customStyle="1" w:styleId="31">
    <w:name w:val="31"/>
    <w:basedOn w:val="TableNormal"/>
    <w:tblPr>
      <w:tblStyleRowBandSize w:val="1"/>
      <w:tblStyleColBandSize w:val="1"/>
      <w:tblCellMar>
        <w:left w:w="70" w:type="dxa"/>
        <w:right w:w="70" w:type="dxa"/>
      </w:tblCellMar>
    </w:tblPr>
  </w:style>
  <w:style w:type="table" w:customStyle="1" w:styleId="30">
    <w:name w:val="30"/>
    <w:basedOn w:val="TableNormal"/>
    <w:tblPr>
      <w:tblStyleRowBandSize w:val="1"/>
      <w:tblStyleColBandSize w:val="1"/>
      <w:tblCellMar>
        <w:left w:w="70" w:type="dxa"/>
        <w:right w:w="70" w:type="dxa"/>
      </w:tblCellMar>
    </w:tblPr>
  </w:style>
  <w:style w:type="table" w:customStyle="1" w:styleId="29">
    <w:name w:val="29"/>
    <w:basedOn w:val="TableNormal"/>
    <w:tblPr>
      <w:tblStyleRowBandSize w:val="1"/>
      <w:tblStyleColBandSize w:val="1"/>
      <w:tblCellMar>
        <w:left w:w="70" w:type="dxa"/>
        <w:right w:w="70" w:type="dxa"/>
      </w:tblCellMar>
    </w:tblPr>
  </w:style>
  <w:style w:type="table" w:customStyle="1" w:styleId="28">
    <w:name w:val="28"/>
    <w:basedOn w:val="TableNormal"/>
    <w:tblPr>
      <w:tblStyleRowBandSize w:val="1"/>
      <w:tblStyleColBandSize w:val="1"/>
      <w:tblCellMar>
        <w:left w:w="70" w:type="dxa"/>
        <w:right w:w="70" w:type="dxa"/>
      </w:tblCellMar>
    </w:tblPr>
  </w:style>
  <w:style w:type="table" w:customStyle="1" w:styleId="27">
    <w:name w:val="27"/>
    <w:basedOn w:val="TableNormal"/>
    <w:tblPr>
      <w:tblStyleRowBandSize w:val="1"/>
      <w:tblStyleColBandSize w:val="1"/>
      <w:tblCellMar>
        <w:left w:w="70" w:type="dxa"/>
        <w:right w:w="70" w:type="dxa"/>
      </w:tblCellMar>
    </w:tblPr>
  </w:style>
  <w:style w:type="table" w:customStyle="1" w:styleId="26">
    <w:name w:val="26"/>
    <w:basedOn w:val="TableNormal"/>
    <w:tblPr>
      <w:tblStyleRowBandSize w:val="1"/>
      <w:tblStyleColBandSize w:val="1"/>
      <w:tblCellMar>
        <w:left w:w="70" w:type="dxa"/>
        <w:right w:w="70" w:type="dxa"/>
      </w:tblCellMar>
    </w:tblPr>
  </w:style>
  <w:style w:type="table" w:customStyle="1" w:styleId="25">
    <w:name w:val="25"/>
    <w:basedOn w:val="TableNormal"/>
    <w:tblPr>
      <w:tblStyleRowBandSize w:val="1"/>
      <w:tblStyleColBandSize w:val="1"/>
      <w:tblCellMar>
        <w:left w:w="70" w:type="dxa"/>
        <w:right w:w="70" w:type="dxa"/>
      </w:tblCellMar>
    </w:tblPr>
  </w:style>
  <w:style w:type="table" w:customStyle="1" w:styleId="24">
    <w:name w:val="24"/>
    <w:basedOn w:val="TableNormal"/>
    <w:tblPr>
      <w:tblStyleRowBandSize w:val="1"/>
      <w:tblStyleColBandSize w:val="1"/>
      <w:tblCellMar>
        <w:left w:w="70" w:type="dxa"/>
        <w:right w:w="70" w:type="dxa"/>
      </w:tblCellMar>
    </w:tblPr>
  </w:style>
  <w:style w:type="table" w:customStyle="1" w:styleId="23">
    <w:name w:val="23"/>
    <w:basedOn w:val="TableNormal"/>
    <w:tblPr>
      <w:tblStyleRowBandSize w:val="1"/>
      <w:tblStyleColBandSize w:val="1"/>
      <w:tblCellMar>
        <w:left w:w="70" w:type="dxa"/>
        <w:right w:w="70" w:type="dxa"/>
      </w:tblCellMar>
    </w:tblPr>
  </w:style>
  <w:style w:type="table" w:customStyle="1" w:styleId="22">
    <w:name w:val="22"/>
    <w:basedOn w:val="TableNormal"/>
    <w:tblPr>
      <w:tblStyleRowBandSize w:val="1"/>
      <w:tblStyleColBandSize w:val="1"/>
      <w:tblCellMar>
        <w:left w:w="70" w:type="dxa"/>
        <w:right w:w="70" w:type="dxa"/>
      </w:tblCellMar>
    </w:tblPr>
  </w:style>
  <w:style w:type="table" w:customStyle="1" w:styleId="21">
    <w:name w:val="21"/>
    <w:basedOn w:val="TableNormal"/>
    <w:tblPr>
      <w:tblStyleRowBandSize w:val="1"/>
      <w:tblStyleColBandSize w:val="1"/>
      <w:tblCellMar>
        <w:left w:w="70" w:type="dxa"/>
        <w:right w:w="70" w:type="dxa"/>
      </w:tblCellMar>
    </w:tblPr>
  </w:style>
  <w:style w:type="table" w:customStyle="1" w:styleId="20">
    <w:name w:val="20"/>
    <w:basedOn w:val="TableNormal"/>
    <w:tblPr>
      <w:tblStyleRowBandSize w:val="1"/>
      <w:tblStyleColBandSize w:val="1"/>
      <w:tblCellMar>
        <w:left w:w="70" w:type="dxa"/>
        <w:right w:w="70" w:type="dxa"/>
      </w:tblCellMar>
    </w:tblPr>
  </w:style>
  <w:style w:type="table" w:customStyle="1" w:styleId="19">
    <w:name w:val="19"/>
    <w:basedOn w:val="TableNormal"/>
    <w:tblPr>
      <w:tblStyleRowBandSize w:val="1"/>
      <w:tblStyleColBandSize w:val="1"/>
      <w:tblCellMar>
        <w:left w:w="70" w:type="dxa"/>
        <w:right w:w="70" w:type="dxa"/>
      </w:tblCellMar>
    </w:tblPr>
  </w:style>
  <w:style w:type="table" w:customStyle="1" w:styleId="18">
    <w:name w:val="18"/>
    <w:basedOn w:val="TableNormal"/>
    <w:tblPr>
      <w:tblStyleRowBandSize w:val="1"/>
      <w:tblStyleColBandSize w:val="1"/>
      <w:tblCellMar>
        <w:left w:w="70" w:type="dxa"/>
        <w:right w:w="70" w:type="dxa"/>
      </w:tblCellMar>
    </w:tblPr>
  </w:style>
  <w:style w:type="table" w:customStyle="1" w:styleId="17">
    <w:name w:val="17"/>
    <w:basedOn w:val="TableNormal"/>
    <w:tblPr>
      <w:tblStyleRowBandSize w:val="1"/>
      <w:tblStyleColBandSize w:val="1"/>
      <w:tblCellMar>
        <w:left w:w="70" w:type="dxa"/>
        <w:right w:w="70" w:type="dxa"/>
      </w:tblCellMar>
    </w:tblPr>
  </w:style>
  <w:style w:type="table" w:customStyle="1" w:styleId="16">
    <w:name w:val="16"/>
    <w:basedOn w:val="TableNormal"/>
    <w:tblPr>
      <w:tblStyleRowBandSize w:val="1"/>
      <w:tblStyleColBandSize w:val="1"/>
      <w:tblCellMar>
        <w:left w:w="70" w:type="dxa"/>
        <w:right w:w="70" w:type="dxa"/>
      </w:tblCellMar>
    </w:tblPr>
  </w:style>
  <w:style w:type="table" w:customStyle="1" w:styleId="15">
    <w:name w:val="15"/>
    <w:basedOn w:val="TableNormal"/>
    <w:tblPr>
      <w:tblStyleRowBandSize w:val="1"/>
      <w:tblStyleColBandSize w:val="1"/>
      <w:tblCellMar>
        <w:left w:w="70" w:type="dxa"/>
        <w:right w:w="70" w:type="dxa"/>
      </w:tblCellMar>
    </w:tblPr>
  </w:style>
  <w:style w:type="table" w:customStyle="1" w:styleId="14">
    <w:name w:val="14"/>
    <w:basedOn w:val="TableNormal"/>
    <w:tblPr>
      <w:tblStyleRowBandSize w:val="1"/>
      <w:tblStyleColBandSize w:val="1"/>
      <w:tblCellMar>
        <w:left w:w="70" w:type="dxa"/>
        <w:right w:w="70" w:type="dxa"/>
      </w:tblCellMar>
    </w:tblPr>
  </w:style>
  <w:style w:type="table" w:customStyle="1" w:styleId="13">
    <w:name w:val="13"/>
    <w:basedOn w:val="TableNormal"/>
    <w:tblPr>
      <w:tblStyleRowBandSize w:val="1"/>
      <w:tblStyleColBandSize w:val="1"/>
      <w:tblCellMar>
        <w:left w:w="70" w:type="dxa"/>
        <w:right w:w="70" w:type="dxa"/>
      </w:tblCellMar>
    </w:tblPr>
  </w:style>
  <w:style w:type="table" w:customStyle="1" w:styleId="12">
    <w:name w:val="12"/>
    <w:basedOn w:val="TableNormal"/>
    <w:tblPr>
      <w:tblStyleRowBandSize w:val="1"/>
      <w:tblStyleColBandSize w:val="1"/>
      <w:tblCellMar>
        <w:left w:w="70" w:type="dxa"/>
        <w:right w:w="70" w:type="dxa"/>
      </w:tblCellMar>
    </w:tblPr>
  </w:style>
  <w:style w:type="table" w:customStyle="1" w:styleId="11">
    <w:name w:val="11"/>
    <w:basedOn w:val="TableNormal"/>
    <w:tblPr>
      <w:tblStyleRowBandSize w:val="1"/>
      <w:tblStyleColBandSize w:val="1"/>
      <w:tblCellMar>
        <w:left w:w="70" w:type="dxa"/>
        <w:right w:w="70" w:type="dxa"/>
      </w:tblCellMar>
    </w:tblPr>
  </w:style>
  <w:style w:type="table" w:customStyle="1" w:styleId="10">
    <w:name w:val="10"/>
    <w:basedOn w:val="TableNormal"/>
    <w:tblPr>
      <w:tblStyleRowBandSize w:val="1"/>
      <w:tblStyleColBandSize w:val="1"/>
      <w:tblCellMar>
        <w:left w:w="70" w:type="dxa"/>
        <w:right w:w="70" w:type="dxa"/>
      </w:tblCellMar>
    </w:tblPr>
  </w:style>
  <w:style w:type="table" w:customStyle="1" w:styleId="9">
    <w:name w:val="9"/>
    <w:basedOn w:val="TableNormal"/>
    <w:tblPr>
      <w:tblStyleRowBandSize w:val="1"/>
      <w:tblStyleColBandSize w:val="1"/>
      <w:tblCellMar>
        <w:left w:w="70" w:type="dxa"/>
        <w:right w:w="70" w:type="dxa"/>
      </w:tblCellMar>
    </w:tblPr>
  </w:style>
  <w:style w:type="table" w:customStyle="1" w:styleId="8">
    <w:name w:val="8"/>
    <w:basedOn w:val="TableNormal"/>
    <w:tblPr>
      <w:tblStyleRowBandSize w:val="1"/>
      <w:tblStyleColBandSize w:val="1"/>
      <w:tblCellMar>
        <w:left w:w="70" w:type="dxa"/>
        <w:right w:w="70" w:type="dxa"/>
      </w:tblCellMar>
    </w:tblPr>
  </w:style>
  <w:style w:type="table" w:customStyle="1" w:styleId="7">
    <w:name w:val="7"/>
    <w:basedOn w:val="TableNormal"/>
    <w:tblPr>
      <w:tblStyleRowBandSize w:val="1"/>
      <w:tblStyleColBandSize w:val="1"/>
      <w:tblCellMar>
        <w:left w:w="70" w:type="dxa"/>
        <w:right w:w="70" w:type="dxa"/>
      </w:tblCellMar>
    </w:tblPr>
  </w:style>
  <w:style w:type="table" w:customStyle="1" w:styleId="6">
    <w:name w:val="6"/>
    <w:basedOn w:val="TableNormal"/>
    <w:tblPr>
      <w:tblStyleRowBandSize w:val="1"/>
      <w:tblStyleColBandSize w:val="1"/>
      <w:tblCellMar>
        <w:left w:w="70" w:type="dxa"/>
        <w:right w:w="70" w:type="dxa"/>
      </w:tblCellMar>
    </w:tblPr>
  </w:style>
  <w:style w:type="table" w:customStyle="1" w:styleId="5">
    <w:name w:val="5"/>
    <w:basedOn w:val="TableNormal"/>
    <w:tblPr>
      <w:tblStyleRowBandSize w:val="1"/>
      <w:tblStyleColBandSize w:val="1"/>
      <w:tblCellMar>
        <w:left w:w="70" w:type="dxa"/>
        <w:right w:w="70" w:type="dxa"/>
      </w:tblCellMar>
    </w:tblPr>
  </w:style>
  <w:style w:type="table" w:customStyle="1" w:styleId="4">
    <w:name w:val="4"/>
    <w:basedOn w:val="TableNormal"/>
    <w:tblPr>
      <w:tblStyleRowBandSize w:val="1"/>
      <w:tblStyleColBandSize w:val="1"/>
      <w:tblCellMar>
        <w:left w:w="70" w:type="dxa"/>
        <w:right w:w="70" w:type="dxa"/>
      </w:tblCellMar>
    </w:tblPr>
  </w:style>
  <w:style w:type="table" w:customStyle="1" w:styleId="3">
    <w:name w:val="3"/>
    <w:basedOn w:val="TableNormal"/>
    <w:tblPr>
      <w:tblStyleRowBandSize w:val="1"/>
      <w:tblStyleColBandSize w:val="1"/>
      <w:tblCellMar>
        <w:left w:w="70" w:type="dxa"/>
        <w:right w:w="70" w:type="dxa"/>
      </w:tblCellMar>
    </w:tblPr>
  </w:style>
  <w:style w:type="table" w:customStyle="1" w:styleId="2">
    <w:name w:val="2"/>
    <w:basedOn w:val="TableNormal"/>
    <w:tblPr>
      <w:tblStyleRowBandSize w:val="1"/>
      <w:tblStyleColBandSize w:val="1"/>
      <w:tblCellMar>
        <w:left w:w="70" w:type="dxa"/>
        <w:right w:w="70" w:type="dxa"/>
      </w:tblCellMar>
    </w:tblPr>
  </w:style>
  <w:style w:type="table" w:customStyle="1" w:styleId="1">
    <w:name w:val="1"/>
    <w:basedOn w:val="TableNormal"/>
    <w:tblPr>
      <w:tblStyleRowBandSize w:val="1"/>
      <w:tblStyleColBandSize w:val="1"/>
      <w:tblCellMar>
        <w:left w:w="70" w:type="dxa"/>
        <w:right w:w="70" w:type="dxa"/>
      </w:tblCellMar>
    </w:tblPr>
  </w:style>
  <w:style w:type="paragraph" w:styleId="Odsekzoznamu">
    <w:name w:val="List Paragraph"/>
    <w:basedOn w:val="Normlny"/>
    <w:uiPriority w:val="34"/>
    <w:qFormat/>
    <w:rsid w:val="00797289"/>
    <w:pPr>
      <w:ind w:left="720"/>
      <w:contextualSpacing/>
    </w:pPr>
  </w:style>
  <w:style w:type="character" w:styleId="Odkaznakomentr">
    <w:name w:val="annotation reference"/>
    <w:basedOn w:val="Predvolenpsmoodseku"/>
    <w:uiPriority w:val="99"/>
    <w:semiHidden/>
    <w:unhideWhenUsed/>
    <w:rsid w:val="004B2615"/>
    <w:rPr>
      <w:sz w:val="16"/>
      <w:szCs w:val="16"/>
    </w:rPr>
  </w:style>
  <w:style w:type="paragraph" w:styleId="Textkomentra">
    <w:name w:val="annotation text"/>
    <w:basedOn w:val="Normlny"/>
    <w:link w:val="TextkomentraChar"/>
    <w:uiPriority w:val="99"/>
    <w:semiHidden/>
    <w:unhideWhenUsed/>
    <w:rsid w:val="004B2615"/>
  </w:style>
  <w:style w:type="character" w:customStyle="1" w:styleId="TextkomentraChar">
    <w:name w:val="Text komentára Char"/>
    <w:basedOn w:val="Predvolenpsmoodseku"/>
    <w:link w:val="Textkomentra"/>
    <w:uiPriority w:val="99"/>
    <w:semiHidden/>
    <w:rsid w:val="004B2615"/>
  </w:style>
  <w:style w:type="paragraph" w:styleId="Predmetkomentra">
    <w:name w:val="annotation subject"/>
    <w:basedOn w:val="Textkomentra"/>
    <w:next w:val="Textkomentra"/>
    <w:link w:val="PredmetkomentraChar"/>
    <w:uiPriority w:val="99"/>
    <w:semiHidden/>
    <w:unhideWhenUsed/>
    <w:rsid w:val="004B2615"/>
    <w:rPr>
      <w:b/>
      <w:bCs/>
    </w:rPr>
  </w:style>
  <w:style w:type="character" w:customStyle="1" w:styleId="PredmetkomentraChar">
    <w:name w:val="Predmet komentára Char"/>
    <w:basedOn w:val="TextkomentraChar"/>
    <w:link w:val="Predmetkomentra"/>
    <w:uiPriority w:val="99"/>
    <w:semiHidden/>
    <w:rsid w:val="004B2615"/>
    <w:rPr>
      <w:b/>
      <w:bCs/>
    </w:rPr>
  </w:style>
  <w:style w:type="table" w:styleId="Mriekatabuky">
    <w:name w:val="Table Grid"/>
    <w:basedOn w:val="Normlnatabuka"/>
    <w:uiPriority w:val="39"/>
    <w:rsid w:val="00884E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373C1"/>
    <w:pPr>
      <w:tabs>
        <w:tab w:val="center" w:pos="4536"/>
        <w:tab w:val="right" w:pos="9072"/>
      </w:tabs>
    </w:pPr>
  </w:style>
  <w:style w:type="character" w:customStyle="1" w:styleId="HlavikaChar">
    <w:name w:val="Hlavička Char"/>
    <w:basedOn w:val="Predvolenpsmoodseku"/>
    <w:link w:val="Hlavika"/>
    <w:uiPriority w:val="99"/>
    <w:rsid w:val="001373C1"/>
  </w:style>
  <w:style w:type="paragraph" w:styleId="Pta">
    <w:name w:val="footer"/>
    <w:basedOn w:val="Normlny"/>
    <w:link w:val="PtaChar"/>
    <w:uiPriority w:val="99"/>
    <w:unhideWhenUsed/>
    <w:rsid w:val="001373C1"/>
    <w:pPr>
      <w:tabs>
        <w:tab w:val="center" w:pos="4536"/>
        <w:tab w:val="right" w:pos="9072"/>
      </w:tabs>
    </w:pPr>
  </w:style>
  <w:style w:type="character" w:customStyle="1" w:styleId="PtaChar">
    <w:name w:val="Päta Char"/>
    <w:basedOn w:val="Predvolenpsmoodseku"/>
    <w:link w:val="Pta"/>
    <w:uiPriority w:val="99"/>
    <w:rsid w:val="001373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3528573">
      <w:bodyDiv w:val="1"/>
      <w:marLeft w:val="0"/>
      <w:marRight w:val="0"/>
      <w:marTop w:val="0"/>
      <w:marBottom w:val="0"/>
      <w:divBdr>
        <w:top w:val="none" w:sz="0" w:space="0" w:color="auto"/>
        <w:left w:val="none" w:sz="0" w:space="0" w:color="auto"/>
        <w:bottom w:val="none" w:sz="0" w:space="0" w:color="auto"/>
        <w:right w:val="none" w:sz="0" w:space="0" w:color="auto"/>
      </w:divBdr>
    </w:div>
    <w:div w:id="697437043">
      <w:bodyDiv w:val="1"/>
      <w:marLeft w:val="0"/>
      <w:marRight w:val="0"/>
      <w:marTop w:val="0"/>
      <w:marBottom w:val="0"/>
      <w:divBdr>
        <w:top w:val="none" w:sz="0" w:space="0" w:color="auto"/>
        <w:left w:val="none" w:sz="0" w:space="0" w:color="auto"/>
        <w:bottom w:val="none" w:sz="0" w:space="0" w:color="auto"/>
        <w:right w:val="none" w:sz="0" w:space="0" w:color="auto"/>
      </w:divBdr>
    </w:div>
    <w:div w:id="1175417871">
      <w:bodyDiv w:val="1"/>
      <w:marLeft w:val="0"/>
      <w:marRight w:val="0"/>
      <w:marTop w:val="0"/>
      <w:marBottom w:val="0"/>
      <w:divBdr>
        <w:top w:val="none" w:sz="0" w:space="0" w:color="auto"/>
        <w:left w:val="none" w:sz="0" w:space="0" w:color="auto"/>
        <w:bottom w:val="none" w:sz="0" w:space="0" w:color="auto"/>
        <w:right w:val="none" w:sz="0" w:space="0" w:color="auto"/>
      </w:divBdr>
    </w:div>
    <w:div w:id="1211649280">
      <w:bodyDiv w:val="1"/>
      <w:marLeft w:val="0"/>
      <w:marRight w:val="0"/>
      <w:marTop w:val="0"/>
      <w:marBottom w:val="0"/>
      <w:divBdr>
        <w:top w:val="none" w:sz="0" w:space="0" w:color="auto"/>
        <w:left w:val="none" w:sz="0" w:space="0" w:color="auto"/>
        <w:bottom w:val="none" w:sz="0" w:space="0" w:color="auto"/>
        <w:right w:val="none" w:sz="0" w:space="0" w:color="auto"/>
      </w:divBdr>
    </w:div>
    <w:div w:id="1243951043">
      <w:bodyDiv w:val="1"/>
      <w:marLeft w:val="0"/>
      <w:marRight w:val="0"/>
      <w:marTop w:val="0"/>
      <w:marBottom w:val="0"/>
      <w:divBdr>
        <w:top w:val="none" w:sz="0" w:space="0" w:color="auto"/>
        <w:left w:val="none" w:sz="0" w:space="0" w:color="auto"/>
        <w:bottom w:val="none" w:sz="0" w:space="0" w:color="auto"/>
        <w:right w:val="none" w:sz="0" w:space="0" w:color="auto"/>
      </w:divBdr>
    </w:div>
    <w:div w:id="1917519614">
      <w:bodyDiv w:val="1"/>
      <w:marLeft w:val="0"/>
      <w:marRight w:val="0"/>
      <w:marTop w:val="0"/>
      <w:marBottom w:val="0"/>
      <w:divBdr>
        <w:top w:val="none" w:sz="0" w:space="0" w:color="auto"/>
        <w:left w:val="none" w:sz="0" w:space="0" w:color="auto"/>
        <w:bottom w:val="none" w:sz="0" w:space="0" w:color="auto"/>
        <w:right w:val="none" w:sz="0" w:space="0" w:color="auto"/>
      </w:divBdr>
    </w:div>
    <w:div w:id="19520129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28949-CC0B-446E-BD78-046927780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12115</Words>
  <Characters>69058</Characters>
  <Application>Microsoft Office Word</Application>
  <DocSecurity>0</DocSecurity>
  <Lines>575</Lines>
  <Paragraphs>162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Chrenková Martina</dc:creator>
  <cp:keywords/>
  <dc:description/>
  <cp:lastModifiedBy>Chrenková Martina</cp:lastModifiedBy>
  <cp:revision>2</cp:revision>
  <dcterms:created xsi:type="dcterms:W3CDTF">2024-09-30T08:55:00Z</dcterms:created>
  <dcterms:modified xsi:type="dcterms:W3CDTF">2024-09-30T08:55:00Z</dcterms:modified>
</cp:coreProperties>
</file>