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4432" w:tblpY="-94"/>
        <w:tblOverlap w:val="never"/>
        <w:tblW w:w="5953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6"/>
        <w:gridCol w:w="228"/>
        <w:gridCol w:w="228"/>
        <w:gridCol w:w="228"/>
        <w:gridCol w:w="226"/>
        <w:gridCol w:w="228"/>
        <w:gridCol w:w="1853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63288E">
        <w:trPr>
          <w:trHeight w:val="340"/>
        </w:trPr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28" w:right="0" w:firstLine="0"/>
            </w:pPr>
            <w:r>
              <w:t xml:space="preserve"> 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28" w:right="0" w:firstLine="0"/>
            </w:pPr>
            <w:r>
              <w:t xml:space="preserve"> 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</w:tr>
    </w:tbl>
    <w:p w:rsidR="0063288E" w:rsidRDefault="00E4391B">
      <w:pPr>
        <w:tabs>
          <w:tab w:val="center" w:pos="1608"/>
          <w:tab w:val="center" w:pos="4125"/>
        </w:tabs>
        <w:spacing w:after="10397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dr w:val="single" w:sz="12" w:space="0" w:color="000000"/>
        </w:rPr>
        <w:t>Poznámky Úč PODV 3 - 01</w:t>
      </w:r>
      <w:r>
        <w:rPr>
          <w:bdr w:val="single" w:sz="12" w:space="0" w:color="000000"/>
        </w:rPr>
        <w:tab/>
      </w:r>
      <w:r>
        <w:t>IČO</w:t>
      </w:r>
    </w:p>
    <w:p w:rsidR="0063288E" w:rsidRDefault="00E4391B">
      <w:pPr>
        <w:pStyle w:val="Nadpis1"/>
      </w:pPr>
      <w:r>
        <w:t>Poznámky k účtovnej závierke za obdobie</w:t>
      </w:r>
    </w:p>
    <w:p w:rsidR="0063288E" w:rsidRDefault="00E4391B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01.01.2023 do 31.12.2023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63288E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Z+K Dent s.r.o.</w:t>
            </w:r>
          </w:p>
        </w:tc>
      </w:tr>
      <w:tr w:rsidR="0063288E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Hlavná 38/80,04423,Jasov</w:t>
            </w:r>
          </w:p>
        </w:tc>
      </w:tr>
      <w:tr w:rsidR="0063288E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s.r.o</w:t>
            </w:r>
          </w:p>
        </w:tc>
      </w:tr>
      <w:tr w:rsidR="0063288E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30.01.2007</w:t>
            </w:r>
          </w:p>
        </w:tc>
      </w:tr>
      <w:tr w:rsidR="0063288E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lastRenderedPageBreak/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ambulancia s odborným zameraním stomatológia</w:t>
            </w:r>
          </w:p>
        </w:tc>
      </w:tr>
      <w:tr w:rsidR="0063288E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Štaturárny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Zoltán Ficsór</w:t>
            </w:r>
          </w:p>
        </w:tc>
      </w:tr>
    </w:tbl>
    <w:p w:rsidR="0063288E" w:rsidRDefault="00E4391B">
      <w:pPr>
        <w:pStyle w:val="Nadpis2"/>
        <w:spacing w:after="92"/>
        <w:ind w:left="-5"/>
      </w:pPr>
      <w:r>
        <w:t>Čl. I - (2)</w:t>
      </w:r>
    </w:p>
    <w:p w:rsidR="0063288E" w:rsidRDefault="00E4391B">
      <w:pPr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772"/>
      </w:tblGrid>
      <w:tr w:rsidR="0063288E">
        <w:trPr>
          <w:trHeight w:val="3705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'Spoločnosť bola založená a do obchodného registra bola zapísaná   30.01.2007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Hlavnou  činnosťou spoločnosti je : ambulancia s odborným zameraním stomatológia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Spoločníkom spoločnosti je: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Zoltán Ficsór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Vklad: 6 640 EUR Splatené: 6 640 EUR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 (od: 12.06.2021)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63288E" w:rsidRDefault="00E4391B">
            <w:pPr>
              <w:spacing w:after="0" w:line="239" w:lineRule="auto"/>
              <w:ind w:left="0" w:right="8306" w:firstLine="0"/>
            </w:pPr>
            <w:r>
              <w:t>Štatutárny orgán:  konateľ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 (od: 14.08.2021)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Zoltán Ficsór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Hlavná 38/80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Jasov 044 23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Vznik funkcie: 10.05.2021'</w:t>
            </w:r>
          </w:p>
        </w:tc>
      </w:tr>
    </w:tbl>
    <w:p w:rsidR="0063288E" w:rsidRDefault="00E4391B">
      <w:pPr>
        <w:spacing w:after="39"/>
        <w:ind w:left="-5" w:right="1245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63288E" w:rsidRDefault="00E4391B">
      <w:pPr>
        <w:ind w:left="-5" w:right="34"/>
      </w:pPr>
      <w:r>
        <w:t>Tabuľka 1: Informácie k Čl. I odst.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63288E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63288E" w:rsidRDefault="00E4391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63288E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63288E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63288E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:rsidR="0063288E" w:rsidRDefault="00E4391B">
      <w:pPr>
        <w:ind w:left="-5" w:right="1067"/>
      </w:pPr>
      <w:r>
        <w:t xml:space="preserve">         </w:t>
      </w:r>
      <w:r>
        <w:rPr>
          <w:b/>
        </w:rPr>
        <w:t>Čl.II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:rsidR="0063288E" w:rsidRDefault="00E4391B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:rsidR="0063288E" w:rsidRDefault="00E4391B">
      <w:pPr>
        <w:numPr>
          <w:ilvl w:val="0"/>
          <w:numId w:val="1"/>
        </w:numPr>
        <w:ind w:right="34" w:hanging="222"/>
      </w:pPr>
      <w:r>
        <w:t xml:space="preserve">určenie ocenenia záväzkov, stanovenie odhadu ocenenia rezerv, </w:t>
      </w:r>
    </w:p>
    <w:p w:rsidR="0063288E" w:rsidRDefault="00E4391B">
      <w:pPr>
        <w:numPr>
          <w:ilvl w:val="0"/>
          <w:numId w:val="1"/>
        </w:numPr>
        <w:ind w:right="34" w:hanging="222"/>
      </w:pPr>
      <w:r>
        <w:t xml:space="preserve">určenie ocenenia finančných nástrojov alebo majetku, ktorý nie je finančným nástrojom pri oceňovaní reálnouhodnotou, a to: </w:t>
      </w:r>
    </w:p>
    <w:p w:rsidR="0063288E" w:rsidRDefault="00E4391B">
      <w:pPr>
        <w:ind w:left="-5" w:right="34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:rsidR="0063288E" w:rsidRDefault="00E4391B">
      <w:pPr>
        <w:ind w:left="-5" w:right="34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:rsidR="0063288E" w:rsidRDefault="00E4391B">
      <w:pPr>
        <w:numPr>
          <w:ilvl w:val="1"/>
          <w:numId w:val="2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63288E" w:rsidRDefault="00E4391B">
      <w:pPr>
        <w:numPr>
          <w:ilvl w:val="1"/>
          <w:numId w:val="2"/>
        </w:numPr>
        <w:ind w:right="233"/>
      </w:pPr>
      <w:r>
        <w:lastRenderedPageBreak/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:rsidR="0063288E" w:rsidRDefault="00E4391B">
      <w:pPr>
        <w:ind w:left="-5" w:right="34"/>
      </w:pPr>
      <w:r>
        <w:t xml:space="preserve">          2b. dôvod pre nezníženie účtovnej hodnoty vrátane povahy dôkazov pre predpoklad, že sa účtovná hodnota                 opätovne dosiahne, </w:t>
      </w:r>
    </w:p>
    <w:p w:rsidR="0063288E" w:rsidRDefault="00E4391B">
      <w:pPr>
        <w:numPr>
          <w:ilvl w:val="0"/>
          <w:numId w:val="3"/>
        </w:numPr>
        <w:ind w:right="34" w:hanging="233"/>
      </w:pPr>
      <w:r>
        <w:t xml:space="preserve">tvorba odpisového plánu pre dlhodobý majetok, pričom sa uvádza doba odpisovania, sadzby odpisov a odpisovémetódy pre účtovné odpisy, </w:t>
      </w:r>
    </w:p>
    <w:p w:rsidR="0063288E" w:rsidRDefault="00E4391B">
      <w:pPr>
        <w:numPr>
          <w:ilvl w:val="0"/>
          <w:numId w:val="3"/>
        </w:numPr>
        <w:ind w:right="34" w:hanging="233"/>
      </w:pPr>
      <w:r>
        <w:t>informácia o poskytnutých dotáciách a pri dotáciách na obstaranie majetku sa uvedú zložky majetku a ich ocenenie.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bottom w:w="0" w:type="dxa"/>
          <w:right w:w="2309" w:type="dxa"/>
        </w:tblCellMar>
        <w:tblLook w:val="04A0" w:firstRow="1" w:lastRow="0" w:firstColumn="1" w:lastColumn="0" w:noHBand="0" w:noVBand="1"/>
      </w:tblPr>
      <w:tblGrid>
        <w:gridCol w:w="10772"/>
      </w:tblGrid>
      <w:tr w:rsidR="0063288E">
        <w:trPr>
          <w:trHeight w:val="3480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</w:pPr>
            <w:r>
              <w:t>'Spôsob zostavenia odpisového plánu .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Daňové a účtovné odpisy dlhodobého hmotného aj nehmotného majetku sa rovnajú . 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Spôsob ocenennia jednotlivých položiek :</w:t>
            </w:r>
          </w:p>
          <w:p w:rsidR="0063288E" w:rsidRDefault="00E4391B">
            <w:pPr>
              <w:numPr>
                <w:ilvl w:val="0"/>
                <w:numId w:val="5"/>
              </w:numPr>
              <w:spacing w:after="0" w:line="259" w:lineRule="auto"/>
              <w:ind w:right="4714" w:firstLine="0"/>
            </w:pPr>
            <w:r>
              <w:t>dlhodobý nehmotný majetok spoločnosť nevlastní</w:t>
            </w:r>
          </w:p>
          <w:p w:rsidR="0063288E" w:rsidRDefault="00E4391B">
            <w:pPr>
              <w:numPr>
                <w:ilvl w:val="0"/>
                <w:numId w:val="5"/>
              </w:numPr>
              <w:spacing w:after="0" w:line="239" w:lineRule="auto"/>
              <w:ind w:right="4714" w:firstLine="0"/>
            </w:pPr>
            <w:r>
              <w:t>dlhodobý hmotný majetok nakupovaný - do     1.700 EUR na účet 501     - nad   1.700 EUR takto :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63288E" w:rsidRDefault="00E4391B">
            <w:pPr>
              <w:spacing w:after="0" w:line="239" w:lineRule="auto"/>
              <w:ind w:left="0" w:right="278" w:firstLine="0"/>
              <w:jc w:val="both"/>
            </w:pPr>
            <w:r>
              <w:t xml:space="preserve">       druh dlhodob.hmot.majetku                 odpis.metóda        počet rokov           ročná odpis.                                                                                                    odpisovania          sadzba /koef/        samostst.hnut.veci a súbory vecí            zrýchlená                   6                              6        samostst.hnut.veci a súbory vecí            zrýchlená                   4                              4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 xml:space="preserve">                                                       </w:t>
            </w:r>
          </w:p>
          <w:p w:rsidR="0063288E" w:rsidRDefault="00E4391B">
            <w:pPr>
              <w:spacing w:after="0" w:line="259" w:lineRule="auto"/>
              <w:ind w:left="0" w:right="0" w:firstLine="0"/>
            </w:pPr>
            <w:r>
              <w:t>'</w:t>
            </w:r>
          </w:p>
        </w:tc>
      </w:tr>
    </w:tbl>
    <w:tbl>
      <w:tblPr>
        <w:tblStyle w:val="TableGrid"/>
        <w:tblpPr w:vertAnchor="page" w:horzAnchor="page" w:tblpX="577" w:tblpY="13390"/>
        <w:tblOverlap w:val="never"/>
        <w:tblW w:w="10772" w:type="dxa"/>
        <w:tblInd w:w="0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63288E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8239,26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t>8239,26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t>141,92</w:t>
            </w:r>
          </w:p>
        </w:tc>
      </w:tr>
      <w:tr w:rsidR="0063288E">
        <w:trPr>
          <w:trHeight w:val="458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9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 w:rsidP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8239,26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t>8381,18</w:t>
            </w:r>
          </w:p>
        </w:tc>
      </w:tr>
    </w:tbl>
    <w:p w:rsidR="0063288E" w:rsidRDefault="00E4391B">
      <w:pPr>
        <w:pStyle w:val="Nadpis2"/>
        <w:ind w:left="-5"/>
      </w:pPr>
      <w:r>
        <w:t>Tabuľka 4: Informácie k Čl. III. odst. 1 písm a) o dlhodobom hmotnom majetku</w:t>
      </w:r>
    </w:p>
    <w:tbl>
      <w:tblPr>
        <w:tblStyle w:val="TableGrid"/>
        <w:tblW w:w="10772" w:type="dxa"/>
        <w:tblInd w:w="-46" w:type="dxa"/>
        <w:tblCellMar>
          <w:top w:w="61" w:type="dxa"/>
          <w:left w:w="0" w:type="dxa"/>
          <w:bottom w:w="31" w:type="dxa"/>
          <w:right w:w="12" w:type="dxa"/>
        </w:tblCellMar>
        <w:tblLook w:val="04A0" w:firstRow="1" w:lastRow="0" w:firstColumn="1" w:lastColumn="0" w:noHBand="0" w:noVBand="1"/>
      </w:tblPr>
      <w:tblGrid>
        <w:gridCol w:w="1338"/>
        <w:gridCol w:w="58"/>
        <w:gridCol w:w="846"/>
        <w:gridCol w:w="731"/>
        <w:gridCol w:w="140"/>
        <w:gridCol w:w="1081"/>
        <w:gridCol w:w="1457"/>
        <w:gridCol w:w="953"/>
        <w:gridCol w:w="926"/>
        <w:gridCol w:w="1317"/>
        <w:gridCol w:w="1009"/>
        <w:gridCol w:w="916"/>
      </w:tblGrid>
      <w:tr w:rsidR="0063288E">
        <w:trPr>
          <w:trHeight w:val="284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43" w:lineRule="auto"/>
              <w:ind w:left="430" w:right="0" w:hanging="90"/>
            </w:pPr>
            <w:r>
              <w:rPr>
                <w:b/>
                <w:sz w:val="18"/>
              </w:rPr>
              <w:t>Dlhodobý hmotný</w:t>
            </w:r>
          </w:p>
          <w:p w:rsidR="0063288E" w:rsidRDefault="00E4391B">
            <w:pPr>
              <w:spacing w:after="303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majetok</w:t>
            </w:r>
          </w:p>
          <w:p w:rsidR="0063288E" w:rsidRDefault="00E439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E4391B">
            <w:pPr>
              <w:spacing w:after="0" w:line="259" w:lineRule="auto"/>
              <w:ind w:left="0" w:right="7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</w:tr>
      <w:tr w:rsidR="0063288E">
        <w:trPr>
          <w:trHeight w:val="14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372" w:line="259" w:lineRule="auto"/>
              <w:ind w:left="0" w:right="0" w:firstLine="0"/>
            </w:pPr>
            <w:r>
              <w:rPr>
                <w:b/>
                <w:sz w:val="18"/>
              </w:rPr>
              <w:t>Pozemky</w:t>
            </w:r>
          </w:p>
          <w:p w:rsidR="0063288E" w:rsidRDefault="00E4391B">
            <w:pPr>
              <w:spacing w:after="0" w:line="259" w:lineRule="auto"/>
              <w:ind w:left="337" w:right="0" w:firstLine="0"/>
            </w:pPr>
            <w:r>
              <w:rPr>
                <w:sz w:val="18"/>
              </w:rPr>
              <w:t>b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63288E" w:rsidRDefault="00E4391B">
            <w:pPr>
              <w:spacing w:after="372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Stavby</w:t>
            </w:r>
          </w:p>
          <w:p w:rsidR="0063288E" w:rsidRDefault="00E4391B">
            <w:pPr>
              <w:spacing w:after="0" w:line="259" w:lineRule="auto"/>
              <w:ind w:left="158" w:righ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43" w:lineRule="auto"/>
              <w:ind w:left="139" w:right="0" w:hanging="126"/>
            </w:pPr>
            <w:r>
              <w:rPr>
                <w:b/>
                <w:sz w:val="18"/>
              </w:rPr>
              <w:t>Samostatné hnuteľné veci a</w:t>
            </w:r>
          </w:p>
          <w:p w:rsidR="0063288E" w:rsidRDefault="00E4391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súbory</w:t>
            </w:r>
          </w:p>
          <w:p w:rsidR="0063288E" w:rsidRDefault="00E4391B">
            <w:pPr>
              <w:spacing w:after="0" w:line="259" w:lineRule="auto"/>
              <w:ind w:left="350" w:right="48" w:hanging="312"/>
            </w:pPr>
            <w:r>
              <w:rPr>
                <w:b/>
                <w:sz w:val="18"/>
              </w:rPr>
              <w:t xml:space="preserve">hnuteľných vecí </w:t>
            </w:r>
            <w:r>
              <w:rPr>
                <w:sz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43" w:lineRule="auto"/>
              <w:ind w:left="131" w:right="0" w:firstLine="90"/>
            </w:pPr>
            <w:r>
              <w:rPr>
                <w:b/>
                <w:sz w:val="18"/>
              </w:rPr>
              <w:t>Pestovateľské celky</w:t>
            </w:r>
          </w:p>
          <w:p w:rsidR="0063288E" w:rsidRDefault="00E4391B">
            <w:pPr>
              <w:spacing w:after="0" w:line="259" w:lineRule="auto"/>
              <w:ind w:left="156" w:right="0" w:firstLine="0"/>
            </w:pPr>
            <w:r>
              <w:rPr>
                <w:b/>
                <w:sz w:val="18"/>
              </w:rPr>
              <w:t>trvalých</w:t>
            </w:r>
          </w:p>
          <w:p w:rsidR="0063288E" w:rsidRDefault="00E4391B">
            <w:pPr>
              <w:spacing w:after="0" w:line="259" w:lineRule="auto"/>
              <w:ind w:left="446" w:right="31" w:hanging="330"/>
            </w:pPr>
            <w:r>
              <w:rPr>
                <w:b/>
                <w:sz w:val="18"/>
              </w:rPr>
              <w:t xml:space="preserve">porastov </w:t>
            </w:r>
            <w:r>
              <w:rPr>
                <w:sz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43" w:lineRule="auto"/>
              <w:ind w:left="180" w:right="0" w:hanging="76"/>
            </w:pPr>
            <w:r>
              <w:rPr>
                <w:b/>
                <w:sz w:val="18"/>
              </w:rPr>
              <w:t>Základné stádo a ťažné</w:t>
            </w:r>
          </w:p>
          <w:p w:rsidR="0063288E" w:rsidRDefault="00E4391B">
            <w:pPr>
              <w:spacing w:after="57" w:line="259" w:lineRule="auto"/>
              <w:ind w:left="161" w:right="0" w:firstLine="0"/>
            </w:pPr>
            <w:r>
              <w:rPr>
                <w:b/>
                <w:sz w:val="18"/>
              </w:rPr>
              <w:t>zvieratá</w:t>
            </w:r>
          </w:p>
          <w:p w:rsidR="0063288E" w:rsidRDefault="00E4391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59" w:lineRule="auto"/>
              <w:ind w:left="165" w:right="0" w:firstLine="0"/>
            </w:pPr>
            <w:r>
              <w:rPr>
                <w:b/>
                <w:sz w:val="18"/>
              </w:rPr>
              <w:t>Ostatný</w:t>
            </w:r>
          </w:p>
          <w:p w:rsidR="0063288E" w:rsidRDefault="00E4391B">
            <w:pPr>
              <w:spacing w:after="267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:rsidR="0063288E" w:rsidRDefault="00E439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43" w:lineRule="auto"/>
              <w:ind w:left="211" w:right="0" w:firstLine="0"/>
            </w:pPr>
            <w:r>
              <w:rPr>
                <w:b/>
                <w:sz w:val="18"/>
              </w:rPr>
              <w:t>Obstarávaný</w:t>
            </w:r>
          </w:p>
          <w:p w:rsidR="0063288E" w:rsidRDefault="00E4391B">
            <w:pPr>
              <w:spacing w:after="162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:rsidR="0063288E" w:rsidRDefault="00E4391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0" w:line="243" w:lineRule="auto"/>
              <w:ind w:left="50" w:right="0" w:hanging="36"/>
            </w:pPr>
            <w:r>
              <w:rPr>
                <w:b/>
                <w:sz w:val="18"/>
              </w:rPr>
              <w:t>Poskytnuté preddavky</w:t>
            </w:r>
          </w:p>
          <w:p w:rsidR="0063288E" w:rsidRDefault="00E4391B">
            <w:pPr>
              <w:spacing w:after="162" w:line="259" w:lineRule="auto"/>
              <w:ind w:left="161" w:right="0" w:firstLine="0"/>
            </w:pPr>
            <w:r>
              <w:rPr>
                <w:b/>
                <w:sz w:val="18"/>
              </w:rPr>
              <w:t>na DHM</w:t>
            </w:r>
          </w:p>
          <w:p w:rsidR="0063288E" w:rsidRDefault="00E439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E4391B">
            <w:pPr>
              <w:spacing w:after="372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Spolu</w:t>
            </w:r>
          </w:p>
          <w:p w:rsidR="0063288E" w:rsidRDefault="00E439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</w:tr>
      <w:tr w:rsidR="0063288E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Prvotné ocenenie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6804,75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8000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8000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16000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8000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8000</w:t>
            </w:r>
          </w:p>
        </w:tc>
      </w:tr>
      <w:tr w:rsidR="0063288E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14804,75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14804,75</w:t>
            </w:r>
          </w:p>
        </w:tc>
      </w:tr>
      <w:tr w:rsidR="0063288E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6804,76</w:t>
            </w:r>
          </w:p>
        </w:tc>
      </w:tr>
      <w:tr w:rsidR="0063288E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666,67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666,67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7471,43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7471,43</w:t>
            </w:r>
          </w:p>
        </w:tc>
      </w:tr>
      <w:tr w:rsidR="0063288E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Oprávné položky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E4391B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Zostatková hodnota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6804,75</w:t>
            </w:r>
          </w:p>
        </w:tc>
      </w:tr>
      <w:tr w:rsidR="0063288E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63288E" w:rsidRDefault="0063288E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14804,75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14804,75</w:t>
            </w:r>
          </w:p>
        </w:tc>
      </w:tr>
    </w:tbl>
    <w:p w:rsidR="0063288E" w:rsidRDefault="00E4391B">
      <w:pPr>
        <w:spacing w:after="43"/>
        <w:ind w:left="-5" w:right="34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</w:t>
      </w:r>
    </w:p>
    <w:p w:rsidR="0063288E" w:rsidRDefault="00E4391B">
      <w:pPr>
        <w:pStyle w:val="Nadpis2"/>
        <w:ind w:left="-5"/>
      </w:pPr>
      <w:r>
        <w:t xml:space="preserve">Tabuľka 21: Informácie k Čl. III odst.1 písm t) o krátkodobom finančnom majetku </w:t>
      </w:r>
      <w:r>
        <w:rPr>
          <w:b w:val="0"/>
        </w:rPr>
        <w:t xml:space="preserve">          </w:t>
      </w:r>
      <w:r>
        <w:t>Čl.III - (2) - c)</w:t>
      </w:r>
      <w:r>
        <w:rPr>
          <w:b w:val="0"/>
        </w:rPr>
        <w:t xml:space="preserve">         výške záväzkov do lehoty splatnosti a po lehote splatnosti, </w:t>
      </w:r>
    </w:p>
    <w:p w:rsidR="0063288E" w:rsidRDefault="00E4391B">
      <w:pPr>
        <w:ind w:left="-5" w:right="34"/>
      </w:pPr>
      <w:r>
        <w:t xml:space="preserve">          </w:t>
      </w:r>
      <w:r>
        <w:rPr>
          <w:b/>
        </w:rPr>
        <w:t>Čl.III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63288E" w:rsidRDefault="00E4391B">
      <w:pPr>
        <w:pStyle w:val="Nadpis2"/>
        <w:ind w:left="-5"/>
      </w:pPr>
      <w:r>
        <w:t>Tabuľka 26: Informácie k Čl. III odst.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63288E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15,5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0849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15,5</w:t>
            </w:r>
          </w:p>
        </w:tc>
      </w:tr>
      <w:tr w:rsidR="0063288E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15,5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0849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15,5</w:t>
            </w:r>
            <w:bookmarkStart w:id="0" w:name="_GoBack"/>
            <w:bookmarkEnd w:id="0"/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63288E" w:rsidRDefault="00E4391B">
      <w:pPr>
        <w:spacing w:after="168"/>
        <w:ind w:left="-5" w:right="34"/>
      </w:pPr>
      <w:r>
        <w:t xml:space="preserve">          </w:t>
      </w:r>
      <w:r>
        <w:rPr>
          <w:b/>
        </w:rPr>
        <w:t>Čl.III - (2) - g)</w:t>
      </w:r>
      <w:r>
        <w:t xml:space="preserve">          záväzkoch zo sociálneho fondu, s uvedením stavu na začiatku bežného účtovného obdobia, tvorbe a      čerpaní sociálneho fondu počas bežného účtovného obdobia a stavu na konci účtovného obdobia, </w:t>
      </w:r>
    </w:p>
    <w:p w:rsidR="0063288E" w:rsidRDefault="00E4391B">
      <w:pPr>
        <w:pStyle w:val="Nadpis2"/>
        <w:ind w:left="-5"/>
      </w:pPr>
      <w:r>
        <w:t>Tabuľka 28: Informácie k Čl. III odst. 2 písm. g) o záväzkoch zo sociálneho fondu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63288E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601,32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08491E" w:rsidP="000849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601,32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Tvorba socialného fondu na ťarchu nákladov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Tvorba socialného fondu zo zisku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Ostatná forma sociálného fondu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Tvorba sociálného fondu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601,32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08491E">
            <w:pPr>
              <w:spacing w:after="0" w:line="259" w:lineRule="auto"/>
              <w:ind w:left="0" w:right="1" w:firstLine="0"/>
              <w:jc w:val="right"/>
            </w:pPr>
            <w:r>
              <w:t>601,32</w:t>
            </w:r>
          </w:p>
        </w:tc>
      </w:tr>
    </w:tbl>
    <w:p w:rsidR="0063288E" w:rsidRDefault="00E4391B">
      <w:pPr>
        <w:spacing w:after="36"/>
        <w:ind w:left="-5" w:right="34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:rsidR="0063288E" w:rsidRDefault="00E4391B">
      <w:pPr>
        <w:pStyle w:val="Nadpis2"/>
        <w:ind w:left="-5"/>
      </w:pPr>
      <w: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63288E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08491E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63288E" w:rsidRDefault="00E4391B">
      <w:pPr>
        <w:spacing w:after="92" w:line="259" w:lineRule="auto"/>
        <w:ind w:left="0" w:right="150" w:firstLine="0"/>
        <w:jc w:val="center"/>
      </w:pPr>
      <w:r>
        <w:rPr>
          <w:b/>
        </w:rPr>
        <w:t>Čl. IX</w:t>
      </w:r>
    </w:p>
    <w:p w:rsidR="0063288E" w:rsidRDefault="00E4391B">
      <w:pPr>
        <w:spacing w:after="73" w:line="259" w:lineRule="auto"/>
        <w:ind w:left="0" w:right="184" w:firstLine="0"/>
        <w:jc w:val="center"/>
      </w:pPr>
      <w:r>
        <w:t xml:space="preserve">Prehľad o pohybe vlastného imania </w:t>
      </w:r>
    </w:p>
    <w:p w:rsidR="0063288E" w:rsidRDefault="00E4391B">
      <w:pPr>
        <w:numPr>
          <w:ilvl w:val="0"/>
          <w:numId w:val="4"/>
        </w:numPr>
        <w:ind w:right="1045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63288E" w:rsidRDefault="00E4391B">
      <w:pPr>
        <w:spacing w:after="0" w:line="259" w:lineRule="auto"/>
        <w:ind w:left="0" w:right="0" w:firstLine="0"/>
      </w:pPr>
      <w:r>
        <w:t xml:space="preserve"> </w:t>
      </w:r>
    </w:p>
    <w:p w:rsidR="0063288E" w:rsidRDefault="00E4391B">
      <w:pPr>
        <w:numPr>
          <w:ilvl w:val="0"/>
          <w:numId w:val="4"/>
        </w:numPr>
        <w:ind w:right="1045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63288E" w:rsidRDefault="00E4391B">
      <w:pPr>
        <w:spacing w:after="0" w:line="259" w:lineRule="auto"/>
        <w:ind w:left="0" w:right="0" w:firstLine="0"/>
      </w:pPr>
      <w:r>
        <w:t xml:space="preserve"> </w:t>
      </w:r>
    </w:p>
    <w:p w:rsidR="0063288E" w:rsidRDefault="00E4391B">
      <w:pPr>
        <w:numPr>
          <w:ilvl w:val="0"/>
          <w:numId w:val="4"/>
        </w:numPr>
        <w:spacing w:after="92"/>
        <w:ind w:right="1045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63288E" w:rsidRDefault="00E4391B">
      <w:pPr>
        <w:pStyle w:val="Nadpis2"/>
        <w:ind w:left="-5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63288E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6638,78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7660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34013,84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30339,27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11012,66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11012,66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-3206,92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3674,57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3288E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288E" w:rsidRDefault="00E439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63288E" w:rsidRDefault="00E4391B">
      <w:pPr>
        <w:ind w:left="-5" w:right="34"/>
      </w:pPr>
      <w:r>
        <w:t>Ine informácie k vlastnému imaniu:</w:t>
      </w:r>
    </w:p>
    <w:p w:rsidR="0063288E" w:rsidRDefault="00E4391B">
      <w:pPr>
        <w:ind w:left="-5" w:right="34"/>
      </w:pPr>
      <w:r>
        <w:t xml:space="preserve">(napr. informácia, či účtovná jednotka vytvorila kapitálový fond z príspevkov podľa § 123 ods. 2 a § 217a Obchodného zákonníka v znení neskorších predpisov) </w:t>
      </w:r>
    </w:p>
    <w:p w:rsidR="0063288E" w:rsidRDefault="00E4391B">
      <w:pPr>
        <w:spacing w:after="0" w:line="259" w:lineRule="auto"/>
        <w:ind w:left="-46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839966" cy="179959"/>
                <wp:effectExtent l="0" t="0" r="0" b="0"/>
                <wp:docPr id="19094" name="Group 190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79959"/>
                          <a:chOff x="0" y="0"/>
                          <a:chExt cx="6839966" cy="179959"/>
                        </a:xfrm>
                      </wpg:grpSpPr>
                      <wps:wsp>
                        <wps:cNvPr id="2555" name="Shape 2555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6" name="Shape 2556"/>
                        <wps:cNvSpPr/>
                        <wps:spPr>
                          <a:xfrm>
                            <a:off x="6839966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7" name="Shape 2557"/>
                        <wps:cNvSpPr/>
                        <wps:spPr>
                          <a:xfrm>
                            <a:off x="0" y="179959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8" name="Shape 2558"/>
                        <wps:cNvSpPr/>
                        <wps:spPr>
                          <a:xfrm>
                            <a:off x="0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BD7AE6" id="Group 19094" o:spid="_x0000_s1026" style="width:538.6pt;height:14.15pt;mso-position-horizontal-relative:char;mso-position-vertical-relative:line" coordsize="68399,17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">
                <v:shape id="Shape 2555" o:spid="_x0000_s1027" style="position:absolute;width:68399;height:0;visibility:visible;mso-wrap-style:square;v-text-anchor:top" coordsize="68399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hcK8cA&#10;AADdAAAADwAAAGRycy9kb3ducmV2LnhtbESP3YrCMBSE7wXfIRzBG9F0hYpUo+iKsCy7iH+gd4fm&#10;2Babk9JE7b69ERa8HGbmG2Y6b0wp7lS7wrKCj0EEgji1uuBMwWG/7o9BOI+ssbRMCv7IwXzWbk0x&#10;0fbBW7rvfCYChF2CCnLvq0RKl+Zk0A1sRRy8i60N+iDrTOoaHwFuSjmMopE0WHBYyLGiz5zS6+5m&#10;FETjc7PcHore9360+j1tysXP8ZIp1e00iwkIT41/h//bX1rBMI5jeL0JT0DOn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YXCvHAAAA3QAAAA8AAAAAAAAAAAAAAAAAmAIAAGRy&#10;cy9kb3ducmV2LnhtbFBLBQYAAAAABAAEAPUAAACMAwAAAAA=&#10;" path="m,l6839966,e" filled="f">
                  <v:stroke miterlimit="83231f" joinstyle="miter"/>
                  <v:path arrowok="t" textboxrect="0,0,6839966,0"/>
                </v:shape>
                <v:shape id="Shape 2556" o:spid="_x0000_s1028" style="position:absolute;left:68399;width:0;height:1799;visibility:visible;mso-wrap-style:square;v-text-anchor:top" coordsize="0,1799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GBXcYA&#10;AADdAAAADwAAAGRycy9kb3ducmV2LnhtbESPT2sCMRTE74LfITyhN81WUJatUaQo7UGQ+gd6fGye&#10;u4ublyWJa+qnN4VCj8PM/IZZrKJpRU/ON5YVvE4yEMSl1Q1XCk7H7TgH4QOyxtYyKfghD6vlcLDA&#10;Qts7f1F/CJVIEPYFKqhD6AopfVmTQT+xHXHyLtYZDEm6SmqH9wQ3rZxm2VwabDgt1NjRe03l9XAz&#10;Cnb2fHz05/0mz3V+jd9+Ez9cptTLKK7fQASK4T/81/7UCqaz2Rx+36QnIJ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GBXcYAAADdAAAADwAAAAAAAAAAAAAAAACYAgAAZHJz&#10;L2Rvd25yZXYueG1sUEsFBgAAAAAEAAQA9QAAAIsDAAAAAA==&#10;" path="m,l,179959e" filled="f">
                  <v:stroke miterlimit="83231f" joinstyle="miter"/>
                  <v:path arrowok="t" textboxrect="0,0,0,179959"/>
                </v:shape>
                <v:shape id="Shape 2557" o:spid="_x0000_s1029" style="position:absolute;top:1799;width:68399;height:0;visibility:visible;mso-wrap-style:square;v-text-anchor:top" coordsize="68399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Znx8kA&#10;AADdAAAADwAAAGRycy9kb3ducmV2LnhtbESPW2vCQBSE34X+h+UU+lLqRkEraTZBLYKIpXgptG+H&#10;7MkFs2dDdtX033eFgo/DzHzDJFlvGnGhztWWFYyGEQji3OqaSwXHw+plBsJ5ZI2NZVLwSw6y9GGQ&#10;YKztlXd02ftSBAi7GBVU3rexlC6vyKAb2pY4eIXtDPogu1LqDq8Bbho5jqKpNFhzWKiwpWVF+Wl/&#10;Ngqi2U+/2B3r581h+v7x/dnMt19FqdTTYz9/A+Gp9/fwf3utFYwnk1e4vQlPQKZ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cZnx8kAAADdAAAADwAAAAAAAAAAAAAAAACYAgAA&#10;ZHJzL2Rvd25yZXYueG1sUEsFBgAAAAAEAAQA9QAAAI4DAAAAAA==&#10;" path="m,l6839966,e" filled="f">
                  <v:stroke miterlimit="83231f" joinstyle="miter"/>
                  <v:path arrowok="t" textboxrect="0,0,6839966,0"/>
                </v:shape>
                <v:shape id="Shape 2558" o:spid="_x0000_s1030" style="position:absolute;width:0;height:1799;visibility:visible;mso-wrap-style:square;v-text-anchor:top" coordsize="0,1799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wtMIA&#10;AADdAAAADwAAAGRycy9kb3ducmV2LnhtbERPy4rCMBTdD/gP4QqzG1MFh1KNIqLoQhjGB7i8NNe2&#10;2NyUJNaMXz9ZDMzycN7zZTSt6Mn5xrKC8SgDQVxa3XCl4HzafuQgfEDW2FomBT/kYbkYvM2x0PbJ&#10;39QfQyVSCPsCFdQhdIWUvqzJoB/ZjjhxN+sMhgRdJbXDZwo3rZxk2ac02HBqqLGjdU3l/fgwCg72&#10;cnr1l69Nnuv8Hq9+E3cuU+p9GFczEIFi+Bf/ufdawWQ6TXPTm/QE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QrC0wgAAAN0AAAAPAAAAAAAAAAAAAAAAAJgCAABkcnMvZG93&#10;bnJldi54bWxQSwUGAAAAAAQABAD1AAAAhwMAAAAA&#10;" path="m,l,179959e" filled="f">
                  <v:stroke miterlimit="83231f" joinstyle="miter"/>
                  <v:path arrowok="t" textboxrect="0,0,0,179959"/>
                </v:shape>
                <w10:anchorlock/>
              </v:group>
            </w:pict>
          </mc:Fallback>
        </mc:AlternateContent>
      </w:r>
    </w:p>
    <w:sectPr w:rsidR="0063288E">
      <w:headerReference w:type="even" r:id="rId7"/>
      <w:headerReference w:type="default" r:id="rId8"/>
      <w:headerReference w:type="first" r:id="rId9"/>
      <w:pgSz w:w="11910" w:h="16845"/>
      <w:pgMar w:top="634" w:right="482" w:bottom="129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3DCA" w:rsidRDefault="00743DCA">
      <w:pPr>
        <w:spacing w:after="0" w:line="240" w:lineRule="auto"/>
      </w:pPr>
      <w:r>
        <w:separator/>
      </w:r>
    </w:p>
  </w:endnote>
  <w:endnote w:type="continuationSeparator" w:id="0">
    <w:p w:rsidR="00743DCA" w:rsidRDefault="00743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3DCA" w:rsidRDefault="00743DCA">
      <w:pPr>
        <w:spacing w:after="0" w:line="240" w:lineRule="auto"/>
      </w:pPr>
      <w:r>
        <w:separator/>
      </w:r>
    </w:p>
  </w:footnote>
  <w:footnote w:type="continuationSeparator" w:id="0">
    <w:p w:rsidR="00743DCA" w:rsidRDefault="00743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E4391B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6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28" w:right="0" w:firstLine="0"/>
          </w:pPr>
          <w:r>
            <w:t xml:space="preserve"> 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28" w:right="0" w:firstLine="0"/>
          </w:pPr>
          <w:r>
            <w:t xml:space="preserve"> 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</w:tr>
  </w:tbl>
  <w:p w:rsidR="00E4391B" w:rsidRDefault="00E4391B">
    <w:pPr>
      <w:tabs>
        <w:tab w:val="right" w:pos="10805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6"/>
      <w:gridCol w:w="228"/>
      <w:gridCol w:w="228"/>
      <w:gridCol w:w="228"/>
      <w:gridCol w:w="226"/>
      <w:gridCol w:w="228"/>
      <w:gridCol w:w="1853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E4391B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08491E">
              <w:rPr>
                <w:noProof/>
              </w:rPr>
              <w:t>6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28" w:right="0" w:firstLine="0"/>
          </w:pPr>
          <w:r>
            <w:t xml:space="preserve"> 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28" w:right="0" w:firstLine="0"/>
          </w:pPr>
          <w:r>
            <w:t xml:space="preserve"> 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E4391B" w:rsidRDefault="00E4391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</w:tr>
  </w:tbl>
  <w:p w:rsidR="00E4391B" w:rsidRDefault="00E4391B">
    <w:pPr>
      <w:tabs>
        <w:tab w:val="right" w:pos="10805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 w:rsidR="0008491E">
      <w:rPr>
        <w:noProof/>
      </w:rPr>
      <w:t>6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391B" w:rsidRDefault="00E4391B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CD1BA8"/>
    <w:multiLevelType w:val="hybridMultilevel"/>
    <w:tmpl w:val="702E23C6"/>
    <w:lvl w:ilvl="0" w:tplc="E1FE84DA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F284C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7EA69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69289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B2040F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96CEA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D8C37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3CCB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AF476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80733ED"/>
    <w:multiLevelType w:val="hybridMultilevel"/>
    <w:tmpl w:val="93A6F40C"/>
    <w:lvl w:ilvl="0" w:tplc="3A6C996E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E4553A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9866766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7447C2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9A7D6A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56A32A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CEB7EE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BA2436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068293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A366C45"/>
    <w:multiLevelType w:val="hybridMultilevel"/>
    <w:tmpl w:val="E4AE84F6"/>
    <w:lvl w:ilvl="0" w:tplc="2F9C0452">
      <w:start w:val="1"/>
      <w:numFmt w:val="lowerLetter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052A04C">
      <w:start w:val="1"/>
      <w:numFmt w:val="lowerLetter"/>
      <w:lvlText w:val="%2"/>
      <w:lvlJc w:val="left"/>
      <w:pPr>
        <w:ind w:left="11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60314A">
      <w:start w:val="1"/>
      <w:numFmt w:val="lowerRoman"/>
      <w:lvlText w:val="%3"/>
      <w:lvlJc w:val="left"/>
      <w:pPr>
        <w:ind w:left="18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0627E0">
      <w:start w:val="1"/>
      <w:numFmt w:val="decimal"/>
      <w:lvlText w:val="%4"/>
      <w:lvlJc w:val="left"/>
      <w:pPr>
        <w:ind w:left="2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90BA54">
      <w:start w:val="1"/>
      <w:numFmt w:val="lowerLetter"/>
      <w:lvlText w:val="%5"/>
      <w:lvlJc w:val="left"/>
      <w:pPr>
        <w:ind w:left="3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F687FE">
      <w:start w:val="1"/>
      <w:numFmt w:val="lowerRoman"/>
      <w:lvlText w:val="%6"/>
      <w:lvlJc w:val="left"/>
      <w:pPr>
        <w:ind w:left="40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7EDF78">
      <w:start w:val="1"/>
      <w:numFmt w:val="decimal"/>
      <w:lvlText w:val="%7"/>
      <w:lvlJc w:val="left"/>
      <w:pPr>
        <w:ind w:left="47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785872">
      <w:start w:val="1"/>
      <w:numFmt w:val="lowerLetter"/>
      <w:lvlText w:val="%8"/>
      <w:lvlJc w:val="left"/>
      <w:pPr>
        <w:ind w:left="54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AC55C8">
      <w:start w:val="1"/>
      <w:numFmt w:val="lowerRoman"/>
      <w:lvlText w:val="%9"/>
      <w:lvlJc w:val="left"/>
      <w:pPr>
        <w:ind w:left="6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0430F3F"/>
    <w:multiLevelType w:val="hybridMultilevel"/>
    <w:tmpl w:val="474214AC"/>
    <w:lvl w:ilvl="0" w:tplc="7B84DED0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F66E9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204A3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D4C8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CAAE0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F063E2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4E84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C8026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008D3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4E2448B"/>
    <w:multiLevelType w:val="hybridMultilevel"/>
    <w:tmpl w:val="77A20188"/>
    <w:lvl w:ilvl="0" w:tplc="359E65A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076F3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B1A39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8E7E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AE70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CF2B3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7983E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52B86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249E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88E"/>
    <w:rsid w:val="0008491E"/>
    <w:rsid w:val="0063288E"/>
    <w:rsid w:val="00743DCA"/>
    <w:rsid w:val="00E43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B6DB214-B962-4404-8FE2-C9E180E0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36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68"/>
      <w:ind w:right="1827"/>
      <w:jc w:val="right"/>
      <w:outlineLvl w:val="0"/>
    </w:pPr>
    <w:rPr>
      <w:rFonts w:ascii="Arial" w:eastAsia="Arial" w:hAnsi="Arial" w:cs="Arial"/>
      <w:b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1648</Words>
  <Characters>9396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Zuzanka</cp:lastModifiedBy>
  <cp:revision>2</cp:revision>
  <dcterms:created xsi:type="dcterms:W3CDTF">2024-11-02T17:00:00Z</dcterms:created>
  <dcterms:modified xsi:type="dcterms:W3CDTF">2024-11-02T17:00:00Z</dcterms:modified>
</cp:coreProperties>
</file>