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DCF5C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7428D4E9" w14:textId="7B4F269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5010B0">
        <w:rPr>
          <w:rFonts w:ascii="Times New Roman" w:hAnsi="Times New Roman"/>
          <w:b/>
        </w:rPr>
        <w:t xml:space="preserve"> k účtovnej závierke za rok 20</w:t>
      </w:r>
      <w:r w:rsidR="00333916">
        <w:rPr>
          <w:rFonts w:ascii="Times New Roman" w:hAnsi="Times New Roman"/>
          <w:b/>
        </w:rPr>
        <w:t>2</w:t>
      </w:r>
      <w:r w:rsidR="004D3B40">
        <w:rPr>
          <w:rFonts w:ascii="Times New Roman" w:hAnsi="Times New Roman"/>
          <w:b/>
        </w:rPr>
        <w:t>4</w:t>
      </w:r>
    </w:p>
    <w:p w14:paraId="5D7CDC57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1A1DCC73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04391F43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1E710BC2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1DCD0B7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3F3FE202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248F1" w:rsidRPr="008248F1" w14:paraId="6039C4B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0CE455D" w14:textId="77777777" w:rsidR="008E5EEC" w:rsidRPr="008248F1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248F1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5447C412" w14:textId="21536541" w:rsidR="008E5EEC" w:rsidRPr="008248F1" w:rsidRDefault="00BF2A27" w:rsidP="008248F1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BF2A27">
              <w:rPr>
                <w:rFonts w:ascii="Times New Roman" w:hAnsi="Times New Roman"/>
                <w:sz w:val="20"/>
              </w:rPr>
              <w:t>EASTERN REAL, s.r.o. „v likvidácii“</w:t>
            </w:r>
          </w:p>
        </w:tc>
      </w:tr>
      <w:tr w:rsidR="008248F1" w:rsidRPr="008248F1" w14:paraId="30D6F142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33CD369" w14:textId="77777777" w:rsidR="008E5EEC" w:rsidRPr="008248F1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248F1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F8733B1" w14:textId="77777777" w:rsidR="008E5EEC" w:rsidRPr="008248F1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8248F1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248F1" w:rsidRPr="008248F1" w14:paraId="7B6AFE7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40F23071" w14:textId="77777777" w:rsidR="008E5EEC" w:rsidRPr="008248F1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248F1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2639331F" w14:textId="77777777" w:rsidR="008E5EEC" w:rsidRPr="008248F1" w:rsidRDefault="008248F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Trenčianska 17, 915 01 Nové Mesto nad Váhom</w:t>
            </w:r>
          </w:p>
        </w:tc>
      </w:tr>
      <w:tr w:rsidR="00BE12AF" w:rsidRPr="008248F1" w14:paraId="4B0EB56D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52B0B24F" w14:textId="77777777" w:rsidR="008E5EEC" w:rsidRPr="008248F1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248F1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5FB55870" w14:textId="77777777" w:rsidR="008E5EEC" w:rsidRPr="008248F1" w:rsidRDefault="00BE12AF" w:rsidP="00BE12A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BE12AF">
              <w:rPr>
                <w:rFonts w:ascii="Times New Roman" w:hAnsi="Times New Roman"/>
                <w:sz w:val="20"/>
              </w:rPr>
              <w:t>Pren</w:t>
            </w:r>
            <w:r>
              <w:rPr>
                <w:rFonts w:ascii="Times New Roman" w:hAnsi="Times New Roman"/>
                <w:sz w:val="20"/>
              </w:rPr>
              <w:t>á</w:t>
            </w:r>
            <w:r w:rsidRPr="00BE12AF">
              <w:rPr>
                <w:rFonts w:ascii="Times New Roman" w:hAnsi="Times New Roman"/>
                <w:sz w:val="20"/>
              </w:rPr>
              <w:t>jom a prev</w:t>
            </w:r>
            <w:r>
              <w:rPr>
                <w:rFonts w:ascii="Times New Roman" w:hAnsi="Times New Roman"/>
                <w:sz w:val="20"/>
              </w:rPr>
              <w:t>á</w:t>
            </w:r>
            <w:r w:rsidRPr="00BE12AF">
              <w:rPr>
                <w:rFonts w:ascii="Times New Roman" w:hAnsi="Times New Roman"/>
                <w:sz w:val="20"/>
              </w:rPr>
              <w:t>dzkovanie vlastn</w:t>
            </w:r>
            <w:r>
              <w:rPr>
                <w:rFonts w:ascii="Times New Roman" w:hAnsi="Times New Roman"/>
                <w:sz w:val="20"/>
              </w:rPr>
              <w:t>ý</w:t>
            </w:r>
            <w:r w:rsidRPr="00BE12AF">
              <w:rPr>
                <w:rFonts w:ascii="Times New Roman" w:hAnsi="Times New Roman"/>
                <w:sz w:val="20"/>
              </w:rPr>
              <w:t>ch alebo prenajat</w:t>
            </w:r>
            <w:r>
              <w:rPr>
                <w:rFonts w:ascii="Times New Roman" w:hAnsi="Times New Roman"/>
                <w:sz w:val="20"/>
              </w:rPr>
              <w:t>ý</w:t>
            </w:r>
            <w:r w:rsidRPr="00BE12AF">
              <w:rPr>
                <w:rFonts w:ascii="Times New Roman" w:hAnsi="Times New Roman"/>
                <w:sz w:val="20"/>
              </w:rPr>
              <w:t>ch nehnute</w:t>
            </w:r>
            <w:r>
              <w:rPr>
                <w:rFonts w:ascii="Times New Roman" w:hAnsi="Times New Roman"/>
                <w:sz w:val="20"/>
              </w:rPr>
              <w:t>ľ</w:t>
            </w:r>
            <w:r w:rsidRPr="00BE12AF">
              <w:rPr>
                <w:rFonts w:ascii="Times New Roman" w:hAnsi="Times New Roman"/>
                <w:sz w:val="20"/>
              </w:rPr>
              <w:t>ností</w:t>
            </w:r>
          </w:p>
        </w:tc>
      </w:tr>
    </w:tbl>
    <w:p w14:paraId="0E52F04A" w14:textId="77777777" w:rsidR="000820C4" w:rsidRPr="008248F1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ED90A9F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6985FB65" w14:textId="77777777"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  <w:lang w:eastAsia="x-none"/>
        </w:rPr>
      </w:pPr>
    </w:p>
    <w:p w14:paraId="540A46E1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94E02E0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2592A305" w14:textId="631A93DD" w:rsidR="00BF2A27" w:rsidRPr="00BF2A27" w:rsidRDefault="00BF2A27" w:rsidP="00BF2A27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</w:rPr>
      </w:pPr>
      <w:r w:rsidRPr="00BF2A27">
        <w:rPr>
          <w:rFonts w:ascii="Times New Roman" w:hAnsi="Times New Roman"/>
          <w:sz w:val="20"/>
        </w:rPr>
        <w:t xml:space="preserve">Účtovná závierka bola zostavená za  predpokladu ako mimoriadna účtovná závierka.  Spoločnosť vstúpila dňa </w:t>
      </w:r>
      <w:r>
        <w:rPr>
          <w:rFonts w:ascii="Times New Roman" w:hAnsi="Times New Roman"/>
          <w:sz w:val="20"/>
        </w:rPr>
        <w:t>22</w:t>
      </w:r>
      <w:r w:rsidRPr="00BF2A27">
        <w:rPr>
          <w:rFonts w:ascii="Times New Roman" w:hAnsi="Times New Roman"/>
          <w:sz w:val="20"/>
        </w:rPr>
        <w:t>. 08. 2024 do likvidácie. </w:t>
      </w:r>
    </w:p>
    <w:p w14:paraId="6148AF44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C78A26A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7AFB86C2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E6DC0E8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38E44A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3EC48E8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AB5B38B" w14:textId="77777777"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  <w:r w:rsidRPr="008E5EEC">
        <w:rPr>
          <w:rFonts w:ascii="Times New Roman" w:hAnsi="Times New Roman"/>
          <w:sz w:val="20"/>
          <w:szCs w:val="20"/>
          <w:vertAlign w:val="superscript"/>
        </w:rPr>
        <w:t>2)</w:t>
      </w:r>
    </w:p>
    <w:p w14:paraId="1C219FFF" w14:textId="77777777"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14:paraId="5103C35E" w14:textId="77777777" w:rsidR="000820C4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186ABCCD" w14:textId="77777777" w:rsidR="00832582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51D9BB2B" w14:textId="77777777" w:rsidR="005010B0" w:rsidRPr="007653AA" w:rsidRDefault="005010B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28EE5164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9B52AF7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7146B59D" w14:textId="77777777" w:rsidTr="00D842BF">
        <w:trPr>
          <w:jc w:val="center"/>
        </w:trPr>
        <w:tc>
          <w:tcPr>
            <w:tcW w:w="3681" w:type="dxa"/>
            <w:vAlign w:val="center"/>
          </w:tcPr>
          <w:p w14:paraId="163E241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68FA6DF3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A58F1F2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14:paraId="09B9C3AA" w14:textId="77777777" w:rsidTr="00D842BF">
        <w:trPr>
          <w:jc w:val="center"/>
        </w:trPr>
        <w:tc>
          <w:tcPr>
            <w:tcW w:w="3681" w:type="dxa"/>
            <w:vAlign w:val="center"/>
          </w:tcPr>
          <w:p w14:paraId="40B24D08" w14:textId="77777777"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134215A2" w14:textId="77777777" w:rsidR="00D842BF" w:rsidRPr="00BE12AF" w:rsidRDefault="001B5EAD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BE12AF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2828" w:type="dxa"/>
          </w:tcPr>
          <w:p w14:paraId="6944A6A4" w14:textId="77777777" w:rsidR="00D842BF" w:rsidRPr="00BE12AF" w:rsidRDefault="005010B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x</w:t>
            </w:r>
          </w:p>
        </w:tc>
      </w:tr>
    </w:tbl>
    <w:p w14:paraId="3693FB51" w14:textId="77777777"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61D32DB" w14:textId="77777777"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934F2FF" w14:textId="77777777"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F5AE8A4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6D9BCAC5" w14:textId="77777777"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0CBED6B0" w14:textId="77777777"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103EDFCD" w14:textId="77777777"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571C8859" w14:textId="77777777"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CA7A61B" w14:textId="77777777"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469C499A" w14:textId="77777777"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74C07315" w14:textId="77777777"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60BDA2D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FBDB967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C7E8215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6C51150D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DA1811D" w14:textId="77777777"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3529881" w14:textId="77777777" w:rsidR="00CC0499" w:rsidRPr="00BF2A27" w:rsidRDefault="00CC0499" w:rsidP="00CC0499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</w:rPr>
      </w:pPr>
      <w:r w:rsidRPr="00BF2A27">
        <w:rPr>
          <w:rFonts w:ascii="Times New Roman" w:hAnsi="Times New Roman"/>
          <w:sz w:val="20"/>
        </w:rPr>
        <w:t xml:space="preserve">Účtovná závierka bola zostavená za  predpokladu ako mimoriadna účtovná závierka.  Spoločnosť vstúpila dňa </w:t>
      </w:r>
      <w:r>
        <w:rPr>
          <w:rFonts w:ascii="Times New Roman" w:hAnsi="Times New Roman"/>
          <w:sz w:val="20"/>
        </w:rPr>
        <w:t>22</w:t>
      </w:r>
      <w:r w:rsidRPr="00BF2A27">
        <w:rPr>
          <w:rFonts w:ascii="Times New Roman" w:hAnsi="Times New Roman"/>
          <w:sz w:val="20"/>
        </w:rPr>
        <w:t>. 08. 2024 do likvidácie. </w:t>
      </w:r>
    </w:p>
    <w:p w14:paraId="23B0D87A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526D8434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E75AE75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13B2AA1B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48347AFD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05F2A0F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DDD355F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A5578FF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2C0F8F4D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BF94D71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61CEB6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2E7F91EE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6F0E242F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C8F1F48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9AFB88A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547667E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14:paraId="6F33B9E0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E6EB8DE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8B6E51A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4B80091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09E96763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BE12AF" w:rsidRPr="00BE12AF" w14:paraId="550B506F" w14:textId="77777777" w:rsidTr="001B5EAD">
        <w:tc>
          <w:tcPr>
            <w:tcW w:w="3576" w:type="dxa"/>
            <w:shd w:val="clear" w:color="auto" w:fill="auto"/>
          </w:tcPr>
          <w:p w14:paraId="5A300500" w14:textId="77777777" w:rsidR="001B5EAD" w:rsidRPr="00BE12AF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BE12AF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7F3CA823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BE12AF">
              <w:rPr>
                <w:b/>
                <w:sz w:val="20"/>
                <w:szCs w:val="22"/>
              </w:rPr>
              <w:t>Spôsob oceňovania</w:t>
            </w:r>
          </w:p>
        </w:tc>
      </w:tr>
      <w:tr w:rsidR="00BE12AF" w:rsidRPr="00BE12AF" w14:paraId="45E6D3B9" w14:textId="77777777" w:rsidTr="001B5EAD">
        <w:tc>
          <w:tcPr>
            <w:tcW w:w="3576" w:type="dxa"/>
            <w:shd w:val="clear" w:color="auto" w:fill="auto"/>
          </w:tcPr>
          <w:p w14:paraId="2E1986C5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Dlhodobý n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hmotný maj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2454023E" w14:textId="77777777" w:rsidR="001B5EAD" w:rsidRPr="00BE12AF" w:rsidRDefault="00FC1F6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  <w:r w:rsidRPr="00BE12AF">
              <w:rPr>
                <w:sz w:val="18"/>
                <w:szCs w:val="20"/>
              </w:rPr>
              <w:t xml:space="preserve"> </w:t>
            </w:r>
          </w:p>
        </w:tc>
      </w:tr>
      <w:tr w:rsidR="00BE12AF" w:rsidRPr="00BE12AF" w14:paraId="5FBABE9F" w14:textId="77777777" w:rsidTr="001B5EAD">
        <w:tc>
          <w:tcPr>
            <w:tcW w:w="3576" w:type="dxa"/>
            <w:shd w:val="clear" w:color="auto" w:fill="auto"/>
          </w:tcPr>
          <w:p w14:paraId="435539D2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Dlhodobý hmotný maj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798106C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Obstarávacia cena</w:t>
            </w:r>
          </w:p>
        </w:tc>
      </w:tr>
      <w:tr w:rsidR="00BE12AF" w:rsidRPr="00BE12AF" w14:paraId="70D8B964" w14:textId="77777777" w:rsidTr="001B5EAD">
        <w:tc>
          <w:tcPr>
            <w:tcW w:w="3576" w:type="dxa"/>
            <w:shd w:val="clear" w:color="auto" w:fill="auto"/>
          </w:tcPr>
          <w:p w14:paraId="1A2FCD3B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Dlhodobý fin</w:t>
            </w:r>
            <w:r w:rsidRPr="00BE12AF">
              <w:rPr>
                <w:spacing w:val="-2"/>
                <w:sz w:val="20"/>
                <w:szCs w:val="22"/>
              </w:rPr>
              <w:t>a</w:t>
            </w:r>
            <w:r w:rsidRPr="00BE12AF">
              <w:rPr>
                <w:sz w:val="20"/>
                <w:szCs w:val="22"/>
              </w:rPr>
              <w:t>n</w:t>
            </w:r>
            <w:r w:rsidRPr="00BE12AF">
              <w:rPr>
                <w:spacing w:val="-1"/>
                <w:sz w:val="20"/>
                <w:szCs w:val="22"/>
              </w:rPr>
              <w:t>č</w:t>
            </w:r>
            <w:r w:rsidRPr="00BE12AF">
              <w:rPr>
                <w:sz w:val="20"/>
                <w:szCs w:val="22"/>
              </w:rPr>
              <w:t>ný ma</w:t>
            </w:r>
            <w:r w:rsidRPr="00BE12AF">
              <w:rPr>
                <w:spacing w:val="2"/>
                <w:sz w:val="20"/>
                <w:szCs w:val="22"/>
              </w:rPr>
              <w:t>j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6E10063" w14:textId="77777777" w:rsidR="001B5EAD" w:rsidRPr="00BE12AF" w:rsidRDefault="00FC1F6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E12AF" w:rsidRPr="00BE12AF" w14:paraId="08B97453" w14:textId="77777777" w:rsidTr="001B5EAD">
        <w:tc>
          <w:tcPr>
            <w:tcW w:w="3576" w:type="dxa"/>
            <w:shd w:val="clear" w:color="auto" w:fill="auto"/>
          </w:tcPr>
          <w:p w14:paraId="454D32F4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Zásoby obst</w:t>
            </w:r>
            <w:r w:rsidRPr="00BE12AF">
              <w:rPr>
                <w:spacing w:val="-1"/>
                <w:sz w:val="20"/>
                <w:szCs w:val="22"/>
              </w:rPr>
              <w:t>a</w:t>
            </w:r>
            <w:r w:rsidRPr="00BE12AF">
              <w:rPr>
                <w:sz w:val="20"/>
                <w:szCs w:val="22"/>
              </w:rPr>
              <w:t>r</w:t>
            </w:r>
            <w:r w:rsidRPr="00BE12AF">
              <w:rPr>
                <w:spacing w:val="-2"/>
                <w:sz w:val="20"/>
                <w:szCs w:val="22"/>
              </w:rPr>
              <w:t>a</w:t>
            </w:r>
            <w:r w:rsidRPr="00BE12AF">
              <w:rPr>
                <w:spacing w:val="4"/>
                <w:sz w:val="20"/>
                <w:szCs w:val="22"/>
              </w:rPr>
              <w:t xml:space="preserve">né </w:t>
            </w:r>
            <w:r w:rsidRPr="00BE12AF">
              <w:rPr>
                <w:sz w:val="20"/>
                <w:szCs w:val="22"/>
              </w:rPr>
              <w:t>kúpo</w:t>
            </w:r>
            <w:r w:rsidRPr="00BE12AF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3DA89DC5" w14:textId="77777777" w:rsidR="001B5EAD" w:rsidRPr="00BE12AF" w:rsidRDefault="00FC1F6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E12AF" w:rsidRPr="00BE12AF" w14:paraId="557B55DF" w14:textId="77777777" w:rsidTr="001B5EAD">
        <w:tc>
          <w:tcPr>
            <w:tcW w:w="3576" w:type="dxa"/>
            <w:shd w:val="clear" w:color="auto" w:fill="auto"/>
          </w:tcPr>
          <w:p w14:paraId="4DB03AE4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pacing w:val="1"/>
                <w:sz w:val="20"/>
                <w:szCs w:val="22"/>
              </w:rPr>
              <w:t>Z</w:t>
            </w:r>
            <w:r w:rsidRPr="00BE12AF">
              <w:rPr>
                <w:spacing w:val="-1"/>
                <w:sz w:val="20"/>
                <w:szCs w:val="22"/>
              </w:rPr>
              <w:t>á</w:t>
            </w:r>
            <w:r w:rsidRPr="00BE12AF">
              <w:rPr>
                <w:sz w:val="20"/>
                <w:szCs w:val="22"/>
              </w:rPr>
              <w:t xml:space="preserve">soby </w:t>
            </w:r>
            <w:r w:rsidRPr="00BE12AF">
              <w:rPr>
                <w:spacing w:val="2"/>
                <w:sz w:val="20"/>
                <w:szCs w:val="22"/>
              </w:rPr>
              <w:t>v</w:t>
            </w:r>
            <w:r w:rsidRPr="00BE12AF">
              <w:rPr>
                <w:spacing w:val="-5"/>
                <w:sz w:val="20"/>
                <w:szCs w:val="22"/>
              </w:rPr>
              <w:t>y</w:t>
            </w:r>
            <w:r w:rsidRPr="00BE12AF">
              <w:rPr>
                <w:sz w:val="20"/>
                <w:szCs w:val="22"/>
              </w:rPr>
              <w:t>tvor</w:t>
            </w:r>
            <w:r w:rsidRPr="00BE12AF">
              <w:rPr>
                <w:spacing w:val="-2"/>
                <w:sz w:val="20"/>
                <w:szCs w:val="22"/>
              </w:rPr>
              <w:t>e</w:t>
            </w:r>
            <w:r w:rsidRPr="00BE12AF">
              <w:rPr>
                <w:spacing w:val="4"/>
                <w:sz w:val="20"/>
                <w:szCs w:val="22"/>
              </w:rPr>
              <w:t xml:space="preserve">né </w:t>
            </w:r>
            <w:r w:rsidRPr="00BE12AF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7CD01324" w14:textId="77777777" w:rsidR="001B5EAD" w:rsidRPr="00BE12AF" w:rsidRDefault="00FC1F6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E12AF" w:rsidRPr="00BE12AF" w14:paraId="28F47D01" w14:textId="77777777" w:rsidTr="001B5EAD">
        <w:tc>
          <w:tcPr>
            <w:tcW w:w="3576" w:type="dxa"/>
            <w:shd w:val="clear" w:color="auto" w:fill="auto"/>
          </w:tcPr>
          <w:p w14:paraId="779A2759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Vlastné pohľ</w:t>
            </w:r>
            <w:r w:rsidRPr="00BE12AF">
              <w:rPr>
                <w:spacing w:val="-1"/>
                <w:sz w:val="20"/>
                <w:szCs w:val="22"/>
              </w:rPr>
              <w:t>a</w:t>
            </w:r>
            <w:r w:rsidRPr="00BE12AF">
              <w:rPr>
                <w:sz w:val="20"/>
                <w:szCs w:val="22"/>
              </w:rPr>
              <w:t>d</w:t>
            </w:r>
            <w:r w:rsidRPr="00BE12AF">
              <w:rPr>
                <w:spacing w:val="-1"/>
                <w:sz w:val="20"/>
                <w:szCs w:val="22"/>
              </w:rPr>
              <w:t>á</w:t>
            </w:r>
            <w:r w:rsidRPr="00BE12AF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6FE46B47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Menovitá hodnota</w:t>
            </w:r>
          </w:p>
        </w:tc>
      </w:tr>
      <w:tr w:rsidR="00BE12AF" w:rsidRPr="00BE12AF" w14:paraId="7BE55C3F" w14:textId="77777777" w:rsidTr="001B5EAD">
        <w:tc>
          <w:tcPr>
            <w:tcW w:w="3576" w:type="dxa"/>
            <w:shd w:val="clear" w:color="auto" w:fill="auto"/>
          </w:tcPr>
          <w:p w14:paraId="466C4CBB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Kúpené pohľ</w:t>
            </w:r>
            <w:r w:rsidRPr="00BE12AF">
              <w:rPr>
                <w:spacing w:val="-1"/>
                <w:sz w:val="20"/>
                <w:szCs w:val="22"/>
              </w:rPr>
              <w:t>a</w:t>
            </w:r>
            <w:r w:rsidRPr="00BE12AF">
              <w:rPr>
                <w:sz w:val="20"/>
                <w:szCs w:val="22"/>
              </w:rPr>
              <w:t>d</w:t>
            </w:r>
            <w:r w:rsidRPr="00BE12AF">
              <w:rPr>
                <w:spacing w:val="-1"/>
                <w:sz w:val="20"/>
                <w:szCs w:val="22"/>
              </w:rPr>
              <w:t>á</w:t>
            </w:r>
            <w:r w:rsidRPr="00BE12AF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43C872B5" w14:textId="77777777" w:rsidR="001B5EAD" w:rsidRPr="00BE12AF" w:rsidRDefault="00FC1F6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E12AF" w:rsidRPr="00BE12AF" w14:paraId="6A8839B2" w14:textId="77777777" w:rsidTr="001B5EAD">
        <w:tc>
          <w:tcPr>
            <w:tcW w:w="3576" w:type="dxa"/>
            <w:shd w:val="clear" w:color="auto" w:fill="auto"/>
          </w:tcPr>
          <w:p w14:paraId="2910DC91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K</w:t>
            </w:r>
            <w:r w:rsidRPr="00BE12AF">
              <w:rPr>
                <w:spacing w:val="-1"/>
                <w:sz w:val="20"/>
                <w:szCs w:val="22"/>
              </w:rPr>
              <w:t>rá</w:t>
            </w:r>
            <w:r w:rsidRPr="00BE12AF">
              <w:rPr>
                <w:sz w:val="20"/>
                <w:szCs w:val="22"/>
              </w:rPr>
              <w:t xml:space="preserve">tkodobý </w:t>
            </w:r>
            <w:r w:rsidRPr="00BE12AF">
              <w:rPr>
                <w:spacing w:val="-2"/>
                <w:sz w:val="20"/>
                <w:szCs w:val="22"/>
              </w:rPr>
              <w:t>f</w:t>
            </w:r>
            <w:r w:rsidRPr="00BE12AF">
              <w:rPr>
                <w:sz w:val="20"/>
                <w:szCs w:val="22"/>
              </w:rPr>
              <w:t>ina</w:t>
            </w:r>
            <w:r w:rsidRPr="00BE12AF">
              <w:rPr>
                <w:spacing w:val="1"/>
                <w:sz w:val="20"/>
                <w:szCs w:val="22"/>
              </w:rPr>
              <w:t>n</w:t>
            </w:r>
            <w:r w:rsidRPr="00BE12AF">
              <w:rPr>
                <w:spacing w:val="-1"/>
                <w:sz w:val="20"/>
                <w:szCs w:val="22"/>
              </w:rPr>
              <w:t>č</w:t>
            </w:r>
            <w:r w:rsidRPr="00BE12AF">
              <w:rPr>
                <w:sz w:val="20"/>
                <w:szCs w:val="22"/>
              </w:rPr>
              <w:t>ný maj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6EA6DF0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Obstarávacia cena</w:t>
            </w:r>
          </w:p>
        </w:tc>
      </w:tr>
      <w:tr w:rsidR="00BE12AF" w:rsidRPr="00BE12AF" w14:paraId="662BB2F3" w14:textId="77777777" w:rsidTr="001B5EAD">
        <w:tc>
          <w:tcPr>
            <w:tcW w:w="3576" w:type="dxa"/>
            <w:shd w:val="clear" w:color="auto" w:fill="auto"/>
          </w:tcPr>
          <w:p w14:paraId="071A53A2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pacing w:val="-1"/>
                <w:sz w:val="20"/>
                <w:szCs w:val="22"/>
              </w:rPr>
              <w:t>Zá</w:t>
            </w:r>
            <w:r w:rsidRPr="00BE12AF">
              <w:rPr>
                <w:sz w:val="20"/>
                <w:szCs w:val="22"/>
              </w:rPr>
              <w:t>v</w:t>
            </w:r>
            <w:r w:rsidRPr="00BE12AF">
              <w:rPr>
                <w:spacing w:val="-1"/>
                <w:sz w:val="20"/>
                <w:szCs w:val="22"/>
              </w:rPr>
              <w:t>ä</w:t>
            </w:r>
            <w:r w:rsidRPr="00BE12AF">
              <w:rPr>
                <w:spacing w:val="1"/>
                <w:sz w:val="20"/>
                <w:szCs w:val="22"/>
              </w:rPr>
              <w:t>z</w:t>
            </w:r>
            <w:r w:rsidRPr="00BE12AF">
              <w:rPr>
                <w:sz w:val="20"/>
                <w:szCs w:val="22"/>
              </w:rPr>
              <w:t>ky v</w:t>
            </w:r>
            <w:r w:rsidRPr="00BE12AF">
              <w:rPr>
                <w:spacing w:val="-1"/>
                <w:sz w:val="20"/>
                <w:szCs w:val="22"/>
              </w:rPr>
              <w:t>rá</w:t>
            </w:r>
            <w:r w:rsidRPr="00BE12AF">
              <w:rPr>
                <w:sz w:val="20"/>
                <w:szCs w:val="22"/>
              </w:rPr>
              <w:t>tane</w:t>
            </w:r>
            <w:r w:rsidRPr="00BE12AF">
              <w:rPr>
                <w:spacing w:val="-2"/>
                <w:sz w:val="20"/>
                <w:szCs w:val="22"/>
              </w:rPr>
              <w:t xml:space="preserve"> </w:t>
            </w:r>
            <w:r w:rsidRPr="00BE12AF">
              <w:rPr>
                <w:spacing w:val="1"/>
                <w:sz w:val="20"/>
                <w:szCs w:val="22"/>
              </w:rPr>
              <w:t>r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pacing w:val="1"/>
                <w:sz w:val="20"/>
                <w:szCs w:val="22"/>
              </w:rPr>
              <w:t>z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18072BE5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Menovitá hodnota</w:t>
            </w:r>
          </w:p>
        </w:tc>
      </w:tr>
      <w:tr w:rsidR="00BE12AF" w:rsidRPr="00BE12AF" w14:paraId="77A5EF4D" w14:textId="77777777" w:rsidTr="001B5EAD">
        <w:tc>
          <w:tcPr>
            <w:tcW w:w="3576" w:type="dxa"/>
            <w:shd w:val="clear" w:color="auto" w:fill="auto"/>
          </w:tcPr>
          <w:p w14:paraId="357D0E69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199EAED5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E12AF" w:rsidRPr="00BE12AF" w14:paraId="7B73F352" w14:textId="77777777" w:rsidTr="001B5EAD">
        <w:tc>
          <w:tcPr>
            <w:tcW w:w="3576" w:type="dxa"/>
            <w:shd w:val="clear" w:color="auto" w:fill="auto"/>
          </w:tcPr>
          <w:p w14:paraId="33DA5994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Pô</w:t>
            </w:r>
            <w:r w:rsidRPr="00BE12AF">
              <w:rPr>
                <w:spacing w:val="1"/>
                <w:sz w:val="20"/>
                <w:szCs w:val="22"/>
              </w:rPr>
              <w:t>ž</w:t>
            </w:r>
            <w:r w:rsidRPr="00BE12AF">
              <w:rPr>
                <w:sz w:val="20"/>
                <w:szCs w:val="22"/>
              </w:rPr>
              <w:t>ičky a</w:t>
            </w:r>
            <w:r w:rsidRPr="00BE12AF">
              <w:rPr>
                <w:spacing w:val="1"/>
                <w:sz w:val="20"/>
                <w:szCs w:val="22"/>
              </w:rPr>
              <w:t> </w:t>
            </w:r>
            <w:r w:rsidRPr="00BE12AF">
              <w:rPr>
                <w:sz w:val="20"/>
                <w:szCs w:val="22"/>
              </w:rPr>
              <w:t>úv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5AAB5F4D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Menovitá hodnota</w:t>
            </w:r>
          </w:p>
        </w:tc>
      </w:tr>
      <w:tr w:rsidR="00BE12AF" w:rsidRPr="00BE12AF" w14:paraId="6FFE6F65" w14:textId="77777777" w:rsidTr="001B5EAD">
        <w:tc>
          <w:tcPr>
            <w:tcW w:w="3576" w:type="dxa"/>
            <w:shd w:val="clear" w:color="auto" w:fill="auto"/>
          </w:tcPr>
          <w:p w14:paraId="2A4A95A3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BE12AF">
              <w:rPr>
                <w:sz w:val="20"/>
                <w:szCs w:val="22"/>
              </w:rPr>
              <w:t>D</w:t>
            </w:r>
            <w:r w:rsidRPr="00BE12AF">
              <w:rPr>
                <w:spacing w:val="-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riv</w:t>
            </w:r>
            <w:r w:rsidRPr="00BE12AF">
              <w:rPr>
                <w:spacing w:val="-2"/>
                <w:sz w:val="20"/>
                <w:szCs w:val="22"/>
              </w:rPr>
              <w:t>á</w:t>
            </w:r>
            <w:r w:rsidRPr="00BE12AF">
              <w:rPr>
                <w:sz w:val="20"/>
                <w:szCs w:val="22"/>
              </w:rPr>
              <w:t>to</w:t>
            </w:r>
            <w:r w:rsidRPr="00BE12AF">
              <w:rPr>
                <w:spacing w:val="5"/>
                <w:sz w:val="20"/>
                <w:szCs w:val="22"/>
              </w:rPr>
              <w:t xml:space="preserve">vé </w:t>
            </w:r>
            <w:r w:rsidRPr="00BE12AF">
              <w:rPr>
                <w:sz w:val="20"/>
                <w:szCs w:val="22"/>
              </w:rPr>
              <w:t>op</w:t>
            </w:r>
            <w:r w:rsidRPr="00BE12AF">
              <w:rPr>
                <w:spacing w:val="1"/>
                <w:sz w:val="20"/>
                <w:szCs w:val="22"/>
              </w:rPr>
              <w:t>e</w:t>
            </w:r>
            <w:r w:rsidRPr="00BE12AF">
              <w:rPr>
                <w:sz w:val="20"/>
                <w:szCs w:val="22"/>
              </w:rPr>
              <w:t>rá</w:t>
            </w:r>
            <w:r w:rsidRPr="00BE12AF">
              <w:rPr>
                <w:spacing w:val="-1"/>
                <w:sz w:val="20"/>
                <w:szCs w:val="22"/>
              </w:rPr>
              <w:t>c</w:t>
            </w:r>
            <w:r w:rsidRPr="00BE12AF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0A5B6A01" w14:textId="77777777" w:rsidR="001B5EAD" w:rsidRPr="00BE12AF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BE12AF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F045707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48B5939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60EAA397" w14:textId="77777777"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2492C76D" w14:textId="77777777"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14:paraId="2DF965D5" w14:textId="77777777" w:rsidR="000256DB" w:rsidRPr="00BE12AF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BE12AF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14:paraId="53C46FEC" w14:textId="77777777" w:rsidR="000256DB" w:rsidRPr="00BE12AF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BE12AF">
        <w:rPr>
          <w:rFonts w:ascii="Times New Roman" w:hAnsi="Times New Roman"/>
          <w:sz w:val="20"/>
        </w:rPr>
        <w:t xml:space="preserve">Majetok sa začína odpisovať </w:t>
      </w:r>
      <w:r w:rsidRPr="00BE12AF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14:paraId="32069EE1" w14:textId="77777777" w:rsidR="000256DB" w:rsidRPr="00BE12AF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BE12AF">
        <w:rPr>
          <w:rFonts w:ascii="Times New Roman" w:hAnsi="Times New Roman"/>
          <w:sz w:val="20"/>
        </w:rPr>
        <w:t>Priemerné životnosti podľa odpisového plánu sú:</w:t>
      </w:r>
    </w:p>
    <w:p w14:paraId="4309F807" w14:textId="77777777"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216D4" w:rsidRPr="008216D4" w14:paraId="3AAAD45A" w14:textId="77777777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CF9A9" w14:textId="77777777" w:rsidR="00832582" w:rsidRPr="008216D4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8216D4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2AF6D" w14:textId="77777777" w:rsidR="00832582" w:rsidRPr="008216D4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8216D4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092C9" w14:textId="77777777" w:rsidR="00832582" w:rsidRPr="008216D4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8216D4"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BE69D" w14:textId="77777777" w:rsidR="00832582" w:rsidRPr="008216D4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8216D4"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8216D4" w:rsidRPr="008216D4" w14:paraId="0BAA108B" w14:textId="77777777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15254" w14:textId="77777777" w:rsidR="00832582" w:rsidRPr="008216D4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04991" w14:textId="77777777" w:rsidR="00832582" w:rsidRPr="008216D4" w:rsidRDefault="008216D4" w:rsidP="00BE12A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 xml:space="preserve"> </w:t>
            </w:r>
            <w:r w:rsidR="00BE12AF" w:rsidRPr="008216D4">
              <w:rPr>
                <w:rFonts w:ascii="Times New Roman" w:hAnsi="Times New Roman"/>
                <w:sz w:val="20"/>
              </w:rPr>
              <w:t>20; 33,33</w:t>
            </w:r>
            <w:r w:rsidRPr="008216D4">
              <w:rPr>
                <w:rFonts w:ascii="Times New Roman" w:hAnsi="Times New Roman"/>
                <w:sz w:val="20"/>
              </w:rPr>
              <w:t>; 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30C79" w14:textId="77777777" w:rsidR="00832582" w:rsidRPr="008216D4" w:rsidRDefault="00832582" w:rsidP="00BE12A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 w:rsidRPr="008216D4">
              <w:rPr>
                <w:sz w:val="20"/>
                <w:lang w:val="sk-SK"/>
              </w:rPr>
              <w:t>5</w:t>
            </w:r>
            <w:r w:rsidR="00BE12AF" w:rsidRPr="008216D4">
              <w:rPr>
                <w:sz w:val="20"/>
                <w:lang w:val="sk-SK"/>
              </w:rPr>
              <w:t>;</w:t>
            </w:r>
            <w:r w:rsidR="008216D4" w:rsidRPr="008216D4">
              <w:rPr>
                <w:sz w:val="20"/>
                <w:lang w:val="sk-SK"/>
              </w:rPr>
              <w:t xml:space="preserve"> </w:t>
            </w:r>
            <w:r w:rsidR="00BE12AF" w:rsidRPr="008216D4">
              <w:rPr>
                <w:sz w:val="20"/>
                <w:lang w:val="sk-SK"/>
              </w:rPr>
              <w:t>3</w:t>
            </w:r>
            <w:r w:rsidR="008216D4" w:rsidRPr="008216D4">
              <w:rPr>
                <w:sz w:val="20"/>
                <w:lang w:val="sk-SK"/>
              </w:rPr>
              <w:t>; 2,5</w:t>
            </w:r>
            <w:r w:rsidR="00BE12AF" w:rsidRPr="008216D4">
              <w:rPr>
                <w:sz w:val="20"/>
                <w:lang w:val="sk-SK"/>
              </w:rPr>
              <w:t xml:space="preserve">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28520" w14:textId="77777777" w:rsidR="00832582" w:rsidRPr="008216D4" w:rsidRDefault="00832582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 w:rsidRPr="008216D4">
              <w:rPr>
                <w:sz w:val="20"/>
                <w:lang w:val="sk-SK"/>
              </w:rPr>
              <w:t>Rovnomerná</w:t>
            </w:r>
          </w:p>
        </w:tc>
      </w:tr>
      <w:tr w:rsidR="008216D4" w:rsidRPr="008216D4" w14:paraId="283A4FFC" w14:textId="77777777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957FA" w14:textId="77777777" w:rsidR="00832582" w:rsidRPr="008216D4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0BD22" w14:textId="77777777" w:rsidR="00832582" w:rsidRPr="008216D4" w:rsidRDefault="008216D4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>12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47460" w14:textId="77777777" w:rsidR="00832582" w:rsidRPr="008216D4" w:rsidRDefault="008216D4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8216D4">
              <w:rPr>
                <w:sz w:val="20"/>
                <w:lang w:val="sk-SK"/>
              </w:rPr>
              <w:t>8,33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17B77" w14:textId="77777777" w:rsidR="00832582" w:rsidRPr="008216D4" w:rsidRDefault="008216D4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8216D4">
              <w:rPr>
                <w:sz w:val="20"/>
                <w:lang w:val="sk-SK"/>
              </w:rPr>
              <w:t>Rovnomerná</w:t>
            </w:r>
          </w:p>
        </w:tc>
      </w:tr>
      <w:tr w:rsidR="008216D4" w:rsidRPr="008216D4" w14:paraId="4F9D2142" w14:textId="77777777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B4286" w14:textId="77777777" w:rsidR="00832582" w:rsidRPr="008216D4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3EF91" w14:textId="77777777" w:rsidR="00832582" w:rsidRPr="008216D4" w:rsidRDefault="005010B0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A3BD5" w14:textId="77777777" w:rsidR="00832582" w:rsidRPr="008216D4" w:rsidRDefault="005010B0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25%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63006" w14:textId="77777777" w:rsidR="00832582" w:rsidRPr="008216D4" w:rsidRDefault="005010B0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216D4" w:rsidRPr="008216D4" w14:paraId="32DC7903" w14:textId="77777777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1BAF7" w14:textId="77777777" w:rsidR="00832582" w:rsidRPr="008216D4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E7556" w14:textId="77777777" w:rsidR="00832582" w:rsidRPr="008216D4" w:rsidRDefault="00BE12AF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8216D4"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85BC0" w14:textId="77777777" w:rsidR="00832582" w:rsidRPr="008216D4" w:rsidRDefault="00BE12AF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8216D4">
              <w:rPr>
                <w:sz w:val="20"/>
                <w:lang w:val="sk-SK"/>
              </w:rPr>
              <w:t>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CA2A" w14:textId="77777777" w:rsidR="00832582" w:rsidRPr="008216D4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</w:p>
        </w:tc>
      </w:tr>
    </w:tbl>
    <w:p w14:paraId="4F1B3411" w14:textId="77777777"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14:paraId="61A9510E" w14:textId="77777777"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79780F8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4A3B7FBD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7A040BC" w14:textId="77777777" w:rsidR="000820C4" w:rsidRPr="00832582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09E06CA7" w14:textId="77777777"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1B4FBEB" w14:textId="77777777"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17311128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06BFA82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97628F0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250D659E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0E001D7E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35781C01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5BD712CD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4F9246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44F66CC4" w14:textId="77777777" w:rsidR="000820C4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3F4B3F9D" w14:textId="413C7DF0" w:rsidR="00C16F4B" w:rsidRPr="007653AA" w:rsidRDefault="00C16F4B" w:rsidP="00C16F4B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 xml:space="preserve">záväzok vo výške </w:t>
      </w:r>
    </w:p>
    <w:p w14:paraId="3CB783E1" w14:textId="77777777" w:rsidR="000820C4" w:rsidRPr="00B44859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74B1F0F" w14:textId="77777777" w:rsidR="00B44859" w:rsidRPr="00F45D52" w:rsidRDefault="00B44859" w:rsidP="00B44859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47F377DD" w14:textId="77777777" w:rsidR="000820C4" w:rsidRPr="007653AA" w:rsidRDefault="000820C4" w:rsidP="00B44859">
      <w:pPr>
        <w:spacing w:after="0" w:line="24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24A24F6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178DCBD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24B923AA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D9A04E6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8BAEB15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5D9647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FEFE8EB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1C76858" w14:textId="77777777"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9FAE42B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7910042F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7D729C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45A2CE79" w14:textId="77777777"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11D7BEEB" w14:textId="77777777" w:rsidR="00832582" w:rsidRDefault="00832582" w:rsidP="00832582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1CC3F16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40FA59A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750C17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01BA942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392272" w14:textId="77777777"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AEB1E3F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18F41E86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843AF0D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079F84A8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0DB0C8F9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521AA4D0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6331ADC8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3E4B2EB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7B08C01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4AF7E9C4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23CFD128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7697B3E9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34DDDD51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E804704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5A312F1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2BE80F2C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009ADCF6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01B71E7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47ED8F06" w14:textId="77777777"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C3A70F0" w14:textId="023B0863" w:rsidR="001B3299" w:rsidRPr="001B3299" w:rsidRDefault="001B3299" w:rsidP="001B3299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1B3299">
        <w:rPr>
          <w:rFonts w:ascii="Times New Roman" w:eastAsia="Times New Roman" w:hAnsi="Times New Roman"/>
          <w:bCs/>
          <w:sz w:val="20"/>
          <w:szCs w:val="20"/>
          <w:u w:val="single"/>
          <w:lang w:eastAsia="sk-SK"/>
        </w:rPr>
        <w:t>Informácie o povinnostiach</w:t>
      </w:r>
      <w:r w:rsidRPr="001B3299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účtovnej jednotky, a to:  </w:t>
      </w:r>
    </w:p>
    <w:p w14:paraId="290B82AE" w14:textId="77777777" w:rsidR="001B3299" w:rsidRPr="001B3299" w:rsidRDefault="001B3299" w:rsidP="001B3299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1B3299">
        <w:rPr>
          <w:rFonts w:ascii="Times New Roman" w:eastAsia="Times New Roman" w:hAnsi="Times New Roman"/>
          <w:bCs/>
          <w:sz w:val="20"/>
          <w:szCs w:val="20"/>
          <w:lang w:eastAsia="sk-SK"/>
        </w:rPr>
        <w:t> </w:t>
      </w:r>
    </w:p>
    <w:p w14:paraId="39A10F60" w14:textId="0C58274E" w:rsidR="001B3299" w:rsidRPr="001B3299" w:rsidRDefault="00217F00" w:rsidP="001B3299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/>
          <w:bCs/>
          <w:sz w:val="20"/>
          <w:szCs w:val="20"/>
          <w:lang w:eastAsia="sk-SK"/>
        </w:rPr>
        <w:t>Dr. Andrej Klapica, Hoštáky 31, 921 01, Pieštany</w:t>
      </w:r>
      <w:r w:rsidR="001B3299" w:rsidRPr="001B3299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– likvidátor, </w:t>
      </w:r>
    </w:p>
    <w:p w14:paraId="72D79842" w14:textId="77777777" w:rsidR="001B3299" w:rsidRPr="001B3299" w:rsidRDefault="001B3299" w:rsidP="001B3299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1B3299">
        <w:rPr>
          <w:rFonts w:ascii="Times New Roman" w:eastAsia="Times New Roman" w:hAnsi="Times New Roman"/>
          <w:bCs/>
          <w:sz w:val="20"/>
          <w:szCs w:val="20"/>
          <w:lang w:eastAsia="sk-SK"/>
        </w:rPr>
        <w:t> </w:t>
      </w:r>
    </w:p>
    <w:p w14:paraId="7F94B1E4" w14:textId="53F919A1" w:rsidR="00B56878" w:rsidRPr="00B56878" w:rsidRDefault="00B56878" w:rsidP="00B56878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06797A6F" w14:textId="77777777" w:rsidR="00B56878" w:rsidRPr="008216D4" w:rsidRDefault="00B56878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</w:p>
    <w:p w14:paraId="7D5A9883" w14:textId="77777777" w:rsidR="000820C4" w:rsidRPr="008216D4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1799CF8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02BB444A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53780FB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D5BFC92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6CF5404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17B002CB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sectPr w:rsidR="00F85D4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17E05C" w14:textId="77777777" w:rsidR="00335997" w:rsidRDefault="00335997" w:rsidP="000820C4">
      <w:pPr>
        <w:spacing w:after="0" w:line="240" w:lineRule="auto"/>
      </w:pPr>
      <w:r>
        <w:separator/>
      </w:r>
    </w:p>
  </w:endnote>
  <w:endnote w:type="continuationSeparator" w:id="0">
    <w:p w14:paraId="1E85397B" w14:textId="77777777" w:rsidR="00335997" w:rsidRDefault="00335997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49485151"/>
      <w:docPartObj>
        <w:docPartGallery w:val="Page Numbers (Bottom of Page)"/>
        <w:docPartUnique/>
      </w:docPartObj>
    </w:sdtPr>
    <w:sdtEndPr/>
    <w:sdtContent>
      <w:p w14:paraId="63F9D0F5" w14:textId="77777777" w:rsidR="008E5EEC" w:rsidRDefault="008E5EE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3916">
          <w:rPr>
            <w:noProof/>
          </w:rPr>
          <w:t>4</w:t>
        </w:r>
        <w:r>
          <w:fldChar w:fldCharType="end"/>
        </w:r>
      </w:p>
    </w:sdtContent>
  </w:sdt>
  <w:p w14:paraId="01D22F75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44BA41" w14:textId="77777777" w:rsidR="00335997" w:rsidRDefault="00335997" w:rsidP="000820C4">
      <w:pPr>
        <w:spacing w:after="0" w:line="240" w:lineRule="auto"/>
      </w:pPr>
      <w:r>
        <w:separator/>
      </w:r>
    </w:p>
  </w:footnote>
  <w:footnote w:type="continuationSeparator" w:id="0">
    <w:p w14:paraId="0E35CB1B" w14:textId="77777777" w:rsidR="00335997" w:rsidRDefault="00335997" w:rsidP="000820C4">
      <w:pPr>
        <w:spacing w:after="0" w:line="240" w:lineRule="auto"/>
      </w:pPr>
      <w:r>
        <w:continuationSeparator/>
      </w:r>
    </w:p>
  </w:footnote>
  <w:footnote w:id="1">
    <w:p w14:paraId="3E19CE70" w14:textId="77777777" w:rsidR="000820C4" w:rsidRPr="00470CA2" w:rsidRDefault="000820C4" w:rsidP="000820C4">
      <w:pPr>
        <w:pStyle w:val="Textpoznmkypodiarou"/>
        <w:jc w:val="both"/>
        <w:rPr>
          <w:rFonts w:ascii="Arial Narrow" w:hAnsi="Arial Narrow"/>
        </w:rPr>
      </w:pPr>
      <w:r w:rsidRPr="00470CA2">
        <w:rPr>
          <w:rStyle w:val="Odkaznapoznmkupodiarou"/>
          <w:rFonts w:ascii="Arial Narrow" w:hAnsi="Arial Narrow"/>
        </w:rPr>
        <w:t>2</w:t>
      </w:r>
      <w:r w:rsidRPr="00470CA2">
        <w:rPr>
          <w:rFonts w:ascii="Arial Narrow" w:hAnsi="Arial Narrow"/>
          <w:vertAlign w:val="superscript"/>
        </w:rPr>
        <w:t>)</w:t>
      </w:r>
      <w:r w:rsidRPr="00470CA2">
        <w:rPr>
          <w:rFonts w:ascii="Arial Narrow" w:hAnsi="Arial Narrow"/>
        </w:rPr>
        <w:t xml:space="preserve"> Nariadenie Európskeho parlamentu a Rady (ES) č. 1606/2002 z 19. júla 2002 o uplatňovaní medzinárodných účtovných noriem (Mimoriadne vydanie Ú. v. EÚ, kap. 13/zv. 29) v znení nariadenia Európskeho parlamentu a Rady (ES) č. 297/2008 z 11. marca 2008 (Ú. v. EÚ L 97, 9. 4. 2008).</w:t>
      </w:r>
    </w:p>
    <w:p w14:paraId="7F116C29" w14:textId="77777777" w:rsidR="000820C4" w:rsidRPr="00470CA2" w:rsidRDefault="000820C4" w:rsidP="000820C4">
      <w:pPr>
        <w:pStyle w:val="Textpoznmkypodiarou"/>
        <w:jc w:val="both"/>
        <w:rPr>
          <w:rFonts w:ascii="Arial Narrow" w:hAnsi="Arial Narrow"/>
        </w:rPr>
      </w:pPr>
      <w:r w:rsidRPr="00470CA2">
        <w:rPr>
          <w:rFonts w:ascii="Arial Narrow" w:hAnsi="Arial Narrow"/>
        </w:rPr>
        <w:t>Nariadenie Komisie (ES) č. 1126/2008  z 3. novembra 2008, ktorým sa v súlade s nariadením Európskeho parlamentu a Rady (ES) č. 1606/2002 prijímajú určité medzinárodné účtovné štandardy (Ú. v. EÚ L 320, 29. 11. 2008) v platnom znení.</w:t>
      </w:r>
    </w:p>
    <w:p w14:paraId="5A6F5A0D" w14:textId="77777777"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27EB21" w14:textId="77777777" w:rsidR="008E5EEC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  <w:bdr w:val="single" w:sz="4" w:space="0" w:color="auto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A1784">
      <w:rPr>
        <w:szCs w:val="22"/>
        <w:bdr w:val="single" w:sz="4" w:space="0" w:color="auto"/>
      </w:rPr>
      <w:t xml:space="preserve"> </w:t>
    </w:r>
    <w:r w:rsidR="008248F1">
      <w:rPr>
        <w:szCs w:val="22"/>
        <w:bdr w:val="single" w:sz="4" w:space="0" w:color="auto"/>
      </w:rPr>
      <w:t>36209554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8248F1">
      <w:rPr>
        <w:szCs w:val="22"/>
        <w:bdr w:val="single" w:sz="4" w:space="0" w:color="auto"/>
      </w:rPr>
      <w:t>2020062044</w:t>
    </w:r>
  </w:p>
  <w:p w14:paraId="7C7400A4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658455837">
    <w:abstractNumId w:val="9"/>
  </w:num>
  <w:num w:numId="2" w16cid:durableId="773206087">
    <w:abstractNumId w:val="4"/>
  </w:num>
  <w:num w:numId="3" w16cid:durableId="1997880973">
    <w:abstractNumId w:val="5"/>
  </w:num>
  <w:num w:numId="4" w16cid:durableId="932514688">
    <w:abstractNumId w:val="18"/>
  </w:num>
  <w:num w:numId="5" w16cid:durableId="1237206327">
    <w:abstractNumId w:val="17"/>
  </w:num>
  <w:num w:numId="6" w16cid:durableId="2115979303">
    <w:abstractNumId w:val="10"/>
  </w:num>
  <w:num w:numId="7" w16cid:durableId="1613509037">
    <w:abstractNumId w:val="7"/>
  </w:num>
  <w:num w:numId="8" w16cid:durableId="1220440539">
    <w:abstractNumId w:val="24"/>
  </w:num>
  <w:num w:numId="9" w16cid:durableId="843087756">
    <w:abstractNumId w:val="23"/>
  </w:num>
  <w:num w:numId="10" w16cid:durableId="1508246260">
    <w:abstractNumId w:val="2"/>
  </w:num>
  <w:num w:numId="11" w16cid:durableId="591351549">
    <w:abstractNumId w:val="13"/>
  </w:num>
  <w:num w:numId="12" w16cid:durableId="249780326">
    <w:abstractNumId w:val="1"/>
  </w:num>
  <w:num w:numId="13" w16cid:durableId="1635401372">
    <w:abstractNumId w:val="0"/>
  </w:num>
  <w:num w:numId="14" w16cid:durableId="2121754239">
    <w:abstractNumId w:val="19"/>
  </w:num>
  <w:num w:numId="15" w16cid:durableId="2039695406">
    <w:abstractNumId w:val="15"/>
  </w:num>
  <w:num w:numId="16" w16cid:durableId="1406150231">
    <w:abstractNumId w:val="11"/>
  </w:num>
  <w:num w:numId="17" w16cid:durableId="1838416794">
    <w:abstractNumId w:val="16"/>
  </w:num>
  <w:num w:numId="18" w16cid:durableId="791942152">
    <w:abstractNumId w:val="14"/>
  </w:num>
  <w:num w:numId="19" w16cid:durableId="1223326142">
    <w:abstractNumId w:val="12"/>
  </w:num>
  <w:num w:numId="20" w16cid:durableId="1378312020">
    <w:abstractNumId w:val="3"/>
  </w:num>
  <w:num w:numId="21" w16cid:durableId="1292445518">
    <w:abstractNumId w:val="8"/>
  </w:num>
  <w:num w:numId="22" w16cid:durableId="1863661068">
    <w:abstractNumId w:val="21"/>
  </w:num>
  <w:num w:numId="23" w16cid:durableId="961501604">
    <w:abstractNumId w:val="6"/>
  </w:num>
  <w:num w:numId="24" w16cid:durableId="207111309">
    <w:abstractNumId w:val="20"/>
  </w:num>
  <w:num w:numId="25" w16cid:durableId="180384499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67B59"/>
    <w:rsid w:val="000820C4"/>
    <w:rsid w:val="000D715C"/>
    <w:rsid w:val="000F5285"/>
    <w:rsid w:val="00116130"/>
    <w:rsid w:val="00142EAF"/>
    <w:rsid w:val="00172EFD"/>
    <w:rsid w:val="001B3299"/>
    <w:rsid w:val="001B5EAD"/>
    <w:rsid w:val="00217F00"/>
    <w:rsid w:val="002952CF"/>
    <w:rsid w:val="00333464"/>
    <w:rsid w:val="00333916"/>
    <w:rsid w:val="00335997"/>
    <w:rsid w:val="00336E56"/>
    <w:rsid w:val="003A1784"/>
    <w:rsid w:val="004D3B40"/>
    <w:rsid w:val="005010B0"/>
    <w:rsid w:val="005046D8"/>
    <w:rsid w:val="00510675"/>
    <w:rsid w:val="00552F54"/>
    <w:rsid w:val="005D738F"/>
    <w:rsid w:val="005F0F5D"/>
    <w:rsid w:val="0067320F"/>
    <w:rsid w:val="006B4687"/>
    <w:rsid w:val="006E5A4A"/>
    <w:rsid w:val="0075657B"/>
    <w:rsid w:val="007C23A5"/>
    <w:rsid w:val="008216D4"/>
    <w:rsid w:val="008248F1"/>
    <w:rsid w:val="0083248B"/>
    <w:rsid w:val="00832582"/>
    <w:rsid w:val="0085315F"/>
    <w:rsid w:val="008E5EEC"/>
    <w:rsid w:val="008F09A4"/>
    <w:rsid w:val="009728A1"/>
    <w:rsid w:val="00975016"/>
    <w:rsid w:val="0099052E"/>
    <w:rsid w:val="009D4C0F"/>
    <w:rsid w:val="00A02401"/>
    <w:rsid w:val="00AD0A0B"/>
    <w:rsid w:val="00AF7709"/>
    <w:rsid w:val="00B44859"/>
    <w:rsid w:val="00B56878"/>
    <w:rsid w:val="00B94103"/>
    <w:rsid w:val="00BE09BF"/>
    <w:rsid w:val="00BE12AF"/>
    <w:rsid w:val="00BF2A27"/>
    <w:rsid w:val="00C13D9C"/>
    <w:rsid w:val="00C16F4B"/>
    <w:rsid w:val="00C93E58"/>
    <w:rsid w:val="00CC0499"/>
    <w:rsid w:val="00CD32A7"/>
    <w:rsid w:val="00D639CC"/>
    <w:rsid w:val="00D70E7E"/>
    <w:rsid w:val="00D842BF"/>
    <w:rsid w:val="00DE7451"/>
    <w:rsid w:val="00E6570F"/>
    <w:rsid w:val="00EE72E0"/>
    <w:rsid w:val="00F45D52"/>
    <w:rsid w:val="00F52194"/>
    <w:rsid w:val="00F85D45"/>
    <w:rsid w:val="00FC1F69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35CB2"/>
  <w15:chartTrackingRefBased/>
  <w15:docId w15:val="{F9A20199-0CE5-493C-A6D0-14A6720D3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9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91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520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23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1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4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0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07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32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13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203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03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4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0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59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3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97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2171</Words>
  <Characters>12379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Filip Chmelo</cp:lastModifiedBy>
  <cp:revision>17</cp:revision>
  <cp:lastPrinted>2023-02-06T08:46:00Z</cp:lastPrinted>
  <dcterms:created xsi:type="dcterms:W3CDTF">2021-03-29T09:10:00Z</dcterms:created>
  <dcterms:modified xsi:type="dcterms:W3CDTF">2024-11-13T09:01:00Z</dcterms:modified>
</cp:coreProperties>
</file>