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3C176D" w14:textId="583F18AA" w:rsidR="00A676CD" w:rsidRPr="00105D7F" w:rsidRDefault="00A676CD" w:rsidP="00A676CD">
      <w:pPr>
        <w:rPr>
          <w:b/>
          <w:sz w:val="28"/>
        </w:rPr>
      </w:pPr>
      <w:r w:rsidRPr="00105D7F">
        <w:rPr>
          <w:b/>
          <w:sz w:val="28"/>
        </w:rPr>
        <w:t xml:space="preserve">Poznámky </w:t>
      </w:r>
      <w:proofErr w:type="spellStart"/>
      <w:r w:rsidRPr="00105D7F">
        <w:rPr>
          <w:b/>
          <w:sz w:val="28"/>
        </w:rPr>
        <w:t>Úč</w:t>
      </w:r>
      <w:proofErr w:type="spellEnd"/>
      <w:r w:rsidRPr="00105D7F">
        <w:rPr>
          <w:b/>
          <w:sz w:val="28"/>
        </w:rPr>
        <w:t xml:space="preserve"> MÚJ 3 </w:t>
      </w:r>
      <w:r w:rsidR="00C614FB" w:rsidRPr="00105D7F">
        <w:rPr>
          <w:b/>
          <w:sz w:val="28"/>
        </w:rPr>
        <w:t>–</w:t>
      </w:r>
      <w:r w:rsidRPr="00105D7F">
        <w:rPr>
          <w:b/>
          <w:sz w:val="28"/>
        </w:rPr>
        <w:t xml:space="preserve"> 01</w:t>
      </w:r>
      <w:r w:rsidR="00C614FB" w:rsidRPr="00105D7F">
        <w:rPr>
          <w:b/>
          <w:sz w:val="28"/>
        </w:rPr>
        <w:t xml:space="preserve"> </w:t>
      </w:r>
      <w:r w:rsidR="00220434" w:rsidRPr="00105D7F">
        <w:rPr>
          <w:b/>
          <w:sz w:val="28"/>
        </w:rPr>
        <w:t xml:space="preserve"> </w:t>
      </w:r>
      <w:r w:rsidR="00C614FB" w:rsidRPr="00105D7F">
        <w:rPr>
          <w:b/>
          <w:sz w:val="28"/>
        </w:rPr>
        <w:t xml:space="preserve"> za rok 20</w:t>
      </w:r>
      <w:r w:rsidR="007706E8">
        <w:rPr>
          <w:b/>
          <w:sz w:val="28"/>
        </w:rPr>
        <w:t>20</w:t>
      </w:r>
    </w:p>
    <w:p w14:paraId="505B92FA" w14:textId="77777777" w:rsidR="00220434" w:rsidRPr="00220434" w:rsidRDefault="00220434" w:rsidP="00A676CD">
      <w:pPr>
        <w:rPr>
          <w:b/>
          <w:sz w:val="24"/>
        </w:rPr>
      </w:pPr>
    </w:p>
    <w:p w14:paraId="64226D9D" w14:textId="77777777" w:rsidR="00A676CD" w:rsidRPr="00220434" w:rsidRDefault="00A676CD" w:rsidP="00A676CD">
      <w:pPr>
        <w:rPr>
          <w:b/>
          <w:sz w:val="24"/>
        </w:rPr>
      </w:pPr>
      <w:r w:rsidRPr="00220434">
        <w:rPr>
          <w:b/>
          <w:sz w:val="24"/>
        </w:rPr>
        <w:t>Čl. I</w:t>
      </w:r>
      <w:r w:rsidR="00220434" w:rsidRPr="00220434">
        <w:rPr>
          <w:b/>
          <w:sz w:val="24"/>
        </w:rPr>
        <w:t xml:space="preserve">  </w:t>
      </w:r>
      <w:r w:rsidRPr="00220434">
        <w:rPr>
          <w:b/>
          <w:sz w:val="24"/>
        </w:rPr>
        <w:t>Všeobecné údaje</w:t>
      </w:r>
    </w:p>
    <w:p w14:paraId="17D4165A" w14:textId="77777777" w:rsidR="00A676CD" w:rsidRDefault="00A676CD" w:rsidP="00C614FB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3E6A26E7" w14:textId="77777777" w:rsidR="00C614FB" w:rsidRDefault="00C614FB" w:rsidP="00C614FB">
      <w:pPr>
        <w:pStyle w:val="Odsekzoznamu"/>
        <w:ind w:left="786" w:firstLine="0"/>
      </w:pPr>
    </w:p>
    <w:tbl>
      <w:tblPr>
        <w:tblW w:w="7854" w:type="dxa"/>
        <w:tblInd w:w="8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5161"/>
      </w:tblGrid>
      <w:tr w:rsidR="00CB65DF" w:rsidRPr="007A2FF9" w14:paraId="60AC1ECA" w14:textId="77777777" w:rsidTr="00673880">
        <w:trPr>
          <w:trHeight w:val="300"/>
        </w:trPr>
        <w:tc>
          <w:tcPr>
            <w:tcW w:w="2693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09634C34" w14:textId="77777777" w:rsidR="00CB65DF" w:rsidRPr="00632A7A" w:rsidRDefault="00CB65DF" w:rsidP="00CB65DF">
            <w:pPr>
              <w:ind w:firstLine="0"/>
            </w:pPr>
            <w:r w:rsidRPr="00632A7A">
              <w:t>Názov účtovnej jednotky: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6F2A07" w14:textId="77777777" w:rsidR="00CB65DF" w:rsidRPr="008301E0" w:rsidRDefault="00CB65DF" w:rsidP="00CB65DF">
            <w:pPr>
              <w:ind w:firstLine="0"/>
            </w:pPr>
            <w:r w:rsidRPr="008301E0">
              <w:t xml:space="preserve">RED_REAL ESTATE DEVELOPMENT a. s, predtým I.B.TE. Slovakia, spol. s </w:t>
            </w:r>
            <w:proofErr w:type="spellStart"/>
            <w:r w:rsidRPr="008301E0">
              <w:t>r.o</w:t>
            </w:r>
            <w:proofErr w:type="spellEnd"/>
            <w:r w:rsidRPr="008301E0">
              <w:t>.</w:t>
            </w:r>
          </w:p>
        </w:tc>
      </w:tr>
      <w:tr w:rsidR="00CB65DF" w:rsidRPr="007A2FF9" w14:paraId="73B47B8F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462619D4" w14:textId="77777777" w:rsidR="00CB65DF" w:rsidRPr="00632A7A" w:rsidRDefault="00CB65DF" w:rsidP="00CB65DF">
            <w:pPr>
              <w:ind w:firstLine="0"/>
            </w:pPr>
            <w:r w:rsidRPr="00632A7A">
              <w:t>IČO: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B9A9D1" w14:textId="77777777" w:rsidR="00CB65DF" w:rsidRPr="008301E0" w:rsidRDefault="00CB65DF" w:rsidP="00CB65DF">
            <w:pPr>
              <w:ind w:firstLine="0"/>
            </w:pPr>
            <w:r w:rsidRPr="008301E0">
              <w:t>35713917</w:t>
            </w:r>
          </w:p>
        </w:tc>
      </w:tr>
      <w:tr w:rsidR="00CB65DF" w:rsidRPr="007A2FF9" w14:paraId="05FF65FF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6DF50579" w14:textId="77777777" w:rsidR="00CB65DF" w:rsidRPr="00632A7A" w:rsidRDefault="00CB65DF" w:rsidP="00CB65DF">
            <w:pPr>
              <w:ind w:firstLine="0"/>
            </w:pPr>
            <w:r w:rsidRPr="00632A7A">
              <w:t>DIČ: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FDBC8" w14:textId="77777777" w:rsidR="00CB65DF" w:rsidRPr="008301E0" w:rsidRDefault="00CB65DF" w:rsidP="00CB65DF">
            <w:pPr>
              <w:ind w:firstLine="0"/>
            </w:pPr>
            <w:r w:rsidRPr="008301E0">
              <w:t>2020217804</w:t>
            </w:r>
          </w:p>
        </w:tc>
      </w:tr>
      <w:tr w:rsidR="00CB65DF" w:rsidRPr="007A2FF9" w14:paraId="7C2B9122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31F88F20" w14:textId="77777777" w:rsidR="00CB65DF" w:rsidRPr="00632A7A" w:rsidRDefault="00CB65DF" w:rsidP="00CB65DF">
            <w:pPr>
              <w:ind w:firstLine="0"/>
            </w:pPr>
            <w:r w:rsidRPr="00632A7A">
              <w:t>Mesto: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978DE7" w14:textId="77777777" w:rsidR="00CB65DF" w:rsidRPr="008301E0" w:rsidRDefault="00CB65DF" w:rsidP="00CB65DF">
            <w:pPr>
              <w:ind w:firstLine="0"/>
            </w:pPr>
            <w:r w:rsidRPr="008301E0">
              <w:t>Bratislava - mestská časť Karlova Ves</w:t>
            </w:r>
          </w:p>
        </w:tc>
      </w:tr>
      <w:tr w:rsidR="00CB65DF" w:rsidRPr="007A2FF9" w14:paraId="3D3909D3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2E6BCABA" w14:textId="77777777" w:rsidR="00CB65DF" w:rsidRPr="00632A7A" w:rsidRDefault="00CB65DF" w:rsidP="00CB65DF">
            <w:pPr>
              <w:ind w:firstLine="0"/>
            </w:pPr>
            <w:r w:rsidRPr="00632A7A">
              <w:t>Ulica: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4D0155" w14:textId="77777777" w:rsidR="00CB65DF" w:rsidRDefault="00CB65DF" w:rsidP="00CB65DF">
            <w:pPr>
              <w:ind w:firstLine="0"/>
            </w:pPr>
            <w:proofErr w:type="spellStart"/>
            <w:r w:rsidRPr="008301E0">
              <w:t>Pribišova</w:t>
            </w:r>
            <w:proofErr w:type="spellEnd"/>
            <w:r w:rsidRPr="008301E0">
              <w:t xml:space="preserve"> 47</w:t>
            </w:r>
          </w:p>
        </w:tc>
      </w:tr>
      <w:tr w:rsidR="007A2FF9" w:rsidRPr="007A2FF9" w14:paraId="30D6FDCB" w14:textId="77777777" w:rsidTr="007A2FF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503AA583" w14:textId="77777777" w:rsidR="007A2FF9" w:rsidRPr="00632A7A" w:rsidRDefault="007A2FF9" w:rsidP="00632A7A">
            <w:pPr>
              <w:ind w:firstLine="0"/>
            </w:pPr>
            <w:r w:rsidRPr="00632A7A">
              <w:t>Obdobie: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C85D4" w14:textId="4DCA41A4" w:rsidR="007A2FF9" w:rsidRPr="00632A7A" w:rsidRDefault="007A2FF9" w:rsidP="00CB65DF">
            <w:pPr>
              <w:ind w:firstLine="0"/>
            </w:pPr>
            <w:r w:rsidRPr="00632A7A">
              <w:t>01/20</w:t>
            </w:r>
            <w:r w:rsidR="007706E8">
              <w:t>20</w:t>
            </w:r>
            <w:r w:rsidRPr="00632A7A">
              <w:t xml:space="preserve"> - 12/20</w:t>
            </w:r>
            <w:r w:rsidR="007706E8">
              <w:t>20</w:t>
            </w:r>
          </w:p>
        </w:tc>
      </w:tr>
      <w:tr w:rsidR="007A2FF9" w:rsidRPr="007A2FF9" w14:paraId="7EFCB27B" w14:textId="77777777" w:rsidTr="007A2FF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42D31E40" w14:textId="77777777" w:rsidR="007A2FF9" w:rsidRPr="00632A7A" w:rsidRDefault="007A2FF9" w:rsidP="00632A7A">
            <w:pPr>
              <w:ind w:firstLine="0"/>
            </w:pPr>
            <w:r w:rsidRPr="00632A7A">
              <w:t>Typ závierky: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C5E5C" w14:textId="77777777" w:rsidR="007A2FF9" w:rsidRPr="00632A7A" w:rsidRDefault="007A2FF9" w:rsidP="00632A7A">
            <w:pPr>
              <w:ind w:firstLine="0"/>
            </w:pPr>
            <w:r w:rsidRPr="00632A7A">
              <w:t>Individuálna riadna</w:t>
            </w:r>
          </w:p>
        </w:tc>
      </w:tr>
    </w:tbl>
    <w:p w14:paraId="3F580854" w14:textId="77777777" w:rsidR="006033DB" w:rsidRDefault="006033DB" w:rsidP="007A2FF9"/>
    <w:p w14:paraId="2F444ADE" w14:textId="77777777" w:rsidR="00A676CD" w:rsidRPr="004C4B0E" w:rsidRDefault="00A676CD" w:rsidP="00C614FB">
      <w:pPr>
        <w:pStyle w:val="Odsekzoznamu"/>
        <w:numPr>
          <w:ilvl w:val="0"/>
          <w:numId w:val="1"/>
        </w:numPr>
        <w:rPr>
          <w:b/>
        </w:rPr>
      </w:pPr>
      <w:r>
        <w:t>Priemerný</w:t>
      </w:r>
      <w:r w:rsidR="00C614FB">
        <w:t xml:space="preserve"> prepočítaný počet zamestnancov:    </w:t>
      </w:r>
      <w:r w:rsidR="00C614FB" w:rsidRPr="004C4B0E">
        <w:rPr>
          <w:b/>
        </w:rPr>
        <w:t>0</w:t>
      </w:r>
    </w:p>
    <w:p w14:paraId="69F90402" w14:textId="77777777" w:rsidR="00A676CD" w:rsidRDefault="00A676CD" w:rsidP="00A676CD"/>
    <w:p w14:paraId="111BA702" w14:textId="77777777" w:rsidR="00A676CD" w:rsidRPr="00A676CD" w:rsidRDefault="00A676CD" w:rsidP="00A676CD">
      <w:pPr>
        <w:rPr>
          <w:b/>
        </w:rPr>
      </w:pPr>
      <w:r w:rsidRPr="00A676CD">
        <w:rPr>
          <w:b/>
        </w:rPr>
        <w:t>Čl. II</w:t>
      </w:r>
      <w:r w:rsidR="00220434">
        <w:rPr>
          <w:b/>
        </w:rPr>
        <w:t xml:space="preserve">  </w:t>
      </w:r>
      <w:r w:rsidRPr="00A676CD">
        <w:rPr>
          <w:b/>
        </w:rPr>
        <w:t>Informácie o prijatých postupoch</w:t>
      </w:r>
    </w:p>
    <w:p w14:paraId="6CE2A8E1" w14:textId="77777777" w:rsidR="00A676CD" w:rsidRDefault="00C614FB" w:rsidP="00C614FB">
      <w:pPr>
        <w:pStyle w:val="Odsekzoznamu"/>
        <w:numPr>
          <w:ilvl w:val="0"/>
          <w:numId w:val="2"/>
        </w:numPr>
      </w:pPr>
      <w:r>
        <w:t>Ú</w:t>
      </w:r>
      <w:r w:rsidR="00A676CD">
        <w:t>čtovná závierka zostavená za splnenia predpokladu, že účtovná jednotka bude nepretržite pokračovať vo svojej činnosti.</w:t>
      </w:r>
    </w:p>
    <w:p w14:paraId="4E759F92" w14:textId="77777777" w:rsidR="00C614FB" w:rsidRPr="004C4B0E" w:rsidRDefault="00C614FB" w:rsidP="00C614FB">
      <w:pPr>
        <w:pStyle w:val="Odsekzoznamu"/>
        <w:ind w:left="786" w:firstLine="0"/>
        <w:rPr>
          <w:b/>
        </w:rPr>
      </w:pPr>
    </w:p>
    <w:p w14:paraId="11778A2B" w14:textId="77777777" w:rsidR="00A676CD" w:rsidRPr="004C4B0E" w:rsidRDefault="00A676CD" w:rsidP="00A676CD">
      <w:pPr>
        <w:rPr>
          <w:b/>
        </w:rPr>
      </w:pPr>
      <w:r w:rsidRPr="004C4B0E">
        <w:rPr>
          <w:b/>
        </w:rPr>
        <w:t>(2) Spôsob oceňovania jednotlivých položiek majetku a záväzkov, a to</w:t>
      </w:r>
    </w:p>
    <w:p w14:paraId="31FC5D34" w14:textId="77777777" w:rsidR="00C614FB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- dlhodobého nehmotného majetku:</w:t>
      </w:r>
      <w:r w:rsidRPr="00220434">
        <w:rPr>
          <w:b/>
          <w:i/>
        </w:rPr>
        <w:tab/>
        <w:t>nevlastní</w:t>
      </w:r>
    </w:p>
    <w:p w14:paraId="3990559A" w14:textId="77777777" w:rsidR="00C614FB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 xml:space="preserve">- </w:t>
      </w:r>
      <w:r w:rsidR="00A676CD" w:rsidRPr="00220434">
        <w:rPr>
          <w:b/>
          <w:i/>
        </w:rPr>
        <w:t xml:space="preserve">dlhodobého </w:t>
      </w:r>
      <w:r w:rsidRPr="00220434">
        <w:rPr>
          <w:b/>
          <w:i/>
        </w:rPr>
        <w:t>hmotného majetku:</w:t>
      </w:r>
      <w:r w:rsidRPr="00220434">
        <w:rPr>
          <w:b/>
          <w:i/>
        </w:rPr>
        <w:tab/>
        <w:t xml:space="preserve">obstarávacou cenou  </w:t>
      </w:r>
    </w:p>
    <w:p w14:paraId="7130DA3F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- dlhodobého finančného majetku:</w:t>
      </w:r>
      <w:r w:rsidRPr="00220434">
        <w:rPr>
          <w:b/>
          <w:i/>
        </w:rPr>
        <w:tab/>
      </w:r>
      <w:r w:rsidR="006033DB" w:rsidRPr="00220434">
        <w:rPr>
          <w:b/>
          <w:i/>
        </w:rPr>
        <w:t xml:space="preserve">obstarávacou cenou  </w:t>
      </w:r>
    </w:p>
    <w:p w14:paraId="7A3192E7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b) zásob obstaraných kúpou:</w:t>
      </w:r>
      <w:r w:rsidRPr="00220434">
        <w:rPr>
          <w:b/>
          <w:i/>
        </w:rPr>
        <w:tab/>
        <w:t>obstarávacou cenou</w:t>
      </w:r>
    </w:p>
    <w:p w14:paraId="5ADD9709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c) pohľadávok:</w:t>
      </w:r>
      <w:r w:rsidRPr="00220434">
        <w:rPr>
          <w:b/>
          <w:i/>
        </w:rPr>
        <w:tab/>
        <w:t>menovitou hodnotou</w:t>
      </w:r>
    </w:p>
    <w:p w14:paraId="01F81C80" w14:textId="77777777" w:rsidR="00A676CD" w:rsidRPr="00220434" w:rsidRDefault="00A676CD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 xml:space="preserve">d) </w:t>
      </w:r>
      <w:r w:rsidR="00C614FB" w:rsidRPr="00220434">
        <w:rPr>
          <w:b/>
          <w:i/>
        </w:rPr>
        <w:t>krátkodobého finančného majetku:</w:t>
      </w:r>
      <w:r w:rsidR="00C614FB" w:rsidRPr="00220434">
        <w:rPr>
          <w:b/>
          <w:i/>
        </w:rPr>
        <w:tab/>
        <w:t>menovitou hodnotou</w:t>
      </w:r>
    </w:p>
    <w:p w14:paraId="266A0104" w14:textId="77777777" w:rsidR="00A676CD" w:rsidRPr="00220434" w:rsidRDefault="00A676CD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e) záväzkov vrátane rezer</w:t>
      </w:r>
      <w:r w:rsidR="00C614FB" w:rsidRPr="00220434">
        <w:rPr>
          <w:b/>
          <w:i/>
        </w:rPr>
        <w:t>v, dlhopisov, pôžičiek a úverov:</w:t>
      </w:r>
      <w:r w:rsidR="00C614FB" w:rsidRPr="00220434">
        <w:rPr>
          <w:b/>
          <w:i/>
        </w:rPr>
        <w:tab/>
        <w:t>menovitou hodnotou</w:t>
      </w:r>
    </w:p>
    <w:p w14:paraId="4BB5B7DE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f) derivátových operácií:</w:t>
      </w:r>
      <w:r w:rsidRPr="00220434">
        <w:rPr>
          <w:b/>
          <w:i/>
        </w:rPr>
        <w:tab/>
        <w:t>nevlastní</w:t>
      </w:r>
    </w:p>
    <w:p w14:paraId="155BA016" w14:textId="77777777" w:rsidR="004C4B0E" w:rsidRDefault="004C4B0E" w:rsidP="00C614FB">
      <w:pPr>
        <w:tabs>
          <w:tab w:val="left" w:pos="5812"/>
        </w:tabs>
      </w:pPr>
    </w:p>
    <w:p w14:paraId="771916B3" w14:textId="77777777" w:rsidR="00A676CD" w:rsidRDefault="004C4B0E" w:rsidP="004C4B0E">
      <w:r w:rsidRPr="00220434">
        <w:t xml:space="preserve">(3) </w:t>
      </w:r>
      <w:r w:rsidR="00A676CD" w:rsidRPr="00220434">
        <w:t>Spôsob zostavenia odpisového plánu pre jednotlivé druhy dlhodobého hmotného majetku a dlhodobého nehmotného majetku, pričom sa uvádza doba odpisovania, použité sadzby odpisov a</w:t>
      </w:r>
      <w:r w:rsidR="00D963E3">
        <w:t> </w:t>
      </w:r>
      <w:r w:rsidR="00A676CD" w:rsidRPr="00220434">
        <w:t>odpisové metódy pri určení odpisov.</w:t>
      </w:r>
    </w:p>
    <w:p w14:paraId="1888BF66" w14:textId="77777777" w:rsidR="00CB65DF" w:rsidRDefault="00220434" w:rsidP="00632A7A">
      <w:pPr>
        <w:rPr>
          <w:b/>
          <w:i/>
        </w:rPr>
      </w:pPr>
      <w:r w:rsidRPr="00220434">
        <w:rPr>
          <w:b/>
          <w:i/>
        </w:rPr>
        <w:t>Odpisový plán účtovných odpisov pre dlhodobý hmotný a nehmotný majetok vychádza z požiadavky Zákona č.431/2002o účtovníctve. Majetok sa odpisuje počas predpokladanej doby používania zodpovedajúcej spotrebe budúcich ekonomických úžitkov.</w:t>
      </w:r>
      <w:r>
        <w:rPr>
          <w:b/>
          <w:i/>
        </w:rPr>
        <w:t xml:space="preserve"> </w:t>
      </w:r>
      <w:r w:rsidRPr="00220434">
        <w:rPr>
          <w:b/>
          <w:i/>
        </w:rPr>
        <w:t>Daňové a účtovné odpisy sa rovnajú.</w:t>
      </w:r>
    </w:p>
    <w:p w14:paraId="512374F6" w14:textId="77777777" w:rsidR="00220434" w:rsidRDefault="00220434" w:rsidP="00632A7A">
      <w:pPr>
        <w:rPr>
          <w:b/>
          <w:i/>
        </w:rPr>
      </w:pPr>
    </w:p>
    <w:p w14:paraId="584AD117" w14:textId="77777777" w:rsidR="00220434" w:rsidRPr="00220434" w:rsidRDefault="00220434" w:rsidP="004C4B0E">
      <w:pPr>
        <w:rPr>
          <w:b/>
          <w:i/>
        </w:rPr>
      </w:pPr>
      <w:r w:rsidRPr="00220434">
        <w:rPr>
          <w:b/>
          <w:i/>
        </w:rPr>
        <w:lastRenderedPageBreak/>
        <w:t>Spôsob zostavenia odpisového plánu pre jednotlivé druhy dlhodobého hmotného majetku a dlhodobého nehmotného majetku: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20434" w:rsidRPr="00220434" w14:paraId="58BC88B3" w14:textId="77777777" w:rsidTr="00220434">
        <w:tc>
          <w:tcPr>
            <w:tcW w:w="2265" w:type="dxa"/>
          </w:tcPr>
          <w:p w14:paraId="49444362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Druh majetku</w:t>
            </w:r>
          </w:p>
        </w:tc>
        <w:tc>
          <w:tcPr>
            <w:tcW w:w="2265" w:type="dxa"/>
          </w:tcPr>
          <w:p w14:paraId="5AD9F33F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Doba odpisovania</w:t>
            </w:r>
          </w:p>
        </w:tc>
        <w:tc>
          <w:tcPr>
            <w:tcW w:w="2266" w:type="dxa"/>
          </w:tcPr>
          <w:p w14:paraId="7655A042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Sadzba odpisov</w:t>
            </w:r>
          </w:p>
        </w:tc>
        <w:tc>
          <w:tcPr>
            <w:tcW w:w="2266" w:type="dxa"/>
          </w:tcPr>
          <w:p w14:paraId="4DF20527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Odpisová metóda</w:t>
            </w:r>
          </w:p>
        </w:tc>
      </w:tr>
      <w:tr w:rsidR="00220434" w:rsidRPr="00220434" w14:paraId="7FCE92BE" w14:textId="77777777" w:rsidTr="00220434">
        <w:tc>
          <w:tcPr>
            <w:tcW w:w="2265" w:type="dxa"/>
          </w:tcPr>
          <w:p w14:paraId="53D52B92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stavby</w:t>
            </w:r>
          </w:p>
        </w:tc>
        <w:tc>
          <w:tcPr>
            <w:tcW w:w="2265" w:type="dxa"/>
          </w:tcPr>
          <w:p w14:paraId="33F55323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40 rokov</w:t>
            </w:r>
          </w:p>
        </w:tc>
        <w:tc>
          <w:tcPr>
            <w:tcW w:w="2266" w:type="dxa"/>
          </w:tcPr>
          <w:p w14:paraId="65832A0C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2,5% ročne</w:t>
            </w:r>
          </w:p>
        </w:tc>
        <w:tc>
          <w:tcPr>
            <w:tcW w:w="2266" w:type="dxa"/>
          </w:tcPr>
          <w:p w14:paraId="73F1015F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časová lineárna</w:t>
            </w:r>
          </w:p>
        </w:tc>
      </w:tr>
    </w:tbl>
    <w:p w14:paraId="32E07F55" w14:textId="77777777" w:rsidR="00220434" w:rsidRDefault="00220434" w:rsidP="004C4B0E"/>
    <w:p w14:paraId="6981A08A" w14:textId="77777777" w:rsidR="00A676CD" w:rsidRDefault="00A676CD" w:rsidP="00A676CD">
      <w:r>
        <w:t>(4) Zmeny účtovných zásad a zmeny účtovných metód s uvedením dôvodu týchto zmien a</w:t>
      </w:r>
      <w:r w:rsidR="00C33E70">
        <w:t> </w:t>
      </w:r>
      <w:r>
        <w:t>vyčíslením ich vplyvu na finančnú hodnotu majetku, záväzkov, základného imania a výsledku hospodárenia účtovnej jednotky.</w:t>
      </w:r>
    </w:p>
    <w:p w14:paraId="2CF8C4F8" w14:textId="77777777" w:rsidR="004C4B0E" w:rsidRPr="004C4B0E" w:rsidRDefault="004C4B0E" w:rsidP="00A676CD">
      <w:pPr>
        <w:rPr>
          <w:b/>
        </w:rPr>
      </w:pPr>
      <w:r w:rsidRPr="004C4B0E">
        <w:rPr>
          <w:b/>
        </w:rPr>
        <w:t>Zmeny nenastali</w:t>
      </w:r>
    </w:p>
    <w:p w14:paraId="5EA93B14" w14:textId="77777777" w:rsidR="004C4B0E" w:rsidRDefault="004C4B0E" w:rsidP="00A676CD"/>
    <w:p w14:paraId="1D4C5811" w14:textId="77777777" w:rsidR="00A676CD" w:rsidRDefault="00A676CD" w:rsidP="00A676CD">
      <w:r>
        <w:t>(5) Informácie o dotáciách a ich oceňovanie v účtovníctve.</w:t>
      </w:r>
    </w:p>
    <w:p w14:paraId="14DB49F0" w14:textId="77777777" w:rsidR="004C4B0E" w:rsidRPr="004C4B0E" w:rsidRDefault="004C4B0E" w:rsidP="00A676CD">
      <w:pPr>
        <w:rPr>
          <w:b/>
        </w:rPr>
      </w:pPr>
      <w:r w:rsidRPr="004C4B0E">
        <w:rPr>
          <w:b/>
        </w:rPr>
        <w:t>nie sú</w:t>
      </w:r>
    </w:p>
    <w:p w14:paraId="3BB033C9" w14:textId="77777777" w:rsidR="004C4B0E" w:rsidRDefault="004C4B0E" w:rsidP="00A676CD"/>
    <w:p w14:paraId="71BF7750" w14:textId="77777777" w:rsidR="00A676CD" w:rsidRDefault="00A676CD" w:rsidP="00A676CD">
      <w: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obdobia.</w:t>
      </w:r>
    </w:p>
    <w:p w14:paraId="59513B56" w14:textId="77777777" w:rsidR="00A676CD" w:rsidRDefault="004C4B0E" w:rsidP="004C4B0E">
      <w:pPr>
        <w:widowControl/>
        <w:suppressAutoHyphens w:val="0"/>
        <w:spacing w:before="0" w:after="160" w:line="259" w:lineRule="auto"/>
        <w:rPr>
          <w:b/>
        </w:rPr>
      </w:pPr>
      <w:r w:rsidRPr="004C4B0E">
        <w:rPr>
          <w:b/>
        </w:rPr>
        <w:t>nie sú</w:t>
      </w:r>
    </w:p>
    <w:p w14:paraId="1C5E3513" w14:textId="77777777" w:rsidR="004C4B0E" w:rsidRPr="004C4B0E" w:rsidRDefault="004C4B0E">
      <w:pPr>
        <w:widowControl/>
        <w:suppressAutoHyphens w:val="0"/>
        <w:spacing w:before="0" w:after="160" w:line="259" w:lineRule="auto"/>
        <w:ind w:firstLine="0"/>
        <w:rPr>
          <w:b/>
        </w:rPr>
      </w:pPr>
    </w:p>
    <w:p w14:paraId="6526E3C8" w14:textId="77777777" w:rsidR="00CF7E86" w:rsidRPr="00220434" w:rsidRDefault="00A676CD" w:rsidP="00A676CD">
      <w:pPr>
        <w:rPr>
          <w:b/>
          <w:sz w:val="24"/>
        </w:rPr>
      </w:pPr>
      <w:r w:rsidRPr="00220434">
        <w:rPr>
          <w:b/>
          <w:sz w:val="24"/>
        </w:rPr>
        <w:t>Čl. III</w:t>
      </w:r>
      <w:r w:rsidR="00220434" w:rsidRPr="00220434">
        <w:rPr>
          <w:b/>
          <w:sz w:val="24"/>
        </w:rPr>
        <w:t xml:space="preserve">  </w:t>
      </w:r>
      <w:r w:rsidRPr="00220434">
        <w:rPr>
          <w:b/>
          <w:sz w:val="24"/>
        </w:rPr>
        <w:t>Informácie, ktoré vysvetľujú a dopĺňajú súvahu a výkaz ziskov a strát</w:t>
      </w:r>
    </w:p>
    <w:p w14:paraId="1FFD4D3E" w14:textId="77777777" w:rsidR="00A676CD" w:rsidRDefault="004C4B0E" w:rsidP="004C4B0E">
      <w:pPr>
        <w:ind w:firstLine="0"/>
      </w:pPr>
      <w:r w:rsidRPr="00C33E70">
        <w:t xml:space="preserve">(1) </w:t>
      </w:r>
      <w:r w:rsidR="00A676CD" w:rsidRPr="00C33E70">
        <w:t>Informácia o sume a dôvodoch vzniku jednotlivých položiek nákladov alebo výnosov, ktoré majú výnimočný rozsah alebo výskyt</w:t>
      </w:r>
      <w:r w:rsidR="00C33E70" w:rsidRPr="00C33E70">
        <w:t>:</w:t>
      </w:r>
    </w:p>
    <w:p w14:paraId="53891857" w14:textId="77777777" w:rsidR="00C33E70" w:rsidRPr="004C4B0E" w:rsidRDefault="00552D0B" w:rsidP="006033DB">
      <w:pPr>
        <w:rPr>
          <w:b/>
        </w:rPr>
      </w:pPr>
      <w:r>
        <w:rPr>
          <w:b/>
        </w:rPr>
        <w:t xml:space="preserve">- </w:t>
      </w:r>
      <w:r w:rsidR="006033DB">
        <w:rPr>
          <w:b/>
        </w:rPr>
        <w:t>nie sú</w:t>
      </w:r>
    </w:p>
    <w:p w14:paraId="4D77B31F" w14:textId="77777777" w:rsidR="00A676CD" w:rsidRDefault="004C4B0E" w:rsidP="00A676CD">
      <w:r>
        <w:t xml:space="preserve"> </w:t>
      </w:r>
      <w:r w:rsidR="00A676CD">
        <w:t>(4) Informácie o orgánoch účtovnej jednotky, a</w:t>
      </w:r>
      <w:r>
        <w:t> </w:t>
      </w:r>
      <w:r w:rsidR="00A676CD">
        <w:t>to</w:t>
      </w:r>
      <w:r>
        <w:t xml:space="preserve"> o pôžičkách a plneniach na súkromné účely</w:t>
      </w:r>
    </w:p>
    <w:p w14:paraId="041F8D39" w14:textId="77777777" w:rsidR="00A676CD" w:rsidRDefault="004C4B0E" w:rsidP="004C4B0E">
      <w:pPr>
        <w:rPr>
          <w:b/>
        </w:rPr>
      </w:pPr>
      <w:r w:rsidRPr="004C4B0E">
        <w:rPr>
          <w:b/>
        </w:rPr>
        <w:t>nie sú</w:t>
      </w:r>
    </w:p>
    <w:p w14:paraId="497978D5" w14:textId="77777777" w:rsidR="004C4B0E" w:rsidRPr="004C4B0E" w:rsidRDefault="004C4B0E" w:rsidP="004C4B0E">
      <w:pPr>
        <w:ind w:left="426"/>
        <w:rPr>
          <w:b/>
        </w:rPr>
      </w:pPr>
    </w:p>
    <w:p w14:paraId="541D54E6" w14:textId="77777777" w:rsidR="00A676CD" w:rsidRDefault="00A676CD" w:rsidP="00A676CD">
      <w:r>
        <w:t>(5) Informácie o</w:t>
      </w:r>
      <w:r w:rsidR="004C4B0E">
        <w:t xml:space="preserve"> finančných </w:t>
      </w:r>
      <w:r>
        <w:t xml:space="preserve"> povinnostiach účtovnej jednotky</w:t>
      </w:r>
      <w:r w:rsidR="004C4B0E">
        <w:t>, ktoré sa nevykazujú v súvahe</w:t>
      </w:r>
    </w:p>
    <w:p w14:paraId="044EED60" w14:textId="77777777" w:rsidR="004C4B0E" w:rsidRPr="004C4B0E" w:rsidRDefault="004C4B0E" w:rsidP="00A676CD">
      <w:pPr>
        <w:rPr>
          <w:b/>
        </w:rPr>
      </w:pPr>
      <w:r>
        <w:rPr>
          <w:b/>
        </w:rPr>
        <w:t xml:space="preserve"> nie sú</w:t>
      </w:r>
    </w:p>
    <w:p w14:paraId="62F52BFA" w14:textId="77777777" w:rsidR="004C4B0E" w:rsidRDefault="004C4B0E" w:rsidP="00A676CD"/>
    <w:p w14:paraId="72A5072F" w14:textId="77777777" w:rsidR="00A676CD" w:rsidRDefault="004C4B0E" w:rsidP="00A676CD">
      <w:r>
        <w:t xml:space="preserve"> </w:t>
      </w:r>
      <w:r w:rsidR="00A676CD"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</w:t>
      </w:r>
    </w:p>
    <w:p w14:paraId="40118F75" w14:textId="77777777" w:rsidR="00A676CD" w:rsidRPr="004C4B0E" w:rsidRDefault="004C4B0E" w:rsidP="00A676CD">
      <w:pPr>
        <w:rPr>
          <w:b/>
        </w:rPr>
      </w:pPr>
      <w:r w:rsidRPr="004C4B0E">
        <w:rPr>
          <w:b/>
        </w:rPr>
        <w:t>nie sú</w:t>
      </w:r>
    </w:p>
    <w:sectPr w:rsidR="00A676CD" w:rsidRPr="004C4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5205D"/>
    <w:multiLevelType w:val="hybridMultilevel"/>
    <w:tmpl w:val="E75440B8"/>
    <w:lvl w:ilvl="0" w:tplc="EE10666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7E03BB"/>
    <w:multiLevelType w:val="hybridMultilevel"/>
    <w:tmpl w:val="2C702652"/>
    <w:lvl w:ilvl="0" w:tplc="CEBA7202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5AFA7232"/>
    <w:multiLevelType w:val="hybridMultilevel"/>
    <w:tmpl w:val="ECCCF322"/>
    <w:lvl w:ilvl="0" w:tplc="2BFCB212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999769745">
    <w:abstractNumId w:val="1"/>
  </w:num>
  <w:num w:numId="2" w16cid:durableId="451945219">
    <w:abstractNumId w:val="0"/>
  </w:num>
  <w:num w:numId="3" w16cid:durableId="14560186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6CD"/>
    <w:rsid w:val="00105D7F"/>
    <w:rsid w:val="0014415F"/>
    <w:rsid w:val="00220434"/>
    <w:rsid w:val="002F441F"/>
    <w:rsid w:val="00447AF9"/>
    <w:rsid w:val="004C4B0E"/>
    <w:rsid w:val="004E59EA"/>
    <w:rsid w:val="00526CE7"/>
    <w:rsid w:val="0053696B"/>
    <w:rsid w:val="00552D0B"/>
    <w:rsid w:val="006033DB"/>
    <w:rsid w:val="00632A7A"/>
    <w:rsid w:val="006637B9"/>
    <w:rsid w:val="006774D7"/>
    <w:rsid w:val="007706E8"/>
    <w:rsid w:val="007A2FF9"/>
    <w:rsid w:val="007B4749"/>
    <w:rsid w:val="00914344"/>
    <w:rsid w:val="009B3AA2"/>
    <w:rsid w:val="00A676CD"/>
    <w:rsid w:val="00BF6261"/>
    <w:rsid w:val="00C33E70"/>
    <w:rsid w:val="00C5330B"/>
    <w:rsid w:val="00C548A3"/>
    <w:rsid w:val="00C614FB"/>
    <w:rsid w:val="00CB65DF"/>
    <w:rsid w:val="00CF7E86"/>
    <w:rsid w:val="00D963E3"/>
    <w:rsid w:val="00DD0595"/>
    <w:rsid w:val="00DF3A45"/>
    <w:rsid w:val="00E03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120AF"/>
  <w15:chartTrackingRefBased/>
  <w15:docId w15:val="{6384D1C9-094E-4D80-8B45-4EF2E207C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Arial Unicode MS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F441F"/>
    <w:pPr>
      <w:widowControl w:val="0"/>
      <w:suppressAutoHyphens/>
      <w:spacing w:before="120" w:after="0" w:line="240" w:lineRule="auto"/>
      <w:ind w:firstLine="426"/>
    </w:pPr>
    <w:rPr>
      <w:rFonts w:cs="Times New Roman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37B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637B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olor w:val="1F4E79" w:themeColor="accent1" w:themeShade="80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37B9"/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637B9"/>
    <w:rPr>
      <w:rFonts w:asciiTheme="majorHAnsi" w:eastAsiaTheme="majorEastAsia" w:hAnsiTheme="majorHAnsi" w:cstheme="majorBidi"/>
      <w:b/>
      <w:color w:val="1F4E79" w:themeColor="accent1" w:themeShade="80"/>
      <w:sz w:val="26"/>
      <w:szCs w:val="26"/>
    </w:rPr>
  </w:style>
  <w:style w:type="paragraph" w:styleId="Odsekzoznamu">
    <w:name w:val="List Paragraph"/>
    <w:basedOn w:val="Normlny"/>
    <w:uiPriority w:val="34"/>
    <w:qFormat/>
    <w:rsid w:val="00C614FB"/>
    <w:pPr>
      <w:ind w:left="720"/>
      <w:contextualSpacing/>
    </w:pPr>
  </w:style>
  <w:style w:type="table" w:styleId="Mriekatabuky">
    <w:name w:val="Table Grid"/>
    <w:basedOn w:val="Normlnatabuka"/>
    <w:uiPriority w:val="39"/>
    <w:rsid w:val="002204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82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Veščičík</dc:creator>
  <cp:keywords/>
  <dc:description/>
  <cp:lastModifiedBy>Martina Váliková | MANDAT</cp:lastModifiedBy>
  <cp:revision>4</cp:revision>
  <dcterms:created xsi:type="dcterms:W3CDTF">2020-10-30T17:14:00Z</dcterms:created>
  <dcterms:modified xsi:type="dcterms:W3CDTF">2024-10-11T10:08:00Z</dcterms:modified>
</cp:coreProperties>
</file>