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6.xml" ContentType="application/vnd.openxmlformats-officedocument.wordprocessingml.footer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tabs>
          <w:tab w:val="clear" w:pos="720"/>
          <w:tab w:val="left" w:pos="6461" w:leader="none"/>
        </w:tabs>
        <w:spacing w:before="92" w:after="0"/>
        <w:ind w:left="3101"/>
        <w:rPr/>
      </w:pPr>
      <w:r>
        <mc:AlternateContent>
          <mc:Choice Requires="wps">
            <w:drawing>
              <wp:anchor behindDoc="0" distT="3810" distB="2540" distL="3175" distR="3175" simplePos="0" locked="0" layoutInCell="0" allowOverlap="1" relativeHeight="10" wp14:anchorId="08D45D41">
                <wp:simplePos x="0" y="0"/>
                <wp:positionH relativeFrom="page">
                  <wp:posOffset>635635</wp:posOffset>
                </wp:positionH>
                <wp:positionV relativeFrom="paragraph">
                  <wp:posOffset>20955</wp:posOffset>
                </wp:positionV>
                <wp:extent cx="1720850" cy="216535"/>
                <wp:effectExtent l="3175" t="3810" r="3175" b="2540"/>
                <wp:wrapNone/>
                <wp:docPr id="1" name="Text Box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00" cy="21636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a"/>
                              <w:spacing w:before="54" w:after="0"/>
                              <w:ind w:left="64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Poznámky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Úč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MÚJ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3 -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01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3" path="m0,0l-2147483645,0l-2147483645,-2147483646l0,-2147483646xe" stroked="t" o:allowincell="f" style="position:absolute;margin-left:50.05pt;margin-top:1.65pt;width:135.45pt;height:17pt;mso-wrap-style:square;v-text-anchor:top;mso-position-horizontal-relative:page" wp14:anchorId="08D45D41">
                <v:fill o:detectmouseclick="t" on="false"/>
                <v:stroke color="black" weight="6480" joinstyle="miter" endcap="flat"/>
                <v:textbox>
                  <w:txbxContent>
                    <w:p>
                      <w:pPr>
                        <w:pStyle w:val="Obsahrmca"/>
                        <w:spacing w:before="54" w:after="0"/>
                        <w:ind w:left="64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4"/>
                        </w:rPr>
                        <w:t>Poznámky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</w:rPr>
                        <w:t>Úč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</w:rPr>
                        <w:t>MÚJ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</w:rPr>
                        <w:t>3 -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</w:rPr>
                        <w:t>01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2" wp14:anchorId="560A4C4C">
                <wp:simplePos x="0" y="0"/>
                <wp:positionH relativeFrom="page">
                  <wp:posOffset>2801620</wp:posOffset>
                </wp:positionH>
                <wp:positionV relativeFrom="paragraph">
                  <wp:posOffset>17780</wp:posOffset>
                </wp:positionV>
                <wp:extent cx="1771650" cy="222885"/>
                <wp:effectExtent l="0" t="0" r="0" b="0"/>
                <wp:wrapNone/>
                <wp:docPr id="2" name="Text Box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560" cy="222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2777" w:type="dxa"/>
                              <w:jc w:val="left"/>
                              <w:tblInd w:w="5" w:type="dxa"/>
                              <w:tblLayout w:type="fixed"/>
                              <w:tblCellMar>
                                <w:top w:w="0" w:type="dxa"/>
                                <w:left w:w="5" w:type="dxa"/>
                                <w:bottom w:w="0" w:type="dxa"/>
                                <w:right w:w="5" w:type="dxa"/>
                              </w:tblCellMar>
                              <w:tblLook w:firstRow="1" w:noVBand="0" w:lastRow="1" w:firstColumn="1" w:lastColumn="1" w:noHBand="0" w:val="01e0"/>
                            </w:tblPr>
                            <w:tblGrid>
                              <w:gridCol w:w="352"/>
                              <w:gridCol w:w="346"/>
                              <w:gridCol w:w="346"/>
                              <w:gridCol w:w="346"/>
                              <w:gridCol w:w="347"/>
                              <w:gridCol w:w="347"/>
                              <w:gridCol w:w="346"/>
                              <w:gridCol w:w="346"/>
                            </w:tblGrid>
                            <w:tr>
                              <w:trPr>
                                <w:trHeight w:val="330" w:hRule="atLeast"/>
                              </w:trPr>
                              <w:tc>
                                <w:tcPr>
                                  <w:tcW w:w="3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57" w:before="54" w:after="0"/>
                                    <w:ind w:left="71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57" w:before="54" w:after="0"/>
                                    <w:ind w:left="69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57" w:before="54" w:after="0"/>
                                    <w:ind w:left="68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57" w:before="54" w:after="0"/>
                                    <w:ind w:left="70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57" w:before="54" w:after="0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57" w:before="54" w:after="0"/>
                                    <w:ind w:left="69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57" w:before="54" w:after="0"/>
                                    <w:ind w:left="67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57" w:before="54" w:after="0"/>
                                    <w:ind w:left="67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2" path="m0,0l-2147483645,0l-2147483645,-2147483646l0,-2147483646xe" stroked="f" o:allowincell="f" style="position:absolute;margin-left:220.6pt;margin-top:1.4pt;width:139.45pt;height:17.5pt;mso-wrap-style:none;v-text-anchor:middle;mso-position-horizontal-relative:page" wp14:anchorId="560A4C4C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Style w:val="TableNormal"/>
                        <w:tblW w:w="2777" w:type="dxa"/>
                        <w:jc w:val="left"/>
                        <w:tblInd w:w="5" w:type="dxa"/>
                        <w:tblLayout w:type="fixed"/>
                        <w:tblCellMar>
                          <w:top w:w="0" w:type="dxa"/>
                          <w:left w:w="5" w:type="dxa"/>
                          <w:bottom w:w="0" w:type="dxa"/>
                          <w:right w:w="5" w:type="dxa"/>
                        </w:tblCellMar>
                        <w:tblLook w:firstRow="1" w:noVBand="0" w:lastRow="1" w:firstColumn="1" w:lastColumn="1" w:noHBand="0" w:val="01e0"/>
                      </w:tblPr>
                      <w:tblGrid>
                        <w:gridCol w:w="352"/>
                        <w:gridCol w:w="346"/>
                        <w:gridCol w:w="346"/>
                        <w:gridCol w:w="346"/>
                        <w:gridCol w:w="347"/>
                        <w:gridCol w:w="347"/>
                        <w:gridCol w:w="346"/>
                        <w:gridCol w:w="346"/>
                      </w:tblGrid>
                      <w:tr>
                        <w:trPr>
                          <w:trHeight w:val="330" w:hRule="atLeast"/>
                        </w:trPr>
                        <w:tc>
                          <w:tcPr>
                            <w:tcW w:w="3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57" w:before="54" w:after="0"/>
                              <w:ind w:left="71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57" w:before="54" w:after="0"/>
                              <w:ind w:left="69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57" w:before="54" w:after="0"/>
                              <w:ind w:left="68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57" w:before="54" w:after="0"/>
                              <w:ind w:left="70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57" w:before="54" w:after="0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57" w:before="54" w:after="0"/>
                              <w:ind w:left="69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57" w:before="54" w:after="0"/>
                              <w:ind w:left="67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57" w:before="54" w:after="0"/>
                              <w:ind w:left="67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1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4" wp14:anchorId="641DD699">
                <wp:simplePos x="0" y="0"/>
                <wp:positionH relativeFrom="page">
                  <wp:posOffset>4996815</wp:posOffset>
                </wp:positionH>
                <wp:positionV relativeFrom="paragraph">
                  <wp:posOffset>17780</wp:posOffset>
                </wp:positionV>
                <wp:extent cx="2199640" cy="222885"/>
                <wp:effectExtent l="0" t="0" r="0" b="0"/>
                <wp:wrapNone/>
                <wp:docPr id="3" name="Text Box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9600" cy="222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3440" w:type="dxa"/>
                              <w:jc w:val="left"/>
                              <w:tblInd w:w="5" w:type="dxa"/>
                              <w:tblLayout w:type="fixed"/>
                              <w:tblCellMar>
                                <w:top w:w="0" w:type="dxa"/>
                                <w:left w:w="5" w:type="dxa"/>
                                <w:bottom w:w="0" w:type="dxa"/>
                                <w:right w:w="5" w:type="dxa"/>
                              </w:tblCellMar>
                              <w:tblLook w:firstRow="1" w:noVBand="0" w:lastRow="1" w:firstColumn="1" w:lastColumn="1" w:noHBand="0" w:val="01e0"/>
                            </w:tblPr>
                            <w:tblGrid>
                              <w:gridCol w:w="343"/>
                              <w:gridCol w:w="344"/>
                              <w:gridCol w:w="344"/>
                              <w:gridCol w:w="344"/>
                              <w:gridCol w:w="341"/>
                              <w:gridCol w:w="344"/>
                              <w:gridCol w:w="342"/>
                              <w:gridCol w:w="342"/>
                              <w:gridCol w:w="344"/>
                              <w:gridCol w:w="351"/>
                            </w:tblGrid>
                            <w:tr>
                              <w:trPr>
                                <w:trHeight w:val="330" w:hRule="atLeast"/>
                              </w:trPr>
                              <w:tc>
                                <w:tcPr>
                                  <w:tcW w:w="3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27" w:after="0"/>
                                    <w:ind w:left="81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27" w:after="0"/>
                                    <w:ind w:left="112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27" w:after="0"/>
                                    <w:ind w:left="113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27" w:after="0"/>
                                    <w:ind w:left="111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27" w:after="0"/>
                                    <w:ind w:left="114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27" w:after="0"/>
                                    <w:ind w:left="115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27" w:after="0"/>
                                    <w:ind w:left="114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27" w:after="0"/>
                                    <w:ind w:left="118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27" w:after="0"/>
                                    <w:ind w:left="119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27" w:after="0"/>
                                    <w:ind w:left="123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1" path="m0,0l-2147483645,0l-2147483645,-2147483646l0,-2147483646xe" stroked="f" o:allowincell="f" style="position:absolute;margin-left:393.45pt;margin-top:1.4pt;width:173.15pt;height:17.5pt;mso-wrap-style:none;v-text-anchor:middle;mso-position-horizontal-relative:page" wp14:anchorId="641DD699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Style w:val="TableNormal"/>
                        <w:tblW w:w="3440" w:type="dxa"/>
                        <w:jc w:val="left"/>
                        <w:tblInd w:w="5" w:type="dxa"/>
                        <w:tblLayout w:type="fixed"/>
                        <w:tblCellMar>
                          <w:top w:w="0" w:type="dxa"/>
                          <w:left w:w="5" w:type="dxa"/>
                          <w:bottom w:w="0" w:type="dxa"/>
                          <w:right w:w="5" w:type="dxa"/>
                        </w:tblCellMar>
                        <w:tblLook w:firstRow="1" w:noVBand="0" w:lastRow="1" w:firstColumn="1" w:lastColumn="1" w:noHBand="0" w:val="01e0"/>
                      </w:tblPr>
                      <w:tblGrid>
                        <w:gridCol w:w="343"/>
                        <w:gridCol w:w="344"/>
                        <w:gridCol w:w="344"/>
                        <w:gridCol w:w="344"/>
                        <w:gridCol w:w="341"/>
                        <w:gridCol w:w="344"/>
                        <w:gridCol w:w="342"/>
                        <w:gridCol w:w="342"/>
                        <w:gridCol w:w="344"/>
                        <w:gridCol w:w="351"/>
                      </w:tblGrid>
                      <w:tr>
                        <w:trPr>
                          <w:trHeight w:val="330" w:hRule="atLeast"/>
                        </w:trPr>
                        <w:tc>
                          <w:tcPr>
                            <w:tcW w:w="3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27" w:after="0"/>
                              <w:ind w:left="81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27" w:after="0"/>
                              <w:ind w:left="112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27" w:after="0"/>
                              <w:ind w:left="113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27" w:after="0"/>
                              <w:ind w:left="111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27" w:after="0"/>
                              <w:ind w:left="114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27" w:after="0"/>
                              <w:ind w:left="115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27" w:after="0"/>
                              <w:ind w:left="114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27" w:after="0"/>
                              <w:ind w:left="118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27" w:after="0"/>
                              <w:ind w:left="119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27" w:after="0"/>
                              <w:ind w:left="123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3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/>
        <w:t>IČO</w:t>
        <w:tab/>
        <w:t>DIČ</w:t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4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Normal"/>
        <w:spacing w:lineRule="exact" w:line="229" w:before="93" w:after="0"/>
        <w:ind w:left="1667" w:right="240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Čl.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I</w:t>
      </w:r>
    </w:p>
    <w:p>
      <w:pPr>
        <w:pStyle w:val="Normal"/>
        <w:spacing w:lineRule="exact" w:line="229"/>
        <w:ind w:left="1667" w:right="2404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Všeobecné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údaje</w:t>
      </w:r>
    </w:p>
    <w:p>
      <w:pPr>
        <w:pStyle w:val="BodyText"/>
        <w:spacing w:before="2" w:after="0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8" w:leader="none"/>
          <w:tab w:val="left" w:pos="929" w:leader="none"/>
        </w:tabs>
        <w:spacing w:before="1" w:after="0"/>
        <w:ind w:hanging="568" w:left="928"/>
        <w:rPr>
          <w:sz w:val="20"/>
        </w:rPr>
      </w:pPr>
      <w:r>
        <w:rPr>
          <w:sz w:val="20"/>
        </w:rPr>
        <w:t>Názov</w:t>
      </w:r>
      <w:r>
        <w:rPr>
          <w:spacing w:val="-3"/>
          <w:sz w:val="20"/>
        </w:rPr>
        <w:t xml:space="preserve"> </w:t>
      </w:r>
      <w:r>
        <w:rPr>
          <w:sz w:val="20"/>
        </w:rPr>
        <w:t>právnickej</w:t>
      </w:r>
      <w:r>
        <w:rPr>
          <w:spacing w:val="-3"/>
          <w:sz w:val="20"/>
        </w:rPr>
        <w:t xml:space="preserve"> </w:t>
      </w:r>
      <w:r>
        <w:rPr>
          <w:sz w:val="20"/>
        </w:rPr>
        <w:t>osoby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jej</w:t>
      </w:r>
      <w:r>
        <w:rPr>
          <w:spacing w:val="-3"/>
          <w:sz w:val="20"/>
        </w:rPr>
        <w:t xml:space="preserve"> </w:t>
      </w:r>
      <w:r>
        <w:rPr>
          <w:sz w:val="20"/>
        </w:rPr>
        <w:t>sídlo</w:t>
      </w:r>
      <w:r>
        <w:rPr>
          <w:spacing w:val="-1"/>
          <w:sz w:val="20"/>
        </w:rPr>
        <w:t xml:space="preserve"> </w:t>
      </w:r>
      <w:r>
        <w:rPr>
          <w:sz w:val="20"/>
        </w:rPr>
        <w:t>alebo</w:t>
      </w:r>
      <w:r>
        <w:rPr>
          <w:spacing w:val="-3"/>
          <w:sz w:val="20"/>
        </w:rPr>
        <w:t xml:space="preserve"> </w:t>
      </w:r>
      <w:r>
        <w:rPr>
          <w:sz w:val="20"/>
        </w:rPr>
        <w:t>meno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priezvisko</w:t>
      </w:r>
      <w:r>
        <w:rPr>
          <w:spacing w:val="-4"/>
          <w:sz w:val="20"/>
        </w:rPr>
        <w:t xml:space="preserve"> </w:t>
      </w:r>
      <w:r>
        <w:rPr>
          <w:sz w:val="20"/>
        </w:rPr>
        <w:t>fyzickej</w:t>
      </w:r>
      <w:r>
        <w:rPr>
          <w:spacing w:val="-2"/>
          <w:sz w:val="20"/>
        </w:rPr>
        <w:t xml:space="preserve"> </w:t>
      </w:r>
      <w:r>
        <w:rPr>
          <w:sz w:val="20"/>
        </w:rPr>
        <w:t>osoby.</w:t>
      </w:r>
    </w:p>
    <w:tbl>
      <w:tblPr>
        <w:tblStyle w:val="TableNormal"/>
        <w:tblW w:w="9084" w:type="dxa"/>
        <w:jc w:val="left"/>
        <w:tblInd w:w="22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990"/>
        <w:gridCol w:w="7093"/>
      </w:tblGrid>
      <w:tr>
        <w:trPr>
          <w:trHeight w:val="1098" w:hRule="atLeast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8" w:after="0"/>
              <w:jc w:val="left"/>
              <w:rPr>
                <w:sz w:val="25"/>
              </w:rPr>
            </w:pPr>
            <w:r>
              <w:rPr>
                <w:sz w:val="25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Obchodné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meno: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81" w:after="0"/>
              <w:ind w:left="10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MOZAIK. spol. s.r.o.</w:t>
            </w:r>
          </w:p>
        </w:tc>
      </w:tr>
      <w:tr>
        <w:trPr>
          <w:trHeight w:val="390" w:hRule="atLeast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8" w:after="0"/>
              <w:ind w:left="10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Sídlo: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8" w:after="0"/>
              <w:jc w:val="left"/>
              <w:rPr>
                <w:sz w:val="20"/>
              </w:rPr>
            </w:pP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94657 Svätý Peter Ul. Podzáhradná č.8</w:t>
            </w:r>
          </w:p>
        </w:tc>
      </w:tr>
    </w:tbl>
    <w:p>
      <w:pPr>
        <w:pStyle w:val="BodyText"/>
        <w:spacing w:before="11" w:after="0"/>
        <w:rPr>
          <w:sz w:val="19"/>
        </w:rPr>
      </w:pPr>
      <w:r>
        <w:rPr>
          <w:sz w:val="19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8" w:leader="none"/>
          <w:tab w:val="left" w:pos="929" w:leader="none"/>
        </w:tabs>
        <w:spacing w:lineRule="exact" w:line="229"/>
        <w:ind w:hanging="568" w:left="928"/>
        <w:rPr>
          <w:sz w:val="20"/>
        </w:rPr>
      </w:pPr>
      <w:r>
        <w:rPr>
          <w:w w:val="95"/>
          <w:sz w:val="20"/>
        </w:rPr>
        <w:t>Údaje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o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konsolidovanom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celku: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Účtovná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jednotka</w:t>
      </w:r>
      <w:r>
        <w:rPr>
          <w:spacing w:val="10"/>
          <w:w w:val="95"/>
          <w:sz w:val="20"/>
        </w:rPr>
        <w:t xml:space="preserve"> </w:t>
      </w:r>
      <w:r>
        <w:rPr>
          <w:rFonts w:ascii="Arial" w:hAnsi="Arial"/>
          <w:b/>
          <w:w w:val="95"/>
          <w:sz w:val="20"/>
        </w:rPr>
        <w:t>nie</w:t>
      </w:r>
      <w:r>
        <w:rPr>
          <w:rFonts w:ascii="Arial" w:hAnsi="Arial"/>
          <w:b/>
          <w:spacing w:val="3"/>
          <w:w w:val="95"/>
          <w:sz w:val="20"/>
        </w:rPr>
        <w:t xml:space="preserve"> </w:t>
      </w:r>
      <w:r>
        <w:rPr>
          <w:rFonts w:ascii="Arial" w:hAnsi="Arial"/>
          <w:b/>
          <w:w w:val="95"/>
          <w:sz w:val="20"/>
        </w:rPr>
        <w:t>je</w:t>
      </w:r>
      <w:r>
        <w:rPr>
          <w:rFonts w:ascii="Arial" w:hAnsi="Arial"/>
          <w:b/>
          <w:spacing w:val="4"/>
          <w:w w:val="95"/>
          <w:sz w:val="20"/>
        </w:rPr>
        <w:t xml:space="preserve"> </w:t>
      </w:r>
      <w:r>
        <w:rPr>
          <w:w w:val="95"/>
          <w:sz w:val="20"/>
        </w:rPr>
        <w:t>súčasťou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konsolidovaného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celku.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8" w:leader="none"/>
          <w:tab w:val="left" w:pos="929" w:leader="none"/>
          <w:tab w:val="left" w:pos="5217" w:leader="none"/>
        </w:tabs>
        <w:spacing w:lineRule="exact" w:line="229"/>
        <w:ind w:hanging="568" w:left="928"/>
        <w:rPr>
          <w:sz w:val="20"/>
        </w:rPr>
      </w:pP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e</w:t>
      </w:r>
      <w:r>
        <w:rPr>
          <w:w w:val="99"/>
          <w:sz w:val="20"/>
        </w:rPr>
        <w:t>m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ý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pr</w:t>
      </w:r>
      <w:r>
        <w:rPr>
          <w:spacing w:val="2"/>
          <w:w w:val="99"/>
          <w:sz w:val="20"/>
        </w:rPr>
        <w:t>e</w:t>
      </w:r>
      <w:r>
        <w:rPr>
          <w:spacing w:val="-1"/>
          <w:w w:val="99"/>
          <w:sz w:val="20"/>
        </w:rPr>
        <w:t>po</w:t>
      </w:r>
      <w:r>
        <w:rPr>
          <w:spacing w:val="1"/>
          <w:w w:val="49"/>
          <w:sz w:val="20"/>
        </w:rPr>
        <w:t>č</w:t>
      </w:r>
      <w:r>
        <w:rPr>
          <w:w w:val="99"/>
          <w:sz w:val="20"/>
        </w:rPr>
        <w:t>ít</w:t>
      </w:r>
      <w:r>
        <w:rPr>
          <w:spacing w:val="1"/>
          <w:w w:val="99"/>
          <w:sz w:val="20"/>
        </w:rPr>
        <w:t>a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ý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po</w:t>
      </w:r>
      <w:r>
        <w:rPr>
          <w:spacing w:val="3"/>
          <w:w w:val="49"/>
          <w:sz w:val="20"/>
        </w:rPr>
        <w:t>č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t</w:t>
      </w:r>
      <w:r>
        <w:rPr>
          <w:spacing w:val="-2"/>
          <w:sz w:val="20"/>
        </w:rPr>
        <w:t xml:space="preserve"> </w:t>
      </w:r>
      <w:r>
        <w:rPr>
          <w:spacing w:val="1"/>
          <w:w w:val="99"/>
          <w:sz w:val="20"/>
        </w:rPr>
        <w:t>z</w:t>
      </w:r>
      <w:r>
        <w:rPr>
          <w:spacing w:val="-1"/>
          <w:w w:val="99"/>
          <w:sz w:val="20"/>
        </w:rPr>
        <w:t>ame</w:t>
      </w:r>
      <w:r>
        <w:rPr>
          <w:w w:val="99"/>
          <w:sz w:val="20"/>
        </w:rPr>
        <w:t>s</w:t>
      </w:r>
      <w:r>
        <w:rPr>
          <w:spacing w:val="2"/>
          <w:w w:val="99"/>
          <w:sz w:val="20"/>
        </w:rPr>
        <w:t>t</w:t>
      </w:r>
      <w:r>
        <w:rPr>
          <w:spacing w:val="-1"/>
          <w:w w:val="99"/>
          <w:sz w:val="20"/>
        </w:rPr>
        <w:t>nan</w:t>
      </w:r>
      <w:r>
        <w:rPr>
          <w:w w:val="99"/>
          <w:sz w:val="20"/>
        </w:rPr>
        <w:t>c</w:t>
      </w:r>
      <w:r>
        <w:rPr>
          <w:spacing w:val="3"/>
          <w:w w:val="99"/>
          <w:sz w:val="20"/>
        </w:rPr>
        <w:t>o</w:t>
      </w:r>
      <w:r>
        <w:rPr>
          <w:spacing w:val="1"/>
          <w:w w:val="99"/>
          <w:sz w:val="20"/>
        </w:rPr>
        <w:t>v</w:t>
      </w:r>
      <w:r>
        <w:rPr>
          <w:w w:val="99"/>
          <w:sz w:val="20"/>
        </w:rPr>
        <w:t>:</w:t>
      </w:r>
      <w:r>
        <w:rPr>
          <w:sz w:val="20"/>
        </w:rPr>
        <w:tab/>
      </w:r>
      <w:r>
        <w:rPr>
          <w:w w:val="99"/>
          <w:sz w:val="20"/>
        </w:rPr>
        <w:t>4</w:t>
      </w:r>
    </w:p>
    <w:p>
      <w:pPr>
        <w:pStyle w:val="BodyText"/>
        <w:rPr>
          <w:sz w:val="22"/>
        </w:rPr>
      </w:pPr>
      <w:r>
        <w:rPr>
          <w:sz w:val="22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Normal"/>
        <w:ind w:left="1666" w:right="2404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Čl.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II</w:t>
      </w:r>
    </w:p>
    <w:p>
      <w:pPr>
        <w:pStyle w:val="Normal"/>
        <w:spacing w:before="1" w:after="0"/>
        <w:ind w:left="1667" w:right="240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Informácie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prijatých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postupoch</w:t>
      </w:r>
    </w:p>
    <w:p>
      <w:pPr>
        <w:pStyle w:val="BodyText"/>
        <w:spacing w:before="10" w:after="0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28" w:leader="none"/>
          <w:tab w:val="left" w:pos="929" w:leader="none"/>
        </w:tabs>
        <w:ind w:hanging="623" w:left="983" w:right="1567"/>
        <w:rPr>
          <w:sz w:val="20"/>
        </w:rPr>
      </w:pPr>
      <w:r>
        <w:rPr>
          <w:spacing w:val="-1"/>
          <w:w w:val="70"/>
          <w:sz w:val="20"/>
        </w:rPr>
        <w:t>Ú</w:t>
      </w:r>
      <w:r>
        <w:rPr>
          <w:spacing w:val="1"/>
          <w:w w:val="70"/>
          <w:sz w:val="20"/>
        </w:rPr>
        <w:t>č</w:t>
      </w:r>
      <w:r>
        <w:rPr>
          <w:w w:val="99"/>
          <w:sz w:val="20"/>
        </w:rPr>
        <w:t>tov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á</w:t>
      </w:r>
      <w:r>
        <w:rPr>
          <w:spacing w:val="-2"/>
          <w:sz w:val="20"/>
        </w:rPr>
        <w:t xml:space="preserve"> </w:t>
      </w:r>
      <w:r>
        <w:rPr>
          <w:w w:val="99"/>
          <w:sz w:val="20"/>
        </w:rPr>
        <w:t>z</w:t>
      </w:r>
      <w:r>
        <w:rPr>
          <w:spacing w:val="-1"/>
          <w:w w:val="99"/>
          <w:sz w:val="20"/>
        </w:rPr>
        <w:t>á</w:t>
      </w:r>
      <w:r>
        <w:rPr>
          <w:w w:val="99"/>
          <w:sz w:val="20"/>
        </w:rPr>
        <w:t>v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er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z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s</w:t>
      </w:r>
      <w:r>
        <w:rPr>
          <w:spacing w:val="2"/>
          <w:w w:val="99"/>
          <w:sz w:val="20"/>
        </w:rPr>
        <w:t>t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v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n</w:t>
      </w:r>
      <w:r>
        <w:rPr>
          <w:w w:val="99"/>
          <w:sz w:val="20"/>
        </w:rPr>
        <w:t>á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za</w:t>
      </w:r>
      <w:r>
        <w:rPr>
          <w:spacing w:val="2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l</w:t>
      </w:r>
      <w:r>
        <w:rPr>
          <w:spacing w:val="-1"/>
          <w:w w:val="99"/>
          <w:sz w:val="20"/>
        </w:rPr>
        <w:t>ne</w:t>
      </w:r>
      <w:r>
        <w:rPr>
          <w:spacing w:val="1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pred</w:t>
      </w:r>
      <w:r>
        <w:rPr>
          <w:spacing w:val="1"/>
          <w:w w:val="99"/>
          <w:sz w:val="20"/>
        </w:rPr>
        <w:t>p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k</w:t>
      </w:r>
      <w:r>
        <w:rPr>
          <w:spacing w:val="-2"/>
          <w:w w:val="99"/>
          <w:sz w:val="20"/>
        </w:rPr>
        <w:t>l</w:t>
      </w:r>
      <w:r>
        <w:rPr>
          <w:spacing w:val="1"/>
          <w:w w:val="99"/>
          <w:sz w:val="20"/>
        </w:rPr>
        <w:t>a</w:t>
      </w:r>
      <w:r>
        <w:rPr>
          <w:spacing w:val="-1"/>
          <w:w w:val="99"/>
          <w:sz w:val="20"/>
        </w:rPr>
        <w:t>du</w:t>
      </w:r>
      <w:r>
        <w:rPr>
          <w:w w:val="99"/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pacing w:val="1"/>
          <w:w w:val="49"/>
          <w:sz w:val="20"/>
        </w:rPr>
        <w:t>ž</w:t>
      </w:r>
      <w:r>
        <w:rPr>
          <w:w w:val="99"/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ú</w:t>
      </w:r>
      <w:r>
        <w:rPr>
          <w:spacing w:val="1"/>
          <w:w w:val="49"/>
          <w:sz w:val="20"/>
        </w:rPr>
        <w:t>č</w:t>
      </w:r>
      <w:r>
        <w:rPr>
          <w:w w:val="99"/>
          <w:sz w:val="20"/>
        </w:rPr>
        <w:t>tov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á</w:t>
      </w:r>
      <w:r>
        <w:rPr>
          <w:spacing w:val="-2"/>
          <w:sz w:val="20"/>
        </w:rPr>
        <w:t xml:space="preserve"> </w:t>
      </w:r>
      <w:r>
        <w:rPr>
          <w:w w:val="99"/>
          <w:sz w:val="20"/>
        </w:rPr>
        <w:t>j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d</w:t>
      </w:r>
      <w:r>
        <w:rPr>
          <w:spacing w:val="-1"/>
          <w:w w:val="99"/>
          <w:sz w:val="20"/>
        </w:rPr>
        <w:t>no</w:t>
      </w:r>
      <w:r>
        <w:rPr>
          <w:w w:val="99"/>
          <w:sz w:val="20"/>
        </w:rPr>
        <w:t>tka</w:t>
      </w:r>
      <w:r>
        <w:rPr>
          <w:spacing w:val="3"/>
          <w:sz w:val="20"/>
        </w:rPr>
        <w:t xml:space="preserve"> </w:t>
      </w:r>
      <w:r>
        <w:rPr>
          <w:b/>
          <w:bCs/>
          <w:i w:val="false"/>
          <w:iCs w:val="false"/>
          <w:spacing w:val="3"/>
          <w:sz w:val="20"/>
          <w:u w:val="single"/>
        </w:rPr>
        <w:t>ne</w:t>
      </w:r>
      <w:r>
        <w:rPr>
          <w:rFonts w:ascii="Arial" w:hAnsi="Arial"/>
          <w:b/>
          <w:w w:val="99"/>
          <w:sz w:val="20"/>
          <w:u w:val="thick"/>
        </w:rPr>
        <w:t>bu</w:t>
      </w:r>
      <w:r>
        <w:rPr>
          <w:rFonts w:ascii="Arial" w:hAnsi="Arial"/>
          <w:b/>
          <w:spacing w:val="2"/>
          <w:w w:val="99"/>
          <w:sz w:val="20"/>
          <w:u w:val="thick"/>
        </w:rPr>
        <w:t>d</w:t>
      </w:r>
      <w:r>
        <w:rPr>
          <w:rFonts w:ascii="Arial" w:hAnsi="Arial"/>
          <w:b/>
          <w:w w:val="99"/>
          <w:sz w:val="20"/>
          <w:u w:val="thick"/>
        </w:rPr>
        <w:t>e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spacing w:val="-1"/>
          <w:w w:val="99"/>
          <w:sz w:val="20"/>
        </w:rPr>
        <w:t>nepret</w:t>
      </w:r>
      <w:r>
        <w:rPr>
          <w:w w:val="99"/>
          <w:sz w:val="20"/>
        </w:rPr>
        <w:t>r</w:t>
      </w:r>
      <w:r>
        <w:rPr>
          <w:spacing w:val="1"/>
          <w:w w:val="49"/>
          <w:sz w:val="20"/>
        </w:rPr>
        <w:t>ž</w:t>
      </w:r>
      <w:r>
        <w:rPr>
          <w:spacing w:val="-2"/>
          <w:w w:val="99"/>
          <w:sz w:val="20"/>
        </w:rPr>
        <w:t>i</w:t>
      </w:r>
      <w:r>
        <w:rPr>
          <w:spacing w:val="2"/>
          <w:w w:val="99"/>
          <w:sz w:val="20"/>
        </w:rPr>
        <w:t>t</w:t>
      </w:r>
      <w:r>
        <w:rPr>
          <w:w w:val="99"/>
          <w:sz w:val="20"/>
        </w:rPr>
        <w:t xml:space="preserve">e </w:t>
      </w:r>
      <w:r>
        <w:rPr>
          <w:sz w:val="20"/>
        </w:rPr>
        <w:t>pokračovať</w:t>
      </w:r>
      <w:r>
        <w:rPr>
          <w:spacing w:val="-5"/>
          <w:sz w:val="20"/>
        </w:rPr>
        <w:t xml:space="preserve"> </w:t>
      </w:r>
      <w:r>
        <w:rPr>
          <w:sz w:val="20"/>
        </w:rPr>
        <w:t>vo</w:t>
      </w:r>
      <w:r>
        <w:rPr>
          <w:spacing w:val="-4"/>
          <w:sz w:val="20"/>
        </w:rPr>
        <w:t xml:space="preserve"> </w:t>
      </w:r>
      <w:r>
        <w:rPr>
          <w:sz w:val="20"/>
        </w:rPr>
        <w:t>svojej</w:t>
      </w:r>
      <w:r>
        <w:rPr>
          <w:spacing w:val="-3"/>
          <w:sz w:val="20"/>
        </w:rPr>
        <w:t xml:space="preserve"> </w:t>
      </w:r>
      <w:r>
        <w:rPr>
          <w:sz w:val="20"/>
        </w:rPr>
        <w:t>činnosti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28" w:leader="none"/>
          <w:tab w:val="left" w:pos="929" w:leader="none"/>
        </w:tabs>
        <w:ind w:hanging="568" w:left="928"/>
        <w:rPr>
          <w:sz w:val="20"/>
        </w:rPr>
      </w:pPr>
      <w:r>
        <w:rPr>
          <w:w w:val="95"/>
          <w:sz w:val="20"/>
        </w:rPr>
        <w:t>Spôsob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oceňovania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jednotlivých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položiek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majetku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záväzkov</w:t>
      </w:r>
    </w:p>
    <w:tbl>
      <w:tblPr>
        <w:tblStyle w:val="TableNormal"/>
        <w:tblW w:w="9084" w:type="dxa"/>
        <w:jc w:val="left"/>
        <w:tblInd w:w="22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8790"/>
        <w:gridCol w:w="293"/>
      </w:tblGrid>
      <w:tr>
        <w:trPr>
          <w:trHeight w:val="230" w:hRule="atLeast"/>
        </w:trPr>
        <w:tc>
          <w:tcPr>
            <w:tcW w:w="9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162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Obstarávacou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cenou</w:t>
            </w:r>
          </w:p>
        </w:tc>
      </w:tr>
      <w:tr>
        <w:trPr>
          <w:trHeight w:val="230" w:hRule="atLeast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107"/>
              <w:jc w:val="left"/>
              <w:rPr>
                <w:sz w:val="20"/>
              </w:rPr>
            </w:pP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1.</w:t>
            </w:r>
            <w:r>
              <w:rPr>
                <w:spacing w:val="9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hmotný</w:t>
            </w:r>
            <w:r>
              <w:rPr>
                <w:spacing w:val="13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majetok</w:t>
            </w:r>
            <w:r>
              <w:rPr>
                <w:spacing w:val="11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s</w:t>
            </w:r>
            <w:r>
              <w:rPr>
                <w:spacing w:val="11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výnimkou</w:t>
            </w:r>
            <w:r>
              <w:rPr>
                <w:spacing w:val="8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hmotného</w:t>
            </w:r>
            <w:r>
              <w:rPr>
                <w:spacing w:val="11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majetku</w:t>
            </w:r>
            <w:r>
              <w:rPr>
                <w:spacing w:val="9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vytvoreného</w:t>
            </w:r>
            <w:r>
              <w:rPr>
                <w:spacing w:val="9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vlastnou</w:t>
            </w:r>
            <w:r>
              <w:rPr>
                <w:spacing w:val="12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činnosťou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right="40"/>
              <w:jc w:val="righ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30" w:hRule="atLeast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107"/>
              <w:jc w:val="left"/>
              <w:rPr>
                <w:sz w:val="20"/>
              </w:rPr>
            </w:pP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2.</w:t>
            </w:r>
            <w:r>
              <w:rPr>
                <w:spacing w:val="1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zásoby</w:t>
            </w:r>
            <w:r>
              <w:rPr>
                <w:spacing w:val="3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s</w:t>
            </w:r>
            <w:r>
              <w:rPr>
                <w:spacing w:val="3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výnimkou</w:t>
            </w:r>
            <w:r>
              <w:rPr>
                <w:spacing w:val="2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zásob</w:t>
            </w:r>
            <w:r>
              <w:rPr>
                <w:spacing w:val="3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vytvorených</w:t>
            </w:r>
            <w:r>
              <w:rPr>
                <w:spacing w:val="2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vlastnou</w:t>
            </w:r>
            <w:r>
              <w:rPr>
                <w:spacing w:val="2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činnosťou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right="40"/>
              <w:jc w:val="righ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30" w:hRule="atLeast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107"/>
              <w:jc w:val="left"/>
              <w:rPr>
                <w:sz w:val="20"/>
              </w:rPr>
            </w:pP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3.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podiely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na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ZI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obchodných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spoločností,</w:t>
            </w:r>
            <w:r>
              <w:rPr>
                <w:spacing w:val="3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cenné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papiere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right="40"/>
              <w:jc w:val="righ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30" w:hRule="atLeast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107"/>
              <w:jc w:val="left"/>
              <w:rPr>
                <w:sz w:val="20"/>
              </w:rPr>
            </w:pP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4.</w:t>
            </w:r>
            <w:r>
              <w:rPr>
                <w:spacing w:val="5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pohľadávky</w:t>
            </w:r>
            <w:r>
              <w:rPr>
                <w:spacing w:val="7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pri</w:t>
            </w:r>
            <w:r>
              <w:rPr>
                <w:spacing w:val="6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odplatnom</w:t>
            </w:r>
            <w:r>
              <w:rPr>
                <w:spacing w:val="6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nadobudnutí</w:t>
            </w:r>
            <w:r>
              <w:rPr>
                <w:spacing w:val="7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alebo</w:t>
            </w:r>
            <w:r>
              <w:rPr>
                <w:spacing w:val="8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pohľadávky</w:t>
            </w:r>
            <w:r>
              <w:rPr>
                <w:spacing w:val="13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nadobudnuté</w:t>
            </w:r>
            <w:r>
              <w:rPr>
                <w:spacing w:val="6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vkladom</w:t>
            </w:r>
            <w:r>
              <w:rPr>
                <w:spacing w:val="6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spacing w:val="7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ZI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right="40"/>
              <w:jc w:val="righ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30" w:hRule="atLeast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107"/>
              <w:jc w:val="left"/>
              <w:rPr>
                <w:sz w:val="20"/>
              </w:rPr>
            </w:pP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5.</w:t>
            </w:r>
            <w:r>
              <w:rPr>
                <w:spacing w:val="10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nehmotný</w:t>
            </w:r>
            <w:r>
              <w:rPr>
                <w:spacing w:val="12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majetok</w:t>
            </w:r>
            <w:r>
              <w:rPr>
                <w:spacing w:val="13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s</w:t>
            </w:r>
            <w:r>
              <w:rPr>
                <w:spacing w:val="12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výnimkou</w:t>
            </w:r>
            <w:r>
              <w:rPr>
                <w:spacing w:val="11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nehmotného</w:t>
            </w:r>
            <w:r>
              <w:rPr>
                <w:spacing w:val="13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majetku</w:t>
            </w:r>
            <w:r>
              <w:rPr>
                <w:spacing w:val="14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vytvoreného</w:t>
            </w:r>
            <w:r>
              <w:rPr>
                <w:spacing w:val="11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vlastnou</w:t>
            </w:r>
            <w:r>
              <w:rPr>
                <w:spacing w:val="12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činnosťou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right="40"/>
              <w:jc w:val="righ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30" w:hRule="atLeast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10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6.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záväzky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pri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ich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prevzatí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right="40"/>
              <w:jc w:val="right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BodyText"/>
        <w:rPr/>
      </w:pPr>
      <w:r>
        <w:rPr/>
      </w:r>
    </w:p>
    <w:tbl>
      <w:tblPr>
        <w:tblStyle w:val="TableNormal"/>
        <w:tblW w:w="9084" w:type="dxa"/>
        <w:jc w:val="left"/>
        <w:tblInd w:w="22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8790"/>
        <w:gridCol w:w="293"/>
      </w:tblGrid>
      <w:tr>
        <w:trPr>
          <w:trHeight w:val="230" w:hRule="atLeast"/>
        </w:trPr>
        <w:tc>
          <w:tcPr>
            <w:tcW w:w="9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162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Vlastnými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nákladmi</w:t>
            </w:r>
          </w:p>
        </w:tc>
      </w:tr>
      <w:tr>
        <w:trPr>
          <w:trHeight w:val="230" w:hRule="atLeast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107"/>
              <w:jc w:val="left"/>
              <w:rPr>
                <w:sz w:val="20"/>
              </w:rPr>
            </w:pP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1.</w:t>
            </w:r>
            <w:r>
              <w:rPr>
                <w:spacing w:val="-6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hmotný</w:t>
            </w:r>
            <w:r>
              <w:rPr>
                <w:spacing w:val="-2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majetok</w:t>
            </w:r>
            <w:r>
              <w:rPr>
                <w:spacing w:val="-3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vytvorený</w:t>
            </w:r>
            <w:r>
              <w:rPr>
                <w:spacing w:val="-4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vlastnou</w:t>
            </w:r>
            <w:r>
              <w:rPr>
                <w:spacing w:val="-5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činnosťou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107"/>
              <w:jc w:val="left"/>
              <w:rPr>
                <w:sz w:val="20"/>
              </w:rPr>
            </w:pP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2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.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á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s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ob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y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v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y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tv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oren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é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3"/>
                <w:w w:val="99"/>
                <w:kern w:val="0"/>
                <w:sz w:val="20"/>
                <w:szCs w:val="22"/>
                <w:lang w:eastAsia="en-US" w:bidi="ar-SA"/>
              </w:rPr>
              <w:t>v</w:t>
            </w:r>
            <w:r>
              <w:rPr>
                <w:spacing w:val="-2"/>
                <w:w w:val="99"/>
                <w:kern w:val="0"/>
                <w:sz w:val="20"/>
                <w:szCs w:val="22"/>
                <w:lang w:eastAsia="en-US" w:bidi="ar-SA"/>
              </w:rPr>
              <w:t>l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st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n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u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49"/>
                <w:kern w:val="0"/>
                <w:sz w:val="20"/>
                <w:szCs w:val="22"/>
                <w:lang w:eastAsia="en-US" w:bidi="ar-SA"/>
              </w:rPr>
              <w:t>č</w:t>
            </w:r>
            <w:r>
              <w:rPr>
                <w:spacing w:val="-2"/>
                <w:w w:val="99"/>
                <w:kern w:val="0"/>
                <w:sz w:val="20"/>
                <w:szCs w:val="22"/>
                <w:lang w:eastAsia="en-US" w:bidi="ar-SA"/>
              </w:rPr>
              <w:t>i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n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no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s</w:t>
            </w:r>
            <w:r>
              <w:rPr>
                <w:spacing w:val="4"/>
                <w:w w:val="37"/>
                <w:kern w:val="0"/>
                <w:sz w:val="20"/>
                <w:szCs w:val="22"/>
                <w:lang w:eastAsia="en-US" w:bidi="ar-SA"/>
              </w:rPr>
              <w:t>ť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u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107"/>
              <w:jc w:val="left"/>
              <w:rPr>
                <w:sz w:val="20"/>
              </w:rPr>
            </w:pP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3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.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n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e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hm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tný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m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j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eto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k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v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y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tv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oren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ý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v</w:t>
            </w:r>
            <w:r>
              <w:rPr>
                <w:spacing w:val="-2"/>
                <w:w w:val="99"/>
                <w:kern w:val="0"/>
                <w:sz w:val="20"/>
                <w:szCs w:val="22"/>
                <w:lang w:eastAsia="en-US" w:bidi="ar-SA"/>
              </w:rPr>
              <w:t>l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st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n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u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49"/>
                <w:kern w:val="0"/>
                <w:sz w:val="20"/>
                <w:szCs w:val="22"/>
                <w:lang w:eastAsia="en-US" w:bidi="ar-SA"/>
              </w:rPr>
              <w:t>č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i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nno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s</w:t>
            </w:r>
            <w:r>
              <w:rPr>
                <w:spacing w:val="2"/>
                <w:w w:val="37"/>
                <w:kern w:val="0"/>
                <w:sz w:val="20"/>
                <w:szCs w:val="22"/>
                <w:lang w:eastAsia="en-US" w:bidi="ar-SA"/>
              </w:rPr>
              <w:t>ť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ou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10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4.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príchovky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prírastky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zvierat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BodyText"/>
        <w:rPr/>
      </w:pPr>
      <w:r>
        <w:rPr/>
      </w:r>
    </w:p>
    <w:tbl>
      <w:tblPr>
        <w:tblStyle w:val="TableNormal"/>
        <w:tblW w:w="9084" w:type="dxa"/>
        <w:jc w:val="left"/>
        <w:tblInd w:w="22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8790"/>
        <w:gridCol w:w="293"/>
      </w:tblGrid>
      <w:tr>
        <w:trPr>
          <w:trHeight w:val="230" w:hRule="atLeast"/>
        </w:trPr>
        <w:tc>
          <w:tcPr>
            <w:tcW w:w="9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162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Menovitou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hodnotou</w:t>
            </w:r>
          </w:p>
        </w:tc>
      </w:tr>
      <w:tr>
        <w:trPr>
          <w:trHeight w:val="230" w:hRule="atLeast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107"/>
              <w:jc w:val="left"/>
              <w:rPr>
                <w:sz w:val="20"/>
              </w:rPr>
            </w:pPr>
            <w:r>
              <w:rPr>
                <w:spacing w:val="-1"/>
                <w:w w:val="95"/>
                <w:kern w:val="0"/>
                <w:sz w:val="20"/>
                <w:szCs w:val="22"/>
                <w:lang w:eastAsia="en-US" w:bidi="ar-SA"/>
              </w:rPr>
              <w:t>1.</w:t>
            </w:r>
            <w:r>
              <w:rPr>
                <w:spacing w:val="-9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95"/>
                <w:kern w:val="0"/>
                <w:sz w:val="20"/>
                <w:szCs w:val="22"/>
                <w:lang w:eastAsia="en-US" w:bidi="ar-SA"/>
              </w:rPr>
              <w:t>peňažné</w:t>
            </w:r>
            <w:r>
              <w:rPr>
                <w:spacing w:val="-6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95"/>
                <w:kern w:val="0"/>
                <w:sz w:val="20"/>
                <w:szCs w:val="22"/>
                <w:lang w:eastAsia="en-US" w:bidi="ar-SA"/>
              </w:rPr>
              <w:t>prostriedky</w:t>
            </w:r>
            <w:r>
              <w:rPr>
                <w:spacing w:val="-7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-8"/>
                <w:w w:val="95"/>
                <w:kern w:val="0"/>
                <w:sz w:val="20"/>
                <w:szCs w:val="22"/>
                <w:lang w:eastAsia="en-US" w:bidi="ar-SA"/>
              </w:rPr>
              <w:t> 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ceniny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right="40"/>
              <w:jc w:val="righ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30" w:hRule="atLeast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107"/>
              <w:jc w:val="left"/>
              <w:rPr>
                <w:sz w:val="20"/>
              </w:rPr>
            </w:pP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2.</w:t>
            </w:r>
            <w:r>
              <w:rPr>
                <w:spacing w:val="-7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pohľadávky</w:t>
            </w:r>
            <w:r>
              <w:rPr>
                <w:spacing w:val="-4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pri</w:t>
            </w:r>
            <w:r>
              <w:rPr>
                <w:spacing w:val="-3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ich</w:t>
            </w:r>
            <w:r>
              <w:rPr>
                <w:spacing w:val="-6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vzniku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right="40"/>
              <w:jc w:val="righ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30" w:hRule="atLeast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10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3.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záväzky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pri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ich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vzniku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right="40"/>
              <w:jc w:val="right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BodyText"/>
        <w:rPr/>
      </w:pPr>
      <w:r>
        <w:rPr/>
      </w:r>
    </w:p>
    <w:tbl>
      <w:tblPr>
        <w:tblStyle w:val="TableNormal"/>
        <w:tblW w:w="9084" w:type="dxa"/>
        <w:jc w:val="left"/>
        <w:tblInd w:w="22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8790"/>
        <w:gridCol w:w="293"/>
      </w:tblGrid>
      <w:tr>
        <w:trPr>
          <w:trHeight w:val="230" w:hRule="atLeast"/>
        </w:trPr>
        <w:tc>
          <w:tcPr>
            <w:tcW w:w="9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10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Reálnou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hodnotou</w:t>
            </w:r>
          </w:p>
        </w:tc>
      </w:tr>
      <w:tr>
        <w:trPr>
          <w:trHeight w:val="230" w:hRule="atLeast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10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1.</w:t>
            </w:r>
            <w:r>
              <w:rPr>
                <w:spacing w:val="-1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nehmotný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hmotný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majetok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novozistený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pri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inventarizácii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účtovníctve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doteraz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nezachytený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BodyText"/>
        <w:rPr/>
      </w:pPr>
      <w:r>
        <w:rPr/>
      </w:r>
    </w:p>
    <w:tbl>
      <w:tblPr>
        <w:tblStyle w:val="TableNormal"/>
        <w:tblW w:w="9084" w:type="dxa"/>
        <w:jc w:val="left"/>
        <w:tblInd w:w="22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8790"/>
        <w:gridCol w:w="293"/>
      </w:tblGrid>
      <w:tr>
        <w:trPr>
          <w:trHeight w:val="230" w:hRule="atLeast"/>
        </w:trPr>
        <w:tc>
          <w:tcPr>
            <w:tcW w:w="9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107"/>
              <w:jc w:val="left"/>
              <w:rPr>
                <w:sz w:val="20"/>
              </w:rPr>
            </w:pP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Úbytok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zásob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rovnakého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druhu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sa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účtuje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v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ocenení:</w:t>
            </w:r>
          </w:p>
        </w:tc>
      </w:tr>
      <w:tr>
        <w:trPr>
          <w:trHeight w:val="230" w:hRule="atLeast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107"/>
              <w:jc w:val="left"/>
              <w:rPr>
                <w:sz w:val="20"/>
              </w:rPr>
            </w:pP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Cenou</w:t>
            </w:r>
            <w:r>
              <w:rPr>
                <w:spacing w:val="19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zistenou</w:t>
            </w:r>
            <w:r>
              <w:rPr>
                <w:spacing w:val="19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váženým</w:t>
            </w:r>
            <w:r>
              <w:rPr>
                <w:spacing w:val="20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aritmetickým</w:t>
            </w:r>
            <w:r>
              <w:rPr>
                <w:spacing w:val="19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priemerom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10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Metódou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FIFO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right="40"/>
              <w:jc w:val="righ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60" w:hRule="atLeast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hanging="56" w:left="162" w:right="1908"/>
              <w:jc w:val="left"/>
              <w:rPr>
                <w:sz w:val="20"/>
              </w:rPr>
            </w:pP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b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stará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v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c</w:t>
            </w:r>
            <w:r>
              <w:rPr>
                <w:spacing w:val="-2"/>
                <w:w w:val="99"/>
                <w:kern w:val="0"/>
                <w:sz w:val="20"/>
                <w:szCs w:val="22"/>
                <w:lang w:eastAsia="en-US" w:bidi="ar-SA"/>
              </w:rPr>
              <w:t>i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ce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n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á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s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b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sa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ro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de</w:t>
            </w:r>
            <w:r>
              <w:rPr>
                <w:spacing w:val="1"/>
                <w:w w:val="29"/>
                <w:kern w:val="0"/>
                <w:sz w:val="20"/>
                <w:szCs w:val="22"/>
                <w:lang w:eastAsia="en-US" w:bidi="ar-SA"/>
              </w:rPr>
              <w:t>ľ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u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je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n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2"/>
                <w:w w:val="99"/>
                <w:kern w:val="0"/>
                <w:sz w:val="20"/>
                <w:szCs w:val="22"/>
                <w:lang w:eastAsia="en-US" w:bidi="ar-SA"/>
              </w:rPr>
              <w:t>c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en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u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za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ktoré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sa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á</w:t>
            </w:r>
            <w:r>
              <w:rPr>
                <w:spacing w:val="5"/>
                <w:w w:val="99"/>
                <w:kern w:val="0"/>
                <w:sz w:val="20"/>
                <w:szCs w:val="22"/>
                <w:lang w:eastAsia="en-US" w:bidi="ar-SA"/>
              </w:rPr>
              <w:t>s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b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y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bstara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l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 xml:space="preserve">i </w:t>
            </w:r>
            <w:r>
              <w:rPr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náklady súvisiace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 obstaraním(VON).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4" w:after="0"/>
              <w:ind w:right="40"/>
              <w:jc w:val="righ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27" w:hRule="atLeast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8" w:before="0" w:after="0"/>
              <w:ind w:left="10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Pri</w:t>
            </w:r>
            <w:r>
              <w:rPr>
                <w:spacing w:val="-1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vyskladnení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sa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VON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rozpúšťajú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nasledovne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:VON/(PS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zásob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+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príjem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zásob)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x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výdaj</w:t>
            </w:r>
            <w:r>
              <w:rPr>
                <w:spacing w:val="3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zásob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8" w:before="0" w:after="0"/>
              <w:ind w:right="40"/>
              <w:jc w:val="right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BodyText"/>
        <w:rPr/>
      </w:pPr>
      <w:r>
        <w:rPr/>
      </w:r>
    </w:p>
    <w:p>
      <w:pPr>
        <w:sectPr>
          <w:footerReference w:type="default" r:id="rId2"/>
          <w:type w:val="nextPage"/>
          <w:pgSz w:w="11906" w:h="16838"/>
          <w:pgMar w:left="800" w:right="460" w:gutter="0" w:header="0" w:top="520" w:footer="907" w:bottom="110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Style w:val="TableNormal"/>
        <w:tblW w:w="9084" w:type="dxa"/>
        <w:jc w:val="left"/>
        <w:tblInd w:w="22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8790"/>
        <w:gridCol w:w="293"/>
      </w:tblGrid>
      <w:tr>
        <w:trPr>
          <w:trHeight w:val="457" w:hRule="atLeast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107" w:right="34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Výdavky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budúcich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období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príjmy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budúcich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období</w:t>
            </w:r>
            <w:r>
              <w:rPr>
                <w:spacing w:val="4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sa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vykazujú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vo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výške,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ktorá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je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potrebná</w:t>
            </w:r>
            <w:r>
              <w:rPr>
                <w:spacing w:val="-5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na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dodržanie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zásady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vecnej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časovej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súvislosti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účtovným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obdobím.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2" w:after="0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60" w:hRule="atLeast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hanging="56" w:left="162"/>
              <w:jc w:val="left"/>
              <w:rPr>
                <w:sz w:val="20"/>
              </w:rPr>
            </w:pP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Rezervy</w:t>
            </w:r>
            <w:r>
              <w:rPr>
                <w:spacing w:val="14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sú</w:t>
            </w:r>
            <w:r>
              <w:rPr>
                <w:spacing w:val="13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záväzky</w:t>
            </w:r>
            <w:r>
              <w:rPr>
                <w:spacing w:val="15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s</w:t>
            </w:r>
            <w:r>
              <w:rPr>
                <w:spacing w:val="18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neurčitým</w:t>
            </w:r>
            <w:r>
              <w:rPr>
                <w:spacing w:val="14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časovým</w:t>
            </w:r>
            <w:r>
              <w:rPr>
                <w:spacing w:val="13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vymedzením</w:t>
            </w:r>
            <w:r>
              <w:rPr>
                <w:spacing w:val="13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alebo</w:t>
            </w:r>
            <w:r>
              <w:rPr>
                <w:spacing w:val="16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výškou;</w:t>
            </w:r>
            <w:r>
              <w:rPr>
                <w:spacing w:val="13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tvoria</w:t>
            </w:r>
            <w:r>
              <w:rPr>
                <w:spacing w:val="12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sa</w:t>
            </w:r>
            <w:r>
              <w:rPr>
                <w:spacing w:val="16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na</w:t>
            </w:r>
            <w:r>
              <w:rPr>
                <w:spacing w:val="14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krytie</w:t>
            </w:r>
            <w:r>
              <w:rPr>
                <w:spacing w:val="13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známych</w:t>
            </w:r>
            <w:r>
              <w:rPr>
                <w:spacing w:val="1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rizík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alebo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strát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 podnikania.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Oceňujú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sa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očakávanej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výške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záväzku.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460" w:hRule="atLeast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hanging="56" w:left="162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Prenajatý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majetok a majetok obstaraný na základe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zmluvy o kúpe prenajatej veci - v ocenení</w:t>
            </w:r>
            <w:r>
              <w:rPr>
                <w:spacing w:val="-5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rovnajúcom istine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náklady súvisiace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obstaraním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460" w:hRule="atLeast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107"/>
              <w:jc w:val="left"/>
              <w:rPr>
                <w:sz w:val="20"/>
              </w:rPr>
            </w:pP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Daň z príjmov splatná – daň sa určuje z účtovného zisku pred zdanením, po úpravách na daňové</w:t>
            </w:r>
            <w:r>
              <w:rPr>
                <w:spacing w:val="-50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účelypodľa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zákona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daniach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príjmov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pri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sadzbe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15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%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800" w:right="460" w:gutter="0" w:header="0" w:top="520" w:footer="907" w:bottom="1100"/>
          <w:formProt w:val="false"/>
          <w:textDirection w:val="lrTb"/>
          <w:docGrid w:type="default" w:linePitch="100" w:charSpace="0"/>
        </w:sectPr>
      </w:pPr>
    </w:p>
    <w:p>
      <w:pPr>
        <w:pStyle w:val="Heading1"/>
        <w:tabs>
          <w:tab w:val="clear" w:pos="720"/>
          <w:tab w:val="left" w:pos="6461" w:leader="none"/>
        </w:tabs>
        <w:spacing w:before="92" w:after="0"/>
        <w:ind w:left="3101"/>
        <w:rPr/>
      </w:pPr>
      <w:r>
        <mc:AlternateContent>
          <mc:Choice Requires="wps">
            <w:drawing>
              <wp:anchor behindDoc="0" distT="3810" distB="2540" distL="3175" distR="3175" simplePos="0" locked="0" layoutInCell="0" allowOverlap="1" relativeHeight="16" wp14:anchorId="67BEA75D">
                <wp:simplePos x="0" y="0"/>
                <wp:positionH relativeFrom="page">
                  <wp:posOffset>635635</wp:posOffset>
                </wp:positionH>
                <wp:positionV relativeFrom="paragraph">
                  <wp:posOffset>20955</wp:posOffset>
                </wp:positionV>
                <wp:extent cx="1720850" cy="216535"/>
                <wp:effectExtent l="3175" t="3810" r="3175" b="2540"/>
                <wp:wrapNone/>
                <wp:docPr id="5" name="Text Box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00" cy="21636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a"/>
                              <w:spacing w:before="54" w:after="0"/>
                              <w:ind w:left="64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Poznámky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Úč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MÚJ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3 -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01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0" path="m0,0l-2147483645,0l-2147483645,-2147483646l0,-2147483646xe" stroked="t" o:allowincell="f" style="position:absolute;margin-left:50.05pt;margin-top:1.65pt;width:135.45pt;height:17pt;mso-wrap-style:square;v-text-anchor:top;mso-position-horizontal-relative:page" wp14:anchorId="67BEA75D">
                <v:fill o:detectmouseclick="t" on="false"/>
                <v:stroke color="black" weight="6480" joinstyle="miter" endcap="flat"/>
                <v:textbox>
                  <w:txbxContent>
                    <w:p>
                      <w:pPr>
                        <w:pStyle w:val="Obsahrmca"/>
                        <w:spacing w:before="54" w:after="0"/>
                        <w:ind w:left="64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4"/>
                        </w:rPr>
                        <w:t>Poznámky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</w:rPr>
                        <w:t>Úč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</w:rPr>
                        <w:t>MÚJ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</w:rPr>
                        <w:t>3 -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</w:rPr>
                        <w:t>01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8" wp14:anchorId="18277753">
                <wp:simplePos x="0" y="0"/>
                <wp:positionH relativeFrom="page">
                  <wp:posOffset>2801620</wp:posOffset>
                </wp:positionH>
                <wp:positionV relativeFrom="paragraph">
                  <wp:posOffset>17780</wp:posOffset>
                </wp:positionV>
                <wp:extent cx="1771650" cy="222885"/>
                <wp:effectExtent l="0" t="0" r="0" b="0"/>
                <wp:wrapNone/>
                <wp:docPr id="6" name="Text Box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560" cy="222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2777" w:type="dxa"/>
                              <w:jc w:val="left"/>
                              <w:tblInd w:w="5" w:type="dxa"/>
                              <w:tblLayout w:type="fixed"/>
                              <w:tblCellMar>
                                <w:top w:w="0" w:type="dxa"/>
                                <w:left w:w="5" w:type="dxa"/>
                                <w:bottom w:w="0" w:type="dxa"/>
                                <w:right w:w="5" w:type="dxa"/>
                              </w:tblCellMar>
                              <w:tblLook w:firstRow="1" w:noVBand="0" w:lastRow="1" w:firstColumn="1" w:lastColumn="1" w:noHBand="0" w:val="01e0"/>
                            </w:tblPr>
                            <w:tblGrid>
                              <w:gridCol w:w="352"/>
                              <w:gridCol w:w="346"/>
                              <w:gridCol w:w="346"/>
                              <w:gridCol w:w="346"/>
                              <w:gridCol w:w="347"/>
                              <w:gridCol w:w="347"/>
                              <w:gridCol w:w="346"/>
                              <w:gridCol w:w="346"/>
                            </w:tblGrid>
                            <w:tr>
                              <w:trPr>
                                <w:trHeight w:val="330" w:hRule="atLeast"/>
                              </w:trPr>
                              <w:tc>
                                <w:tcPr>
                                  <w:tcW w:w="3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57" w:before="54" w:after="0"/>
                                    <w:ind w:left="71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57" w:before="54" w:after="0"/>
                                    <w:ind w:left="69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57" w:before="54" w:after="0"/>
                                    <w:ind w:left="68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57" w:before="54" w:after="0"/>
                                    <w:ind w:left="70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57" w:before="54" w:after="0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57" w:before="54" w:after="0"/>
                                    <w:ind w:left="69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57" w:before="54" w:after="0"/>
                                    <w:ind w:left="67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57" w:before="54" w:after="0"/>
                                    <w:ind w:left="67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9" path="m0,0l-2147483645,0l-2147483645,-2147483646l0,-2147483646xe" stroked="f" o:allowincell="f" style="position:absolute;margin-left:220.6pt;margin-top:1.4pt;width:139.45pt;height:17.5pt;mso-wrap-style:none;v-text-anchor:middle;mso-position-horizontal-relative:page" wp14:anchorId="18277753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Style w:val="TableNormal"/>
                        <w:tblW w:w="2777" w:type="dxa"/>
                        <w:jc w:val="left"/>
                        <w:tblInd w:w="5" w:type="dxa"/>
                        <w:tblLayout w:type="fixed"/>
                        <w:tblCellMar>
                          <w:top w:w="0" w:type="dxa"/>
                          <w:left w:w="5" w:type="dxa"/>
                          <w:bottom w:w="0" w:type="dxa"/>
                          <w:right w:w="5" w:type="dxa"/>
                        </w:tblCellMar>
                        <w:tblLook w:firstRow="1" w:noVBand="0" w:lastRow="1" w:firstColumn="1" w:lastColumn="1" w:noHBand="0" w:val="01e0"/>
                      </w:tblPr>
                      <w:tblGrid>
                        <w:gridCol w:w="352"/>
                        <w:gridCol w:w="346"/>
                        <w:gridCol w:w="346"/>
                        <w:gridCol w:w="346"/>
                        <w:gridCol w:w="347"/>
                        <w:gridCol w:w="347"/>
                        <w:gridCol w:w="346"/>
                        <w:gridCol w:w="346"/>
                      </w:tblGrid>
                      <w:tr>
                        <w:trPr>
                          <w:trHeight w:val="330" w:hRule="atLeast"/>
                        </w:trPr>
                        <w:tc>
                          <w:tcPr>
                            <w:tcW w:w="3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57" w:before="54" w:after="0"/>
                              <w:ind w:left="71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57" w:before="54" w:after="0"/>
                              <w:ind w:left="69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57" w:before="54" w:after="0"/>
                              <w:ind w:left="68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57" w:before="54" w:after="0"/>
                              <w:ind w:left="70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57" w:before="54" w:after="0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57" w:before="54" w:after="0"/>
                              <w:ind w:left="69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57" w:before="54" w:after="0"/>
                              <w:ind w:left="67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57" w:before="54" w:after="0"/>
                              <w:ind w:left="67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1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0" wp14:anchorId="3D196B24">
                <wp:simplePos x="0" y="0"/>
                <wp:positionH relativeFrom="page">
                  <wp:posOffset>4996815</wp:posOffset>
                </wp:positionH>
                <wp:positionV relativeFrom="paragraph">
                  <wp:posOffset>17780</wp:posOffset>
                </wp:positionV>
                <wp:extent cx="2199640" cy="222885"/>
                <wp:effectExtent l="0" t="0" r="0" b="0"/>
                <wp:wrapNone/>
                <wp:docPr id="7" name="Text Box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9600" cy="222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3440" w:type="dxa"/>
                              <w:jc w:val="left"/>
                              <w:tblInd w:w="5" w:type="dxa"/>
                              <w:tblLayout w:type="fixed"/>
                              <w:tblCellMar>
                                <w:top w:w="0" w:type="dxa"/>
                                <w:left w:w="5" w:type="dxa"/>
                                <w:bottom w:w="0" w:type="dxa"/>
                                <w:right w:w="5" w:type="dxa"/>
                              </w:tblCellMar>
                              <w:tblLook w:firstRow="1" w:noVBand="0" w:lastRow="1" w:firstColumn="1" w:lastColumn="1" w:noHBand="0" w:val="01e0"/>
                            </w:tblPr>
                            <w:tblGrid>
                              <w:gridCol w:w="343"/>
                              <w:gridCol w:w="344"/>
                              <w:gridCol w:w="344"/>
                              <w:gridCol w:w="344"/>
                              <w:gridCol w:w="341"/>
                              <w:gridCol w:w="344"/>
                              <w:gridCol w:w="342"/>
                              <w:gridCol w:w="342"/>
                              <w:gridCol w:w="344"/>
                              <w:gridCol w:w="351"/>
                            </w:tblGrid>
                            <w:tr>
                              <w:trPr>
                                <w:trHeight w:val="330" w:hRule="atLeast"/>
                              </w:trPr>
                              <w:tc>
                                <w:tcPr>
                                  <w:tcW w:w="3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27" w:after="0"/>
                                    <w:ind w:left="81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27" w:after="0"/>
                                    <w:ind w:left="112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27" w:after="0"/>
                                    <w:ind w:left="113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27" w:after="0"/>
                                    <w:ind w:left="111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27" w:after="0"/>
                                    <w:ind w:left="114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27" w:after="0"/>
                                    <w:ind w:left="115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27" w:after="0"/>
                                    <w:ind w:left="114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27" w:after="0"/>
                                    <w:ind w:left="118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27" w:after="0"/>
                                    <w:ind w:left="119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27" w:after="0"/>
                                    <w:ind w:left="123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8" path="m0,0l-2147483645,0l-2147483645,-2147483646l0,-2147483646xe" stroked="f" o:allowincell="f" style="position:absolute;margin-left:393.45pt;margin-top:1.4pt;width:173.15pt;height:17.5pt;mso-wrap-style:none;v-text-anchor:middle;mso-position-horizontal-relative:page" wp14:anchorId="3D196B24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Style w:val="TableNormal"/>
                        <w:tblW w:w="3440" w:type="dxa"/>
                        <w:jc w:val="left"/>
                        <w:tblInd w:w="5" w:type="dxa"/>
                        <w:tblLayout w:type="fixed"/>
                        <w:tblCellMar>
                          <w:top w:w="0" w:type="dxa"/>
                          <w:left w:w="5" w:type="dxa"/>
                          <w:bottom w:w="0" w:type="dxa"/>
                          <w:right w:w="5" w:type="dxa"/>
                        </w:tblCellMar>
                        <w:tblLook w:firstRow="1" w:noVBand="0" w:lastRow="1" w:firstColumn="1" w:lastColumn="1" w:noHBand="0" w:val="01e0"/>
                      </w:tblPr>
                      <w:tblGrid>
                        <w:gridCol w:w="343"/>
                        <w:gridCol w:w="344"/>
                        <w:gridCol w:w="344"/>
                        <w:gridCol w:w="344"/>
                        <w:gridCol w:w="341"/>
                        <w:gridCol w:w="344"/>
                        <w:gridCol w:w="342"/>
                        <w:gridCol w:w="342"/>
                        <w:gridCol w:w="344"/>
                        <w:gridCol w:w="351"/>
                      </w:tblGrid>
                      <w:tr>
                        <w:trPr>
                          <w:trHeight w:val="330" w:hRule="atLeast"/>
                        </w:trPr>
                        <w:tc>
                          <w:tcPr>
                            <w:tcW w:w="3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27" w:after="0"/>
                              <w:ind w:left="81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27" w:after="0"/>
                              <w:ind w:left="112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27" w:after="0"/>
                              <w:ind w:left="113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27" w:after="0"/>
                              <w:ind w:left="111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27" w:after="0"/>
                              <w:ind w:left="114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27" w:after="0"/>
                              <w:ind w:left="115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27" w:after="0"/>
                              <w:ind w:left="114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27" w:after="0"/>
                              <w:ind w:left="118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27" w:after="0"/>
                              <w:ind w:left="119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27" w:after="0"/>
                              <w:ind w:left="123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3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/>
        <w:t>IČO</w:t>
        <w:tab/>
        <w:t>DIČ</w:t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6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tbl>
      <w:tblPr>
        <w:tblStyle w:val="TableNormal"/>
        <w:tblW w:w="9084" w:type="dxa"/>
        <w:jc w:val="left"/>
        <w:tblInd w:w="22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8790"/>
        <w:gridCol w:w="293"/>
      </w:tblGrid>
      <w:tr>
        <w:trPr>
          <w:trHeight w:val="688" w:hRule="atLeast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left="107" w:right="-87"/>
              <w:jc w:val="left"/>
              <w:rPr>
                <w:sz w:val="20"/>
              </w:rPr>
            </w:pP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Náklady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výnosy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časovo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rozlišujú.</w:t>
            </w:r>
            <w:r>
              <w:rPr>
                <w:spacing w:val="-1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Časovo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sa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ne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nerozlišujú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náklady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výnosy,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ak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ide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nevýznam</w:t>
            </w:r>
          </w:p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hanging="56" w:left="162"/>
              <w:jc w:val="left"/>
              <w:rPr>
                <w:sz w:val="20"/>
              </w:rPr>
            </w:pP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12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stále</w:t>
            </w:r>
            <w:r>
              <w:rPr>
                <w:spacing w:val="12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sa</w:t>
            </w:r>
            <w:r>
              <w:rPr>
                <w:spacing w:val="12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opakujúci</w:t>
            </w:r>
            <w:r>
              <w:rPr>
                <w:spacing w:val="11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účtovný</w:t>
            </w:r>
            <w:r>
              <w:rPr>
                <w:spacing w:val="13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prípad</w:t>
            </w:r>
            <w:r>
              <w:rPr>
                <w:spacing w:val="11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týkajúci</w:t>
            </w:r>
            <w:r>
              <w:rPr>
                <w:spacing w:val="11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sa</w:t>
            </w:r>
            <w:r>
              <w:rPr>
                <w:spacing w:val="15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časového</w:t>
            </w:r>
            <w:r>
              <w:rPr>
                <w:spacing w:val="11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rozlíšenia</w:t>
            </w:r>
            <w:r>
              <w:rPr>
                <w:spacing w:val="12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nákladov</w:t>
            </w:r>
            <w:r>
              <w:rPr>
                <w:spacing w:val="13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alebo</w:t>
            </w:r>
            <w:r>
              <w:rPr>
                <w:spacing w:val="12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výnosov</w:t>
            </w:r>
            <w:r>
              <w:rPr>
                <w:spacing w:val="1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posledného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prvého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mesiaca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účtovného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obdobia.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690" w:hRule="atLeast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107" w:right="19"/>
              <w:jc w:val="left"/>
              <w:rPr>
                <w:sz w:val="20"/>
              </w:rPr>
            </w:pP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Na účte časového rozlíšenia</w:t>
            </w:r>
            <w:r>
              <w:rPr>
                <w:spacing w:val="1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sa</w:t>
            </w:r>
            <w:r>
              <w:rPr>
                <w:spacing w:val="1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neúčtuje ak ide o nevýznamný a stále sa opakujúci účtovný</w:t>
            </w:r>
            <w:r>
              <w:rPr>
                <w:spacing w:val="1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prípad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,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ktorý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sa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t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ýk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ú</w:t>
            </w:r>
            <w:r>
              <w:rPr>
                <w:spacing w:val="1"/>
                <w:w w:val="49"/>
                <w:kern w:val="0"/>
                <w:sz w:val="20"/>
                <w:szCs w:val="22"/>
                <w:lang w:eastAsia="en-US" w:bidi="ar-SA"/>
              </w:rPr>
              <w:t>č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tov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n</w:t>
            </w:r>
            <w:r>
              <w:rPr>
                <w:spacing w:val="-2"/>
                <w:w w:val="99"/>
                <w:kern w:val="0"/>
                <w:sz w:val="20"/>
                <w:szCs w:val="22"/>
                <w:lang w:eastAsia="en-US" w:bidi="ar-SA"/>
              </w:rPr>
              <w:t>i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ná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kl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ado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v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v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ý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no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s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v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m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e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d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zi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d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v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m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ú</w:t>
            </w:r>
            <w:r>
              <w:rPr>
                <w:spacing w:val="1"/>
                <w:w w:val="49"/>
                <w:kern w:val="0"/>
                <w:sz w:val="20"/>
                <w:szCs w:val="22"/>
                <w:lang w:eastAsia="en-US" w:bidi="ar-SA"/>
              </w:rPr>
              <w:t>č</w:t>
            </w:r>
            <w:r>
              <w:rPr>
                <w:spacing w:val="2"/>
                <w:w w:val="99"/>
                <w:kern w:val="0"/>
                <w:sz w:val="20"/>
                <w:szCs w:val="22"/>
                <w:lang w:eastAsia="en-US" w:bidi="ar-SA"/>
              </w:rPr>
              <w:t>t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v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n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ými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ob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b</w:t>
            </w:r>
            <w:r>
              <w:rPr>
                <w:spacing w:val="-2"/>
                <w:w w:val="99"/>
                <w:kern w:val="0"/>
                <w:sz w:val="20"/>
                <w:szCs w:val="22"/>
                <w:lang w:eastAsia="en-US" w:bidi="ar-SA"/>
              </w:rPr>
              <w:t>i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m</w:t>
            </w:r>
            <w:r>
              <w:rPr>
                <w:spacing w:val="-2"/>
                <w:w w:val="99"/>
                <w:kern w:val="0"/>
                <w:sz w:val="20"/>
                <w:szCs w:val="22"/>
                <w:lang w:eastAsia="en-US" w:bidi="ar-SA"/>
              </w:rPr>
              <w:t>i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,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76"/>
                <w:kern w:val="0"/>
                <w:sz w:val="20"/>
                <w:szCs w:val="22"/>
                <w:lang w:eastAsia="en-US" w:bidi="ar-SA"/>
              </w:rPr>
              <w:t>pri</w:t>
            </w:r>
            <w:r>
              <w:rPr>
                <w:w w:val="76"/>
                <w:kern w:val="0"/>
                <w:sz w:val="20"/>
                <w:szCs w:val="22"/>
                <w:lang w:eastAsia="en-US" w:bidi="ar-SA"/>
              </w:rPr>
              <w:t>č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 xml:space="preserve">m </w:t>
            </w:r>
            <w:r>
              <w:rPr>
                <w:kern w:val="0"/>
                <w:sz w:val="20"/>
                <w:szCs w:val="22"/>
                <w:lang w:eastAsia="en-US" w:bidi="ar-SA"/>
              </w:rPr>
              <w:t>nejde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účtovný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prípad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týkajúci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sa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účtovania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dotácií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emisných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kvót.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28" w:leader="none"/>
          <w:tab w:val="left" w:pos="929" w:leader="none"/>
        </w:tabs>
        <w:ind w:hanging="567" w:left="928" w:right="2562"/>
        <w:rPr>
          <w:sz w:val="20"/>
        </w:rPr>
      </w:pPr>
      <w:r>
        <w:rPr>
          <w:sz w:val="20"/>
        </w:rPr>
        <w:t>Spôsob</w:t>
      </w:r>
      <w:r>
        <w:rPr>
          <w:spacing w:val="-7"/>
          <w:sz w:val="20"/>
        </w:rPr>
        <w:t xml:space="preserve"> </w:t>
      </w:r>
      <w:r>
        <w:rPr>
          <w:sz w:val="20"/>
        </w:rPr>
        <w:t>zostavenia</w:t>
      </w:r>
      <w:r>
        <w:rPr>
          <w:spacing w:val="-5"/>
          <w:sz w:val="20"/>
        </w:rPr>
        <w:t xml:space="preserve"> </w:t>
      </w:r>
      <w:r>
        <w:rPr>
          <w:sz w:val="20"/>
        </w:rPr>
        <w:t>odpisového</w:t>
      </w:r>
      <w:r>
        <w:rPr>
          <w:spacing w:val="-5"/>
          <w:sz w:val="20"/>
        </w:rPr>
        <w:t xml:space="preserve"> </w:t>
      </w:r>
      <w:r>
        <w:rPr>
          <w:sz w:val="20"/>
        </w:rPr>
        <w:t>plánu</w:t>
      </w:r>
      <w:r>
        <w:rPr>
          <w:spacing w:val="-6"/>
          <w:sz w:val="20"/>
        </w:rPr>
        <w:t xml:space="preserve"> </w:t>
      </w:r>
      <w:r>
        <w:rPr>
          <w:sz w:val="20"/>
        </w:rPr>
        <w:t>pre</w:t>
      </w:r>
      <w:r>
        <w:rPr>
          <w:spacing w:val="-7"/>
          <w:sz w:val="20"/>
        </w:rPr>
        <w:t xml:space="preserve"> </w:t>
      </w:r>
      <w:r>
        <w:rPr>
          <w:sz w:val="20"/>
        </w:rPr>
        <w:t>jednotlivé</w:t>
      </w:r>
      <w:r>
        <w:rPr>
          <w:spacing w:val="-4"/>
          <w:sz w:val="20"/>
        </w:rPr>
        <w:t xml:space="preserve"> </w:t>
      </w:r>
      <w:r>
        <w:rPr>
          <w:sz w:val="20"/>
        </w:rPr>
        <w:t>druhy</w:t>
      </w:r>
      <w:r>
        <w:rPr>
          <w:spacing w:val="-6"/>
          <w:sz w:val="20"/>
        </w:rPr>
        <w:t xml:space="preserve"> </w:t>
      </w:r>
      <w:r>
        <w:rPr>
          <w:sz w:val="20"/>
        </w:rPr>
        <w:t>dlhodobého</w:t>
      </w:r>
      <w:r>
        <w:rPr>
          <w:spacing w:val="-6"/>
          <w:sz w:val="20"/>
        </w:rPr>
        <w:t xml:space="preserve"> </w:t>
      </w:r>
      <w:r>
        <w:rPr>
          <w:sz w:val="20"/>
        </w:rPr>
        <w:t>hmotného</w:t>
      </w:r>
      <w:r>
        <w:rPr>
          <w:spacing w:val="-53"/>
          <w:sz w:val="20"/>
        </w:rPr>
        <w:t xml:space="preserve"> </w:t>
      </w:r>
      <w:r>
        <w:rPr>
          <w:sz w:val="20"/>
        </w:rPr>
        <w:t>majetku a dlhodobého nehmotného majetku,doba odpisovania, použité sadzby</w:t>
      </w:r>
      <w:r>
        <w:rPr>
          <w:spacing w:val="1"/>
          <w:sz w:val="20"/>
        </w:rPr>
        <w:t xml:space="preserve"> </w:t>
      </w:r>
      <w:r>
        <w:rPr>
          <w:sz w:val="20"/>
        </w:rPr>
        <w:t>odpisov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odpisové</w:t>
      </w:r>
      <w:r>
        <w:rPr>
          <w:spacing w:val="-3"/>
          <w:sz w:val="20"/>
        </w:rPr>
        <w:t xml:space="preserve"> </w:t>
      </w:r>
      <w:r>
        <w:rPr>
          <w:sz w:val="20"/>
        </w:rPr>
        <w:t>metódy</w:t>
      </w:r>
      <w:r>
        <w:rPr>
          <w:spacing w:val="1"/>
          <w:sz w:val="20"/>
        </w:rPr>
        <w:t xml:space="preserve"> </w:t>
      </w:r>
      <w:r>
        <w:rPr>
          <w:sz w:val="20"/>
        </w:rPr>
        <w:t>pri</w:t>
      </w:r>
      <w:r>
        <w:rPr>
          <w:spacing w:val="-3"/>
          <w:sz w:val="20"/>
        </w:rPr>
        <w:t xml:space="preserve"> </w:t>
      </w:r>
      <w:r>
        <w:rPr>
          <w:sz w:val="20"/>
        </w:rPr>
        <w:t>určení</w:t>
      </w:r>
      <w:r>
        <w:rPr>
          <w:spacing w:val="-3"/>
          <w:sz w:val="20"/>
        </w:rPr>
        <w:t xml:space="preserve"> </w:t>
      </w:r>
      <w:r>
        <w:rPr>
          <w:sz w:val="20"/>
        </w:rPr>
        <w:t>odpisov</w:t>
      </w:r>
    </w:p>
    <w:tbl>
      <w:tblPr>
        <w:tblStyle w:val="TableNormal"/>
        <w:tblW w:w="9083" w:type="dxa"/>
        <w:jc w:val="left"/>
        <w:tblInd w:w="22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7072"/>
        <w:gridCol w:w="1664"/>
        <w:gridCol w:w="347"/>
      </w:tblGrid>
      <w:tr>
        <w:trPr>
          <w:trHeight w:val="1151" w:hRule="atLeast"/>
        </w:trPr>
        <w:tc>
          <w:tcPr>
            <w:tcW w:w="8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107" w:right="100"/>
              <w:jc w:val="both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Nehmotný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majetok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odpisuje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účtovná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jednotka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počas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predpokladanej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doby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používania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zodpovedajúcej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spotrebe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budúcich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ekonomických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úžitkov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majetku.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Nehmotný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majetok,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ktorým</w:t>
            </w:r>
            <w:r>
              <w:rPr>
                <w:spacing w:val="-5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sú náklady na vývoj sa odpisuje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najneskôr do piatich rokov od jeho obstarania. Nehmotný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majetok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vytvorený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vlastnou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činnosťou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sa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neaktivuje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okrem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softvéru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nákladov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na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vývoj,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ktoré</w:t>
            </w:r>
            <w:r>
              <w:rPr>
                <w:spacing w:val="-5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sa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aktivujú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súlade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postupmi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účtovania.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962" w:hRule="atLeast"/>
        </w:trPr>
        <w:tc>
          <w:tcPr>
            <w:tcW w:w="8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104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Dlhodobý hmotný majetok sa odpisuje s ohľadom na opotrebovanie zodpovedajúce bežným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pod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m</w:t>
            </w:r>
            <w:r>
              <w:rPr>
                <w:spacing w:val="-2"/>
                <w:w w:val="99"/>
                <w:kern w:val="0"/>
                <w:sz w:val="20"/>
                <w:szCs w:val="22"/>
                <w:lang w:eastAsia="en-US" w:bidi="ar-SA"/>
              </w:rPr>
              <w:t>i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e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n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k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m</w:t>
            </w:r>
            <w:r>
              <w:rPr>
                <w:spacing w:val="2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j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e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h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p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ou</w:t>
            </w:r>
            <w:r>
              <w:rPr>
                <w:spacing w:val="1"/>
                <w:w w:val="49"/>
                <w:kern w:val="0"/>
                <w:sz w:val="20"/>
                <w:szCs w:val="22"/>
                <w:lang w:eastAsia="en-US" w:bidi="ar-SA"/>
              </w:rPr>
              <w:t>ž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ív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n</w:t>
            </w:r>
            <w:r>
              <w:rPr>
                <w:spacing w:val="-2"/>
                <w:w w:val="99"/>
                <w:kern w:val="0"/>
                <w:sz w:val="20"/>
                <w:szCs w:val="22"/>
                <w:lang w:eastAsia="en-US" w:bidi="ar-SA"/>
              </w:rPr>
              <w:t>i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.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P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ri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tv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orb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e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d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p</w:t>
            </w:r>
            <w:r>
              <w:rPr>
                <w:spacing w:val="4"/>
                <w:w w:val="99"/>
                <w:kern w:val="0"/>
                <w:sz w:val="20"/>
                <w:szCs w:val="22"/>
                <w:lang w:eastAsia="en-US" w:bidi="ar-SA"/>
              </w:rPr>
              <w:t>i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s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v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éh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p</w:t>
            </w:r>
            <w:r>
              <w:rPr>
                <w:spacing w:val="-2"/>
                <w:w w:val="99"/>
                <w:kern w:val="0"/>
                <w:sz w:val="20"/>
                <w:szCs w:val="22"/>
                <w:lang w:eastAsia="en-US" w:bidi="ar-SA"/>
              </w:rPr>
              <w:t>l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á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n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u</w:t>
            </w:r>
            <w:r>
              <w:rPr>
                <w:spacing w:val="2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s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h</w:t>
            </w:r>
            <w:r>
              <w:rPr>
                <w:w w:val="54"/>
                <w:kern w:val="0"/>
                <w:sz w:val="20"/>
                <w:szCs w:val="22"/>
                <w:lang w:eastAsia="en-US" w:bidi="ar-SA"/>
              </w:rPr>
              <w:t>ľ</w:t>
            </w:r>
            <w:r>
              <w:rPr>
                <w:spacing w:val="-1"/>
                <w:w w:val="54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d</w:t>
            </w:r>
            <w:r>
              <w:rPr>
                <w:spacing w:val="-1"/>
                <w:w w:val="71"/>
                <w:kern w:val="0"/>
                <w:sz w:val="20"/>
                <w:szCs w:val="22"/>
                <w:lang w:eastAsia="en-US" w:bidi="ar-SA"/>
              </w:rPr>
              <w:t>ňu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j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e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d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b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po</w:t>
            </w:r>
            <w:r>
              <w:rPr>
                <w:spacing w:val="-1"/>
                <w:w w:val="67"/>
                <w:kern w:val="0"/>
                <w:sz w:val="20"/>
                <w:szCs w:val="22"/>
                <w:lang w:eastAsia="en-US" w:bidi="ar-SA"/>
              </w:rPr>
              <w:t>u</w:t>
            </w:r>
            <w:r>
              <w:rPr>
                <w:spacing w:val="2"/>
                <w:w w:val="67"/>
                <w:kern w:val="0"/>
                <w:sz w:val="20"/>
                <w:szCs w:val="22"/>
                <w:lang w:eastAsia="en-US" w:bidi="ar-SA"/>
              </w:rPr>
              <w:t>ž</w:t>
            </w:r>
            <w:r>
              <w:rPr>
                <w:spacing w:val="-2"/>
                <w:w w:val="99"/>
                <w:kern w:val="0"/>
                <w:sz w:val="20"/>
                <w:szCs w:val="22"/>
                <w:lang w:eastAsia="en-US" w:bidi="ar-SA"/>
              </w:rPr>
              <w:t>i</w:t>
            </w:r>
            <w:r>
              <w:rPr>
                <w:w w:val="61"/>
                <w:kern w:val="0"/>
                <w:sz w:val="20"/>
                <w:szCs w:val="22"/>
                <w:lang w:eastAsia="en-US" w:bidi="ar-SA"/>
              </w:rPr>
              <w:t>te</w:t>
            </w:r>
            <w:r>
              <w:rPr>
                <w:spacing w:val="1"/>
                <w:w w:val="61"/>
                <w:kern w:val="0"/>
                <w:sz w:val="20"/>
                <w:szCs w:val="22"/>
                <w:lang w:eastAsia="en-US" w:bidi="ar-SA"/>
              </w:rPr>
              <w:t>ľ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no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s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t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i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 xml:space="preserve">, 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po</w:t>
            </w:r>
            <w:r>
              <w:rPr>
                <w:spacing w:val="1"/>
                <w:w w:val="49"/>
                <w:kern w:val="0"/>
                <w:sz w:val="20"/>
                <w:szCs w:val="22"/>
                <w:lang w:eastAsia="en-US" w:bidi="ar-SA"/>
              </w:rPr>
              <w:t>č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e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t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spacing w:val="1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vý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r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ob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k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v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spacing w:val="1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l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eb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spacing w:val="1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p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odo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b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n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ý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c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h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spacing w:val="1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j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edn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t</w:t>
            </w:r>
            <w:r>
              <w:rPr>
                <w:spacing w:val="-2"/>
                <w:w w:val="99"/>
                <w:kern w:val="0"/>
                <w:sz w:val="20"/>
                <w:szCs w:val="22"/>
                <w:lang w:eastAsia="en-US" w:bidi="ar-SA"/>
              </w:rPr>
              <w:t>i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e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k,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spacing w:val="2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u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spacing w:val="1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k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tor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ýc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h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spacing w:val="1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s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spacing w:val="1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predp</w:t>
            </w:r>
            <w:r>
              <w:rPr>
                <w:spacing w:val="-2"/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kl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ad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á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spacing w:val="1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w w:val="99"/>
                <w:kern w:val="0"/>
                <w:sz w:val="20"/>
                <w:szCs w:val="22"/>
                <w:lang w:eastAsia="en-US" w:bidi="ar-SA"/>
              </w:rPr>
              <w:t>i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c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h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spacing w:val="1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ís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k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an</w:t>
            </w:r>
            <w:r>
              <w:rPr>
                <w:spacing w:val="-2"/>
                <w:w w:val="99"/>
                <w:kern w:val="0"/>
                <w:sz w:val="20"/>
                <w:szCs w:val="22"/>
                <w:lang w:eastAsia="en-US" w:bidi="ar-SA"/>
              </w:rPr>
              <w:t>i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 xml:space="preserve">e 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pro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s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tr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ední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ctv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m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m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j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et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k</w:t>
            </w:r>
            <w:r>
              <w:rPr>
                <w:spacing w:val="4"/>
                <w:w w:val="99"/>
                <w:kern w:val="0"/>
                <w:sz w:val="20"/>
                <w:szCs w:val="22"/>
                <w:lang w:eastAsia="en-US" w:bidi="ar-SA"/>
              </w:rPr>
              <w:t>u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.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Ú</w:t>
            </w:r>
            <w:r>
              <w:rPr>
                <w:spacing w:val="1"/>
                <w:w w:val="49"/>
                <w:kern w:val="0"/>
                <w:sz w:val="20"/>
                <w:szCs w:val="22"/>
                <w:lang w:eastAsia="en-US" w:bidi="ar-SA"/>
              </w:rPr>
              <w:t>č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tov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n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é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da</w:t>
            </w:r>
            <w:r>
              <w:rPr>
                <w:spacing w:val="1"/>
                <w:w w:val="55"/>
                <w:kern w:val="0"/>
                <w:sz w:val="20"/>
                <w:szCs w:val="22"/>
                <w:lang w:eastAsia="en-US" w:bidi="ar-SA"/>
              </w:rPr>
              <w:t>ň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vé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d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p</w:t>
            </w:r>
            <w:r>
              <w:rPr>
                <w:spacing w:val="-2"/>
                <w:w w:val="99"/>
                <w:kern w:val="0"/>
                <w:sz w:val="20"/>
                <w:szCs w:val="22"/>
                <w:lang w:eastAsia="en-US" w:bidi="ar-SA"/>
              </w:rPr>
              <w:t>i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s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y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sa</w:t>
            </w:r>
            <w:r>
              <w:rPr>
                <w:spacing w:val="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r</w:t>
            </w:r>
            <w:r>
              <w:rPr>
                <w:rFonts w:ascii="Arial" w:hAnsi="Arial"/>
                <w:b/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rFonts w:ascii="Arial" w:hAnsi="Arial"/>
                <w:b/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vnajú.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1017" w:hRule="atLeast"/>
        </w:trPr>
        <w:tc>
          <w:tcPr>
            <w:tcW w:w="8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10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Dlhodobý hmotný majetok sa odpisuje s ohľadom na opotrebovanie zodpovedajúce bežným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pod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m</w:t>
            </w:r>
            <w:r>
              <w:rPr>
                <w:spacing w:val="-2"/>
                <w:w w:val="99"/>
                <w:kern w:val="0"/>
                <w:sz w:val="20"/>
                <w:szCs w:val="22"/>
                <w:lang w:eastAsia="en-US" w:bidi="ar-SA"/>
              </w:rPr>
              <w:t>i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e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n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k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m</w:t>
            </w:r>
            <w:r>
              <w:rPr>
                <w:spacing w:val="2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j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e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h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p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ou</w:t>
            </w:r>
            <w:r>
              <w:rPr>
                <w:spacing w:val="1"/>
                <w:w w:val="49"/>
                <w:kern w:val="0"/>
                <w:sz w:val="20"/>
                <w:szCs w:val="22"/>
                <w:lang w:eastAsia="en-US" w:bidi="ar-SA"/>
              </w:rPr>
              <w:t>ž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ív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n</w:t>
            </w:r>
            <w:r>
              <w:rPr>
                <w:spacing w:val="-2"/>
                <w:w w:val="99"/>
                <w:kern w:val="0"/>
                <w:sz w:val="20"/>
                <w:szCs w:val="22"/>
                <w:lang w:eastAsia="en-US" w:bidi="ar-SA"/>
              </w:rPr>
              <w:t>i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.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2"/>
                <w:w w:val="99"/>
                <w:kern w:val="0"/>
                <w:sz w:val="20"/>
                <w:szCs w:val="22"/>
                <w:lang w:eastAsia="en-US" w:bidi="ar-SA"/>
              </w:rPr>
              <w:t>P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ri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tv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orb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e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d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p</w:t>
            </w:r>
            <w:r>
              <w:rPr>
                <w:spacing w:val="-2"/>
                <w:w w:val="99"/>
                <w:kern w:val="0"/>
                <w:sz w:val="20"/>
                <w:szCs w:val="22"/>
                <w:lang w:eastAsia="en-US" w:bidi="ar-SA"/>
              </w:rPr>
              <w:t>i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s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v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éh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p</w:t>
            </w:r>
            <w:r>
              <w:rPr>
                <w:spacing w:val="-2"/>
                <w:w w:val="99"/>
                <w:kern w:val="0"/>
                <w:sz w:val="20"/>
                <w:szCs w:val="22"/>
                <w:lang w:eastAsia="en-US" w:bidi="ar-SA"/>
              </w:rPr>
              <w:t>l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á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n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u</w:t>
            </w:r>
            <w:r>
              <w:rPr>
                <w:spacing w:val="2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s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h</w:t>
            </w:r>
            <w:r>
              <w:rPr>
                <w:w w:val="54"/>
                <w:kern w:val="0"/>
                <w:sz w:val="20"/>
                <w:szCs w:val="22"/>
                <w:lang w:eastAsia="en-US" w:bidi="ar-SA"/>
              </w:rPr>
              <w:t>ľ</w:t>
            </w:r>
            <w:r>
              <w:rPr>
                <w:spacing w:val="-1"/>
                <w:w w:val="54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d</w:t>
            </w:r>
            <w:r>
              <w:rPr>
                <w:spacing w:val="-1"/>
                <w:w w:val="71"/>
                <w:kern w:val="0"/>
                <w:sz w:val="20"/>
                <w:szCs w:val="22"/>
                <w:lang w:eastAsia="en-US" w:bidi="ar-SA"/>
              </w:rPr>
              <w:t>ňu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j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e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d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b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po</w:t>
            </w:r>
            <w:r>
              <w:rPr>
                <w:spacing w:val="-1"/>
                <w:w w:val="67"/>
                <w:kern w:val="0"/>
                <w:sz w:val="20"/>
                <w:szCs w:val="22"/>
                <w:lang w:eastAsia="en-US" w:bidi="ar-SA"/>
              </w:rPr>
              <w:t>u</w:t>
            </w:r>
            <w:r>
              <w:rPr>
                <w:spacing w:val="2"/>
                <w:w w:val="67"/>
                <w:kern w:val="0"/>
                <w:sz w:val="20"/>
                <w:szCs w:val="22"/>
                <w:lang w:eastAsia="en-US" w:bidi="ar-SA"/>
              </w:rPr>
              <w:t>ž</w:t>
            </w:r>
            <w:r>
              <w:rPr>
                <w:spacing w:val="-2"/>
                <w:w w:val="99"/>
                <w:kern w:val="0"/>
                <w:sz w:val="20"/>
                <w:szCs w:val="22"/>
                <w:lang w:eastAsia="en-US" w:bidi="ar-SA"/>
              </w:rPr>
              <w:t>i</w:t>
            </w:r>
            <w:r>
              <w:rPr>
                <w:w w:val="61"/>
                <w:kern w:val="0"/>
                <w:sz w:val="20"/>
                <w:szCs w:val="22"/>
                <w:lang w:eastAsia="en-US" w:bidi="ar-SA"/>
              </w:rPr>
              <w:t>te</w:t>
            </w:r>
            <w:r>
              <w:rPr>
                <w:spacing w:val="1"/>
                <w:w w:val="61"/>
                <w:kern w:val="0"/>
                <w:sz w:val="20"/>
                <w:szCs w:val="22"/>
                <w:lang w:eastAsia="en-US" w:bidi="ar-SA"/>
              </w:rPr>
              <w:t>ľ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no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s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t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i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 xml:space="preserve">, 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po</w:t>
            </w:r>
            <w:r>
              <w:rPr>
                <w:spacing w:val="1"/>
                <w:w w:val="49"/>
                <w:kern w:val="0"/>
                <w:sz w:val="20"/>
                <w:szCs w:val="22"/>
                <w:lang w:eastAsia="en-US" w:bidi="ar-SA"/>
              </w:rPr>
              <w:t>č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e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t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spacing w:val="1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vý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r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ob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k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v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spacing w:val="1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l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eb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spacing w:val="1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p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odo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b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n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ý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c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h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spacing w:val="1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j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edn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t</w:t>
            </w:r>
            <w:r>
              <w:rPr>
                <w:spacing w:val="-2"/>
                <w:w w:val="99"/>
                <w:kern w:val="0"/>
                <w:sz w:val="20"/>
                <w:szCs w:val="22"/>
                <w:lang w:eastAsia="en-US" w:bidi="ar-SA"/>
              </w:rPr>
              <w:t>i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e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k,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spacing w:val="2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u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spacing w:val="1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k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tor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ýc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h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spacing w:val="1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s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spacing w:val="1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predp</w:t>
            </w:r>
            <w:r>
              <w:rPr>
                <w:spacing w:val="-2"/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kl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ad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á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spacing w:val="1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w w:val="99"/>
                <w:kern w:val="0"/>
                <w:sz w:val="20"/>
                <w:szCs w:val="22"/>
                <w:lang w:eastAsia="en-US" w:bidi="ar-SA"/>
              </w:rPr>
              <w:t>i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c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h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spacing w:val="1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ís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k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an</w:t>
            </w:r>
            <w:r>
              <w:rPr>
                <w:spacing w:val="-2"/>
                <w:w w:val="99"/>
                <w:kern w:val="0"/>
                <w:sz w:val="20"/>
                <w:szCs w:val="22"/>
                <w:lang w:eastAsia="en-US" w:bidi="ar-SA"/>
              </w:rPr>
              <w:t>i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 xml:space="preserve">e 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pro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s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tr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ední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ctv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m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m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j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et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k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u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.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Ú</w:t>
            </w:r>
            <w:r>
              <w:rPr>
                <w:spacing w:val="1"/>
                <w:w w:val="49"/>
                <w:kern w:val="0"/>
                <w:sz w:val="20"/>
                <w:szCs w:val="22"/>
                <w:lang w:eastAsia="en-US" w:bidi="ar-SA"/>
              </w:rPr>
              <w:t>č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tov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n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é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da</w:t>
            </w:r>
            <w:r>
              <w:rPr>
                <w:spacing w:val="1"/>
                <w:w w:val="55"/>
                <w:kern w:val="0"/>
                <w:sz w:val="20"/>
                <w:szCs w:val="22"/>
                <w:lang w:eastAsia="en-US" w:bidi="ar-SA"/>
              </w:rPr>
              <w:t>ň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vé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d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p</w:t>
            </w:r>
            <w:r>
              <w:rPr>
                <w:spacing w:val="-2"/>
                <w:w w:val="99"/>
                <w:kern w:val="0"/>
                <w:sz w:val="20"/>
                <w:szCs w:val="22"/>
                <w:lang w:eastAsia="en-US" w:bidi="ar-SA"/>
              </w:rPr>
              <w:t>i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s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y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sa</w:t>
            </w:r>
            <w:r>
              <w:rPr>
                <w:spacing w:val="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w w:val="99"/>
                <w:kern w:val="0"/>
                <w:sz w:val="20"/>
                <w:szCs w:val="22"/>
                <w:lang w:eastAsia="en-US" w:bidi="ar-SA"/>
              </w:rPr>
              <w:t>n</w:t>
            </w:r>
            <w:r>
              <w:rPr>
                <w:rFonts w:ascii="Arial" w:hAnsi="Arial"/>
                <w:b/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e</w:t>
            </w:r>
            <w:r>
              <w:rPr>
                <w:rFonts w:ascii="Arial" w:hAnsi="Arial"/>
                <w:b/>
                <w:spacing w:val="-2"/>
                <w:w w:val="99"/>
                <w:kern w:val="0"/>
                <w:sz w:val="20"/>
                <w:szCs w:val="22"/>
                <w:lang w:eastAsia="en-US" w:bidi="ar-SA"/>
              </w:rPr>
              <w:t>r</w:t>
            </w:r>
            <w:r>
              <w:rPr>
                <w:rFonts w:ascii="Arial" w:hAnsi="Arial"/>
                <w:b/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rFonts w:ascii="Arial" w:hAnsi="Arial"/>
                <w:b/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vnajú.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460" w:hRule="atLeast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10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Dlhodobý</w:t>
            </w:r>
            <w:r>
              <w:rPr>
                <w:spacing w:val="2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nehmotný</w:t>
            </w:r>
            <w:r>
              <w:rPr>
                <w:spacing w:val="2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majetok</w:t>
            </w:r>
            <w:r>
              <w:rPr>
                <w:spacing w:val="2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=doba</w:t>
            </w:r>
            <w:r>
              <w:rPr>
                <w:spacing w:val="2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použiteľnosti</w:t>
            </w:r>
            <w:r>
              <w:rPr>
                <w:spacing w:val="2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viac</w:t>
            </w:r>
            <w:r>
              <w:rPr>
                <w:spacing w:val="2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ako</w:t>
            </w:r>
            <w:r>
              <w:rPr>
                <w:spacing w:val="2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rok</w:t>
            </w:r>
            <w:r>
              <w:rPr>
                <w:spacing w:val="2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2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vstupná</w:t>
            </w:r>
            <w:r>
              <w:rPr>
                <w:spacing w:val="-5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cena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je</w:t>
            </w:r>
            <w:r>
              <w:rPr>
                <w:spacing w:val="5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viac ako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: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left="10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2400,-eur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26" w:after="0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10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Samostatné</w:t>
            </w:r>
            <w:r>
              <w:rPr>
                <w:spacing w:val="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hnuteľné</w:t>
            </w:r>
            <w:r>
              <w:rPr>
                <w:spacing w:val="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veci</w:t>
            </w:r>
            <w:r>
              <w:rPr>
                <w:spacing w:val="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sú</w:t>
            </w:r>
            <w:r>
              <w:rPr>
                <w:spacing w:val="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dlhodobým</w:t>
            </w:r>
            <w:r>
              <w:rPr>
                <w:spacing w:val="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hmotným</w:t>
            </w:r>
            <w:r>
              <w:rPr>
                <w:spacing w:val="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majetkom</w:t>
            </w:r>
            <w:r>
              <w:rPr>
                <w:spacing w:val="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ak</w:t>
            </w:r>
            <w:r>
              <w:rPr>
                <w:spacing w:val="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doba</w:t>
            </w:r>
            <w:r>
              <w:rPr>
                <w:spacing w:val="-5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použiteľnosti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je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viac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ako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rok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vstupná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cena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viac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ako: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left="10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1700,-eur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26" w:after="0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BodyText"/>
        <w:rPr/>
      </w:pPr>
      <w:r>
        <w:rPr/>
      </w:r>
    </w:p>
    <w:p>
      <w:pPr>
        <w:pStyle w:val="BodyText"/>
        <w:rPr>
          <w:sz w:val="16"/>
        </w:rPr>
      </w:pPr>
      <w:r>
        <w:rPr>
          <w:sz w:val="16"/>
        </w:rPr>
      </w:r>
    </w:p>
    <w:tbl>
      <w:tblPr>
        <w:tblStyle w:val="TableNormal"/>
        <w:tblW w:w="9083" w:type="dxa"/>
        <w:jc w:val="left"/>
        <w:tblInd w:w="22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929"/>
        <w:gridCol w:w="1061"/>
        <w:gridCol w:w="1283"/>
        <w:gridCol w:w="1165"/>
        <w:gridCol w:w="1093"/>
        <w:gridCol w:w="1551"/>
      </w:tblGrid>
      <w:tr>
        <w:trPr>
          <w:trHeight w:val="460" w:hRule="atLeast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left="1091" w:right="1086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Majetok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hanging="80" w:left="187" w:right="87"/>
              <w:jc w:val="left"/>
              <w:rPr>
                <w:sz w:val="20"/>
              </w:rPr>
            </w:pP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Odpisová</w:t>
            </w:r>
            <w:r>
              <w:rPr>
                <w:spacing w:val="-5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skupina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firstLine="295" w:left="10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Doba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odpisovania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hanging="102" w:left="292" w:right="173"/>
              <w:jc w:val="left"/>
              <w:rPr>
                <w:sz w:val="20"/>
              </w:rPr>
            </w:pP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Lineárne</w:t>
            </w:r>
            <w:r>
              <w:rPr>
                <w:spacing w:val="-5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odpisy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hanging="149" w:left="259" w:right="84"/>
              <w:jc w:val="left"/>
              <w:rPr>
                <w:sz w:val="20"/>
              </w:rPr>
            </w:pP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Zrýchlené</w:t>
            </w:r>
            <w:r>
              <w:rPr>
                <w:spacing w:val="-5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odpisy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38" w:hRule="atLeast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BodyText"/>
        <w:rPr>
          <w:sz w:val="22"/>
        </w:rPr>
      </w:pPr>
      <w:r>
        <w:rPr>
          <w:sz w:val="22"/>
        </w:rPr>
      </w:r>
    </w:p>
    <w:p>
      <w:pPr>
        <w:pStyle w:val="BodyText"/>
        <w:spacing w:before="9" w:after="0"/>
        <w:rPr>
          <w:sz w:val="17"/>
        </w:rPr>
      </w:pPr>
      <w:r>
        <w:rPr>
          <w:sz w:val="17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28" w:leader="none"/>
          <w:tab w:val="left" w:pos="929" w:leader="none"/>
        </w:tabs>
        <w:ind w:hanging="567" w:left="928" w:right="2202"/>
        <w:rPr>
          <w:sz w:val="20"/>
        </w:rPr>
      </w:pPr>
      <w:r>
        <w:rPr>
          <w:w w:val="95"/>
          <w:sz w:val="20"/>
        </w:rPr>
        <w:t>Zmeny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účtovných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zásad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zmeny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účtovných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metód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s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uvedením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dôvodu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týchto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zmien</w:t>
      </w:r>
      <w:r>
        <w:rPr>
          <w:spacing w:val="-50"/>
          <w:w w:val="95"/>
          <w:sz w:val="20"/>
        </w:rPr>
        <w:t xml:space="preserve"> </w:t>
      </w:r>
      <w:r>
        <w:rPr>
          <w:w w:val="99"/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vy</w:t>
      </w:r>
      <w:r>
        <w:rPr>
          <w:spacing w:val="1"/>
          <w:w w:val="49"/>
          <w:sz w:val="20"/>
        </w:rPr>
        <w:t>č</w:t>
      </w:r>
      <w:r>
        <w:rPr>
          <w:w w:val="99"/>
          <w:sz w:val="20"/>
        </w:rPr>
        <w:t>ís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en</w:t>
      </w:r>
      <w:r>
        <w:rPr>
          <w:w w:val="99"/>
          <w:sz w:val="20"/>
        </w:rPr>
        <w:t>ím</w:t>
      </w:r>
      <w:r>
        <w:rPr>
          <w:spacing w:val="1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c</w:t>
      </w:r>
      <w:r>
        <w:rPr>
          <w:w w:val="99"/>
          <w:sz w:val="20"/>
        </w:rPr>
        <w:t>h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v</w:t>
      </w:r>
      <w:r>
        <w:rPr>
          <w:spacing w:val="1"/>
          <w:w w:val="99"/>
          <w:sz w:val="20"/>
        </w:rPr>
        <w:t>p</w:t>
      </w:r>
      <w:r>
        <w:rPr>
          <w:spacing w:val="-2"/>
          <w:w w:val="99"/>
          <w:sz w:val="20"/>
        </w:rPr>
        <w:t>l</w:t>
      </w:r>
      <w:r>
        <w:rPr>
          <w:spacing w:val="1"/>
          <w:w w:val="99"/>
          <w:sz w:val="20"/>
        </w:rPr>
        <w:t>yv</w:t>
      </w:r>
      <w:r>
        <w:rPr>
          <w:w w:val="99"/>
          <w:sz w:val="20"/>
        </w:rPr>
        <w:t>u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f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a</w:t>
      </w:r>
      <w:r>
        <w:rPr>
          <w:spacing w:val="-1"/>
          <w:w w:val="67"/>
          <w:sz w:val="20"/>
        </w:rPr>
        <w:t>n</w:t>
      </w:r>
      <w:r>
        <w:rPr>
          <w:w w:val="67"/>
          <w:sz w:val="20"/>
        </w:rPr>
        <w:t>č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ú</w:t>
      </w:r>
      <w:r>
        <w:rPr>
          <w:spacing w:val="-2"/>
          <w:sz w:val="20"/>
        </w:rPr>
        <w:t xml:space="preserve"> </w:t>
      </w:r>
      <w:r>
        <w:rPr>
          <w:spacing w:val="1"/>
          <w:w w:val="99"/>
          <w:sz w:val="20"/>
        </w:rPr>
        <w:t>h</w:t>
      </w:r>
      <w:r>
        <w:rPr>
          <w:spacing w:val="-1"/>
          <w:w w:val="99"/>
          <w:sz w:val="20"/>
        </w:rPr>
        <w:t>od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ot</w:t>
      </w:r>
      <w:r>
        <w:rPr>
          <w:w w:val="99"/>
          <w:sz w:val="20"/>
        </w:rPr>
        <w:t>u</w:t>
      </w:r>
      <w:r>
        <w:rPr>
          <w:sz w:val="20"/>
        </w:rPr>
        <w:t xml:space="preserve"> </w:t>
      </w:r>
      <w:r>
        <w:rPr>
          <w:w w:val="99"/>
          <w:sz w:val="20"/>
        </w:rPr>
        <w:t>m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et</w:t>
      </w:r>
      <w:r>
        <w:rPr>
          <w:w w:val="99"/>
          <w:sz w:val="20"/>
        </w:rPr>
        <w:t>k</w:t>
      </w:r>
      <w:r>
        <w:rPr>
          <w:spacing w:val="-1"/>
          <w:w w:val="99"/>
          <w:sz w:val="20"/>
        </w:rPr>
        <w:t>u</w:t>
      </w:r>
      <w:r>
        <w:rPr>
          <w:w w:val="99"/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z</w:t>
      </w:r>
      <w:r>
        <w:rPr>
          <w:spacing w:val="-1"/>
          <w:w w:val="99"/>
          <w:sz w:val="20"/>
        </w:rPr>
        <w:t>á</w:t>
      </w:r>
      <w:r>
        <w:rPr>
          <w:w w:val="99"/>
          <w:sz w:val="20"/>
        </w:rPr>
        <w:t>v</w:t>
      </w:r>
      <w:r>
        <w:rPr>
          <w:spacing w:val="-1"/>
          <w:w w:val="99"/>
          <w:sz w:val="20"/>
        </w:rPr>
        <w:t>ä</w:t>
      </w:r>
      <w:r>
        <w:rPr>
          <w:w w:val="99"/>
          <w:sz w:val="20"/>
        </w:rPr>
        <w:t>z</w:t>
      </w:r>
      <w:r>
        <w:rPr>
          <w:spacing w:val="1"/>
          <w:w w:val="99"/>
          <w:sz w:val="20"/>
        </w:rPr>
        <w:t>k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v,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z</w:t>
      </w:r>
      <w:r>
        <w:rPr>
          <w:spacing w:val="-1"/>
          <w:w w:val="99"/>
          <w:sz w:val="20"/>
        </w:rPr>
        <w:t>á</w:t>
      </w:r>
      <w:r>
        <w:rPr>
          <w:w w:val="99"/>
          <w:sz w:val="20"/>
        </w:rPr>
        <w:t>k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ad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éh</w:t>
      </w:r>
      <w:r>
        <w:rPr>
          <w:w w:val="99"/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m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ni</w:t>
      </w:r>
      <w:r>
        <w:rPr>
          <w:w w:val="99"/>
          <w:sz w:val="20"/>
        </w:rPr>
        <w:t xml:space="preserve">a 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výsledku</w:t>
      </w:r>
      <w:r>
        <w:rPr>
          <w:spacing w:val="-1"/>
          <w:sz w:val="20"/>
        </w:rPr>
        <w:t xml:space="preserve"> </w:t>
      </w:r>
      <w:r>
        <w:rPr>
          <w:sz w:val="20"/>
        </w:rPr>
        <w:t>hospodárenia</w:t>
      </w:r>
      <w:r>
        <w:rPr>
          <w:spacing w:val="1"/>
          <w:sz w:val="20"/>
        </w:rPr>
        <w:t xml:space="preserve"> </w:t>
      </w:r>
      <w:r>
        <w:rPr>
          <w:sz w:val="20"/>
        </w:rPr>
        <w:t>ÚJ</w:t>
      </w:r>
    </w:p>
    <w:tbl>
      <w:tblPr>
        <w:tblStyle w:val="TableNormal"/>
        <w:tblW w:w="9084" w:type="dxa"/>
        <w:jc w:val="left"/>
        <w:tblInd w:w="22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7089"/>
        <w:gridCol w:w="824"/>
        <w:gridCol w:w="291"/>
        <w:gridCol w:w="580"/>
        <w:gridCol w:w="300"/>
      </w:tblGrid>
      <w:tr>
        <w:trPr>
          <w:trHeight w:val="330" w:hRule="atLeast"/>
        </w:trPr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0" w:after="0"/>
              <w:ind w:left="107"/>
              <w:jc w:val="left"/>
              <w:rPr>
                <w:sz w:val="20"/>
              </w:rPr>
            </w:pP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Zmeny</w:t>
            </w:r>
            <w:r>
              <w:rPr>
                <w:spacing w:val="8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účtovných</w:t>
            </w:r>
            <w:r>
              <w:rPr>
                <w:spacing w:val="7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zásad</w:t>
            </w:r>
            <w:r>
              <w:rPr>
                <w:spacing w:val="8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9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metód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0" w:after="0"/>
              <w:ind w:left="10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0" w:after="0"/>
              <w:ind w:left="10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NIE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0" w:after="0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BodyText"/>
        <w:rPr>
          <w:sz w:val="22"/>
        </w:rPr>
      </w:pPr>
      <w:r>
        <w:rPr>
          <w:sz w:val="22"/>
        </w:rPr>
      </w:r>
    </w:p>
    <w:p>
      <w:pPr>
        <w:pStyle w:val="BodyText"/>
        <w:spacing w:before="10" w:after="0"/>
        <w:rPr>
          <w:sz w:val="17"/>
        </w:rPr>
      </w:pPr>
      <w:r>
        <w:rPr>
          <w:sz w:val="17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28" w:leader="none"/>
          <w:tab w:val="left" w:pos="929" w:leader="none"/>
        </w:tabs>
        <w:ind w:hanging="568" w:left="928"/>
        <w:rPr>
          <w:sz w:val="20"/>
        </w:rPr>
      </w:pPr>
      <w:r>
        <w:rPr>
          <w:w w:val="95"/>
          <w:sz w:val="20"/>
        </w:rPr>
        <w:t>Informácie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o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dotáciách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ich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oceňovanie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v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účtovníctve</w:t>
      </w:r>
    </w:p>
    <w:tbl>
      <w:tblPr>
        <w:tblStyle w:val="TableNormal"/>
        <w:tblW w:w="9084" w:type="dxa"/>
        <w:jc w:val="left"/>
        <w:tblInd w:w="22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5080"/>
        <w:gridCol w:w="2861"/>
        <w:gridCol w:w="1143"/>
      </w:tblGrid>
      <w:tr>
        <w:trPr>
          <w:trHeight w:val="340" w:hRule="atLeast"/>
        </w:trPr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2179" w:right="2173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Dotácia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36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sectPr>
          <w:footerReference w:type="default" r:id="rId3"/>
          <w:type w:val="nextPage"/>
          <w:pgSz w:w="11906" w:h="16838"/>
          <w:pgMar w:left="800" w:right="460" w:gutter="0" w:header="0" w:top="520" w:footer="907" w:bottom="1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Heading1"/>
        <w:tabs>
          <w:tab w:val="clear" w:pos="720"/>
          <w:tab w:val="left" w:pos="6461" w:leader="none"/>
        </w:tabs>
        <w:spacing w:before="92" w:after="0"/>
        <w:ind w:left="3101"/>
        <w:rPr/>
      </w:pPr>
      <w:r>
        <mc:AlternateContent>
          <mc:Choice Requires="wps">
            <w:drawing>
              <wp:anchor behindDoc="0" distT="3810" distB="2540" distL="3175" distR="3175" simplePos="0" locked="0" layoutInCell="0" allowOverlap="1" relativeHeight="22" wp14:anchorId="13302291">
                <wp:simplePos x="0" y="0"/>
                <wp:positionH relativeFrom="page">
                  <wp:posOffset>635635</wp:posOffset>
                </wp:positionH>
                <wp:positionV relativeFrom="paragraph">
                  <wp:posOffset>20955</wp:posOffset>
                </wp:positionV>
                <wp:extent cx="1720850" cy="216535"/>
                <wp:effectExtent l="3175" t="3810" r="3175" b="2540"/>
                <wp:wrapNone/>
                <wp:docPr id="9" name="Text Box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00" cy="21636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a"/>
                              <w:spacing w:before="54" w:after="0"/>
                              <w:ind w:left="64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Poznámky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Úč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MÚJ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3 -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01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7" path="m0,0l-2147483645,0l-2147483645,-2147483646l0,-2147483646xe" stroked="t" o:allowincell="f" style="position:absolute;margin-left:50.05pt;margin-top:1.65pt;width:135.45pt;height:17pt;mso-wrap-style:square;v-text-anchor:top;mso-position-horizontal-relative:page" wp14:anchorId="13302291">
                <v:fill o:detectmouseclick="t" on="false"/>
                <v:stroke color="black" weight="6480" joinstyle="miter" endcap="flat"/>
                <v:textbox>
                  <w:txbxContent>
                    <w:p>
                      <w:pPr>
                        <w:pStyle w:val="Obsahrmca"/>
                        <w:spacing w:before="54" w:after="0"/>
                        <w:ind w:left="64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4"/>
                        </w:rPr>
                        <w:t>Poznámky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</w:rPr>
                        <w:t>Úč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</w:rPr>
                        <w:t>MÚJ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</w:rPr>
                        <w:t>3 -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</w:rPr>
                        <w:t>01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4" wp14:anchorId="38AACA07">
                <wp:simplePos x="0" y="0"/>
                <wp:positionH relativeFrom="page">
                  <wp:posOffset>2801620</wp:posOffset>
                </wp:positionH>
                <wp:positionV relativeFrom="paragraph">
                  <wp:posOffset>17780</wp:posOffset>
                </wp:positionV>
                <wp:extent cx="1771650" cy="222885"/>
                <wp:effectExtent l="0" t="0" r="0" b="0"/>
                <wp:wrapNone/>
                <wp:docPr id="10" name="Text 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560" cy="222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2777" w:type="dxa"/>
                              <w:jc w:val="left"/>
                              <w:tblInd w:w="5" w:type="dxa"/>
                              <w:tblLayout w:type="fixed"/>
                              <w:tblCellMar>
                                <w:top w:w="0" w:type="dxa"/>
                                <w:left w:w="5" w:type="dxa"/>
                                <w:bottom w:w="0" w:type="dxa"/>
                                <w:right w:w="5" w:type="dxa"/>
                              </w:tblCellMar>
                              <w:tblLook w:firstRow="1" w:noVBand="0" w:lastRow="1" w:firstColumn="1" w:lastColumn="1" w:noHBand="0" w:val="01e0"/>
                            </w:tblPr>
                            <w:tblGrid>
                              <w:gridCol w:w="352"/>
                              <w:gridCol w:w="346"/>
                              <w:gridCol w:w="346"/>
                              <w:gridCol w:w="346"/>
                              <w:gridCol w:w="347"/>
                              <w:gridCol w:w="347"/>
                              <w:gridCol w:w="346"/>
                              <w:gridCol w:w="346"/>
                            </w:tblGrid>
                            <w:tr>
                              <w:trPr>
                                <w:trHeight w:val="330" w:hRule="atLeast"/>
                              </w:trPr>
                              <w:tc>
                                <w:tcPr>
                                  <w:tcW w:w="3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57" w:before="54" w:after="0"/>
                                    <w:ind w:left="71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57" w:before="54" w:after="0"/>
                                    <w:ind w:left="69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57" w:before="54" w:after="0"/>
                                    <w:ind w:left="68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57" w:before="54" w:after="0"/>
                                    <w:ind w:left="70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57" w:before="54" w:after="0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57" w:before="54" w:after="0"/>
                                    <w:ind w:left="69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57" w:before="54" w:after="0"/>
                                    <w:ind w:left="67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57" w:before="54" w:after="0"/>
                                    <w:ind w:left="67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" path="m0,0l-2147483645,0l-2147483645,-2147483646l0,-2147483646xe" stroked="f" o:allowincell="f" style="position:absolute;margin-left:220.6pt;margin-top:1.4pt;width:139.45pt;height:17.5pt;mso-wrap-style:none;v-text-anchor:middle;mso-position-horizontal-relative:page" wp14:anchorId="38AACA07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Style w:val="TableNormal"/>
                        <w:tblW w:w="2777" w:type="dxa"/>
                        <w:jc w:val="left"/>
                        <w:tblInd w:w="5" w:type="dxa"/>
                        <w:tblLayout w:type="fixed"/>
                        <w:tblCellMar>
                          <w:top w:w="0" w:type="dxa"/>
                          <w:left w:w="5" w:type="dxa"/>
                          <w:bottom w:w="0" w:type="dxa"/>
                          <w:right w:w="5" w:type="dxa"/>
                        </w:tblCellMar>
                        <w:tblLook w:firstRow="1" w:noVBand="0" w:lastRow="1" w:firstColumn="1" w:lastColumn="1" w:noHBand="0" w:val="01e0"/>
                      </w:tblPr>
                      <w:tblGrid>
                        <w:gridCol w:w="352"/>
                        <w:gridCol w:w="346"/>
                        <w:gridCol w:w="346"/>
                        <w:gridCol w:w="346"/>
                        <w:gridCol w:w="347"/>
                        <w:gridCol w:w="347"/>
                        <w:gridCol w:w="346"/>
                        <w:gridCol w:w="346"/>
                      </w:tblGrid>
                      <w:tr>
                        <w:trPr>
                          <w:trHeight w:val="330" w:hRule="atLeast"/>
                        </w:trPr>
                        <w:tc>
                          <w:tcPr>
                            <w:tcW w:w="3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57" w:before="54" w:after="0"/>
                              <w:ind w:left="71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57" w:before="54" w:after="0"/>
                              <w:ind w:left="69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57" w:before="54" w:after="0"/>
                              <w:ind w:left="68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57" w:before="54" w:after="0"/>
                              <w:ind w:left="70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57" w:before="54" w:after="0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57" w:before="54" w:after="0"/>
                              <w:ind w:left="69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57" w:before="54" w:after="0"/>
                              <w:ind w:left="67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57" w:before="54" w:after="0"/>
                              <w:ind w:left="67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1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6" wp14:anchorId="0B152E9C">
                <wp:simplePos x="0" y="0"/>
                <wp:positionH relativeFrom="page">
                  <wp:posOffset>4996815</wp:posOffset>
                </wp:positionH>
                <wp:positionV relativeFrom="paragraph">
                  <wp:posOffset>17780</wp:posOffset>
                </wp:positionV>
                <wp:extent cx="2199640" cy="222885"/>
                <wp:effectExtent l="0" t="0" r="0" b="0"/>
                <wp:wrapNone/>
                <wp:docPr id="11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9600" cy="222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3440" w:type="dxa"/>
                              <w:jc w:val="left"/>
                              <w:tblInd w:w="5" w:type="dxa"/>
                              <w:tblLayout w:type="fixed"/>
                              <w:tblCellMar>
                                <w:top w:w="0" w:type="dxa"/>
                                <w:left w:w="5" w:type="dxa"/>
                                <w:bottom w:w="0" w:type="dxa"/>
                                <w:right w:w="5" w:type="dxa"/>
                              </w:tblCellMar>
                              <w:tblLook w:firstRow="1" w:noVBand="0" w:lastRow="1" w:firstColumn="1" w:lastColumn="1" w:noHBand="0" w:val="01e0"/>
                            </w:tblPr>
                            <w:tblGrid>
                              <w:gridCol w:w="343"/>
                              <w:gridCol w:w="344"/>
                              <w:gridCol w:w="344"/>
                              <w:gridCol w:w="344"/>
                              <w:gridCol w:w="341"/>
                              <w:gridCol w:w="344"/>
                              <w:gridCol w:w="342"/>
                              <w:gridCol w:w="342"/>
                              <w:gridCol w:w="344"/>
                              <w:gridCol w:w="351"/>
                            </w:tblGrid>
                            <w:tr>
                              <w:trPr>
                                <w:trHeight w:val="330" w:hRule="atLeast"/>
                              </w:trPr>
                              <w:tc>
                                <w:tcPr>
                                  <w:tcW w:w="3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27" w:after="0"/>
                                    <w:ind w:left="81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27" w:after="0"/>
                                    <w:ind w:left="112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27" w:after="0"/>
                                    <w:ind w:left="113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27" w:after="0"/>
                                    <w:ind w:left="111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27" w:after="0"/>
                                    <w:ind w:left="114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27" w:after="0"/>
                                    <w:ind w:left="115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27" w:after="0"/>
                                    <w:ind w:left="114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27" w:after="0"/>
                                    <w:ind w:left="118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27" w:after="0"/>
                                    <w:ind w:left="119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27" w:after="0"/>
                                    <w:ind w:left="123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5" path="m0,0l-2147483645,0l-2147483645,-2147483646l0,-2147483646xe" stroked="f" o:allowincell="f" style="position:absolute;margin-left:393.45pt;margin-top:1.4pt;width:173.15pt;height:17.5pt;mso-wrap-style:none;v-text-anchor:middle;mso-position-horizontal-relative:page" wp14:anchorId="0B152E9C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Style w:val="TableNormal"/>
                        <w:tblW w:w="3440" w:type="dxa"/>
                        <w:jc w:val="left"/>
                        <w:tblInd w:w="5" w:type="dxa"/>
                        <w:tblLayout w:type="fixed"/>
                        <w:tblCellMar>
                          <w:top w:w="0" w:type="dxa"/>
                          <w:left w:w="5" w:type="dxa"/>
                          <w:bottom w:w="0" w:type="dxa"/>
                          <w:right w:w="5" w:type="dxa"/>
                        </w:tblCellMar>
                        <w:tblLook w:firstRow="1" w:noVBand="0" w:lastRow="1" w:firstColumn="1" w:lastColumn="1" w:noHBand="0" w:val="01e0"/>
                      </w:tblPr>
                      <w:tblGrid>
                        <w:gridCol w:w="343"/>
                        <w:gridCol w:w="344"/>
                        <w:gridCol w:w="344"/>
                        <w:gridCol w:w="344"/>
                        <w:gridCol w:w="341"/>
                        <w:gridCol w:w="344"/>
                        <w:gridCol w:w="342"/>
                        <w:gridCol w:w="342"/>
                        <w:gridCol w:w="344"/>
                        <w:gridCol w:w="351"/>
                      </w:tblGrid>
                      <w:tr>
                        <w:trPr>
                          <w:trHeight w:val="330" w:hRule="atLeast"/>
                        </w:trPr>
                        <w:tc>
                          <w:tcPr>
                            <w:tcW w:w="3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27" w:after="0"/>
                              <w:ind w:left="81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27" w:after="0"/>
                              <w:ind w:left="112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27" w:after="0"/>
                              <w:ind w:left="113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27" w:after="0"/>
                              <w:ind w:left="111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27" w:after="0"/>
                              <w:ind w:left="114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27" w:after="0"/>
                              <w:ind w:left="115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27" w:after="0"/>
                              <w:ind w:left="114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27" w:after="0"/>
                              <w:ind w:left="118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27" w:after="0"/>
                              <w:ind w:left="119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27" w:after="0"/>
                              <w:ind w:left="123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3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/>
        <w:t>IČO</w:t>
        <w:tab/>
        <w:t>DIČ</w:t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4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28" w:leader="none"/>
          <w:tab w:val="left" w:pos="929" w:leader="none"/>
        </w:tabs>
        <w:spacing w:lineRule="auto" w:line="235" w:before="95" w:after="0"/>
        <w:ind w:hanging="623" w:left="983" w:right="2212"/>
        <w:rPr>
          <w:sz w:val="20"/>
        </w:rPr>
      </w:pPr>
      <w:r>
        <w:rPr>
          <w:w w:val="99"/>
          <w:sz w:val="20"/>
        </w:rPr>
        <w:t>In</w:t>
      </w:r>
      <w:r>
        <w:rPr>
          <w:spacing w:val="-1"/>
          <w:w w:val="99"/>
          <w:sz w:val="20"/>
        </w:rPr>
        <w:t>for</w:t>
      </w:r>
      <w:r>
        <w:rPr>
          <w:spacing w:val="2"/>
          <w:w w:val="99"/>
          <w:sz w:val="20"/>
        </w:rPr>
        <w:t>m</w:t>
      </w:r>
      <w:r>
        <w:rPr>
          <w:spacing w:val="-1"/>
          <w:w w:val="99"/>
          <w:sz w:val="20"/>
        </w:rPr>
        <w:t>á</w:t>
      </w:r>
      <w:r>
        <w:rPr>
          <w:w w:val="99"/>
          <w:sz w:val="20"/>
        </w:rPr>
        <w:t>c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ú</w:t>
      </w:r>
      <w:r>
        <w:rPr>
          <w:spacing w:val="1"/>
          <w:w w:val="49"/>
          <w:sz w:val="20"/>
        </w:rPr>
        <w:t>č</w:t>
      </w:r>
      <w:r>
        <w:rPr>
          <w:w w:val="99"/>
          <w:sz w:val="20"/>
        </w:rPr>
        <w:t>tov</w:t>
      </w:r>
      <w:r>
        <w:rPr>
          <w:spacing w:val="1"/>
          <w:w w:val="99"/>
          <w:sz w:val="20"/>
        </w:rPr>
        <w:t>a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í</w:t>
      </w:r>
      <w:r>
        <w:rPr>
          <w:spacing w:val="-2"/>
          <w:sz w:val="20"/>
        </w:rPr>
        <w:t xml:space="preserve"> </w:t>
      </w:r>
      <w:r>
        <w:rPr>
          <w:spacing w:val="1"/>
          <w:w w:val="99"/>
          <w:sz w:val="20"/>
        </w:rPr>
        <w:t>výz</w:t>
      </w:r>
      <w:r>
        <w:rPr>
          <w:spacing w:val="-1"/>
          <w:w w:val="99"/>
          <w:sz w:val="20"/>
        </w:rPr>
        <w:t>na</w:t>
      </w:r>
      <w:r>
        <w:rPr>
          <w:w w:val="99"/>
          <w:sz w:val="20"/>
        </w:rPr>
        <w:t>m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ýc</w:t>
      </w:r>
      <w:r>
        <w:rPr>
          <w:w w:val="99"/>
          <w:sz w:val="20"/>
        </w:rPr>
        <w:t>h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o</w:t>
      </w:r>
      <w:r>
        <w:rPr>
          <w:spacing w:val="-1"/>
          <w:w w:val="99"/>
          <w:sz w:val="20"/>
        </w:rPr>
        <w:t>prá</w:t>
      </w:r>
      <w:r>
        <w:rPr>
          <w:w w:val="99"/>
          <w:sz w:val="20"/>
        </w:rPr>
        <w:t>v</w:t>
      </w:r>
      <w:r>
        <w:rPr>
          <w:sz w:val="20"/>
        </w:rPr>
        <w:t xml:space="preserve"> </w:t>
      </w:r>
      <w:r>
        <w:rPr>
          <w:w w:val="99"/>
          <w:sz w:val="20"/>
        </w:rPr>
        <w:t>c</w:t>
      </w:r>
      <w:r>
        <w:rPr>
          <w:spacing w:val="-1"/>
          <w:w w:val="99"/>
          <w:sz w:val="20"/>
        </w:rPr>
        <w:t>h</w:t>
      </w:r>
      <w:r>
        <w:rPr>
          <w:w w:val="99"/>
          <w:sz w:val="20"/>
        </w:rPr>
        <w:t>ýb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m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u</w:t>
      </w:r>
      <w:r>
        <w:rPr>
          <w:spacing w:val="-2"/>
          <w:w w:val="99"/>
          <w:sz w:val="20"/>
        </w:rPr>
        <w:t>l</w:t>
      </w:r>
      <w:r>
        <w:rPr>
          <w:spacing w:val="3"/>
          <w:w w:val="99"/>
          <w:sz w:val="20"/>
        </w:rPr>
        <w:t>ý</w:t>
      </w:r>
      <w:r>
        <w:rPr>
          <w:spacing w:val="1"/>
          <w:w w:val="99"/>
          <w:sz w:val="20"/>
        </w:rPr>
        <w:t>c</w:t>
      </w:r>
      <w:r>
        <w:rPr>
          <w:w w:val="99"/>
          <w:sz w:val="20"/>
        </w:rPr>
        <w:t>h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ú</w:t>
      </w:r>
      <w:r>
        <w:rPr>
          <w:spacing w:val="1"/>
          <w:w w:val="49"/>
          <w:sz w:val="20"/>
        </w:rPr>
        <w:t>č</w:t>
      </w:r>
      <w:r>
        <w:rPr>
          <w:w w:val="99"/>
          <w:sz w:val="20"/>
        </w:rPr>
        <w:t>tov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ý</w:t>
      </w:r>
      <w:r>
        <w:rPr>
          <w:spacing w:val="1"/>
          <w:w w:val="99"/>
          <w:sz w:val="20"/>
        </w:rPr>
        <w:t>c</w:t>
      </w:r>
      <w:r>
        <w:rPr>
          <w:w w:val="99"/>
          <w:sz w:val="20"/>
        </w:rPr>
        <w:t>h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o</w:t>
      </w:r>
      <w:r>
        <w:rPr>
          <w:spacing w:val="1"/>
          <w:w w:val="99"/>
          <w:sz w:val="20"/>
        </w:rPr>
        <w:t>b</w:t>
      </w:r>
      <w:r>
        <w:rPr>
          <w:spacing w:val="-1"/>
          <w:w w:val="99"/>
          <w:sz w:val="20"/>
        </w:rPr>
        <w:t>dob</w:t>
      </w:r>
      <w:r>
        <w:rPr>
          <w:w w:val="99"/>
          <w:sz w:val="20"/>
        </w:rPr>
        <w:t>í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v</w:t>
      </w:r>
      <w:r>
        <w:rPr>
          <w:spacing w:val="7"/>
          <w:sz w:val="20"/>
        </w:rPr>
        <w:t xml:space="preserve"> </w:t>
      </w:r>
      <w:r>
        <w:rPr>
          <w:spacing w:val="-1"/>
          <w:w w:val="99"/>
          <w:sz w:val="20"/>
        </w:rPr>
        <w:t>be</w:t>
      </w:r>
      <w:r>
        <w:rPr>
          <w:spacing w:val="3"/>
          <w:w w:val="49"/>
          <w:sz w:val="20"/>
        </w:rPr>
        <w:t>ž</w:t>
      </w:r>
      <w:r>
        <w:rPr>
          <w:spacing w:val="-1"/>
          <w:w w:val="99"/>
          <w:sz w:val="20"/>
        </w:rPr>
        <w:t>no</w:t>
      </w:r>
      <w:r>
        <w:rPr>
          <w:w w:val="99"/>
          <w:sz w:val="20"/>
        </w:rPr>
        <w:t xml:space="preserve">m </w:t>
      </w:r>
      <w:r>
        <w:rPr>
          <w:sz w:val="20"/>
        </w:rPr>
        <w:t>účtovnom</w:t>
      </w:r>
      <w:r>
        <w:rPr>
          <w:spacing w:val="-1"/>
          <w:sz w:val="20"/>
        </w:rPr>
        <w:t xml:space="preserve"> </w:t>
      </w:r>
      <w:r>
        <w:rPr>
          <w:sz w:val="20"/>
        </w:rPr>
        <w:t>období</w:t>
      </w:r>
    </w:p>
    <w:tbl>
      <w:tblPr>
        <w:tblStyle w:val="TableNormal"/>
        <w:tblW w:w="9513" w:type="dxa"/>
        <w:jc w:val="left"/>
        <w:tblInd w:w="22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976"/>
        <w:gridCol w:w="994"/>
        <w:gridCol w:w="851"/>
        <w:gridCol w:w="2127"/>
        <w:gridCol w:w="2565"/>
      </w:tblGrid>
      <w:tr>
        <w:trPr>
          <w:trHeight w:val="460" w:hRule="atLeast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4" w:after="0"/>
              <w:ind w:left="10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Opravy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minulého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obdobia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11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Patrí</w:t>
            </w:r>
            <w:r>
              <w:rPr>
                <w:spacing w:val="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spacing w:val="-5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4" w:after="0"/>
              <w:ind w:left="107"/>
              <w:jc w:val="left"/>
              <w:rPr>
                <w:sz w:val="20"/>
              </w:rPr>
            </w:pP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Účet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109" w:right="96"/>
              <w:jc w:val="left"/>
              <w:rPr>
                <w:sz w:val="20"/>
              </w:rPr>
            </w:pPr>
            <w:r>
              <w:rPr>
                <w:w w:val="90"/>
                <w:kern w:val="0"/>
                <w:sz w:val="20"/>
                <w:szCs w:val="22"/>
                <w:lang w:eastAsia="en-US" w:bidi="ar-SA"/>
              </w:rPr>
              <w:t>Účtované</w:t>
            </w:r>
            <w:r>
              <w:rPr>
                <w:spacing w:val="3"/>
                <w:w w:val="9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0"/>
                <w:kern w:val="0"/>
                <w:sz w:val="20"/>
                <w:szCs w:val="22"/>
                <w:lang w:eastAsia="en-US" w:bidi="ar-SA"/>
              </w:rPr>
              <w:t>na</w:t>
            </w:r>
            <w:r>
              <w:rPr>
                <w:spacing w:val="4"/>
                <w:w w:val="9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0"/>
                <w:kern w:val="0"/>
                <w:sz w:val="20"/>
                <w:szCs w:val="22"/>
                <w:lang w:eastAsia="en-US" w:bidi="ar-SA"/>
              </w:rPr>
              <w:t>účet</w:t>
            </w:r>
            <w:r>
              <w:rPr>
                <w:spacing w:val="4"/>
                <w:w w:val="9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0"/>
                <w:kern w:val="0"/>
                <w:sz w:val="20"/>
                <w:szCs w:val="22"/>
                <w:lang w:eastAsia="en-US" w:bidi="ar-SA"/>
              </w:rPr>
              <w:t>HV</w:t>
            </w:r>
            <w:r>
              <w:rPr>
                <w:spacing w:val="-47"/>
                <w:w w:val="9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min.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období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(EUR)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109" w:right="84"/>
              <w:jc w:val="left"/>
              <w:rPr>
                <w:sz w:val="20"/>
              </w:rPr>
            </w:pPr>
            <w:r>
              <w:rPr>
                <w:spacing w:val="-1"/>
                <w:w w:val="95"/>
                <w:kern w:val="0"/>
                <w:sz w:val="20"/>
                <w:szCs w:val="22"/>
                <w:lang w:eastAsia="en-US" w:bidi="ar-SA"/>
              </w:rPr>
              <w:t xml:space="preserve">Účtované do HV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bežného</w:t>
            </w:r>
            <w:r>
              <w:rPr>
                <w:spacing w:val="-50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obdobia(EUR)</w:t>
            </w:r>
          </w:p>
        </w:tc>
      </w:tr>
      <w:tr>
        <w:trPr>
          <w:trHeight w:val="340" w:hRule="atLeast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BodyText"/>
        <w:rPr>
          <w:sz w:val="22"/>
        </w:rPr>
      </w:pPr>
      <w:r>
        <w:rPr>
          <w:sz w:val="22"/>
        </w:rPr>
      </w:r>
    </w:p>
    <w:p>
      <w:pPr>
        <w:pStyle w:val="Normal"/>
        <w:spacing w:before="183" w:after="0"/>
        <w:ind w:left="1667" w:right="240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Čl.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III</w:t>
      </w:r>
    </w:p>
    <w:p>
      <w:pPr>
        <w:pStyle w:val="Normal"/>
        <w:spacing w:before="1" w:after="0"/>
        <w:ind w:left="1667" w:right="2404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Informácie,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ktoré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vysvetľujú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dopĺňajú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súvahu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a výkaz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ziskov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strát</w:t>
      </w:r>
    </w:p>
    <w:p>
      <w:pPr>
        <w:pStyle w:val="BodyText"/>
        <w:spacing w:before="3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29" w:leader="none"/>
        </w:tabs>
        <w:spacing w:lineRule="auto" w:line="235" w:before="0" w:after="4"/>
        <w:ind w:hanging="567" w:left="928" w:right="960"/>
        <w:jc w:val="both"/>
        <w:rPr>
          <w:sz w:val="20"/>
        </w:rPr>
      </w:pPr>
      <w:r>
        <w:rPr>
          <w:sz w:val="20"/>
        </w:rPr>
        <w:t>Informácia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sume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dôvodoch</w:t>
      </w:r>
      <w:r>
        <w:rPr>
          <w:spacing w:val="-11"/>
          <w:sz w:val="20"/>
        </w:rPr>
        <w:t xml:space="preserve"> </w:t>
      </w:r>
      <w:r>
        <w:rPr>
          <w:sz w:val="20"/>
        </w:rPr>
        <w:t>vzniku</w:t>
      </w:r>
      <w:r>
        <w:rPr>
          <w:spacing w:val="-10"/>
          <w:sz w:val="20"/>
        </w:rPr>
        <w:t xml:space="preserve"> </w:t>
      </w:r>
      <w:r>
        <w:rPr>
          <w:sz w:val="20"/>
        </w:rPr>
        <w:t>jednotlivých</w:t>
      </w:r>
      <w:r>
        <w:rPr>
          <w:spacing w:val="-11"/>
          <w:sz w:val="20"/>
        </w:rPr>
        <w:t xml:space="preserve"> </w:t>
      </w:r>
      <w:r>
        <w:rPr>
          <w:sz w:val="20"/>
        </w:rPr>
        <w:t>položiek</w:t>
      </w:r>
      <w:r>
        <w:rPr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nákladov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alebo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výnosov,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ktoré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majú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pacing w:val="-1"/>
          <w:w w:val="99"/>
          <w:sz w:val="20"/>
        </w:rPr>
        <w:t>vý</w:t>
      </w:r>
      <w:r>
        <w:rPr>
          <w:rFonts w:ascii="Arial" w:hAnsi="Arial"/>
          <w:b/>
          <w:w w:val="99"/>
          <w:sz w:val="20"/>
        </w:rPr>
        <w:t>nimo</w:t>
      </w:r>
      <w:r>
        <w:rPr>
          <w:rFonts w:ascii="Arial" w:hAnsi="Arial"/>
          <w:b/>
          <w:spacing w:val="-1"/>
          <w:w w:val="99"/>
          <w:sz w:val="20"/>
        </w:rPr>
        <w:t>čn</w:t>
      </w:r>
      <w:r>
        <w:rPr>
          <w:rFonts w:ascii="Arial" w:hAnsi="Arial"/>
          <w:b/>
          <w:w w:val="99"/>
          <w:sz w:val="20"/>
        </w:rPr>
        <w:t>ý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15"/>
          <w:sz w:val="20"/>
        </w:rPr>
        <w:t xml:space="preserve"> </w:t>
      </w:r>
      <w:r>
        <w:rPr>
          <w:rFonts w:ascii="Arial" w:hAnsi="Arial"/>
          <w:b/>
          <w:spacing w:val="-1"/>
          <w:w w:val="99"/>
          <w:sz w:val="20"/>
        </w:rPr>
        <w:t>r</w:t>
      </w:r>
      <w:r>
        <w:rPr>
          <w:rFonts w:ascii="Arial" w:hAnsi="Arial"/>
          <w:b/>
          <w:w w:val="99"/>
          <w:sz w:val="20"/>
        </w:rPr>
        <w:t>o</w:t>
      </w:r>
      <w:r>
        <w:rPr>
          <w:rFonts w:ascii="Arial" w:hAnsi="Arial"/>
          <w:b/>
          <w:spacing w:val="1"/>
          <w:w w:val="99"/>
          <w:sz w:val="20"/>
        </w:rPr>
        <w:t>z</w:t>
      </w:r>
      <w:r>
        <w:rPr>
          <w:rFonts w:ascii="Arial" w:hAnsi="Arial"/>
          <w:b/>
          <w:spacing w:val="-1"/>
          <w:w w:val="99"/>
          <w:sz w:val="20"/>
        </w:rPr>
        <w:t>sa</w:t>
      </w:r>
      <w:r>
        <w:rPr>
          <w:rFonts w:ascii="Arial" w:hAnsi="Arial"/>
          <w:b/>
          <w:w w:val="99"/>
          <w:sz w:val="20"/>
        </w:rPr>
        <w:t>h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14"/>
          <w:sz w:val="20"/>
        </w:rPr>
        <w:t xml:space="preserve"> </w:t>
      </w:r>
      <w:r>
        <w:rPr>
          <w:rFonts w:ascii="Arial" w:hAnsi="Arial"/>
          <w:b/>
          <w:spacing w:val="-1"/>
          <w:w w:val="99"/>
          <w:sz w:val="20"/>
        </w:rPr>
        <w:t>ale</w:t>
      </w:r>
      <w:r>
        <w:rPr>
          <w:rFonts w:ascii="Arial" w:hAnsi="Arial"/>
          <w:b/>
          <w:spacing w:val="3"/>
          <w:w w:val="99"/>
          <w:sz w:val="20"/>
        </w:rPr>
        <w:t>b</w:t>
      </w:r>
      <w:r>
        <w:rPr>
          <w:rFonts w:ascii="Arial" w:hAnsi="Arial"/>
          <w:b/>
          <w:w w:val="99"/>
          <w:sz w:val="20"/>
        </w:rPr>
        <w:t>o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14"/>
          <w:sz w:val="20"/>
        </w:rPr>
        <w:t xml:space="preserve"> </w:t>
      </w:r>
      <w:r>
        <w:rPr>
          <w:rFonts w:ascii="Arial" w:hAnsi="Arial"/>
          <w:b/>
          <w:spacing w:val="-1"/>
          <w:w w:val="99"/>
          <w:sz w:val="20"/>
        </w:rPr>
        <w:t>výsky</w:t>
      </w:r>
      <w:r>
        <w:rPr>
          <w:rFonts w:ascii="Arial" w:hAnsi="Arial"/>
          <w:b/>
          <w:spacing w:val="3"/>
          <w:w w:val="99"/>
          <w:sz w:val="20"/>
        </w:rPr>
        <w:t>t</w:t>
      </w:r>
      <w:r>
        <w:rPr>
          <w:w w:val="99"/>
          <w:sz w:val="20"/>
        </w:rPr>
        <w:t>,</w:t>
      </w:r>
      <w:r>
        <w:rPr>
          <w:sz w:val="20"/>
        </w:rPr>
        <w:t xml:space="preserve"> </w:t>
      </w:r>
      <w:r>
        <w:rPr>
          <w:spacing w:val="13"/>
          <w:sz w:val="20"/>
        </w:rPr>
        <w:t xml:space="preserve"> 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ap</w:t>
      </w:r>
      <w:r>
        <w:rPr>
          <w:w w:val="99"/>
          <w:sz w:val="20"/>
        </w:rPr>
        <w:t>rík</w:t>
      </w:r>
      <w:r>
        <w:rPr>
          <w:spacing w:val="1"/>
          <w:w w:val="99"/>
          <w:sz w:val="20"/>
        </w:rPr>
        <w:t>l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d</w:t>
      </w:r>
      <w:r>
        <w:rPr>
          <w:sz w:val="20"/>
        </w:rPr>
        <w:t xml:space="preserve"> </w:t>
      </w:r>
      <w:r>
        <w:rPr>
          <w:spacing w:val="12"/>
          <w:sz w:val="20"/>
        </w:rPr>
        <w:t xml:space="preserve"> </w:t>
      </w:r>
      <w:r>
        <w:rPr>
          <w:spacing w:val="1"/>
          <w:w w:val="99"/>
          <w:sz w:val="20"/>
        </w:rPr>
        <w:t>vý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os</w:t>
      </w:r>
      <w:r>
        <w:rPr>
          <w:w w:val="99"/>
          <w:sz w:val="20"/>
        </w:rPr>
        <w:t>y</w:t>
      </w:r>
      <w:r>
        <w:rPr>
          <w:sz w:val="20"/>
        </w:rPr>
        <w:t xml:space="preserve"> </w:t>
      </w:r>
      <w:r>
        <w:rPr>
          <w:spacing w:val="14"/>
          <w:sz w:val="20"/>
        </w:rPr>
        <w:t xml:space="preserve"> </w:t>
      </w:r>
      <w:r>
        <w:rPr>
          <w:w w:val="99"/>
          <w:sz w:val="20"/>
        </w:rPr>
        <w:t>z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preda</w:t>
      </w:r>
      <w:r>
        <w:rPr>
          <w:w w:val="99"/>
          <w:sz w:val="20"/>
        </w:rPr>
        <w:t>ja</w:t>
      </w:r>
      <w:r>
        <w:rPr>
          <w:sz w:val="20"/>
        </w:rPr>
        <w:t xml:space="preserve"> </w:t>
      </w:r>
      <w:r>
        <w:rPr>
          <w:spacing w:val="13"/>
          <w:sz w:val="20"/>
        </w:rPr>
        <w:t xml:space="preserve"> </w:t>
      </w:r>
      <w:r>
        <w:rPr>
          <w:spacing w:val="-1"/>
          <w:w w:val="99"/>
          <w:sz w:val="20"/>
        </w:rPr>
        <w:t>pod</w:t>
      </w:r>
      <w:r>
        <w:rPr>
          <w:spacing w:val="1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u</w:t>
      </w:r>
      <w:r>
        <w:rPr>
          <w:sz w:val="20"/>
        </w:rPr>
        <w:t xml:space="preserve"> </w:t>
      </w:r>
      <w:r>
        <w:rPr>
          <w:spacing w:val="13"/>
          <w:sz w:val="20"/>
        </w:rPr>
        <w:t xml:space="preserve"> 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l</w:t>
      </w:r>
      <w:r>
        <w:rPr>
          <w:spacing w:val="1"/>
          <w:w w:val="99"/>
          <w:sz w:val="20"/>
        </w:rPr>
        <w:t>e</w:t>
      </w:r>
      <w:r>
        <w:rPr>
          <w:spacing w:val="-1"/>
          <w:w w:val="99"/>
          <w:sz w:val="20"/>
        </w:rPr>
        <w:t>b</w:t>
      </w:r>
      <w:r>
        <w:rPr>
          <w:w w:val="99"/>
          <w:sz w:val="20"/>
        </w:rPr>
        <w:t>o</w:t>
      </w:r>
      <w:r>
        <w:rPr>
          <w:sz w:val="20"/>
        </w:rPr>
        <w:t xml:space="preserve"> </w:t>
      </w:r>
      <w:r>
        <w:rPr>
          <w:spacing w:val="12"/>
          <w:sz w:val="20"/>
        </w:rPr>
        <w:t xml:space="preserve"> 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sti</w:t>
      </w:r>
      <w:r>
        <w:rPr>
          <w:sz w:val="20"/>
        </w:rPr>
        <w:t xml:space="preserve"> </w:t>
      </w:r>
      <w:r>
        <w:rPr>
          <w:spacing w:val="12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spacing w:val="1"/>
          <w:w w:val="99"/>
          <w:sz w:val="20"/>
        </w:rPr>
        <w:t>o</w:t>
      </w:r>
      <w:r>
        <w:rPr>
          <w:spacing w:val="-1"/>
          <w:w w:val="99"/>
          <w:sz w:val="20"/>
        </w:rPr>
        <w:t>d</w:t>
      </w:r>
      <w:r>
        <w:rPr>
          <w:spacing w:val="1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k</w:t>
      </w:r>
      <w:r>
        <w:rPr>
          <w:spacing w:val="-1"/>
          <w:w w:val="99"/>
          <w:sz w:val="20"/>
        </w:rPr>
        <w:t>u, ná</w:t>
      </w:r>
      <w:r>
        <w:rPr>
          <w:spacing w:val="1"/>
          <w:w w:val="99"/>
          <w:sz w:val="20"/>
        </w:rPr>
        <w:t>k</w:t>
      </w:r>
      <w:r>
        <w:rPr>
          <w:spacing w:val="-2"/>
          <w:w w:val="99"/>
          <w:sz w:val="20"/>
        </w:rPr>
        <w:t>l</w:t>
      </w:r>
      <w:r>
        <w:rPr>
          <w:spacing w:val="1"/>
          <w:w w:val="99"/>
          <w:sz w:val="20"/>
        </w:rPr>
        <w:t>a</w:t>
      </w:r>
      <w:r>
        <w:rPr>
          <w:spacing w:val="-1"/>
          <w:w w:val="99"/>
          <w:sz w:val="20"/>
        </w:rPr>
        <w:t>d</w:t>
      </w:r>
      <w:r>
        <w:rPr>
          <w:w w:val="99"/>
          <w:sz w:val="20"/>
        </w:rPr>
        <w:t>y</w:t>
      </w:r>
      <w:r>
        <w:rPr>
          <w:sz w:val="20"/>
        </w:rPr>
        <w:t xml:space="preserve"> </w:t>
      </w:r>
      <w:r>
        <w:rPr>
          <w:w w:val="99"/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dô</w:t>
      </w:r>
      <w:r>
        <w:rPr>
          <w:spacing w:val="1"/>
          <w:w w:val="99"/>
          <w:sz w:val="20"/>
        </w:rPr>
        <w:t>v</w:t>
      </w:r>
      <w:r>
        <w:rPr>
          <w:spacing w:val="-1"/>
          <w:w w:val="99"/>
          <w:sz w:val="20"/>
        </w:rPr>
        <w:t>o</w:t>
      </w:r>
      <w:r>
        <w:rPr>
          <w:spacing w:val="1"/>
          <w:w w:val="99"/>
          <w:sz w:val="20"/>
        </w:rPr>
        <w:t>d</w:t>
      </w:r>
      <w:r>
        <w:rPr>
          <w:w w:val="99"/>
          <w:sz w:val="20"/>
        </w:rPr>
        <w:t>u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1"/>
          <w:w w:val="99"/>
          <w:sz w:val="20"/>
        </w:rPr>
        <w:t>e</w:t>
      </w:r>
      <w:r>
        <w:rPr>
          <w:spacing w:val="-1"/>
          <w:w w:val="99"/>
          <w:sz w:val="20"/>
        </w:rPr>
        <w:t>da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p</w:t>
      </w:r>
      <w:r>
        <w:rPr>
          <w:spacing w:val="-1"/>
          <w:w w:val="99"/>
          <w:sz w:val="20"/>
        </w:rPr>
        <w:t>od</w:t>
      </w:r>
      <w:r>
        <w:rPr>
          <w:spacing w:val="1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u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a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b</w:t>
      </w:r>
      <w:r>
        <w:rPr>
          <w:w w:val="99"/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w w:val="49"/>
          <w:sz w:val="20"/>
        </w:rPr>
        <w:t>č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sti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po</w:t>
      </w:r>
      <w:r>
        <w:rPr>
          <w:spacing w:val="1"/>
          <w:w w:val="99"/>
          <w:sz w:val="20"/>
        </w:rPr>
        <w:t>d</w:t>
      </w:r>
      <w:r>
        <w:rPr>
          <w:spacing w:val="-1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k</w:t>
      </w:r>
      <w:r>
        <w:rPr>
          <w:spacing w:val="-1"/>
          <w:w w:val="99"/>
          <w:sz w:val="20"/>
        </w:rPr>
        <w:t>u</w:t>
      </w:r>
      <w:r>
        <w:rPr>
          <w:w w:val="99"/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š</w:t>
      </w:r>
      <w:r>
        <w:rPr>
          <w:spacing w:val="1"/>
          <w:w w:val="99"/>
          <w:sz w:val="20"/>
        </w:rPr>
        <w:t>k</w:t>
      </w:r>
      <w:r>
        <w:rPr>
          <w:spacing w:val="-1"/>
          <w:w w:val="99"/>
          <w:sz w:val="20"/>
        </w:rPr>
        <w:t>od</w:t>
      </w:r>
      <w:r>
        <w:rPr>
          <w:w w:val="99"/>
          <w:sz w:val="20"/>
        </w:rPr>
        <w:t>y</w:t>
      </w:r>
      <w:r>
        <w:rPr>
          <w:sz w:val="20"/>
        </w:rPr>
        <w:t xml:space="preserve"> </w:t>
      </w:r>
      <w:r>
        <w:rPr>
          <w:w w:val="99"/>
          <w:sz w:val="20"/>
        </w:rPr>
        <w:t>z</w:t>
      </w:r>
      <w:r>
        <w:rPr>
          <w:spacing w:val="6"/>
          <w:sz w:val="20"/>
        </w:rPr>
        <w:t xml:space="preserve"> </w:t>
      </w:r>
      <w:r>
        <w:rPr>
          <w:spacing w:val="-1"/>
          <w:w w:val="99"/>
          <w:sz w:val="20"/>
        </w:rPr>
        <w:t>dô</w:t>
      </w:r>
      <w:r>
        <w:rPr>
          <w:spacing w:val="1"/>
          <w:w w:val="99"/>
          <w:sz w:val="20"/>
        </w:rPr>
        <w:t>v</w:t>
      </w:r>
      <w:r>
        <w:rPr>
          <w:spacing w:val="-1"/>
          <w:w w:val="99"/>
          <w:sz w:val="20"/>
        </w:rPr>
        <w:t>od</w:t>
      </w:r>
      <w:r>
        <w:rPr>
          <w:w w:val="99"/>
          <w:sz w:val="20"/>
        </w:rPr>
        <w:t>u</w:t>
      </w:r>
      <w:r>
        <w:rPr>
          <w:spacing w:val="-1"/>
          <w:sz w:val="20"/>
        </w:rPr>
        <w:t xml:space="preserve"> </w:t>
      </w:r>
      <w:r>
        <w:rPr>
          <w:spacing w:val="2"/>
          <w:w w:val="49"/>
          <w:sz w:val="20"/>
        </w:rPr>
        <w:t>ž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v</w:t>
      </w:r>
      <w:r>
        <w:rPr>
          <w:spacing w:val="-1"/>
          <w:w w:val="99"/>
          <w:sz w:val="20"/>
        </w:rPr>
        <w:t>e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ý</w:t>
      </w:r>
      <w:r>
        <w:rPr>
          <w:spacing w:val="1"/>
          <w:w w:val="99"/>
          <w:sz w:val="20"/>
        </w:rPr>
        <w:t>c</w:t>
      </w:r>
      <w:r>
        <w:rPr>
          <w:w w:val="99"/>
          <w:sz w:val="20"/>
        </w:rPr>
        <w:t>h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pohr</w:t>
      </w:r>
      <w:r>
        <w:rPr>
          <w:spacing w:val="2"/>
          <w:w w:val="99"/>
          <w:sz w:val="20"/>
        </w:rPr>
        <w:t>ô</w:t>
      </w:r>
      <w:r>
        <w:rPr>
          <w:w w:val="99"/>
          <w:sz w:val="20"/>
        </w:rPr>
        <w:t>m</w:t>
      </w:r>
    </w:p>
    <w:tbl>
      <w:tblPr>
        <w:tblStyle w:val="TableNormal"/>
        <w:tblW w:w="9510" w:type="dxa"/>
        <w:jc w:val="left"/>
        <w:tblInd w:w="22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3901"/>
        <w:gridCol w:w="4179"/>
        <w:gridCol w:w="1430"/>
      </w:tblGrid>
      <w:tr>
        <w:trPr>
          <w:trHeight w:val="460" w:hRule="atLeast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107" w:right="157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Popis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nákladov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,výnosov</w:t>
            </w:r>
            <w:r>
              <w:rPr>
                <w:spacing w:val="-5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Výnimočného</w:t>
            </w:r>
            <w:r>
              <w:rPr>
                <w:spacing w:val="1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rozsahu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left="10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Dôvod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vzniku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left="108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left="108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0,00</w:t>
            </w:r>
          </w:p>
        </w:tc>
      </w:tr>
      <w:tr>
        <w:trPr>
          <w:trHeight w:val="340" w:hRule="atLeast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left="108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0,00</w:t>
            </w:r>
          </w:p>
        </w:tc>
      </w:tr>
    </w:tbl>
    <w:p>
      <w:pPr>
        <w:pStyle w:val="BodyText"/>
        <w:rPr>
          <w:sz w:val="22"/>
        </w:rPr>
      </w:pPr>
      <w:r>
        <w:rPr>
          <w:sz w:val="22"/>
        </w:rPr>
      </w:r>
    </w:p>
    <w:p>
      <w:pPr>
        <w:pStyle w:val="BodyText"/>
        <w:spacing w:before="9" w:after="0"/>
        <w:rPr>
          <w:sz w:val="17"/>
        </w:rPr>
      </w:pPr>
      <w:r>
        <w:rPr>
          <w:sz w:val="17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29" w:leader="none"/>
        </w:tabs>
        <w:ind w:hanging="568" w:left="928"/>
        <w:jc w:val="both"/>
        <w:rPr>
          <w:sz w:val="20"/>
        </w:rPr>
      </w:pPr>
      <w:r>
        <w:rPr>
          <w:sz w:val="20"/>
        </w:rPr>
        <w:t>Informácie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záväzkoch</w:t>
      </w:r>
    </w:p>
    <w:tbl>
      <w:tblPr>
        <w:tblStyle w:val="TableNormal"/>
        <w:tblW w:w="9695" w:type="dxa"/>
        <w:jc w:val="left"/>
        <w:tblInd w:w="11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8191"/>
        <w:gridCol w:w="1503"/>
      </w:tblGrid>
      <w:tr>
        <w:trPr>
          <w:trHeight w:val="460" w:hRule="atLeast"/>
        </w:trPr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8" w:after="0"/>
              <w:ind w:left="465"/>
              <w:jc w:val="left"/>
              <w:rPr>
                <w:sz w:val="20"/>
              </w:rPr>
            </w:pP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Ce</w:t>
            </w:r>
            <w:r>
              <w:rPr>
                <w:spacing w:val="-2"/>
                <w:w w:val="99"/>
                <w:kern w:val="0"/>
                <w:sz w:val="20"/>
                <w:szCs w:val="22"/>
                <w:lang w:eastAsia="en-US" w:bidi="ar-SA"/>
              </w:rPr>
              <w:t>l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k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vá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s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u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me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á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v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ä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k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v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so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sta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t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k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v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u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d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ob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u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s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p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l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at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nos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ti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d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l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h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š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u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ko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p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ä</w:t>
            </w:r>
            <w:r>
              <w:rPr>
                <w:w w:val="37"/>
                <w:kern w:val="0"/>
                <w:sz w:val="20"/>
                <w:szCs w:val="22"/>
                <w:lang w:eastAsia="en-US" w:bidi="ar-SA"/>
              </w:rPr>
              <w:t>ť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ro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k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v: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" w:after="0"/>
              <w:jc w:val="left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11" w:before="0" w:after="0"/>
              <w:ind w:left="163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0,00</w:t>
            </w:r>
          </w:p>
        </w:tc>
      </w:tr>
      <w:tr>
        <w:trPr>
          <w:trHeight w:val="460" w:hRule="atLeast"/>
        </w:trPr>
        <w:tc>
          <w:tcPr>
            <w:tcW w:w="9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left="465"/>
              <w:jc w:val="left"/>
              <w:rPr>
                <w:sz w:val="20"/>
              </w:rPr>
            </w:pP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Celková</w:t>
            </w:r>
            <w:r>
              <w:rPr>
                <w:spacing w:val="13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suma</w:t>
            </w:r>
            <w:r>
              <w:rPr>
                <w:spacing w:val="14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zabezpečených</w:t>
            </w:r>
            <w:r>
              <w:rPr>
                <w:spacing w:val="14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záväzkov,</w:t>
            </w:r>
            <w:r>
              <w:rPr>
                <w:spacing w:val="14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opis</w:t>
            </w:r>
            <w:r>
              <w:rPr>
                <w:spacing w:val="16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20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spôsoby</w:t>
            </w:r>
            <w:r>
              <w:rPr>
                <w:spacing w:val="15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zabezpečenia</w:t>
            </w:r>
            <w:r>
              <w:rPr>
                <w:spacing w:val="16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záväzkov:</w:t>
            </w:r>
          </w:p>
        </w:tc>
      </w:tr>
      <w:tr>
        <w:trPr>
          <w:trHeight w:val="398" w:hRule="atLeast"/>
        </w:trPr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3" w:after="0"/>
              <w:ind w:left="107"/>
              <w:jc w:val="left"/>
              <w:rPr>
                <w:sz w:val="20"/>
              </w:rPr>
            </w:pP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Spôsob</w:t>
            </w:r>
            <w:r>
              <w:rPr>
                <w:spacing w:val="-4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zabezpečenia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95" w:hRule="atLeast"/>
        </w:trPr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1" w:after="0"/>
              <w:ind w:left="107"/>
              <w:jc w:val="left"/>
              <w:rPr>
                <w:sz w:val="20"/>
              </w:rPr>
            </w:pPr>
            <w:r>
              <w:rPr>
                <w:w w:val="90"/>
                <w:kern w:val="0"/>
                <w:sz w:val="20"/>
                <w:szCs w:val="22"/>
                <w:lang w:eastAsia="en-US" w:bidi="ar-SA"/>
              </w:rPr>
              <w:t>Záložné</w:t>
            </w:r>
            <w:r>
              <w:rPr>
                <w:spacing w:val="14"/>
                <w:w w:val="9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0"/>
                <w:kern w:val="0"/>
                <w:sz w:val="20"/>
                <w:szCs w:val="22"/>
                <w:lang w:eastAsia="en-US" w:bidi="ar-SA"/>
              </w:rPr>
              <w:t>právo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98" w:hRule="atLeast"/>
        </w:trPr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3" w:after="0"/>
              <w:ind w:left="107"/>
              <w:jc w:val="left"/>
              <w:rPr>
                <w:sz w:val="20"/>
              </w:rPr>
            </w:pP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Inak</w:t>
            </w:r>
            <w:r>
              <w:rPr>
                <w:spacing w:val="-10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zabezpečené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95" w:hRule="atLeast"/>
        </w:trPr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3" w:after="0"/>
              <w:ind w:left="107"/>
              <w:jc w:val="left"/>
              <w:rPr>
                <w:sz w:val="20"/>
              </w:rPr>
            </w:pP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Inak</w:t>
            </w:r>
            <w:r>
              <w:rPr>
                <w:spacing w:val="-11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zabezpečené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98" w:hRule="atLeast"/>
        </w:trPr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3" w:after="0"/>
              <w:ind w:left="107"/>
              <w:jc w:val="left"/>
              <w:rPr>
                <w:sz w:val="20"/>
              </w:rPr>
            </w:pP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Spolu</w:t>
            </w:r>
            <w:r>
              <w:rPr>
                <w:spacing w:val="-4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zabezpečené</w:t>
            </w:r>
            <w:r>
              <w:rPr>
                <w:spacing w:val="-5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: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BodyText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29" w:leader="none"/>
        </w:tabs>
        <w:spacing w:lineRule="exact" w:line="230"/>
        <w:ind w:hanging="568" w:left="928"/>
        <w:jc w:val="both"/>
        <w:rPr>
          <w:sz w:val="20"/>
        </w:rPr>
      </w:pPr>
      <w:r>
        <w:rPr>
          <w:sz w:val="20"/>
        </w:rPr>
        <w:t>Informácie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vlastných</w:t>
      </w:r>
      <w:r>
        <w:rPr>
          <w:spacing w:val="-2"/>
          <w:sz w:val="20"/>
        </w:rPr>
        <w:t xml:space="preserve"> </w:t>
      </w:r>
      <w:r>
        <w:rPr>
          <w:sz w:val="20"/>
        </w:rPr>
        <w:t>akciách,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498" w:leader="none"/>
        </w:tabs>
        <w:spacing w:lineRule="exact" w:line="271"/>
        <w:ind w:hanging="570" w:left="1497"/>
        <w:jc w:val="both"/>
        <w:rPr>
          <w:sz w:val="20"/>
        </w:rPr>
      </w:pPr>
      <w:r>
        <w:rPr>
          <w:w w:val="95"/>
          <w:sz w:val="20"/>
        </w:rPr>
        <w:t>dôvod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nadobudnutia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vlastných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akcií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počas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účtovného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obdobia,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498" w:leader="none"/>
        </w:tabs>
        <w:spacing w:lineRule="exact" w:line="267"/>
        <w:ind w:hanging="570" w:left="1497"/>
        <w:jc w:val="both"/>
        <w:rPr>
          <w:sz w:val="20"/>
        </w:rPr>
      </w:pPr>
      <w:r>
        <w:rPr>
          <w:sz w:val="20"/>
        </w:rPr>
        <w:t>informácie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922" w:leader="none"/>
        </w:tabs>
        <w:ind w:hanging="425" w:left="1922" w:right="961"/>
        <w:jc w:val="both"/>
        <w:rPr>
          <w:sz w:val="20"/>
        </w:rPr>
      </w:pPr>
      <w:r>
        <w:rPr>
          <w:spacing w:val="-1"/>
          <w:w w:val="99"/>
          <w:sz w:val="20"/>
        </w:rPr>
        <w:t>po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t</w:t>
      </w:r>
      <w:r>
        <w:rPr>
          <w:sz w:val="20"/>
        </w:rPr>
        <w:t xml:space="preserve"> </w:t>
      </w:r>
      <w:r>
        <w:rPr>
          <w:spacing w:val="-16"/>
          <w:sz w:val="20"/>
        </w:rPr>
        <w:t xml:space="preserve"> </w:t>
      </w:r>
      <w:r>
        <w:rPr>
          <w:w w:val="99"/>
          <w:sz w:val="20"/>
        </w:rPr>
        <w:t>a</w:t>
      </w:r>
      <w:r>
        <w:rPr>
          <w:sz w:val="20"/>
        </w:rPr>
        <w:t xml:space="preserve"> </w:t>
      </w:r>
      <w:r>
        <w:rPr>
          <w:spacing w:val="-19"/>
          <w:sz w:val="20"/>
        </w:rPr>
        <w:t xml:space="preserve"> </w:t>
      </w:r>
      <w:r>
        <w:rPr>
          <w:spacing w:val="1"/>
          <w:w w:val="99"/>
          <w:sz w:val="20"/>
        </w:rPr>
        <w:t>m</w:t>
      </w:r>
      <w:r>
        <w:rPr>
          <w:spacing w:val="-1"/>
          <w:w w:val="99"/>
          <w:sz w:val="20"/>
        </w:rPr>
        <w:t>eno</w:t>
      </w:r>
      <w:r>
        <w:rPr>
          <w:spacing w:val="2"/>
          <w:w w:val="99"/>
          <w:sz w:val="20"/>
        </w:rPr>
        <w:t>v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tá</w:t>
      </w:r>
      <w:r>
        <w:rPr>
          <w:sz w:val="20"/>
        </w:rPr>
        <w:t xml:space="preserve"> </w:t>
      </w:r>
      <w:r>
        <w:rPr>
          <w:spacing w:val="-16"/>
          <w:sz w:val="20"/>
        </w:rPr>
        <w:t xml:space="preserve"> </w:t>
      </w:r>
      <w:r>
        <w:rPr>
          <w:spacing w:val="-1"/>
          <w:w w:val="99"/>
          <w:sz w:val="20"/>
        </w:rPr>
        <w:t>ho</w:t>
      </w:r>
      <w:r>
        <w:rPr>
          <w:spacing w:val="1"/>
          <w:w w:val="99"/>
          <w:sz w:val="20"/>
        </w:rPr>
        <w:t>d</w:t>
      </w:r>
      <w:r>
        <w:rPr>
          <w:spacing w:val="-1"/>
          <w:w w:val="99"/>
          <w:sz w:val="20"/>
        </w:rPr>
        <w:t>no</w:t>
      </w:r>
      <w:r>
        <w:rPr>
          <w:spacing w:val="2"/>
          <w:w w:val="99"/>
          <w:sz w:val="20"/>
        </w:rPr>
        <w:t>t</w:t>
      </w:r>
      <w:r>
        <w:rPr>
          <w:w w:val="99"/>
          <w:sz w:val="20"/>
        </w:rPr>
        <w:t>a</w:t>
      </w:r>
      <w:r>
        <w:rPr>
          <w:sz w:val="20"/>
        </w:rPr>
        <w:t xml:space="preserve"> </w:t>
      </w:r>
      <w:r>
        <w:rPr>
          <w:spacing w:val="-16"/>
          <w:sz w:val="20"/>
        </w:rPr>
        <w:t xml:space="preserve"> </w:t>
      </w:r>
      <w:r>
        <w:rPr>
          <w:spacing w:val="-1"/>
          <w:w w:val="99"/>
          <w:sz w:val="20"/>
        </w:rPr>
        <w:t>na</w:t>
      </w:r>
      <w:r>
        <w:rPr>
          <w:spacing w:val="1"/>
          <w:w w:val="99"/>
          <w:sz w:val="20"/>
        </w:rPr>
        <w:t>d</w:t>
      </w:r>
      <w:r>
        <w:rPr>
          <w:spacing w:val="-1"/>
          <w:w w:val="99"/>
          <w:sz w:val="20"/>
        </w:rPr>
        <w:t>ob</w:t>
      </w:r>
      <w:r>
        <w:rPr>
          <w:spacing w:val="1"/>
          <w:w w:val="99"/>
          <w:sz w:val="20"/>
        </w:rPr>
        <w:t>u</w:t>
      </w:r>
      <w:r>
        <w:rPr>
          <w:spacing w:val="-1"/>
          <w:w w:val="99"/>
          <w:sz w:val="20"/>
        </w:rPr>
        <w:t>dn</w:t>
      </w:r>
      <w:r>
        <w:rPr>
          <w:spacing w:val="1"/>
          <w:w w:val="99"/>
          <w:sz w:val="20"/>
        </w:rPr>
        <w:t>u</w:t>
      </w:r>
      <w:r>
        <w:rPr>
          <w:w w:val="99"/>
          <w:sz w:val="20"/>
        </w:rPr>
        <w:t>tý</w:t>
      </w:r>
      <w:r>
        <w:rPr>
          <w:spacing w:val="1"/>
          <w:w w:val="99"/>
          <w:sz w:val="20"/>
        </w:rPr>
        <w:t>c</w:t>
      </w:r>
      <w:r>
        <w:rPr>
          <w:w w:val="99"/>
          <w:sz w:val="20"/>
        </w:rPr>
        <w:t>h</w:t>
      </w:r>
      <w:r>
        <w:rPr>
          <w:sz w:val="20"/>
        </w:rPr>
        <w:t xml:space="preserve"> </w:t>
      </w:r>
      <w:r>
        <w:rPr>
          <w:spacing w:val="-19"/>
          <w:sz w:val="20"/>
        </w:rPr>
        <w:t xml:space="preserve"> </w:t>
      </w:r>
      <w:r>
        <w:rPr>
          <w:spacing w:val="6"/>
          <w:w w:val="99"/>
          <w:sz w:val="20"/>
        </w:rPr>
        <w:t>v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stný</w:t>
      </w:r>
      <w:r>
        <w:rPr>
          <w:spacing w:val="1"/>
          <w:w w:val="99"/>
          <w:sz w:val="20"/>
        </w:rPr>
        <w:t>c</w:t>
      </w:r>
      <w:r>
        <w:rPr>
          <w:w w:val="99"/>
          <w:sz w:val="20"/>
        </w:rPr>
        <w:t>h</w:t>
      </w:r>
      <w:r>
        <w:rPr>
          <w:sz w:val="20"/>
        </w:rPr>
        <w:t xml:space="preserve"> </w:t>
      </w:r>
      <w:r>
        <w:rPr>
          <w:spacing w:val="-16"/>
          <w:sz w:val="20"/>
        </w:rPr>
        <w:t xml:space="preserve"> 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k</w:t>
      </w:r>
      <w:r>
        <w:rPr>
          <w:spacing w:val="1"/>
          <w:w w:val="99"/>
          <w:sz w:val="20"/>
        </w:rPr>
        <w:t>c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í</w:t>
      </w:r>
      <w:r>
        <w:rPr>
          <w:sz w:val="20"/>
        </w:rPr>
        <w:t xml:space="preserve"> </w:t>
      </w:r>
      <w:r>
        <w:rPr>
          <w:spacing w:val="-18"/>
          <w:sz w:val="20"/>
        </w:rPr>
        <w:t xml:space="preserve"> </w:t>
      </w:r>
      <w:r>
        <w:rPr>
          <w:spacing w:val="1"/>
          <w:w w:val="99"/>
          <w:sz w:val="20"/>
        </w:rPr>
        <w:t>p</w:t>
      </w:r>
      <w:r>
        <w:rPr>
          <w:spacing w:val="-1"/>
          <w:w w:val="67"/>
          <w:sz w:val="20"/>
        </w:rPr>
        <w:t>o</w:t>
      </w:r>
      <w:r>
        <w:rPr>
          <w:w w:val="67"/>
          <w:sz w:val="20"/>
        </w:rPr>
        <w:t>č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s</w:t>
      </w:r>
      <w:r>
        <w:rPr>
          <w:sz w:val="20"/>
        </w:rPr>
        <w:t xml:space="preserve"> </w:t>
      </w:r>
      <w:r>
        <w:rPr>
          <w:spacing w:val="-18"/>
          <w:sz w:val="20"/>
        </w:rPr>
        <w:t xml:space="preserve"> </w:t>
      </w:r>
      <w:r>
        <w:rPr>
          <w:spacing w:val="-1"/>
          <w:w w:val="67"/>
          <w:sz w:val="20"/>
        </w:rPr>
        <w:t>ú</w:t>
      </w:r>
      <w:r>
        <w:rPr>
          <w:w w:val="67"/>
          <w:sz w:val="20"/>
        </w:rPr>
        <w:t>č</w:t>
      </w:r>
      <w:r>
        <w:rPr>
          <w:w w:val="99"/>
          <w:sz w:val="20"/>
        </w:rPr>
        <w:t>tov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éh</w:t>
      </w:r>
      <w:r>
        <w:rPr>
          <w:w w:val="99"/>
          <w:sz w:val="20"/>
        </w:rPr>
        <w:t>o</w:t>
      </w:r>
      <w:r>
        <w:rPr>
          <w:sz w:val="20"/>
        </w:rPr>
        <w:t xml:space="preserve"> </w:t>
      </w:r>
      <w:r>
        <w:rPr>
          <w:spacing w:val="-16"/>
          <w:sz w:val="20"/>
        </w:rPr>
        <w:t xml:space="preserve"> </w:t>
      </w:r>
      <w:r>
        <w:rPr>
          <w:spacing w:val="1"/>
          <w:w w:val="99"/>
          <w:sz w:val="20"/>
        </w:rPr>
        <w:t>o</w:t>
      </w:r>
      <w:r>
        <w:rPr>
          <w:spacing w:val="-1"/>
          <w:w w:val="99"/>
          <w:sz w:val="20"/>
        </w:rPr>
        <w:t>bdo</w:t>
      </w:r>
      <w:r>
        <w:rPr>
          <w:spacing w:val="1"/>
          <w:w w:val="99"/>
          <w:sz w:val="20"/>
        </w:rPr>
        <w:t>b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a a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po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t</w:t>
      </w:r>
      <w:r>
        <w:rPr>
          <w:sz w:val="20"/>
        </w:rPr>
        <w:t xml:space="preserve"> </w:t>
      </w:r>
      <w:r>
        <w:rPr>
          <w:spacing w:val="-12"/>
          <w:sz w:val="20"/>
        </w:rPr>
        <w:t xml:space="preserve"> </w:t>
      </w:r>
      <w:r>
        <w:rPr>
          <w:w w:val="99"/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w w:val="99"/>
          <w:sz w:val="20"/>
        </w:rPr>
        <w:t>m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v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tá</w:t>
      </w:r>
      <w:r>
        <w:rPr>
          <w:sz w:val="20"/>
        </w:rPr>
        <w:t xml:space="preserve"> </w:t>
      </w:r>
      <w:r>
        <w:rPr>
          <w:spacing w:val="-12"/>
          <w:sz w:val="20"/>
        </w:rPr>
        <w:t xml:space="preserve"> </w:t>
      </w:r>
      <w:r>
        <w:rPr>
          <w:spacing w:val="3"/>
          <w:w w:val="99"/>
          <w:sz w:val="20"/>
        </w:rPr>
        <w:t>h</w:t>
      </w:r>
      <w:r>
        <w:rPr>
          <w:spacing w:val="-1"/>
          <w:w w:val="99"/>
          <w:sz w:val="20"/>
        </w:rPr>
        <w:t>od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o</w:t>
      </w:r>
      <w:r>
        <w:rPr>
          <w:spacing w:val="1"/>
          <w:w w:val="99"/>
          <w:sz w:val="20"/>
        </w:rPr>
        <w:t>t</w:t>
      </w:r>
      <w:r>
        <w:rPr>
          <w:w w:val="99"/>
          <w:sz w:val="20"/>
        </w:rPr>
        <w:t>a</w:t>
      </w:r>
      <w:r>
        <w:rPr>
          <w:sz w:val="20"/>
        </w:rPr>
        <w:t xml:space="preserve"> </w:t>
      </w:r>
      <w:r>
        <w:rPr>
          <w:spacing w:val="-14"/>
          <w:sz w:val="20"/>
        </w:rPr>
        <w:t xml:space="preserve"> </w:t>
      </w:r>
      <w:r>
        <w:rPr>
          <w:spacing w:val="-1"/>
          <w:w w:val="99"/>
          <w:sz w:val="20"/>
        </w:rPr>
        <w:t>pre</w:t>
      </w:r>
      <w:r>
        <w:rPr>
          <w:spacing w:val="1"/>
          <w:w w:val="99"/>
          <w:sz w:val="20"/>
        </w:rPr>
        <w:t>ve</w:t>
      </w:r>
      <w:r>
        <w:rPr>
          <w:spacing w:val="-1"/>
          <w:w w:val="99"/>
          <w:sz w:val="20"/>
        </w:rPr>
        <w:t>den</w:t>
      </w:r>
      <w:r>
        <w:rPr>
          <w:w w:val="99"/>
          <w:sz w:val="20"/>
        </w:rPr>
        <w:t>ý</w:t>
      </w:r>
      <w:r>
        <w:rPr>
          <w:spacing w:val="1"/>
          <w:w w:val="99"/>
          <w:sz w:val="20"/>
        </w:rPr>
        <w:t>c</w:t>
      </w:r>
      <w:r>
        <w:rPr>
          <w:w w:val="99"/>
          <w:sz w:val="20"/>
        </w:rPr>
        <w:t>h</w:t>
      </w:r>
      <w:r>
        <w:rPr>
          <w:sz w:val="20"/>
        </w:rPr>
        <w:t xml:space="preserve"> </w:t>
      </w:r>
      <w:r>
        <w:rPr>
          <w:spacing w:val="-14"/>
          <w:sz w:val="20"/>
        </w:rPr>
        <w:t xml:space="preserve"> </w:t>
      </w:r>
      <w:r>
        <w:rPr>
          <w:spacing w:val="3"/>
          <w:w w:val="99"/>
          <w:sz w:val="20"/>
        </w:rPr>
        <w:t>v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stný</w:t>
      </w:r>
      <w:r>
        <w:rPr>
          <w:spacing w:val="1"/>
          <w:w w:val="99"/>
          <w:sz w:val="20"/>
        </w:rPr>
        <w:t>c</w:t>
      </w:r>
      <w:r>
        <w:rPr>
          <w:w w:val="99"/>
          <w:sz w:val="20"/>
        </w:rPr>
        <w:t>h</w:t>
      </w:r>
      <w:r>
        <w:rPr>
          <w:sz w:val="20"/>
        </w:rPr>
        <w:t xml:space="preserve"> </w:t>
      </w:r>
      <w:r>
        <w:rPr>
          <w:spacing w:val="-11"/>
          <w:sz w:val="20"/>
        </w:rPr>
        <w:t xml:space="preserve"> 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k</w:t>
      </w:r>
      <w:r>
        <w:rPr>
          <w:spacing w:val="1"/>
          <w:w w:val="99"/>
          <w:sz w:val="20"/>
        </w:rPr>
        <w:t>c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í</w:t>
      </w:r>
      <w:r>
        <w:rPr>
          <w:sz w:val="20"/>
        </w:rPr>
        <w:t xml:space="preserve"> </w:t>
      </w:r>
      <w:r>
        <w:rPr>
          <w:spacing w:val="-14"/>
          <w:sz w:val="20"/>
        </w:rPr>
        <w:t xml:space="preserve"> </w:t>
      </w:r>
      <w:r>
        <w:rPr>
          <w:spacing w:val="-1"/>
          <w:w w:val="99"/>
          <w:sz w:val="20"/>
        </w:rPr>
        <w:t>po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s</w:t>
      </w:r>
      <w:r>
        <w:rPr>
          <w:sz w:val="20"/>
        </w:rPr>
        <w:t xml:space="preserve"> </w:t>
      </w:r>
      <w:r>
        <w:rPr>
          <w:spacing w:val="-10"/>
          <w:sz w:val="20"/>
        </w:rPr>
        <w:t xml:space="preserve"> </w:t>
      </w:r>
      <w:r>
        <w:rPr>
          <w:spacing w:val="-1"/>
          <w:w w:val="67"/>
          <w:sz w:val="20"/>
        </w:rPr>
        <w:t>ú</w:t>
      </w:r>
      <w:r>
        <w:rPr>
          <w:w w:val="67"/>
          <w:sz w:val="20"/>
        </w:rPr>
        <w:t>č</w:t>
      </w:r>
      <w:r>
        <w:rPr>
          <w:w w:val="99"/>
          <w:sz w:val="20"/>
        </w:rPr>
        <w:t>tov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é</w:t>
      </w:r>
      <w:r>
        <w:rPr>
          <w:spacing w:val="-1"/>
          <w:w w:val="99"/>
          <w:sz w:val="20"/>
        </w:rPr>
        <w:t>h</w:t>
      </w:r>
      <w:r>
        <w:rPr>
          <w:w w:val="99"/>
          <w:sz w:val="20"/>
        </w:rPr>
        <w:t>o</w:t>
      </w:r>
      <w:r>
        <w:rPr>
          <w:sz w:val="20"/>
        </w:rPr>
        <w:t xml:space="preserve"> </w:t>
      </w:r>
      <w:r>
        <w:rPr>
          <w:spacing w:val="-12"/>
          <w:sz w:val="20"/>
        </w:rPr>
        <w:t xml:space="preserve"> </w:t>
      </w:r>
      <w:r>
        <w:rPr>
          <w:spacing w:val="-1"/>
          <w:w w:val="99"/>
          <w:sz w:val="20"/>
        </w:rPr>
        <w:t>o</w:t>
      </w:r>
      <w:r>
        <w:rPr>
          <w:spacing w:val="1"/>
          <w:w w:val="99"/>
          <w:sz w:val="20"/>
        </w:rPr>
        <w:t>b</w:t>
      </w:r>
      <w:r>
        <w:rPr>
          <w:spacing w:val="-1"/>
          <w:w w:val="99"/>
          <w:sz w:val="20"/>
        </w:rPr>
        <w:t>do</w:t>
      </w:r>
      <w:r>
        <w:rPr>
          <w:spacing w:val="1"/>
          <w:w w:val="99"/>
          <w:sz w:val="20"/>
        </w:rPr>
        <w:t>b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 xml:space="preserve">a, </w:t>
      </w:r>
      <w:r>
        <w:rPr>
          <w:sz w:val="20"/>
        </w:rPr>
        <w:t>pričom</w:t>
      </w:r>
      <w:r>
        <w:rPr>
          <w:spacing w:val="-12"/>
          <w:sz w:val="20"/>
        </w:rPr>
        <w:t xml:space="preserve"> </w:t>
      </w:r>
      <w:r>
        <w:rPr>
          <w:sz w:val="20"/>
        </w:rPr>
        <w:t>sa</w:t>
      </w:r>
      <w:r>
        <w:rPr>
          <w:spacing w:val="-11"/>
          <w:sz w:val="20"/>
        </w:rPr>
        <w:t xml:space="preserve"> </w:t>
      </w:r>
      <w:r>
        <w:rPr>
          <w:sz w:val="20"/>
        </w:rPr>
        <w:t>uvádza</w:t>
      </w:r>
      <w:r>
        <w:rPr>
          <w:spacing w:val="-10"/>
          <w:sz w:val="20"/>
        </w:rPr>
        <w:t xml:space="preserve"> </w:t>
      </w:r>
      <w:r>
        <w:rPr>
          <w:sz w:val="20"/>
        </w:rPr>
        <w:t>percentuálna</w:t>
      </w:r>
      <w:r>
        <w:rPr>
          <w:spacing w:val="-12"/>
          <w:sz w:val="20"/>
        </w:rPr>
        <w:t xml:space="preserve"> </w:t>
      </w:r>
      <w:r>
        <w:rPr>
          <w:sz w:val="20"/>
        </w:rPr>
        <w:t>hodnota</w:t>
      </w:r>
      <w:r>
        <w:rPr>
          <w:spacing w:val="-10"/>
          <w:sz w:val="20"/>
        </w:rPr>
        <w:t xml:space="preserve"> </w:t>
      </w:r>
      <w:r>
        <w:rPr>
          <w:sz w:val="20"/>
        </w:rPr>
        <w:t>týchto</w:t>
      </w:r>
      <w:r>
        <w:rPr>
          <w:spacing w:val="-12"/>
          <w:sz w:val="20"/>
        </w:rPr>
        <w:t xml:space="preserve"> </w:t>
      </w:r>
      <w:r>
        <w:rPr>
          <w:sz w:val="20"/>
        </w:rPr>
        <w:t>vlastných</w:t>
      </w:r>
      <w:r>
        <w:rPr>
          <w:spacing w:val="-12"/>
          <w:sz w:val="20"/>
        </w:rPr>
        <w:t xml:space="preserve"> </w:t>
      </w:r>
      <w:r>
        <w:rPr>
          <w:sz w:val="20"/>
        </w:rPr>
        <w:t>akcií</w:t>
      </w:r>
      <w:r>
        <w:rPr>
          <w:spacing w:val="-12"/>
          <w:sz w:val="20"/>
        </w:rPr>
        <w:t xml:space="preserve"> </w:t>
      </w:r>
      <w:r>
        <w:rPr>
          <w:sz w:val="20"/>
        </w:rPr>
        <w:t>na</w:t>
      </w:r>
      <w:r>
        <w:rPr>
          <w:spacing w:val="-12"/>
          <w:sz w:val="20"/>
        </w:rPr>
        <w:t xml:space="preserve"> </w:t>
      </w:r>
      <w:r>
        <w:rPr>
          <w:sz w:val="20"/>
        </w:rPr>
        <w:t>upísanom</w:t>
      </w:r>
      <w:r>
        <w:rPr>
          <w:spacing w:val="-12"/>
          <w:sz w:val="20"/>
        </w:rPr>
        <w:t xml:space="preserve"> </w:t>
      </w:r>
      <w:r>
        <w:rPr>
          <w:sz w:val="20"/>
        </w:rPr>
        <w:t>základnom</w:t>
      </w:r>
      <w:r>
        <w:rPr>
          <w:spacing w:val="-53"/>
          <w:sz w:val="20"/>
        </w:rPr>
        <w:t xml:space="preserve"> </w:t>
      </w:r>
      <w:r>
        <w:rPr>
          <w:sz w:val="20"/>
        </w:rPr>
        <w:t>imaní,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922" w:leader="none"/>
        </w:tabs>
        <w:ind w:hanging="425" w:left="1922" w:right="954"/>
        <w:jc w:val="both"/>
        <w:rPr>
          <w:sz w:val="20"/>
        </w:rPr>
      </w:pPr>
      <w:r>
        <w:rPr>
          <w:spacing w:val="-1"/>
          <w:w w:val="99"/>
          <w:sz w:val="20"/>
        </w:rPr>
        <w:t>po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t</w:t>
      </w:r>
      <w:r>
        <w:rPr>
          <w:spacing w:val="6"/>
          <w:sz w:val="20"/>
        </w:rPr>
        <w:t xml:space="preserve"> </w:t>
      </w:r>
      <w:r>
        <w:rPr>
          <w:w w:val="99"/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h</w:t>
      </w:r>
      <w:r>
        <w:rPr>
          <w:spacing w:val="-1"/>
          <w:w w:val="99"/>
          <w:sz w:val="20"/>
        </w:rPr>
        <w:t>od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ota</w:t>
      </w:r>
      <w:r>
        <w:rPr>
          <w:w w:val="99"/>
          <w:sz w:val="20"/>
        </w:rPr>
        <w:t>,</w:t>
      </w:r>
      <w:r>
        <w:rPr>
          <w:spacing w:val="6"/>
          <w:sz w:val="20"/>
        </w:rPr>
        <w:t xml:space="preserve"> </w:t>
      </w:r>
      <w:r>
        <w:rPr>
          <w:spacing w:val="1"/>
          <w:w w:val="99"/>
          <w:sz w:val="20"/>
        </w:rPr>
        <w:t>z</w:t>
      </w:r>
      <w:r>
        <w:rPr>
          <w:w w:val="99"/>
          <w:sz w:val="20"/>
        </w:rPr>
        <w:t>a</w:t>
      </w:r>
      <w:r>
        <w:rPr>
          <w:spacing w:val="3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torú</w:t>
      </w:r>
      <w:r>
        <w:rPr>
          <w:spacing w:val="6"/>
          <w:sz w:val="20"/>
        </w:rPr>
        <w:t xml:space="preserve"> </w:t>
      </w:r>
      <w:r>
        <w:rPr>
          <w:spacing w:val="3"/>
          <w:w w:val="99"/>
          <w:sz w:val="20"/>
        </w:rPr>
        <w:t>s</w:t>
      </w:r>
      <w:r>
        <w:rPr>
          <w:w w:val="99"/>
          <w:sz w:val="20"/>
        </w:rPr>
        <w:t>a</w:t>
      </w:r>
      <w:r>
        <w:rPr>
          <w:spacing w:val="3"/>
          <w:sz w:val="20"/>
        </w:rPr>
        <w:t xml:space="preserve"> </w:t>
      </w:r>
      <w:r>
        <w:rPr>
          <w:spacing w:val="1"/>
          <w:w w:val="99"/>
          <w:sz w:val="20"/>
        </w:rPr>
        <w:t>v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s</w:t>
      </w:r>
      <w:r>
        <w:rPr>
          <w:spacing w:val="2"/>
          <w:w w:val="99"/>
          <w:sz w:val="20"/>
        </w:rPr>
        <w:t>t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é</w:t>
      </w:r>
      <w:r>
        <w:rPr>
          <w:spacing w:val="5"/>
          <w:sz w:val="20"/>
        </w:rPr>
        <w:t xml:space="preserve"> 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k</w:t>
      </w:r>
      <w:r>
        <w:rPr>
          <w:spacing w:val="1"/>
          <w:w w:val="99"/>
          <w:sz w:val="20"/>
        </w:rPr>
        <w:t>c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e</w:t>
      </w:r>
      <w:r>
        <w:rPr>
          <w:spacing w:val="6"/>
          <w:sz w:val="20"/>
        </w:rPr>
        <w:t xml:space="preserve"> </w:t>
      </w:r>
      <w:r>
        <w:rPr>
          <w:spacing w:val="-1"/>
          <w:w w:val="99"/>
          <w:sz w:val="20"/>
        </w:rPr>
        <w:t>po</w:t>
      </w:r>
      <w:r>
        <w:rPr>
          <w:spacing w:val="1"/>
          <w:w w:val="49"/>
          <w:sz w:val="20"/>
        </w:rPr>
        <w:t>č</w:t>
      </w:r>
      <w:r>
        <w:rPr>
          <w:spacing w:val="5"/>
          <w:w w:val="99"/>
          <w:sz w:val="20"/>
        </w:rPr>
        <w:t>a</w:t>
      </w:r>
      <w:r>
        <w:rPr>
          <w:w w:val="99"/>
          <w:sz w:val="20"/>
        </w:rPr>
        <w:t>s</w:t>
      </w:r>
      <w:r>
        <w:rPr>
          <w:spacing w:val="5"/>
          <w:sz w:val="20"/>
        </w:rPr>
        <w:t xml:space="preserve"> </w:t>
      </w:r>
      <w:r>
        <w:rPr>
          <w:spacing w:val="-1"/>
          <w:w w:val="67"/>
          <w:sz w:val="20"/>
        </w:rPr>
        <w:t>ú</w:t>
      </w:r>
      <w:r>
        <w:rPr>
          <w:w w:val="67"/>
          <w:sz w:val="20"/>
        </w:rPr>
        <w:t>č</w:t>
      </w:r>
      <w:r>
        <w:rPr>
          <w:spacing w:val="2"/>
          <w:w w:val="99"/>
          <w:sz w:val="20"/>
        </w:rPr>
        <w:t>t</w:t>
      </w:r>
      <w:r>
        <w:rPr>
          <w:spacing w:val="1"/>
          <w:w w:val="99"/>
          <w:sz w:val="20"/>
        </w:rPr>
        <w:t>ov</w:t>
      </w:r>
      <w:r>
        <w:rPr>
          <w:spacing w:val="-1"/>
          <w:w w:val="99"/>
          <w:sz w:val="20"/>
        </w:rPr>
        <w:t>néh</w:t>
      </w:r>
      <w:r>
        <w:rPr>
          <w:w w:val="99"/>
          <w:sz w:val="20"/>
        </w:rPr>
        <w:t>o</w:t>
      </w:r>
      <w:r>
        <w:rPr>
          <w:spacing w:val="5"/>
          <w:sz w:val="20"/>
        </w:rPr>
        <w:t xml:space="preserve"> </w:t>
      </w:r>
      <w:r>
        <w:rPr>
          <w:spacing w:val="-1"/>
          <w:w w:val="99"/>
          <w:sz w:val="20"/>
        </w:rPr>
        <w:t>o</w:t>
      </w:r>
      <w:r>
        <w:rPr>
          <w:spacing w:val="1"/>
          <w:w w:val="99"/>
          <w:sz w:val="20"/>
        </w:rPr>
        <w:t>b</w:t>
      </w:r>
      <w:r>
        <w:rPr>
          <w:spacing w:val="-1"/>
          <w:w w:val="99"/>
          <w:sz w:val="20"/>
        </w:rPr>
        <w:t>do</w:t>
      </w:r>
      <w:r>
        <w:rPr>
          <w:spacing w:val="1"/>
          <w:w w:val="99"/>
          <w:sz w:val="20"/>
        </w:rPr>
        <w:t>b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a</w:t>
      </w:r>
      <w:r>
        <w:rPr>
          <w:spacing w:val="5"/>
          <w:sz w:val="20"/>
        </w:rPr>
        <w:t xml:space="preserve"> 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a</w:t>
      </w:r>
      <w:r>
        <w:rPr>
          <w:spacing w:val="-1"/>
          <w:w w:val="99"/>
          <w:sz w:val="20"/>
        </w:rPr>
        <w:t>do</w:t>
      </w:r>
      <w:r>
        <w:rPr>
          <w:spacing w:val="1"/>
          <w:w w:val="99"/>
          <w:sz w:val="20"/>
        </w:rPr>
        <w:t>b</w:t>
      </w:r>
      <w:r>
        <w:rPr>
          <w:spacing w:val="-1"/>
          <w:w w:val="99"/>
          <w:sz w:val="20"/>
        </w:rPr>
        <w:t>u</w:t>
      </w:r>
      <w:r>
        <w:rPr>
          <w:spacing w:val="1"/>
          <w:w w:val="99"/>
          <w:sz w:val="20"/>
        </w:rPr>
        <w:t>d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i</w:t>
      </w:r>
      <w:r>
        <w:rPr>
          <w:spacing w:val="5"/>
          <w:sz w:val="20"/>
        </w:rPr>
        <w:t xml:space="preserve"> </w:t>
      </w:r>
      <w:r>
        <w:rPr>
          <w:w w:val="99"/>
          <w:sz w:val="20"/>
        </w:rPr>
        <w:t>a</w:t>
      </w:r>
      <w:r>
        <w:rPr>
          <w:spacing w:val="6"/>
          <w:sz w:val="20"/>
        </w:rPr>
        <w:t xml:space="preserve"> </w:t>
      </w:r>
      <w:r>
        <w:rPr>
          <w:spacing w:val="-1"/>
          <w:w w:val="99"/>
          <w:sz w:val="20"/>
        </w:rPr>
        <w:t>po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 xml:space="preserve">et </w:t>
      </w:r>
      <w:r>
        <w:rPr>
          <w:spacing w:val="-1"/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hodnota,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za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ktorú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sa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vlastné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akcie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počas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účtovného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obdobia</w:t>
      </w:r>
      <w:r>
        <w:rPr>
          <w:spacing w:val="-12"/>
          <w:sz w:val="20"/>
        </w:rPr>
        <w:t xml:space="preserve"> </w:t>
      </w:r>
      <w:r>
        <w:rPr>
          <w:sz w:val="20"/>
        </w:rPr>
        <w:t>previedli</w:t>
      </w:r>
      <w:r>
        <w:rPr>
          <w:spacing w:val="-11"/>
          <w:sz w:val="20"/>
        </w:rPr>
        <w:t xml:space="preserve"> </w:t>
      </w:r>
      <w:r>
        <w:rPr>
          <w:sz w:val="20"/>
        </w:rPr>
        <w:t>na</w:t>
      </w:r>
      <w:r>
        <w:rPr>
          <w:spacing w:val="-11"/>
          <w:sz w:val="20"/>
        </w:rPr>
        <w:t xml:space="preserve"> </w:t>
      </w:r>
      <w:r>
        <w:rPr>
          <w:sz w:val="20"/>
        </w:rPr>
        <w:t>inú</w:t>
      </w:r>
      <w:r>
        <w:rPr>
          <w:spacing w:val="-11"/>
          <w:sz w:val="20"/>
        </w:rPr>
        <w:t xml:space="preserve"> </w:t>
      </w:r>
      <w:r>
        <w:rPr>
          <w:sz w:val="20"/>
        </w:rPr>
        <w:t>osobu,</w:t>
      </w:r>
    </w:p>
    <w:p>
      <w:pPr>
        <w:sectPr>
          <w:footerReference w:type="default" r:id="rId4"/>
          <w:footerReference w:type="first" r:id="rId5"/>
          <w:type w:val="nextPage"/>
          <w:pgSz w:w="11906" w:h="16838"/>
          <w:pgMar w:left="800" w:right="460" w:gutter="0" w:header="0" w:top="520" w:footer="907" w:bottom="110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1"/>
        </w:numPr>
        <w:tabs>
          <w:tab w:val="clear" w:pos="720"/>
          <w:tab w:val="left" w:pos="1498" w:leader="none"/>
        </w:tabs>
        <w:spacing w:lineRule="auto" w:line="235"/>
        <w:ind w:hanging="569" w:left="1497" w:right="958"/>
        <w:jc w:val="both"/>
        <w:rPr>
          <w:sz w:val="20"/>
        </w:rPr>
      </w:pPr>
      <w:r>
        <w:rPr>
          <w:spacing w:val="-1"/>
          <w:w w:val="99"/>
          <w:sz w:val="20"/>
        </w:rPr>
        <w:t>po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et</w:t>
      </w:r>
      <w:r>
        <w:rPr>
          <w:w w:val="99"/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m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v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tá</w:t>
      </w:r>
      <w:r>
        <w:rPr>
          <w:sz w:val="20"/>
        </w:rPr>
        <w:t xml:space="preserve"> </w:t>
      </w:r>
      <w:r>
        <w:rPr>
          <w:spacing w:val="-19"/>
          <w:sz w:val="20"/>
        </w:rPr>
        <w:t xml:space="preserve"> </w:t>
      </w:r>
      <w:r>
        <w:rPr>
          <w:spacing w:val="1"/>
          <w:w w:val="99"/>
          <w:sz w:val="20"/>
        </w:rPr>
        <w:t>h</w:t>
      </w:r>
      <w:r>
        <w:rPr>
          <w:spacing w:val="-1"/>
          <w:w w:val="99"/>
          <w:sz w:val="20"/>
        </w:rPr>
        <w:t>od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ot</w:t>
      </w:r>
      <w:r>
        <w:rPr>
          <w:w w:val="99"/>
          <w:sz w:val="20"/>
        </w:rPr>
        <w:t>a</w:t>
      </w:r>
      <w:r>
        <w:rPr>
          <w:sz w:val="20"/>
        </w:rPr>
        <w:t xml:space="preserve"> </w:t>
      </w:r>
      <w:r>
        <w:rPr>
          <w:spacing w:val="-19"/>
          <w:sz w:val="20"/>
        </w:rPr>
        <w:t xml:space="preserve"> </w:t>
      </w:r>
      <w:r>
        <w:rPr>
          <w:w w:val="99"/>
          <w:sz w:val="20"/>
        </w:rPr>
        <w:t>a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ho</w:t>
      </w:r>
      <w:r>
        <w:rPr>
          <w:spacing w:val="1"/>
          <w:w w:val="99"/>
          <w:sz w:val="20"/>
        </w:rPr>
        <w:t>d</w:t>
      </w:r>
      <w:r>
        <w:rPr>
          <w:spacing w:val="-1"/>
          <w:w w:val="99"/>
          <w:sz w:val="20"/>
        </w:rPr>
        <w:t>no</w:t>
      </w:r>
      <w:r>
        <w:rPr>
          <w:w w:val="99"/>
          <w:sz w:val="20"/>
        </w:rPr>
        <w:t>t</w:t>
      </w:r>
      <w:r>
        <w:rPr>
          <w:spacing w:val="1"/>
          <w:w w:val="99"/>
          <w:sz w:val="20"/>
        </w:rPr>
        <w:t>a</w:t>
      </w:r>
      <w:r>
        <w:rPr>
          <w:w w:val="99"/>
          <w:sz w:val="20"/>
        </w:rPr>
        <w:t>,</w:t>
      </w:r>
      <w:r>
        <w:rPr>
          <w:sz w:val="20"/>
        </w:rPr>
        <w:t xml:space="preserve"> </w:t>
      </w:r>
      <w:r>
        <w:rPr>
          <w:spacing w:val="-21"/>
          <w:sz w:val="20"/>
        </w:rPr>
        <w:t xml:space="preserve"> </w:t>
      </w:r>
      <w:r>
        <w:rPr>
          <w:spacing w:val="1"/>
          <w:w w:val="99"/>
          <w:sz w:val="20"/>
        </w:rPr>
        <w:t>z</w:t>
      </w:r>
      <w:r>
        <w:rPr>
          <w:w w:val="99"/>
          <w:sz w:val="20"/>
        </w:rPr>
        <w:t>a</w:t>
      </w:r>
      <w:r>
        <w:rPr>
          <w:sz w:val="20"/>
        </w:rPr>
        <w:t xml:space="preserve"> </w:t>
      </w:r>
      <w:r>
        <w:rPr>
          <w:spacing w:val="-19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torú</w:t>
      </w:r>
      <w:r>
        <w:rPr>
          <w:sz w:val="20"/>
        </w:rPr>
        <w:t xml:space="preserve"> </w:t>
      </w:r>
      <w:r>
        <w:rPr>
          <w:spacing w:val="-18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a</w:t>
      </w:r>
      <w:r>
        <w:rPr>
          <w:sz w:val="20"/>
        </w:rPr>
        <w:t xml:space="preserve"> </w:t>
      </w:r>
      <w:r>
        <w:rPr>
          <w:spacing w:val="-21"/>
          <w:sz w:val="20"/>
        </w:rPr>
        <w:t xml:space="preserve"> </w:t>
      </w:r>
      <w:r>
        <w:rPr>
          <w:spacing w:val="3"/>
          <w:w w:val="99"/>
          <w:sz w:val="20"/>
        </w:rPr>
        <w:t>v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a</w:t>
      </w:r>
      <w:r>
        <w:rPr>
          <w:spacing w:val="2"/>
          <w:w w:val="99"/>
          <w:sz w:val="20"/>
        </w:rPr>
        <w:t>s</w:t>
      </w:r>
      <w:r>
        <w:rPr>
          <w:w w:val="99"/>
          <w:sz w:val="20"/>
        </w:rPr>
        <w:t>tné</w:t>
      </w:r>
      <w:r>
        <w:rPr>
          <w:sz w:val="20"/>
        </w:rPr>
        <w:t xml:space="preserve"> </w:t>
      </w:r>
      <w:r>
        <w:rPr>
          <w:spacing w:val="-19"/>
          <w:sz w:val="20"/>
        </w:rPr>
        <w:t xml:space="preserve"> 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k</w:t>
      </w:r>
      <w:r>
        <w:rPr>
          <w:spacing w:val="1"/>
          <w:w w:val="99"/>
          <w:sz w:val="20"/>
        </w:rPr>
        <w:t>c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e</w:t>
      </w:r>
      <w:r>
        <w:rPr>
          <w:sz w:val="20"/>
        </w:rPr>
        <w:t xml:space="preserve"> </w:t>
      </w:r>
      <w:r>
        <w:rPr>
          <w:spacing w:val="-19"/>
          <w:sz w:val="20"/>
        </w:rPr>
        <w:t xml:space="preserve"> 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a</w:t>
      </w:r>
      <w:r>
        <w:rPr>
          <w:spacing w:val="-1"/>
          <w:w w:val="99"/>
          <w:sz w:val="20"/>
        </w:rPr>
        <w:t>do</w:t>
      </w:r>
      <w:r>
        <w:rPr>
          <w:spacing w:val="1"/>
          <w:w w:val="99"/>
          <w:sz w:val="20"/>
        </w:rPr>
        <w:t>b</w:t>
      </w:r>
      <w:r>
        <w:rPr>
          <w:spacing w:val="-1"/>
          <w:w w:val="99"/>
          <w:sz w:val="20"/>
        </w:rPr>
        <w:t>u</w:t>
      </w:r>
      <w:r>
        <w:rPr>
          <w:spacing w:val="1"/>
          <w:w w:val="99"/>
          <w:sz w:val="20"/>
        </w:rPr>
        <w:t>d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i</w:t>
      </w:r>
      <w:r>
        <w:rPr>
          <w:sz w:val="20"/>
        </w:rPr>
        <w:t xml:space="preserve"> </w:t>
      </w:r>
      <w:r>
        <w:rPr>
          <w:spacing w:val="-19"/>
          <w:sz w:val="20"/>
        </w:rPr>
        <w:t xml:space="preserve"> </w:t>
      </w:r>
      <w:r>
        <w:rPr>
          <w:w w:val="99"/>
          <w:sz w:val="20"/>
        </w:rPr>
        <w:t>a</w:t>
      </w:r>
      <w:r>
        <w:rPr>
          <w:sz w:val="20"/>
        </w:rPr>
        <w:t xml:space="preserve"> </w:t>
      </w:r>
      <w:r>
        <w:rPr>
          <w:spacing w:val="-19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to</w:t>
      </w:r>
      <w:r>
        <w:rPr>
          <w:spacing w:val="2"/>
          <w:w w:val="99"/>
          <w:sz w:val="20"/>
        </w:rPr>
        <w:t>r</w:t>
      </w:r>
      <w:r>
        <w:rPr>
          <w:w w:val="99"/>
          <w:sz w:val="20"/>
        </w:rPr>
        <w:t>é</w:t>
      </w:r>
      <w:r>
        <w:rPr>
          <w:sz w:val="20"/>
        </w:rPr>
        <w:t xml:space="preserve"> </w:t>
      </w:r>
      <w:r>
        <w:rPr>
          <w:spacing w:val="-21"/>
          <w:sz w:val="20"/>
        </w:rPr>
        <w:t xml:space="preserve"> </w:t>
      </w:r>
      <w:r>
        <w:rPr>
          <w:spacing w:val="-1"/>
          <w:w w:val="67"/>
          <w:sz w:val="20"/>
        </w:rPr>
        <w:t>ú</w:t>
      </w:r>
      <w:r>
        <w:rPr>
          <w:w w:val="67"/>
          <w:sz w:val="20"/>
        </w:rPr>
        <w:t>č</w:t>
      </w:r>
      <w:r>
        <w:rPr>
          <w:w w:val="99"/>
          <w:sz w:val="20"/>
        </w:rPr>
        <w:t>to</w:t>
      </w:r>
      <w:r>
        <w:rPr>
          <w:spacing w:val="2"/>
          <w:w w:val="99"/>
          <w:sz w:val="20"/>
        </w:rPr>
        <w:t>v</w:t>
      </w:r>
      <w:r>
        <w:rPr>
          <w:spacing w:val="-1"/>
          <w:w w:val="99"/>
          <w:sz w:val="20"/>
        </w:rPr>
        <w:t xml:space="preserve">ná </w:t>
      </w:r>
      <w:r>
        <w:rPr>
          <w:spacing w:val="-1"/>
          <w:sz w:val="20"/>
        </w:rPr>
        <w:t>jednotka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má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v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držbe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k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poslednému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dňu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účtovného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obdobia;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uvádza</w:t>
      </w:r>
      <w:r>
        <w:rPr>
          <w:spacing w:val="33"/>
          <w:sz w:val="20"/>
        </w:rPr>
        <w:t xml:space="preserve"> </w:t>
      </w:r>
      <w:r>
        <w:rPr>
          <w:spacing w:val="-1"/>
          <w:sz w:val="20"/>
        </w:rPr>
        <w:t>sa</w:t>
      </w:r>
      <w:r>
        <w:rPr>
          <w:spacing w:val="-6"/>
          <w:sz w:val="20"/>
        </w:rPr>
        <w:t xml:space="preserve"> </w:t>
      </w:r>
      <w:r>
        <w:rPr>
          <w:sz w:val="20"/>
        </w:rPr>
        <w:t>aj</w:t>
      </w:r>
      <w:r>
        <w:rPr>
          <w:spacing w:val="-7"/>
          <w:sz w:val="20"/>
        </w:rPr>
        <w:t xml:space="preserve"> </w:t>
      </w:r>
      <w:r>
        <w:rPr>
          <w:sz w:val="20"/>
        </w:rPr>
        <w:t>ich</w:t>
      </w:r>
      <w:r>
        <w:rPr>
          <w:spacing w:val="-6"/>
          <w:sz w:val="20"/>
        </w:rPr>
        <w:t xml:space="preserve"> </w:t>
      </w:r>
      <w:r>
        <w:rPr>
          <w:sz w:val="20"/>
        </w:rPr>
        <w:t>percentuálny</w:t>
      </w:r>
      <w:r>
        <w:rPr>
          <w:spacing w:val="-54"/>
          <w:sz w:val="20"/>
        </w:rPr>
        <w:t xml:space="preserve"> </w:t>
      </w:r>
      <w:r>
        <w:rPr>
          <w:sz w:val="20"/>
        </w:rPr>
        <w:t>podiel</w:t>
      </w:r>
      <w:r>
        <w:rPr>
          <w:spacing w:val="-1"/>
          <w:sz w:val="20"/>
        </w:rPr>
        <w:t xml:space="preserve"> </w:t>
      </w:r>
      <w:r>
        <w:rPr>
          <w:sz w:val="20"/>
        </w:rPr>
        <w:t>na upísanom</w:t>
      </w:r>
      <w:r>
        <w:rPr>
          <w:spacing w:val="3"/>
          <w:sz w:val="20"/>
        </w:rPr>
        <w:t xml:space="preserve"> </w:t>
      </w:r>
      <w:r>
        <w:rPr>
          <w:sz w:val="20"/>
        </w:rPr>
        <w:t>základnom imaní.</w:t>
      </w:r>
    </w:p>
    <w:p>
      <w:pPr>
        <w:pStyle w:val="Heading1"/>
        <w:tabs>
          <w:tab w:val="clear" w:pos="720"/>
          <w:tab w:val="left" w:pos="6461" w:leader="none"/>
        </w:tabs>
        <w:spacing w:before="92" w:after="0"/>
        <w:ind w:left="3101"/>
        <w:rPr/>
      </w:pPr>
      <w:r>
        <mc:AlternateContent>
          <mc:Choice Requires="wps">
            <w:drawing>
              <wp:anchor behindDoc="0" distT="3810" distB="2540" distL="3175" distR="3175" simplePos="0" locked="0" layoutInCell="0" allowOverlap="1" relativeHeight="28" wp14:anchorId="46A9D5C3">
                <wp:simplePos x="0" y="0"/>
                <wp:positionH relativeFrom="page">
                  <wp:posOffset>635635</wp:posOffset>
                </wp:positionH>
                <wp:positionV relativeFrom="paragraph">
                  <wp:posOffset>20955</wp:posOffset>
                </wp:positionV>
                <wp:extent cx="1720850" cy="216535"/>
                <wp:effectExtent l="3175" t="3810" r="3175" b="2540"/>
                <wp:wrapNone/>
                <wp:docPr id="13" name="Text 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00" cy="21636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a"/>
                              <w:spacing w:before="54" w:after="0"/>
                              <w:ind w:left="64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Poznámky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Úč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MÚJ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3 -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01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4" path="m0,0l-2147483645,0l-2147483645,-2147483646l0,-2147483646xe" stroked="t" o:allowincell="f" style="position:absolute;margin-left:50.05pt;margin-top:1.65pt;width:135.45pt;height:17pt;mso-wrap-style:square;v-text-anchor:top;mso-position-horizontal-relative:page" wp14:anchorId="46A9D5C3">
                <v:fill o:detectmouseclick="t" on="false"/>
                <v:stroke color="black" weight="6480" joinstyle="miter" endcap="flat"/>
                <v:textbox>
                  <w:txbxContent>
                    <w:p>
                      <w:pPr>
                        <w:pStyle w:val="Obsahrmca"/>
                        <w:spacing w:before="54" w:after="0"/>
                        <w:ind w:left="64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4"/>
                        </w:rPr>
                        <w:t>Poznámky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</w:rPr>
                        <w:t>Úč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</w:rPr>
                        <w:t>MÚJ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</w:rPr>
                        <w:t>3 -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</w:rPr>
                        <w:t>01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30" wp14:anchorId="7C7A716D">
                <wp:simplePos x="0" y="0"/>
                <wp:positionH relativeFrom="page">
                  <wp:posOffset>2858770</wp:posOffset>
                </wp:positionH>
                <wp:positionV relativeFrom="paragraph">
                  <wp:posOffset>17780</wp:posOffset>
                </wp:positionV>
                <wp:extent cx="1721485" cy="222885"/>
                <wp:effectExtent l="0" t="0" r="0" b="0"/>
                <wp:wrapNone/>
                <wp:docPr id="14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1520" cy="222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2777" w:type="dxa"/>
                              <w:jc w:val="left"/>
                              <w:tblInd w:w="5" w:type="dxa"/>
                              <w:tblLayout w:type="fixed"/>
                              <w:tblCellMar>
                                <w:top w:w="0" w:type="dxa"/>
                                <w:left w:w="5" w:type="dxa"/>
                                <w:bottom w:w="0" w:type="dxa"/>
                                <w:right w:w="5" w:type="dxa"/>
                              </w:tblCellMar>
                              <w:tblLook w:firstRow="1" w:noVBand="0" w:lastRow="1" w:firstColumn="1" w:lastColumn="1" w:noHBand="0" w:val="01e0"/>
                            </w:tblPr>
                            <w:tblGrid>
                              <w:gridCol w:w="352"/>
                              <w:gridCol w:w="346"/>
                              <w:gridCol w:w="346"/>
                              <w:gridCol w:w="346"/>
                              <w:gridCol w:w="347"/>
                              <w:gridCol w:w="347"/>
                              <w:gridCol w:w="346"/>
                              <w:gridCol w:w="346"/>
                            </w:tblGrid>
                            <w:tr>
                              <w:trPr>
                                <w:trHeight w:val="330" w:hRule="atLeast"/>
                              </w:trPr>
                              <w:tc>
                                <w:tcPr>
                                  <w:tcW w:w="3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57" w:before="54" w:after="0"/>
                                    <w:ind w:left="71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57" w:before="54" w:after="0"/>
                                    <w:ind w:left="69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57" w:before="54" w:after="0"/>
                                    <w:ind w:left="68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57" w:before="54" w:after="0"/>
                                    <w:ind w:left="70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57" w:before="54" w:after="0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57" w:before="54" w:after="0"/>
                                    <w:ind w:left="69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57" w:before="54" w:after="0"/>
                                    <w:ind w:left="67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57" w:before="54" w:after="0"/>
                                    <w:ind w:left="67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3" path="m0,0l-2147483645,0l-2147483645,-2147483646l0,-2147483646xe" stroked="f" o:allowincell="f" style="position:absolute;margin-left:225.1pt;margin-top:1.4pt;width:135.5pt;height:17.5pt;mso-wrap-style:none;v-text-anchor:middle;mso-position-horizontal-relative:page" wp14:anchorId="7C7A716D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Style w:val="TableNormal"/>
                        <w:tblW w:w="2777" w:type="dxa"/>
                        <w:jc w:val="left"/>
                        <w:tblInd w:w="5" w:type="dxa"/>
                        <w:tblLayout w:type="fixed"/>
                        <w:tblCellMar>
                          <w:top w:w="0" w:type="dxa"/>
                          <w:left w:w="5" w:type="dxa"/>
                          <w:bottom w:w="0" w:type="dxa"/>
                          <w:right w:w="5" w:type="dxa"/>
                        </w:tblCellMar>
                        <w:tblLook w:firstRow="1" w:noVBand="0" w:lastRow="1" w:firstColumn="1" w:lastColumn="1" w:noHBand="0" w:val="01e0"/>
                      </w:tblPr>
                      <w:tblGrid>
                        <w:gridCol w:w="352"/>
                        <w:gridCol w:w="346"/>
                        <w:gridCol w:w="346"/>
                        <w:gridCol w:w="346"/>
                        <w:gridCol w:w="347"/>
                        <w:gridCol w:w="347"/>
                        <w:gridCol w:w="346"/>
                        <w:gridCol w:w="346"/>
                      </w:tblGrid>
                      <w:tr>
                        <w:trPr>
                          <w:trHeight w:val="330" w:hRule="atLeast"/>
                        </w:trPr>
                        <w:tc>
                          <w:tcPr>
                            <w:tcW w:w="3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57" w:before="54" w:after="0"/>
                              <w:ind w:left="71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57" w:before="54" w:after="0"/>
                              <w:ind w:left="69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57" w:before="54" w:after="0"/>
                              <w:ind w:left="68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57" w:before="54" w:after="0"/>
                              <w:ind w:left="70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57" w:before="54" w:after="0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57" w:before="54" w:after="0"/>
                              <w:ind w:left="69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57" w:before="54" w:after="0"/>
                              <w:ind w:left="67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57" w:before="54" w:after="0"/>
                              <w:ind w:left="67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1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32" wp14:anchorId="005E6FC4">
                <wp:simplePos x="0" y="0"/>
                <wp:positionH relativeFrom="page">
                  <wp:posOffset>4996815</wp:posOffset>
                </wp:positionH>
                <wp:positionV relativeFrom="paragraph">
                  <wp:posOffset>17780</wp:posOffset>
                </wp:positionV>
                <wp:extent cx="2199640" cy="222885"/>
                <wp:effectExtent l="0" t="0" r="0" b="0"/>
                <wp:wrapNone/>
                <wp:docPr id="15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9600" cy="222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3440" w:type="dxa"/>
                              <w:jc w:val="left"/>
                              <w:tblInd w:w="5" w:type="dxa"/>
                              <w:tblLayout w:type="fixed"/>
                              <w:tblCellMar>
                                <w:top w:w="0" w:type="dxa"/>
                                <w:left w:w="5" w:type="dxa"/>
                                <w:bottom w:w="0" w:type="dxa"/>
                                <w:right w:w="5" w:type="dxa"/>
                              </w:tblCellMar>
                              <w:tblLook w:firstRow="1" w:noVBand="0" w:lastRow="1" w:firstColumn="1" w:lastColumn="1" w:noHBand="0" w:val="01e0"/>
                            </w:tblPr>
                            <w:tblGrid>
                              <w:gridCol w:w="343"/>
                              <w:gridCol w:w="344"/>
                              <w:gridCol w:w="344"/>
                              <w:gridCol w:w="344"/>
                              <w:gridCol w:w="341"/>
                              <w:gridCol w:w="344"/>
                              <w:gridCol w:w="342"/>
                              <w:gridCol w:w="342"/>
                              <w:gridCol w:w="344"/>
                              <w:gridCol w:w="351"/>
                            </w:tblGrid>
                            <w:tr>
                              <w:trPr>
                                <w:trHeight w:val="330" w:hRule="atLeast"/>
                              </w:trPr>
                              <w:tc>
                                <w:tcPr>
                                  <w:tcW w:w="3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27" w:after="0"/>
                                    <w:ind w:left="81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27" w:after="0"/>
                                    <w:ind w:left="112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27" w:after="0"/>
                                    <w:ind w:left="113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27" w:after="0"/>
                                    <w:ind w:left="111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27" w:after="0"/>
                                    <w:ind w:left="114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27" w:after="0"/>
                                    <w:ind w:left="115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27" w:after="0"/>
                                    <w:ind w:left="114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27" w:after="0"/>
                                    <w:ind w:left="118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27" w:after="0"/>
                                    <w:ind w:left="119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27" w:after="0"/>
                                    <w:ind w:left="123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path="m0,0l-2147483645,0l-2147483645,-2147483646l0,-2147483646xe" stroked="f" o:allowincell="f" style="position:absolute;margin-left:393.45pt;margin-top:1.4pt;width:173.15pt;height:17.5pt;mso-wrap-style:none;v-text-anchor:middle;mso-position-horizontal-relative:page" wp14:anchorId="005E6FC4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Style w:val="TableNormal"/>
                        <w:tblW w:w="3440" w:type="dxa"/>
                        <w:jc w:val="left"/>
                        <w:tblInd w:w="5" w:type="dxa"/>
                        <w:tblLayout w:type="fixed"/>
                        <w:tblCellMar>
                          <w:top w:w="0" w:type="dxa"/>
                          <w:left w:w="5" w:type="dxa"/>
                          <w:bottom w:w="0" w:type="dxa"/>
                          <w:right w:w="5" w:type="dxa"/>
                        </w:tblCellMar>
                        <w:tblLook w:firstRow="1" w:noVBand="0" w:lastRow="1" w:firstColumn="1" w:lastColumn="1" w:noHBand="0" w:val="01e0"/>
                      </w:tblPr>
                      <w:tblGrid>
                        <w:gridCol w:w="343"/>
                        <w:gridCol w:w="344"/>
                        <w:gridCol w:w="344"/>
                        <w:gridCol w:w="344"/>
                        <w:gridCol w:w="341"/>
                        <w:gridCol w:w="344"/>
                        <w:gridCol w:w="342"/>
                        <w:gridCol w:w="342"/>
                        <w:gridCol w:w="344"/>
                        <w:gridCol w:w="351"/>
                      </w:tblGrid>
                      <w:tr>
                        <w:trPr>
                          <w:trHeight w:val="330" w:hRule="atLeast"/>
                        </w:trPr>
                        <w:tc>
                          <w:tcPr>
                            <w:tcW w:w="3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27" w:after="0"/>
                              <w:ind w:left="81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27" w:after="0"/>
                              <w:ind w:left="112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27" w:after="0"/>
                              <w:ind w:left="113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27" w:after="0"/>
                              <w:ind w:left="111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27" w:after="0"/>
                              <w:ind w:left="114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27" w:after="0"/>
                              <w:ind w:left="115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27" w:after="0"/>
                              <w:ind w:left="114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27" w:after="0"/>
                              <w:ind w:left="118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27" w:after="0"/>
                              <w:ind w:left="119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27" w:after="0"/>
                              <w:ind w:left="123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3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/>
        <w:t>IČO</w:t>
        <w:tab/>
        <w:t>DIČ</w:t>
      </w:r>
    </w:p>
    <w:p>
      <w:pPr>
        <w:pStyle w:val="BodyTex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28" w:leader="none"/>
          <w:tab w:val="left" w:pos="929" w:leader="none"/>
        </w:tabs>
        <w:spacing w:before="212" w:after="0"/>
        <w:ind w:hanging="568" w:left="928"/>
        <w:rPr>
          <w:sz w:val="20"/>
        </w:rPr>
      </w:pPr>
      <w:r>
        <w:rPr>
          <w:w w:val="95"/>
          <w:sz w:val="20"/>
        </w:rPr>
        <w:t>Informácie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o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orgánoch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účtovnej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jednotky</w:t>
      </w:r>
    </w:p>
    <w:tbl>
      <w:tblPr>
        <w:tblStyle w:val="TableNormal"/>
        <w:tblW w:w="9511" w:type="dxa"/>
        <w:jc w:val="left"/>
        <w:tblInd w:w="22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5673"/>
        <w:gridCol w:w="1561"/>
        <w:gridCol w:w="425"/>
        <w:gridCol w:w="413"/>
        <w:gridCol w:w="1438"/>
      </w:tblGrid>
      <w:tr>
        <w:trPr>
          <w:trHeight w:val="458" w:hRule="atLeast"/>
        </w:trPr>
        <w:tc>
          <w:tcPr>
            <w:tcW w:w="9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hanging="3414" w:left="3598"/>
              <w:jc w:val="left"/>
              <w:rPr>
                <w:sz w:val="20"/>
              </w:rPr>
            </w:pP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rFonts w:ascii="Arial" w:hAnsi="Arial"/>
                <w:b/>
                <w:w w:val="95"/>
                <w:kern w:val="0"/>
                <w:sz w:val="20"/>
                <w:szCs w:val="22"/>
                <w:lang w:eastAsia="en-US" w:bidi="ar-SA"/>
              </w:rPr>
              <w:t>)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výška</w:t>
            </w:r>
            <w:r>
              <w:rPr>
                <w:spacing w:val="16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jednotlivých</w:t>
            </w:r>
            <w:r>
              <w:rPr>
                <w:spacing w:val="17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druhov</w:t>
            </w:r>
            <w:r>
              <w:rPr>
                <w:spacing w:val="19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záruk</w:t>
            </w:r>
            <w:r>
              <w:rPr>
                <w:spacing w:val="18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alebo</w:t>
            </w:r>
            <w:r>
              <w:rPr>
                <w:spacing w:val="17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iných</w:t>
            </w:r>
            <w:r>
              <w:rPr>
                <w:spacing w:val="17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zabezpečení</w:t>
            </w:r>
            <w:r>
              <w:rPr>
                <w:spacing w:val="17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pre</w:t>
            </w:r>
            <w:r>
              <w:rPr>
                <w:spacing w:val="20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členov</w:t>
            </w:r>
            <w:r>
              <w:rPr>
                <w:spacing w:val="18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štatutárneho</w:t>
            </w:r>
            <w:r>
              <w:rPr>
                <w:spacing w:val="15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orgánu,</w:t>
            </w:r>
            <w:r>
              <w:rPr>
                <w:spacing w:val="17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dozorného</w:t>
            </w:r>
            <w:r>
              <w:rPr>
                <w:spacing w:val="1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orgánu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 iného orgánu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ÚJ</w:t>
            </w:r>
          </w:p>
        </w:tc>
      </w:tr>
      <w:tr>
        <w:trPr>
          <w:trHeight w:val="340" w:hRule="atLeast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left="10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Druh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záruky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left="10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Štatutárny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orgán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left="10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9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left="107"/>
              <w:jc w:val="left"/>
              <w:rPr>
                <w:sz w:val="20"/>
              </w:rPr>
            </w:pP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b)pôžičky</w:t>
            </w:r>
            <w:r>
              <w:rPr>
                <w:spacing w:val="5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poskytnuté</w:t>
            </w:r>
            <w:r>
              <w:rPr>
                <w:spacing w:val="5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členom</w:t>
            </w:r>
            <w:r>
              <w:rPr>
                <w:spacing w:val="7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štatutárneho</w:t>
            </w:r>
            <w:r>
              <w:rPr>
                <w:spacing w:val="4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orgánu,</w:t>
            </w:r>
            <w:r>
              <w:rPr>
                <w:spacing w:val="4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dozorného</w:t>
            </w:r>
            <w:r>
              <w:rPr>
                <w:spacing w:val="5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orgánu</w:t>
            </w:r>
            <w:r>
              <w:rPr>
                <w:spacing w:val="6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9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iného</w:t>
            </w:r>
            <w:r>
              <w:rPr>
                <w:spacing w:val="5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orgánu</w:t>
            </w:r>
            <w:r>
              <w:rPr>
                <w:spacing w:val="5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ÚJ</w:t>
            </w:r>
          </w:p>
        </w:tc>
      </w:tr>
      <w:tr>
        <w:trPr>
          <w:trHeight w:val="460" w:hRule="atLeast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107"/>
              <w:jc w:val="left"/>
              <w:rPr>
                <w:sz w:val="20"/>
              </w:rPr>
            </w:pP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Celková</w:t>
            </w:r>
            <w:r>
              <w:rPr>
                <w:spacing w:val="8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suma</w:t>
            </w:r>
            <w:r>
              <w:rPr>
                <w:spacing w:val="9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poskytnutých</w:t>
            </w:r>
            <w:r>
              <w:rPr>
                <w:spacing w:val="9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pôžičiek</w:t>
            </w:r>
            <w:r>
              <w:rPr>
                <w:spacing w:val="10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k</w:t>
            </w:r>
            <w:r>
              <w:rPr>
                <w:spacing w:val="2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poslednému</w:t>
            </w:r>
            <w:r>
              <w:rPr>
                <w:spacing w:val="10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dňu</w:t>
            </w:r>
            <w:r>
              <w:rPr>
                <w:spacing w:val="8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ÚO.</w:t>
            </w:r>
            <w:r>
              <w:rPr>
                <w:spacing w:val="-50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obdobia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107" w:right="521"/>
              <w:jc w:val="left"/>
              <w:rPr>
                <w:sz w:val="20"/>
              </w:rPr>
            </w:pP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Štatutárny</w:t>
            </w:r>
            <w:r>
              <w:rPr>
                <w:spacing w:val="-5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orgán</w:t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left="10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Úrok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</w:t>
            </w:r>
          </w:p>
          <w:p>
            <w:pPr>
              <w:pStyle w:val="TableParagraph"/>
              <w:widowControl w:val="false"/>
              <w:suppressAutoHyphens w:val="true"/>
              <w:spacing w:lineRule="exact" w:line="211" w:before="0" w:after="0"/>
              <w:ind w:left="107"/>
              <w:jc w:val="left"/>
              <w:rPr>
                <w:sz w:val="20"/>
              </w:rPr>
            </w:pP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%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left="11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EUR</w:t>
            </w:r>
          </w:p>
        </w:tc>
      </w:tr>
      <w:tr>
        <w:trPr>
          <w:trHeight w:val="337" w:hRule="atLeast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82" w:hRule="atLeast"/>
        </w:trPr>
        <w:tc>
          <w:tcPr>
            <w:tcW w:w="9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left="107"/>
              <w:jc w:val="left"/>
              <w:rPr>
                <w:sz w:val="20"/>
              </w:rPr>
            </w:pPr>
            <w:r>
              <w:rPr>
                <w:spacing w:val="-1"/>
                <w:w w:val="95"/>
                <w:kern w:val="0"/>
                <w:sz w:val="20"/>
                <w:szCs w:val="22"/>
                <w:lang w:eastAsia="en-US" w:bidi="ar-SA"/>
              </w:rPr>
              <w:t>Celková</w:t>
            </w:r>
            <w:r>
              <w:rPr>
                <w:spacing w:val="-10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95"/>
                <w:kern w:val="0"/>
                <w:sz w:val="20"/>
                <w:szCs w:val="22"/>
                <w:lang w:eastAsia="en-US" w:bidi="ar-SA"/>
              </w:rPr>
              <w:t>suma</w:t>
            </w:r>
            <w:r>
              <w:rPr>
                <w:spacing w:val="-9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95"/>
                <w:kern w:val="0"/>
                <w:sz w:val="20"/>
                <w:szCs w:val="22"/>
                <w:lang w:eastAsia="en-US" w:bidi="ar-SA"/>
              </w:rPr>
              <w:t>splatených</w:t>
            </w:r>
            <w:r>
              <w:rPr>
                <w:spacing w:val="-9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95"/>
                <w:kern w:val="0"/>
                <w:sz w:val="20"/>
                <w:szCs w:val="22"/>
                <w:lang w:eastAsia="en-US" w:bidi="ar-SA"/>
              </w:rPr>
              <w:t>pôžičiek</w:t>
            </w:r>
            <w:r>
              <w:rPr>
                <w:spacing w:val="-6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k</w:t>
            </w:r>
            <w:r>
              <w:rPr>
                <w:spacing w:val="-8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poslednému</w:t>
            </w:r>
            <w:r>
              <w:rPr>
                <w:spacing w:val="-10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dňu</w:t>
            </w:r>
            <w:r>
              <w:rPr>
                <w:spacing w:val="-8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účt.</w:t>
            </w:r>
            <w:r>
              <w:rPr>
                <w:spacing w:val="-9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obdobia</w:t>
            </w:r>
          </w:p>
        </w:tc>
      </w:tr>
      <w:tr>
        <w:trPr>
          <w:trHeight w:val="340" w:hRule="atLeast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41" w:hRule="atLeast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82" w:hRule="atLeast"/>
        </w:trPr>
        <w:tc>
          <w:tcPr>
            <w:tcW w:w="9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left="107"/>
              <w:jc w:val="left"/>
              <w:rPr>
                <w:sz w:val="20"/>
              </w:rPr>
            </w:pPr>
            <w:r>
              <w:rPr>
                <w:spacing w:val="-1"/>
                <w:w w:val="95"/>
                <w:kern w:val="0"/>
                <w:sz w:val="20"/>
                <w:szCs w:val="22"/>
                <w:lang w:eastAsia="en-US" w:bidi="ar-SA"/>
              </w:rPr>
              <w:t>Celková</w:t>
            </w:r>
            <w:r>
              <w:rPr>
                <w:spacing w:val="-10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95"/>
                <w:kern w:val="0"/>
                <w:sz w:val="20"/>
                <w:szCs w:val="22"/>
                <w:lang w:eastAsia="en-US" w:bidi="ar-SA"/>
              </w:rPr>
              <w:t>suma</w:t>
            </w:r>
            <w:r>
              <w:rPr>
                <w:spacing w:val="-9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95"/>
                <w:kern w:val="0"/>
                <w:sz w:val="20"/>
                <w:szCs w:val="22"/>
                <w:lang w:eastAsia="en-US" w:bidi="ar-SA"/>
              </w:rPr>
              <w:t>odpustených</w:t>
            </w:r>
            <w:r>
              <w:rPr>
                <w:spacing w:val="-10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95"/>
                <w:kern w:val="0"/>
                <w:sz w:val="20"/>
                <w:szCs w:val="22"/>
                <w:lang w:eastAsia="en-US" w:bidi="ar-SA"/>
              </w:rPr>
              <w:t>pôžičiek</w:t>
            </w:r>
            <w:r>
              <w:rPr>
                <w:spacing w:val="-9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95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-8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95"/>
                <w:kern w:val="0"/>
                <w:sz w:val="20"/>
                <w:szCs w:val="22"/>
                <w:lang w:eastAsia="en-US" w:bidi="ar-SA"/>
              </w:rPr>
              <w:t>odpísaných</w:t>
            </w:r>
            <w:r>
              <w:rPr>
                <w:spacing w:val="-10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95"/>
                <w:kern w:val="0"/>
                <w:sz w:val="20"/>
                <w:szCs w:val="22"/>
                <w:lang w:eastAsia="en-US" w:bidi="ar-SA"/>
              </w:rPr>
              <w:t>pôžičiek</w:t>
            </w:r>
            <w:r>
              <w:rPr>
                <w:spacing w:val="-9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95"/>
                <w:kern w:val="0"/>
                <w:sz w:val="20"/>
                <w:szCs w:val="22"/>
                <w:lang w:eastAsia="en-US" w:bidi="ar-SA"/>
              </w:rPr>
              <w:t>k</w:t>
            </w:r>
            <w:r>
              <w:rPr>
                <w:spacing w:val="-7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95"/>
                <w:kern w:val="0"/>
                <w:sz w:val="20"/>
                <w:szCs w:val="22"/>
                <w:lang w:eastAsia="en-US" w:bidi="ar-SA"/>
              </w:rPr>
              <w:t>poslednému</w:t>
            </w:r>
            <w:r>
              <w:rPr>
                <w:spacing w:val="-8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dňu</w:t>
            </w:r>
            <w:r>
              <w:rPr>
                <w:spacing w:val="-10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účtovného</w:t>
            </w:r>
            <w:r>
              <w:rPr>
                <w:spacing w:val="-9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obdobia</w:t>
            </w:r>
          </w:p>
        </w:tc>
      </w:tr>
      <w:tr>
        <w:trPr>
          <w:trHeight w:val="340" w:hRule="atLeast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460" w:hRule="atLeast"/>
        </w:trPr>
        <w:tc>
          <w:tcPr>
            <w:tcW w:w="9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107"/>
              <w:jc w:val="left"/>
              <w:rPr>
                <w:sz w:val="20"/>
              </w:rPr>
            </w:pP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c)c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e</w:t>
            </w:r>
            <w:r>
              <w:rPr>
                <w:spacing w:val="-2"/>
                <w:w w:val="99"/>
                <w:kern w:val="0"/>
                <w:sz w:val="20"/>
                <w:szCs w:val="22"/>
                <w:lang w:eastAsia="en-US" w:bidi="ar-SA"/>
              </w:rPr>
              <w:t>l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k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vá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s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um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p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ou</w:t>
            </w:r>
            <w:r>
              <w:rPr>
                <w:spacing w:val="1"/>
                <w:w w:val="49"/>
                <w:kern w:val="0"/>
                <w:sz w:val="20"/>
                <w:szCs w:val="22"/>
                <w:lang w:eastAsia="en-US" w:bidi="ar-SA"/>
              </w:rPr>
              <w:t>ž</w:t>
            </w:r>
            <w:r>
              <w:rPr>
                <w:spacing w:val="-2"/>
                <w:w w:val="99"/>
                <w:kern w:val="0"/>
                <w:sz w:val="20"/>
                <w:szCs w:val="22"/>
                <w:lang w:eastAsia="en-US" w:bidi="ar-SA"/>
              </w:rPr>
              <w:t>i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tý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c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h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fi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na</w:t>
            </w:r>
            <w:r>
              <w:rPr>
                <w:spacing w:val="-1"/>
                <w:w w:val="67"/>
                <w:kern w:val="0"/>
                <w:sz w:val="20"/>
                <w:szCs w:val="22"/>
                <w:lang w:eastAsia="en-US" w:bidi="ar-SA"/>
              </w:rPr>
              <w:t>n</w:t>
            </w:r>
            <w:r>
              <w:rPr>
                <w:w w:val="67"/>
                <w:kern w:val="0"/>
                <w:sz w:val="20"/>
                <w:szCs w:val="22"/>
                <w:lang w:eastAsia="en-US" w:bidi="ar-SA"/>
              </w:rPr>
              <w:t>č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n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ý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c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h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p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r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str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i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ed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k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v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-2"/>
                <w:w w:val="99"/>
                <w:kern w:val="0"/>
                <w:sz w:val="20"/>
                <w:szCs w:val="22"/>
                <w:lang w:eastAsia="en-US" w:bidi="ar-SA"/>
              </w:rPr>
              <w:t>l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eb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w w:val="99"/>
                <w:kern w:val="0"/>
                <w:sz w:val="20"/>
                <w:szCs w:val="22"/>
                <w:lang w:eastAsia="en-US" w:bidi="ar-SA"/>
              </w:rPr>
              <w:t>i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n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éh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p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l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ne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n</w:t>
            </w:r>
            <w:r>
              <w:rPr>
                <w:spacing w:val="-2"/>
                <w:w w:val="99"/>
                <w:kern w:val="0"/>
                <w:sz w:val="20"/>
                <w:szCs w:val="22"/>
                <w:lang w:eastAsia="en-US" w:bidi="ar-SA"/>
              </w:rPr>
              <w:t>i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n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s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ú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kr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om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n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é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w w:val="67"/>
                <w:kern w:val="0"/>
                <w:sz w:val="20"/>
                <w:szCs w:val="22"/>
                <w:lang w:eastAsia="en-US" w:bidi="ar-SA"/>
              </w:rPr>
              <w:t>ú</w:t>
            </w:r>
            <w:r>
              <w:rPr>
                <w:w w:val="67"/>
                <w:kern w:val="0"/>
                <w:sz w:val="20"/>
                <w:szCs w:val="22"/>
                <w:lang w:eastAsia="en-US" w:bidi="ar-SA"/>
              </w:rPr>
              <w:t>č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e</w:t>
            </w:r>
            <w:r>
              <w:rPr>
                <w:spacing w:val="-2"/>
                <w:w w:val="99"/>
                <w:kern w:val="0"/>
                <w:sz w:val="20"/>
                <w:szCs w:val="22"/>
                <w:lang w:eastAsia="en-US" w:bidi="ar-SA"/>
              </w:rPr>
              <w:t>l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y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49"/>
                <w:kern w:val="0"/>
                <w:sz w:val="20"/>
                <w:szCs w:val="22"/>
                <w:lang w:eastAsia="en-US" w:bidi="ar-SA"/>
              </w:rPr>
              <w:t>č</w:t>
            </w:r>
            <w:r>
              <w:rPr>
                <w:spacing w:val="-2"/>
                <w:w w:val="99"/>
                <w:kern w:val="0"/>
                <w:sz w:val="20"/>
                <w:szCs w:val="22"/>
                <w:lang w:eastAsia="en-US" w:bidi="ar-SA"/>
              </w:rPr>
              <w:t>l</w:t>
            </w:r>
            <w:r>
              <w:rPr>
                <w:spacing w:val="-1"/>
                <w:w w:val="99"/>
                <w:kern w:val="0"/>
                <w:sz w:val="20"/>
                <w:szCs w:val="22"/>
                <w:lang w:eastAsia="en-US" w:bidi="ar-SA"/>
              </w:rPr>
              <w:t>e</w:t>
            </w:r>
            <w:r>
              <w:rPr>
                <w:spacing w:val="1"/>
                <w:w w:val="99"/>
                <w:kern w:val="0"/>
                <w:sz w:val="20"/>
                <w:szCs w:val="22"/>
                <w:lang w:eastAsia="en-US" w:bidi="ar-SA"/>
              </w:rPr>
              <w:t>n</w:t>
            </w: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 xml:space="preserve">mi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štatutárneho</w:t>
            </w:r>
            <w:r>
              <w:rPr>
                <w:spacing w:val="8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orgánu,</w:t>
            </w:r>
            <w:r>
              <w:rPr>
                <w:spacing w:val="9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dozorného</w:t>
            </w:r>
            <w:r>
              <w:rPr>
                <w:spacing w:val="8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orgánu</w:t>
            </w:r>
            <w:r>
              <w:rPr>
                <w:spacing w:val="8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8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iného</w:t>
            </w:r>
            <w:r>
              <w:rPr>
                <w:spacing w:val="7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orgánu</w:t>
            </w:r>
            <w:r>
              <w:rPr>
                <w:spacing w:val="6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účtovnej</w:t>
            </w:r>
            <w:r>
              <w:rPr>
                <w:spacing w:val="7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jednotky,</w:t>
            </w:r>
            <w:r>
              <w:rPr>
                <w:spacing w:val="7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ktoré</w:t>
            </w:r>
            <w:r>
              <w:rPr>
                <w:spacing w:val="9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je</w:t>
            </w:r>
            <w:r>
              <w:rPr>
                <w:spacing w:val="7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potrebné</w:t>
            </w:r>
            <w:r>
              <w:rPr>
                <w:spacing w:val="6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vyúčtovať</w:t>
            </w:r>
          </w:p>
        </w:tc>
      </w:tr>
      <w:tr>
        <w:trPr>
          <w:trHeight w:val="337" w:hRule="atLeast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left="107"/>
              <w:jc w:val="left"/>
              <w:rPr>
                <w:sz w:val="20"/>
              </w:rPr>
            </w:pP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Plnenie</w:t>
            </w:r>
            <w:r>
              <w:rPr>
                <w:spacing w:val="-4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na</w:t>
            </w:r>
            <w:r>
              <w:rPr>
                <w:spacing w:val="-7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súkromné</w:t>
            </w:r>
            <w:r>
              <w:rPr>
                <w:spacing w:val="-6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účely</w:t>
            </w:r>
            <w:r>
              <w:rPr>
                <w:spacing w:val="-3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k</w:t>
            </w:r>
            <w:r>
              <w:rPr>
                <w:spacing w:val="-5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vyúčtovaniu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left="10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Štatutárny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orgán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left="10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BodyText"/>
        <w:spacing w:before="10" w:after="0"/>
        <w:rPr>
          <w:sz w:val="15"/>
        </w:rPr>
      </w:pPr>
      <w:r>
        <w:rPr>
          <w:sz w:val="15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29" w:leader="none"/>
        </w:tabs>
        <w:spacing w:lineRule="exact" w:line="230" w:before="93" w:after="0"/>
        <w:ind w:hanging="568" w:left="928"/>
        <w:jc w:val="both"/>
        <w:rPr>
          <w:sz w:val="20"/>
        </w:rPr>
      </w:pPr>
      <w:r>
        <w:rPr>
          <w:w w:val="95"/>
          <w:sz w:val="20"/>
        </w:rPr>
        <w:t>Informácie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o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povinnostiach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účtovnej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jednotky,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to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498" w:leader="none"/>
        </w:tabs>
        <w:spacing w:lineRule="auto" w:line="235" w:before="2" w:after="0"/>
        <w:ind w:hanging="569" w:left="1497" w:right="954"/>
        <w:jc w:val="both"/>
        <w:rPr>
          <w:sz w:val="20"/>
        </w:rPr>
      </w:pPr>
      <w:r>
        <w:rPr>
          <w:spacing w:val="1"/>
          <w:w w:val="99"/>
          <w:sz w:val="20"/>
        </w:rPr>
        <w:t>c</w:t>
      </w:r>
      <w:r>
        <w:rPr>
          <w:spacing w:val="-1"/>
          <w:w w:val="99"/>
          <w:sz w:val="20"/>
        </w:rPr>
        <w:t>e</w:t>
      </w:r>
      <w:r>
        <w:rPr>
          <w:spacing w:val="-2"/>
          <w:w w:val="99"/>
          <w:sz w:val="20"/>
        </w:rPr>
        <w:t>l</w:t>
      </w:r>
      <w:r>
        <w:rPr>
          <w:spacing w:val="1"/>
          <w:w w:val="99"/>
          <w:sz w:val="20"/>
        </w:rPr>
        <w:t>k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vá</w:t>
      </w:r>
      <w:r>
        <w:rPr>
          <w:sz w:val="20"/>
        </w:rPr>
        <w:t xml:space="preserve"> </w:t>
      </w:r>
      <w:r>
        <w:rPr>
          <w:spacing w:val="-23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um</w:t>
      </w:r>
      <w:r>
        <w:rPr>
          <w:w w:val="99"/>
          <w:sz w:val="20"/>
        </w:rPr>
        <w:t>a</w:t>
      </w:r>
      <w:r>
        <w:rPr>
          <w:sz w:val="20"/>
        </w:rPr>
        <w:t xml:space="preserve"> </w:t>
      </w:r>
      <w:r>
        <w:rPr>
          <w:spacing w:val="-23"/>
          <w:sz w:val="20"/>
        </w:rPr>
        <w:t xml:space="preserve"> </w:t>
      </w:r>
      <w:r>
        <w:rPr>
          <w:spacing w:val="2"/>
          <w:w w:val="99"/>
          <w:sz w:val="20"/>
        </w:rPr>
        <w:t>f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an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ý</w:t>
      </w:r>
      <w:r>
        <w:rPr>
          <w:spacing w:val="1"/>
          <w:w w:val="99"/>
          <w:sz w:val="20"/>
        </w:rPr>
        <w:t>c</w:t>
      </w:r>
      <w:r>
        <w:rPr>
          <w:w w:val="99"/>
          <w:sz w:val="20"/>
        </w:rPr>
        <w:t>h</w:t>
      </w:r>
      <w:r>
        <w:rPr>
          <w:sz w:val="20"/>
        </w:rPr>
        <w:t xml:space="preserve"> </w:t>
      </w:r>
      <w:r>
        <w:rPr>
          <w:spacing w:val="-21"/>
          <w:sz w:val="20"/>
        </w:rPr>
        <w:t xml:space="preserve"> </w:t>
      </w:r>
      <w:r>
        <w:rPr>
          <w:spacing w:val="-1"/>
          <w:w w:val="99"/>
          <w:sz w:val="20"/>
        </w:rPr>
        <w:t>po</w:t>
      </w:r>
      <w:r>
        <w:rPr>
          <w:spacing w:val="1"/>
          <w:w w:val="99"/>
          <w:sz w:val="20"/>
        </w:rPr>
        <w:t>v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no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tí,</w:t>
      </w:r>
      <w:r>
        <w:rPr>
          <w:sz w:val="20"/>
        </w:rPr>
        <w:t xml:space="preserve"> </w:t>
      </w:r>
      <w:r>
        <w:rPr>
          <w:spacing w:val="-24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toré</w:t>
      </w:r>
      <w:r>
        <w:rPr>
          <w:sz w:val="20"/>
        </w:rPr>
        <w:t xml:space="preserve"> </w:t>
      </w:r>
      <w:r>
        <w:rPr>
          <w:spacing w:val="-23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a</w:t>
      </w:r>
      <w:r>
        <w:rPr>
          <w:sz w:val="20"/>
        </w:rPr>
        <w:t xml:space="preserve"> </w:t>
      </w:r>
      <w:r>
        <w:rPr>
          <w:spacing w:val="-21"/>
          <w:sz w:val="20"/>
        </w:rPr>
        <w:t xml:space="preserve"> </w:t>
      </w:r>
      <w:r>
        <w:rPr>
          <w:spacing w:val="-1"/>
          <w:w w:val="99"/>
          <w:sz w:val="20"/>
        </w:rPr>
        <w:t>ne</w:t>
      </w:r>
      <w:r>
        <w:rPr>
          <w:spacing w:val="1"/>
          <w:w w:val="99"/>
          <w:sz w:val="20"/>
        </w:rPr>
        <w:t>vyk</w:t>
      </w:r>
      <w:r>
        <w:rPr>
          <w:spacing w:val="5"/>
          <w:w w:val="99"/>
          <w:sz w:val="20"/>
        </w:rPr>
        <w:t>a</w:t>
      </w:r>
      <w:r>
        <w:rPr>
          <w:spacing w:val="1"/>
          <w:w w:val="99"/>
          <w:sz w:val="20"/>
        </w:rPr>
        <w:t>z</w:t>
      </w:r>
      <w:r>
        <w:rPr>
          <w:spacing w:val="-1"/>
          <w:w w:val="99"/>
          <w:sz w:val="20"/>
        </w:rPr>
        <w:t>u</w:t>
      </w:r>
      <w:r>
        <w:rPr>
          <w:w w:val="99"/>
          <w:sz w:val="20"/>
        </w:rPr>
        <w:t>jú</w:t>
      </w:r>
      <w:r>
        <w:rPr>
          <w:sz w:val="20"/>
        </w:rPr>
        <w:t xml:space="preserve"> </w:t>
      </w:r>
      <w:r>
        <w:rPr>
          <w:spacing w:val="-23"/>
          <w:sz w:val="20"/>
        </w:rPr>
        <w:t xml:space="preserve"> </w:t>
      </w:r>
      <w:r>
        <w:rPr>
          <w:w w:val="99"/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ú</w:t>
      </w:r>
      <w:r>
        <w:rPr>
          <w:w w:val="99"/>
          <w:sz w:val="20"/>
        </w:rPr>
        <w:t>v</w:t>
      </w:r>
      <w:r>
        <w:rPr>
          <w:spacing w:val="-1"/>
          <w:w w:val="99"/>
          <w:sz w:val="20"/>
        </w:rPr>
        <w:t>ahe</w:t>
      </w:r>
      <w:r>
        <w:rPr>
          <w:w w:val="99"/>
          <w:sz w:val="20"/>
        </w:rPr>
        <w:t>,</w:t>
      </w:r>
      <w:r>
        <w:rPr>
          <w:sz w:val="20"/>
        </w:rPr>
        <w:t xml:space="preserve"> </w:t>
      </w:r>
      <w:r>
        <w:rPr>
          <w:spacing w:val="-24"/>
          <w:sz w:val="20"/>
        </w:rPr>
        <w:t xml:space="preserve"> </w:t>
      </w:r>
      <w:r>
        <w:rPr>
          <w:spacing w:val="1"/>
          <w:w w:val="99"/>
          <w:sz w:val="20"/>
        </w:rPr>
        <w:t>a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e</w:t>
      </w:r>
      <w:r>
        <w:rPr>
          <w:sz w:val="20"/>
        </w:rPr>
        <w:t xml:space="preserve"> </w:t>
      </w:r>
      <w:r>
        <w:rPr>
          <w:spacing w:val="-23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ú</w:t>
      </w:r>
      <w:r>
        <w:rPr>
          <w:sz w:val="20"/>
        </w:rPr>
        <w:t xml:space="preserve"> </w:t>
      </w:r>
      <w:r>
        <w:rPr>
          <w:spacing w:val="-23"/>
          <w:sz w:val="20"/>
        </w:rPr>
        <w:t xml:space="preserve"> </w:t>
      </w:r>
      <w:r>
        <w:rPr>
          <w:spacing w:val="1"/>
          <w:w w:val="99"/>
          <w:sz w:val="20"/>
        </w:rPr>
        <w:t>výz</w:t>
      </w:r>
      <w:r>
        <w:rPr>
          <w:spacing w:val="-1"/>
          <w:w w:val="99"/>
          <w:sz w:val="20"/>
        </w:rPr>
        <w:t>na</w:t>
      </w:r>
      <w:r>
        <w:rPr>
          <w:w w:val="99"/>
          <w:sz w:val="20"/>
        </w:rPr>
        <w:t>m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é</w:t>
      </w:r>
      <w:r>
        <w:rPr>
          <w:sz w:val="20"/>
        </w:rPr>
        <w:t xml:space="preserve"> </w:t>
      </w:r>
      <w:r>
        <w:rPr>
          <w:spacing w:val="-21"/>
          <w:sz w:val="20"/>
        </w:rPr>
        <w:t xml:space="preserve"> </w:t>
      </w:r>
      <w:r>
        <w:rPr>
          <w:spacing w:val="-1"/>
          <w:w w:val="99"/>
          <w:sz w:val="20"/>
        </w:rPr>
        <w:t xml:space="preserve">na </w:t>
      </w:r>
      <w:r>
        <w:rPr>
          <w:sz w:val="20"/>
        </w:rPr>
        <w:t>posúdenie finančnej situácie účtovnej jednotky, napríklad povinnosti nájomcu vyplývajúce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z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operatí</w:t>
      </w:r>
      <w:r>
        <w:rPr>
          <w:w w:val="99"/>
          <w:sz w:val="20"/>
        </w:rPr>
        <w:t>v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eh</w:t>
      </w:r>
      <w:r>
        <w:rPr>
          <w:w w:val="99"/>
          <w:sz w:val="20"/>
        </w:rPr>
        <w:t>o</w:t>
      </w:r>
      <w:r>
        <w:rPr>
          <w:spacing w:val="25"/>
          <w:sz w:val="20"/>
        </w:rPr>
        <w:t xml:space="preserve"> </w:t>
      </w:r>
      <w:r>
        <w:rPr>
          <w:spacing w:val="-1"/>
          <w:w w:val="99"/>
          <w:sz w:val="20"/>
        </w:rPr>
        <w:t>pr</w:t>
      </w:r>
      <w:r>
        <w:rPr>
          <w:spacing w:val="2"/>
          <w:w w:val="99"/>
          <w:sz w:val="20"/>
        </w:rPr>
        <w:t>e</w:t>
      </w:r>
      <w:r>
        <w:rPr>
          <w:spacing w:val="-1"/>
          <w:w w:val="99"/>
          <w:sz w:val="20"/>
        </w:rPr>
        <w:t>ná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m</w:t>
      </w:r>
      <w:r>
        <w:rPr>
          <w:spacing w:val="-1"/>
          <w:w w:val="99"/>
          <w:sz w:val="20"/>
        </w:rPr>
        <w:t>u</w:t>
      </w:r>
      <w:r>
        <w:rPr>
          <w:w w:val="99"/>
          <w:sz w:val="20"/>
        </w:rPr>
        <w:t>,</w:t>
      </w:r>
      <w:r>
        <w:rPr>
          <w:sz w:val="20"/>
        </w:rPr>
        <w:t xml:space="preserve"> </w:t>
      </w:r>
      <w:r>
        <w:rPr>
          <w:spacing w:val="-28"/>
          <w:sz w:val="20"/>
        </w:rPr>
        <w:t xml:space="preserve"> </w:t>
      </w:r>
      <w:r>
        <w:rPr>
          <w:w w:val="99"/>
          <w:sz w:val="20"/>
        </w:rPr>
        <w:t>z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u</w:t>
      </w:r>
      <w:r>
        <w:rPr>
          <w:w w:val="99"/>
          <w:sz w:val="20"/>
        </w:rPr>
        <w:t>z</w:t>
      </w:r>
      <w:r>
        <w:rPr>
          <w:spacing w:val="-1"/>
          <w:w w:val="99"/>
          <w:sz w:val="20"/>
        </w:rPr>
        <w:t>at</w:t>
      </w:r>
      <w:r>
        <w:rPr>
          <w:w w:val="99"/>
          <w:sz w:val="20"/>
        </w:rPr>
        <w:t>v</w:t>
      </w:r>
      <w:r>
        <w:rPr>
          <w:spacing w:val="-1"/>
          <w:w w:val="99"/>
          <w:sz w:val="20"/>
        </w:rPr>
        <w:t>oren</w:t>
      </w:r>
      <w:r>
        <w:rPr>
          <w:w w:val="99"/>
          <w:sz w:val="20"/>
        </w:rPr>
        <w:t>ý</w:t>
      </w:r>
      <w:r>
        <w:rPr>
          <w:spacing w:val="1"/>
          <w:w w:val="99"/>
          <w:sz w:val="20"/>
        </w:rPr>
        <w:t>c</w:t>
      </w:r>
      <w:r>
        <w:rPr>
          <w:w w:val="99"/>
          <w:sz w:val="20"/>
        </w:rPr>
        <w:t>h</w:t>
      </w:r>
      <w:r>
        <w:rPr>
          <w:spacing w:val="23"/>
          <w:sz w:val="20"/>
        </w:rPr>
        <w:t xml:space="preserve"> </w:t>
      </w:r>
      <w:r>
        <w:rPr>
          <w:spacing w:val="1"/>
          <w:w w:val="99"/>
          <w:sz w:val="20"/>
        </w:rPr>
        <w:t>z</w:t>
      </w:r>
      <w:r>
        <w:rPr>
          <w:w w:val="99"/>
          <w:sz w:val="20"/>
        </w:rPr>
        <w:t>ml</w:t>
      </w:r>
      <w:r>
        <w:rPr>
          <w:spacing w:val="-1"/>
          <w:w w:val="99"/>
          <w:sz w:val="20"/>
        </w:rPr>
        <w:t>ú</w:t>
      </w:r>
      <w:r>
        <w:rPr>
          <w:w w:val="99"/>
          <w:sz w:val="20"/>
        </w:rPr>
        <w:t>v</w:t>
      </w:r>
      <w:r>
        <w:rPr>
          <w:spacing w:val="24"/>
          <w:sz w:val="20"/>
        </w:rPr>
        <w:t xml:space="preserve"> </w:t>
      </w:r>
      <w:r>
        <w:rPr>
          <w:spacing w:val="1"/>
          <w:w w:val="99"/>
          <w:sz w:val="20"/>
        </w:rPr>
        <w:t>n</w:t>
      </w:r>
      <w:r>
        <w:rPr>
          <w:w w:val="99"/>
          <w:sz w:val="20"/>
        </w:rPr>
        <w:t>a</w:t>
      </w:r>
      <w:r>
        <w:rPr>
          <w:spacing w:val="23"/>
          <w:sz w:val="20"/>
        </w:rPr>
        <w:t xml:space="preserve"> </w:t>
      </w:r>
      <w:r>
        <w:rPr>
          <w:spacing w:val="1"/>
          <w:w w:val="99"/>
          <w:sz w:val="20"/>
        </w:rPr>
        <w:t>p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s</w:t>
      </w:r>
      <w:r>
        <w:rPr>
          <w:spacing w:val="1"/>
          <w:w w:val="99"/>
          <w:sz w:val="20"/>
        </w:rPr>
        <w:t>ky</w:t>
      </w:r>
      <w:r>
        <w:rPr>
          <w:w w:val="99"/>
          <w:sz w:val="20"/>
        </w:rPr>
        <w:t>tn</w:t>
      </w:r>
      <w:r>
        <w:rPr>
          <w:spacing w:val="-1"/>
          <w:w w:val="99"/>
          <w:sz w:val="20"/>
        </w:rPr>
        <w:t>u</w:t>
      </w:r>
      <w:r>
        <w:rPr>
          <w:w w:val="99"/>
          <w:sz w:val="20"/>
        </w:rPr>
        <w:t>t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e</w:t>
      </w:r>
      <w:r>
        <w:rPr>
          <w:spacing w:val="25"/>
          <w:sz w:val="20"/>
        </w:rPr>
        <w:t xml:space="preserve"> </w:t>
      </w:r>
      <w:r>
        <w:rPr>
          <w:spacing w:val="-1"/>
          <w:w w:val="99"/>
          <w:sz w:val="20"/>
        </w:rPr>
        <w:t>ú</w:t>
      </w:r>
      <w:r>
        <w:rPr>
          <w:w w:val="99"/>
          <w:sz w:val="20"/>
        </w:rPr>
        <w:t>v</w:t>
      </w:r>
      <w:r>
        <w:rPr>
          <w:spacing w:val="-1"/>
          <w:w w:val="99"/>
          <w:sz w:val="20"/>
        </w:rPr>
        <w:t>er</w:t>
      </w:r>
      <w:r>
        <w:rPr>
          <w:w w:val="99"/>
          <w:sz w:val="20"/>
        </w:rPr>
        <w:t>u</w:t>
      </w:r>
      <w:r>
        <w:rPr>
          <w:spacing w:val="25"/>
          <w:sz w:val="20"/>
        </w:rPr>
        <w:t xml:space="preserve"> 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l</w:t>
      </w:r>
      <w:r>
        <w:rPr>
          <w:spacing w:val="-1"/>
          <w:w w:val="99"/>
          <w:sz w:val="20"/>
        </w:rPr>
        <w:t>eb</w:t>
      </w:r>
      <w:r>
        <w:rPr>
          <w:w w:val="99"/>
          <w:sz w:val="20"/>
        </w:rPr>
        <w:t>o</w:t>
      </w:r>
      <w:r>
        <w:rPr>
          <w:spacing w:val="25"/>
          <w:sz w:val="20"/>
        </w:rPr>
        <w:t xml:space="preserve"> </w:t>
      </w:r>
      <w:r>
        <w:rPr>
          <w:spacing w:val="-1"/>
          <w:w w:val="99"/>
          <w:sz w:val="20"/>
        </w:rPr>
        <w:t>pô</w:t>
      </w:r>
      <w:r>
        <w:rPr>
          <w:spacing w:val="3"/>
          <w:w w:val="49"/>
          <w:sz w:val="20"/>
        </w:rPr>
        <w:t>ž</w:t>
      </w:r>
      <w:r>
        <w:rPr>
          <w:spacing w:val="-2"/>
          <w:w w:val="99"/>
          <w:sz w:val="20"/>
        </w:rPr>
        <w:t>i</w:t>
      </w:r>
      <w:r>
        <w:rPr>
          <w:spacing w:val="1"/>
          <w:w w:val="49"/>
          <w:sz w:val="20"/>
        </w:rPr>
        <w:t>č</w:t>
      </w:r>
      <w:r>
        <w:rPr>
          <w:spacing w:val="1"/>
          <w:w w:val="99"/>
          <w:sz w:val="20"/>
        </w:rPr>
        <w:t>ky</w:t>
      </w:r>
      <w:r>
        <w:rPr>
          <w:w w:val="99"/>
          <w:sz w:val="20"/>
        </w:rPr>
        <w:t>,</w:t>
      </w:r>
      <w:r>
        <w:rPr>
          <w:spacing w:val="23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 xml:space="preserve">toré 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šte</w:t>
      </w:r>
      <w:r>
        <w:rPr>
          <w:sz w:val="20"/>
        </w:rPr>
        <w:t xml:space="preserve"> </w:t>
      </w:r>
      <w:r>
        <w:rPr>
          <w:spacing w:val="-9"/>
          <w:sz w:val="20"/>
        </w:rPr>
        <w:t xml:space="preserve"> </w:t>
      </w:r>
      <w:r>
        <w:rPr>
          <w:spacing w:val="-1"/>
          <w:w w:val="99"/>
          <w:sz w:val="20"/>
        </w:rPr>
        <w:t>ne</w:t>
      </w:r>
      <w:r>
        <w:rPr>
          <w:spacing w:val="1"/>
          <w:w w:val="99"/>
          <w:sz w:val="20"/>
        </w:rPr>
        <w:t>b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li</w:t>
      </w:r>
      <w:r>
        <w:rPr>
          <w:sz w:val="20"/>
        </w:rPr>
        <w:t xml:space="preserve"> </w:t>
      </w:r>
      <w:r>
        <w:rPr>
          <w:spacing w:val="-10"/>
          <w:sz w:val="20"/>
        </w:rPr>
        <w:t xml:space="preserve"> </w:t>
      </w:r>
      <w:r>
        <w:rPr>
          <w:spacing w:val="-1"/>
          <w:w w:val="99"/>
          <w:sz w:val="20"/>
        </w:rPr>
        <w:t>po</w:t>
      </w:r>
      <w:r>
        <w:rPr>
          <w:spacing w:val="1"/>
          <w:w w:val="99"/>
          <w:sz w:val="20"/>
        </w:rPr>
        <w:t>sky</w:t>
      </w:r>
      <w:r>
        <w:rPr>
          <w:w w:val="99"/>
          <w:sz w:val="20"/>
        </w:rPr>
        <w:t>tn</w:t>
      </w:r>
      <w:r>
        <w:rPr>
          <w:spacing w:val="-1"/>
          <w:w w:val="99"/>
          <w:sz w:val="20"/>
        </w:rPr>
        <w:t>u</w:t>
      </w:r>
      <w:r>
        <w:rPr>
          <w:spacing w:val="2"/>
          <w:w w:val="99"/>
          <w:sz w:val="20"/>
        </w:rPr>
        <w:t>t</w:t>
      </w:r>
      <w:r>
        <w:rPr>
          <w:spacing w:val="-1"/>
          <w:w w:val="99"/>
          <w:sz w:val="20"/>
        </w:rPr>
        <w:t>é</w:t>
      </w:r>
      <w:r>
        <w:rPr>
          <w:w w:val="99"/>
          <w:sz w:val="20"/>
        </w:rPr>
        <w:t>,</w:t>
      </w:r>
      <w:r>
        <w:rPr>
          <w:sz w:val="20"/>
        </w:rPr>
        <w:t xml:space="preserve"> </w:t>
      </w:r>
      <w:r>
        <w:rPr>
          <w:spacing w:val="-9"/>
          <w:sz w:val="20"/>
        </w:rPr>
        <w:t xml:space="preserve"> </w:t>
      </w:r>
      <w:r>
        <w:rPr>
          <w:w w:val="99"/>
          <w:sz w:val="20"/>
        </w:rPr>
        <w:t>f</w:t>
      </w:r>
      <w:r>
        <w:rPr>
          <w:spacing w:val="1"/>
          <w:w w:val="99"/>
          <w:sz w:val="20"/>
        </w:rPr>
        <w:t>in</w:t>
      </w:r>
      <w:r>
        <w:rPr>
          <w:spacing w:val="-1"/>
          <w:w w:val="99"/>
          <w:sz w:val="20"/>
        </w:rPr>
        <w:t>an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é</w:t>
      </w:r>
      <w:r>
        <w:rPr>
          <w:sz w:val="20"/>
        </w:rPr>
        <w:t xml:space="preserve"> </w:t>
      </w:r>
      <w:r>
        <w:rPr>
          <w:spacing w:val="-9"/>
          <w:sz w:val="20"/>
        </w:rPr>
        <w:t xml:space="preserve"> </w:t>
      </w:r>
      <w:r>
        <w:rPr>
          <w:spacing w:val="1"/>
          <w:w w:val="99"/>
          <w:sz w:val="20"/>
        </w:rPr>
        <w:t>p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v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no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ti</w:t>
      </w:r>
      <w:r>
        <w:rPr>
          <w:sz w:val="20"/>
        </w:rPr>
        <w:t xml:space="preserve"> </w:t>
      </w:r>
      <w:r>
        <w:rPr>
          <w:spacing w:val="-10"/>
          <w:sz w:val="20"/>
        </w:rPr>
        <w:t xml:space="preserve"> </w:t>
      </w:r>
      <w:r>
        <w:rPr>
          <w:spacing w:val="6"/>
          <w:w w:val="99"/>
          <w:sz w:val="20"/>
        </w:rPr>
        <w:t>v</w:t>
      </w:r>
      <w:r>
        <w:rPr>
          <w:spacing w:val="1"/>
          <w:w w:val="99"/>
          <w:sz w:val="20"/>
        </w:rPr>
        <w:t>y</w:t>
      </w:r>
      <w:r>
        <w:rPr>
          <w:spacing w:val="-1"/>
          <w:w w:val="99"/>
          <w:sz w:val="20"/>
        </w:rPr>
        <w:t>p</w:t>
      </w:r>
      <w:r>
        <w:rPr>
          <w:spacing w:val="-2"/>
          <w:w w:val="99"/>
          <w:sz w:val="20"/>
        </w:rPr>
        <w:t>l</w:t>
      </w:r>
      <w:r>
        <w:rPr>
          <w:spacing w:val="1"/>
          <w:w w:val="99"/>
          <w:sz w:val="20"/>
        </w:rPr>
        <w:t>ýv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j</w:t>
      </w:r>
      <w:r>
        <w:rPr>
          <w:spacing w:val="-1"/>
          <w:w w:val="99"/>
          <w:sz w:val="20"/>
        </w:rPr>
        <w:t>ú</w:t>
      </w:r>
      <w:r>
        <w:rPr>
          <w:w w:val="99"/>
          <w:sz w:val="20"/>
        </w:rPr>
        <w:t>ce</w:t>
      </w:r>
      <w:r>
        <w:rPr>
          <w:sz w:val="20"/>
        </w:rPr>
        <w:t xml:space="preserve"> </w:t>
      </w:r>
      <w:r>
        <w:rPr>
          <w:spacing w:val="-9"/>
          <w:sz w:val="20"/>
        </w:rPr>
        <w:t xml:space="preserve"> </w:t>
      </w:r>
      <w:r>
        <w:rPr>
          <w:w w:val="99"/>
          <w:sz w:val="20"/>
        </w:rPr>
        <w:t>z</w:t>
      </w:r>
      <w:r>
        <w:rPr>
          <w:spacing w:val="2"/>
          <w:sz w:val="20"/>
        </w:rPr>
        <w:t xml:space="preserve"> </w:t>
      </w:r>
      <w:r>
        <w:rPr>
          <w:spacing w:val="-2"/>
          <w:w w:val="99"/>
          <w:sz w:val="20"/>
        </w:rPr>
        <w:t>li</w:t>
      </w:r>
      <w:r>
        <w:rPr>
          <w:spacing w:val="1"/>
          <w:w w:val="99"/>
          <w:sz w:val="20"/>
        </w:rPr>
        <w:t>c</w:t>
      </w:r>
      <w:r>
        <w:rPr>
          <w:spacing w:val="-1"/>
          <w:w w:val="99"/>
          <w:sz w:val="20"/>
        </w:rPr>
        <w:t>en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ý</w:t>
      </w:r>
      <w:r>
        <w:rPr>
          <w:spacing w:val="1"/>
          <w:w w:val="99"/>
          <w:sz w:val="20"/>
        </w:rPr>
        <w:t>c</w:t>
      </w:r>
      <w:r>
        <w:rPr>
          <w:w w:val="99"/>
          <w:sz w:val="20"/>
        </w:rPr>
        <w:t>h</w:t>
      </w:r>
      <w:r>
        <w:rPr>
          <w:sz w:val="20"/>
        </w:rPr>
        <w:t xml:space="preserve"> </w:t>
      </w:r>
      <w:r>
        <w:rPr>
          <w:spacing w:val="-9"/>
          <w:sz w:val="20"/>
        </w:rPr>
        <w:t xml:space="preserve"> </w:t>
      </w:r>
      <w:r>
        <w:rPr>
          <w:w w:val="99"/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spacing w:val="-1"/>
          <w:w w:val="99"/>
          <w:sz w:val="20"/>
        </w:rPr>
        <w:t>on</w:t>
      </w:r>
      <w:r>
        <w:rPr>
          <w:spacing w:val="1"/>
          <w:w w:val="99"/>
          <w:sz w:val="20"/>
        </w:rPr>
        <w:t>c</w:t>
      </w:r>
      <w:r>
        <w:rPr>
          <w:spacing w:val="-1"/>
          <w:w w:val="99"/>
          <w:sz w:val="20"/>
        </w:rPr>
        <w:t>e</w:t>
      </w:r>
      <w:r>
        <w:rPr>
          <w:spacing w:val="2"/>
          <w:w w:val="99"/>
          <w:sz w:val="20"/>
        </w:rPr>
        <w:t>s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o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ár</w:t>
      </w:r>
      <w:r>
        <w:rPr>
          <w:spacing w:val="1"/>
          <w:w w:val="99"/>
          <w:sz w:val="20"/>
        </w:rPr>
        <w:t>skyc</w:t>
      </w:r>
      <w:r>
        <w:rPr>
          <w:w w:val="99"/>
          <w:sz w:val="20"/>
        </w:rPr>
        <w:t xml:space="preserve">h </w:t>
      </w:r>
      <w:r>
        <w:rPr>
          <w:sz w:val="20"/>
        </w:rPr>
        <w:t>zmlúv</w:t>
      </w:r>
      <w:r>
        <w:rPr>
          <w:spacing w:val="-2"/>
          <w:sz w:val="20"/>
        </w:rPr>
        <w:t xml:space="preserve"> </w:t>
      </w:r>
      <w:r>
        <w:rPr>
          <w:sz w:val="20"/>
        </w:rPr>
        <w:t>s uvedením</w:t>
      </w:r>
      <w:r>
        <w:rPr>
          <w:spacing w:val="-2"/>
          <w:sz w:val="20"/>
        </w:rPr>
        <w:t xml:space="preserve"> </w:t>
      </w:r>
      <w:r>
        <w:rPr>
          <w:sz w:val="20"/>
        </w:rPr>
        <w:t>sumy</w:t>
      </w:r>
      <w:r>
        <w:rPr>
          <w:spacing w:val="-1"/>
          <w:sz w:val="20"/>
        </w:rPr>
        <w:t xml:space="preserve"> </w:t>
      </w:r>
      <w:r>
        <w:rPr>
          <w:sz w:val="20"/>
        </w:rPr>
        <w:t>poplatku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celé</w:t>
      </w:r>
      <w:r>
        <w:rPr>
          <w:spacing w:val="-2"/>
          <w:sz w:val="20"/>
        </w:rPr>
        <w:t xml:space="preserve"> </w:t>
      </w:r>
      <w:r>
        <w:rPr>
          <w:sz w:val="20"/>
        </w:rPr>
        <w:t>zostávajúce</w:t>
      </w:r>
      <w:r>
        <w:rPr>
          <w:spacing w:val="-1"/>
          <w:sz w:val="20"/>
        </w:rPr>
        <w:t xml:space="preserve"> </w:t>
      </w:r>
      <w:r>
        <w:rPr>
          <w:sz w:val="20"/>
        </w:rPr>
        <w:t>obdobie</w:t>
      </w:r>
      <w:r>
        <w:rPr>
          <w:spacing w:val="-2"/>
          <w:sz w:val="20"/>
        </w:rPr>
        <w:t xml:space="preserve"> </w:t>
      </w:r>
      <w:r>
        <w:rPr>
          <w:sz w:val="20"/>
        </w:rPr>
        <w:t>platnosti</w:t>
      </w:r>
      <w:r>
        <w:rPr>
          <w:spacing w:val="-3"/>
          <w:sz w:val="20"/>
        </w:rPr>
        <w:t xml:space="preserve"> </w:t>
      </w:r>
      <w:r>
        <w:rPr>
          <w:sz w:val="20"/>
        </w:rPr>
        <w:t>zmluvy,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498" w:leader="none"/>
        </w:tabs>
        <w:spacing w:lineRule="exact" w:line="271"/>
        <w:ind w:hanging="570" w:left="1497"/>
        <w:jc w:val="both"/>
        <w:rPr>
          <w:sz w:val="20"/>
        </w:rPr>
      </w:pPr>
      <w:r>
        <w:rPr>
          <w:sz w:val="20"/>
        </w:rPr>
        <w:t>celková</w:t>
      </w:r>
      <w:r>
        <w:rPr>
          <w:spacing w:val="-5"/>
          <w:sz w:val="20"/>
        </w:rPr>
        <w:t xml:space="preserve"> </w:t>
      </w:r>
      <w:r>
        <w:rPr>
          <w:sz w:val="20"/>
        </w:rPr>
        <w:t>suma</w:t>
      </w:r>
      <w:r>
        <w:rPr>
          <w:spacing w:val="-4"/>
          <w:sz w:val="20"/>
        </w:rPr>
        <w:t xml:space="preserve"> </w:t>
      </w:r>
      <w:r>
        <w:rPr>
          <w:sz w:val="20"/>
        </w:rPr>
        <w:t>významných</w:t>
      </w:r>
      <w:r>
        <w:rPr>
          <w:spacing w:val="-2"/>
          <w:sz w:val="20"/>
        </w:rPr>
        <w:t xml:space="preserve"> </w:t>
      </w:r>
      <w:r>
        <w:rPr>
          <w:sz w:val="20"/>
        </w:rPr>
        <w:t>podmienených</w:t>
      </w:r>
      <w:r>
        <w:rPr>
          <w:spacing w:val="-5"/>
          <w:sz w:val="20"/>
        </w:rPr>
        <w:t xml:space="preserve"> </w:t>
      </w:r>
      <w:r>
        <w:rPr>
          <w:sz w:val="20"/>
        </w:rPr>
        <w:t>záväzkov,</w:t>
      </w:r>
      <w:r>
        <w:rPr>
          <w:spacing w:val="-4"/>
          <w:sz w:val="20"/>
        </w:rPr>
        <w:t xml:space="preserve"> </w:t>
      </w:r>
      <w:r>
        <w:rPr>
          <w:sz w:val="20"/>
        </w:rPr>
        <w:t>ktorými</w:t>
      </w:r>
      <w:r>
        <w:rPr>
          <w:spacing w:val="-5"/>
          <w:sz w:val="20"/>
        </w:rPr>
        <w:t xml:space="preserve"> </w:t>
      </w:r>
      <w:r>
        <w:rPr>
          <w:sz w:val="20"/>
        </w:rPr>
        <w:t>sa</w:t>
      </w:r>
      <w:r>
        <w:rPr>
          <w:spacing w:val="-5"/>
          <w:sz w:val="20"/>
        </w:rPr>
        <w:t xml:space="preserve"> </w:t>
      </w:r>
      <w:r>
        <w:rPr>
          <w:sz w:val="20"/>
        </w:rPr>
        <w:t>rozumie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922" w:leader="none"/>
        </w:tabs>
        <w:ind w:hanging="425" w:left="1922" w:right="955"/>
        <w:jc w:val="both"/>
        <w:rPr>
          <w:sz w:val="20"/>
        </w:rPr>
      </w:pPr>
      <w:r>
        <w:rPr>
          <w:spacing w:val="-1"/>
          <w:sz w:val="20"/>
        </w:rPr>
        <w:t>možná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povinnosť,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ktorá</w:t>
      </w:r>
      <w:r>
        <w:rPr>
          <w:spacing w:val="-11"/>
          <w:sz w:val="20"/>
        </w:rPr>
        <w:t xml:space="preserve"> </w:t>
      </w:r>
      <w:r>
        <w:rPr>
          <w:sz w:val="20"/>
        </w:rPr>
        <w:t>vznikla</w:t>
      </w:r>
      <w:r>
        <w:rPr>
          <w:spacing w:val="-9"/>
          <w:sz w:val="20"/>
        </w:rPr>
        <w:t xml:space="preserve"> </w:t>
      </w:r>
      <w:r>
        <w:rPr>
          <w:sz w:val="20"/>
        </w:rPr>
        <w:t>ako</w:t>
      </w:r>
      <w:r>
        <w:rPr>
          <w:spacing w:val="-10"/>
          <w:sz w:val="20"/>
        </w:rPr>
        <w:t xml:space="preserve"> </w:t>
      </w:r>
      <w:r>
        <w:rPr>
          <w:sz w:val="20"/>
        </w:rPr>
        <w:t>dôsledok</w:t>
      </w:r>
      <w:r>
        <w:rPr>
          <w:spacing w:val="-10"/>
          <w:sz w:val="20"/>
        </w:rPr>
        <w:t xml:space="preserve"> </w:t>
      </w:r>
      <w:r>
        <w:rPr>
          <w:sz w:val="20"/>
        </w:rPr>
        <w:t>minulej</w:t>
      </w:r>
      <w:r>
        <w:rPr>
          <w:spacing w:val="-8"/>
          <w:sz w:val="20"/>
        </w:rPr>
        <w:t xml:space="preserve"> </w:t>
      </w:r>
      <w:r>
        <w:rPr>
          <w:sz w:val="20"/>
        </w:rPr>
        <w:t>udalosti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ktorej</w:t>
      </w:r>
      <w:r>
        <w:rPr>
          <w:spacing w:val="-9"/>
          <w:sz w:val="20"/>
        </w:rPr>
        <w:t xml:space="preserve"> </w:t>
      </w:r>
      <w:r>
        <w:rPr>
          <w:sz w:val="20"/>
        </w:rPr>
        <w:t>existencia</w:t>
      </w:r>
      <w:r>
        <w:rPr>
          <w:spacing w:val="-8"/>
          <w:sz w:val="20"/>
        </w:rPr>
        <w:t xml:space="preserve"> </w:t>
      </w:r>
      <w:r>
        <w:rPr>
          <w:sz w:val="20"/>
        </w:rPr>
        <w:t>závisí</w:t>
      </w:r>
      <w:r>
        <w:rPr>
          <w:spacing w:val="-53"/>
          <w:sz w:val="20"/>
        </w:rPr>
        <w:t xml:space="preserve"> </w:t>
      </w:r>
      <w:r>
        <w:rPr>
          <w:sz w:val="20"/>
        </w:rPr>
        <w:t>od toho, či nastane alebo nenastane jedna alebo viac neistých udalostí v budúcnosti,</w:t>
      </w:r>
      <w:r>
        <w:rPr>
          <w:spacing w:val="1"/>
          <w:sz w:val="20"/>
        </w:rPr>
        <w:t xml:space="preserve"> </w:t>
      </w:r>
      <w:r>
        <w:rPr>
          <w:sz w:val="20"/>
        </w:rPr>
        <w:t>ktorých</w:t>
      </w:r>
      <w:r>
        <w:rPr>
          <w:spacing w:val="-3"/>
          <w:sz w:val="20"/>
        </w:rPr>
        <w:t xml:space="preserve"> </w:t>
      </w:r>
      <w:r>
        <w:rPr>
          <w:sz w:val="20"/>
        </w:rPr>
        <w:t>vznik</w:t>
      </w:r>
      <w:r>
        <w:rPr>
          <w:spacing w:val="-2"/>
          <w:sz w:val="20"/>
        </w:rPr>
        <w:t xml:space="preserve"> </w:t>
      </w:r>
      <w:r>
        <w:rPr>
          <w:sz w:val="20"/>
        </w:rPr>
        <w:t>nezávisí</w:t>
      </w:r>
      <w:r>
        <w:rPr>
          <w:spacing w:val="-3"/>
          <w:sz w:val="20"/>
        </w:rPr>
        <w:t xml:space="preserve"> </w:t>
      </w:r>
      <w:r>
        <w:rPr>
          <w:sz w:val="20"/>
        </w:rPr>
        <w:t>od</w:t>
      </w:r>
      <w:r>
        <w:rPr>
          <w:spacing w:val="-1"/>
          <w:sz w:val="20"/>
        </w:rPr>
        <w:t xml:space="preserve"> </w:t>
      </w:r>
      <w:r>
        <w:rPr>
          <w:sz w:val="20"/>
        </w:rPr>
        <w:t>účtovnej</w:t>
      </w:r>
      <w:r>
        <w:rPr>
          <w:spacing w:val="-2"/>
          <w:sz w:val="20"/>
        </w:rPr>
        <w:t xml:space="preserve"> </w:t>
      </w:r>
      <w:r>
        <w:rPr>
          <w:sz w:val="20"/>
        </w:rPr>
        <w:t>jednotky,</w:t>
      </w:r>
      <w:r>
        <w:rPr>
          <w:spacing w:val="-3"/>
          <w:sz w:val="20"/>
        </w:rPr>
        <w:t xml:space="preserve"> </w:t>
      </w:r>
      <w:r>
        <w:rPr>
          <w:sz w:val="20"/>
        </w:rPr>
        <w:t>alebo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922" w:leader="none"/>
        </w:tabs>
        <w:ind w:hanging="425" w:left="1922" w:right="963"/>
        <w:jc w:val="both"/>
        <w:rPr>
          <w:sz w:val="20"/>
        </w:rPr>
      </w:pPr>
      <w:r>
        <w:rPr>
          <w:sz w:val="20"/>
        </w:rPr>
        <w:t>existujúca</w:t>
      </w:r>
      <w:r>
        <w:rPr>
          <w:spacing w:val="1"/>
          <w:sz w:val="20"/>
        </w:rPr>
        <w:t xml:space="preserve"> </w:t>
      </w:r>
      <w:r>
        <w:rPr>
          <w:sz w:val="20"/>
        </w:rPr>
        <w:t>povinnosť,</w:t>
      </w:r>
      <w:r>
        <w:rPr>
          <w:spacing w:val="1"/>
          <w:sz w:val="20"/>
        </w:rPr>
        <w:t xml:space="preserve"> </w:t>
      </w:r>
      <w:r>
        <w:rPr>
          <w:sz w:val="20"/>
        </w:rPr>
        <w:t>ktorá</w:t>
      </w:r>
      <w:r>
        <w:rPr>
          <w:spacing w:val="1"/>
          <w:sz w:val="20"/>
        </w:rPr>
        <w:t xml:space="preserve"> </w:t>
      </w:r>
      <w:r>
        <w:rPr>
          <w:sz w:val="20"/>
        </w:rPr>
        <w:t>vznikla</w:t>
      </w:r>
      <w:r>
        <w:rPr>
          <w:spacing w:val="1"/>
          <w:sz w:val="20"/>
        </w:rPr>
        <w:t xml:space="preserve"> </w:t>
      </w:r>
      <w:r>
        <w:rPr>
          <w:sz w:val="20"/>
        </w:rPr>
        <w:t>ako</w:t>
      </w:r>
      <w:r>
        <w:rPr>
          <w:spacing w:val="1"/>
          <w:sz w:val="20"/>
        </w:rPr>
        <w:t xml:space="preserve"> </w:t>
      </w:r>
      <w:r>
        <w:rPr>
          <w:sz w:val="20"/>
        </w:rPr>
        <w:t>dôsledok</w:t>
      </w:r>
      <w:r>
        <w:rPr>
          <w:spacing w:val="1"/>
          <w:sz w:val="20"/>
        </w:rPr>
        <w:t xml:space="preserve"> </w:t>
      </w:r>
      <w:r>
        <w:rPr>
          <w:sz w:val="20"/>
        </w:rPr>
        <w:t>minulej</w:t>
      </w:r>
      <w:r>
        <w:rPr>
          <w:spacing w:val="1"/>
          <w:sz w:val="20"/>
        </w:rPr>
        <w:t xml:space="preserve"> </w:t>
      </w:r>
      <w:r>
        <w:rPr>
          <w:sz w:val="20"/>
        </w:rPr>
        <w:t>udalosti,</w:t>
      </w:r>
      <w:r>
        <w:rPr>
          <w:spacing w:val="1"/>
          <w:sz w:val="20"/>
        </w:rPr>
        <w:t xml:space="preserve"> </w:t>
      </w:r>
      <w:r>
        <w:rPr>
          <w:sz w:val="20"/>
        </w:rPr>
        <w:t>ale</w:t>
      </w:r>
      <w:r>
        <w:rPr>
          <w:spacing w:val="1"/>
          <w:sz w:val="20"/>
        </w:rPr>
        <w:t xml:space="preserve"> </w:t>
      </w:r>
      <w:r>
        <w:rPr>
          <w:sz w:val="20"/>
        </w:rPr>
        <w:t>ktorá</w:t>
      </w:r>
      <w:r>
        <w:rPr>
          <w:spacing w:val="1"/>
          <w:sz w:val="20"/>
        </w:rPr>
        <w:t xml:space="preserve"> </w:t>
      </w:r>
      <w:r>
        <w:rPr>
          <w:sz w:val="20"/>
        </w:rPr>
        <w:t>sa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n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vyk</w:t>
      </w:r>
      <w:r>
        <w:rPr>
          <w:w w:val="99"/>
          <w:sz w:val="20"/>
        </w:rPr>
        <w:t>azuje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v</w:t>
      </w:r>
      <w:r>
        <w:rPr>
          <w:spacing w:val="2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ú</w:t>
      </w:r>
      <w:r>
        <w:rPr>
          <w:w w:val="99"/>
          <w:sz w:val="20"/>
        </w:rPr>
        <w:t>v</w:t>
      </w:r>
      <w:r>
        <w:rPr>
          <w:spacing w:val="-1"/>
          <w:w w:val="99"/>
          <w:sz w:val="20"/>
        </w:rPr>
        <w:t>ahe</w:t>
      </w:r>
      <w:r>
        <w:rPr>
          <w:w w:val="99"/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w w:val="99"/>
          <w:sz w:val="20"/>
        </w:rPr>
        <w:t>pr</w:t>
      </w:r>
      <w:r>
        <w:rPr>
          <w:spacing w:val="1"/>
          <w:w w:val="99"/>
          <w:sz w:val="20"/>
        </w:rPr>
        <w:t>e</w:t>
      </w:r>
      <w:r>
        <w:rPr>
          <w:w w:val="99"/>
          <w:sz w:val="20"/>
        </w:rPr>
        <w:t>t</w:t>
      </w:r>
      <w:r>
        <w:rPr>
          <w:spacing w:val="1"/>
          <w:w w:val="99"/>
          <w:sz w:val="20"/>
        </w:rPr>
        <w:t>o</w:t>
      </w:r>
      <w:r>
        <w:rPr>
          <w:spacing w:val="1"/>
          <w:w w:val="49"/>
          <w:sz w:val="20"/>
        </w:rPr>
        <w:t>ž</w:t>
      </w:r>
      <w:r>
        <w:rPr>
          <w:w w:val="99"/>
          <w:sz w:val="20"/>
        </w:rPr>
        <w:t>e</w:t>
      </w:r>
    </w:p>
    <w:p>
      <w:pPr>
        <w:pStyle w:val="BodyText"/>
        <w:ind w:hanging="425" w:left="2346" w:right="956"/>
        <w:jc w:val="both"/>
        <w:rPr/>
      </w:pPr>
      <w:r>
        <w:rPr/>
        <w:t>2a.</w:t>
      </w:r>
      <w:r>
        <w:rPr>
          <w:spacing w:val="1"/>
        </w:rPr>
        <w:t xml:space="preserve"> </w:t>
      </w:r>
      <w:r>
        <w:rPr/>
        <w:t>nie</w:t>
      </w:r>
      <w:r>
        <w:rPr>
          <w:spacing w:val="1"/>
        </w:rPr>
        <w:t xml:space="preserve"> </w:t>
      </w:r>
      <w:r>
        <w:rPr/>
        <w:t>je</w:t>
      </w:r>
      <w:r>
        <w:rPr>
          <w:spacing w:val="1"/>
        </w:rPr>
        <w:t xml:space="preserve"> </w:t>
      </w:r>
      <w:r>
        <w:rPr/>
        <w:t>pravdepodobné,</w:t>
      </w:r>
      <w:r>
        <w:rPr>
          <w:spacing w:val="1"/>
        </w:rPr>
        <w:t xml:space="preserve"> </w:t>
      </w:r>
      <w:r>
        <w:rPr/>
        <w:t>že</w:t>
      </w:r>
      <w:r>
        <w:rPr>
          <w:spacing w:val="1"/>
        </w:rPr>
        <w:t xml:space="preserve"> </w:t>
      </w:r>
      <w:r>
        <w:rPr/>
        <w:t>na splnenie</w:t>
      </w:r>
      <w:r>
        <w:rPr>
          <w:spacing w:val="1"/>
        </w:rPr>
        <w:t xml:space="preserve"> </w:t>
      </w:r>
      <w:r>
        <w:rPr/>
        <w:t>tejto</w:t>
      </w:r>
      <w:r>
        <w:rPr>
          <w:spacing w:val="1"/>
        </w:rPr>
        <w:t xml:space="preserve"> </w:t>
      </w:r>
      <w:r>
        <w:rPr/>
        <w:t>povinnosti bude</w:t>
      </w:r>
      <w:r>
        <w:rPr>
          <w:spacing w:val="1"/>
        </w:rPr>
        <w:t xml:space="preserve"> </w:t>
      </w:r>
      <w:r>
        <w:rPr/>
        <w:t>potrebný</w:t>
      </w:r>
      <w:r>
        <w:rPr>
          <w:spacing w:val="1"/>
        </w:rPr>
        <w:t xml:space="preserve"> </w:t>
      </w:r>
      <w:r>
        <w:rPr/>
        <w:t>úbytok</w:t>
      </w:r>
      <w:r>
        <w:rPr>
          <w:spacing w:val="1"/>
        </w:rPr>
        <w:t xml:space="preserve"> </w:t>
      </w:r>
      <w:r>
        <w:rPr>
          <w:spacing w:val="-1"/>
          <w:w w:val="99"/>
        </w:rPr>
        <w:t>e</w:t>
      </w:r>
      <w:r>
        <w:rPr>
          <w:w w:val="99"/>
        </w:rPr>
        <w:t>k</w:t>
      </w:r>
      <w:r>
        <w:rPr>
          <w:spacing w:val="-1"/>
          <w:w w:val="99"/>
        </w:rPr>
        <w:t>ono</w:t>
      </w:r>
      <w:r>
        <w:rPr>
          <w:spacing w:val="1"/>
          <w:w w:val="99"/>
        </w:rPr>
        <w:t>m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ckýc</w:t>
      </w:r>
      <w:r>
        <w:rPr>
          <w:w w:val="99"/>
        </w:rPr>
        <w:t>h</w:t>
      </w:r>
      <w:r>
        <w:rPr>
          <w:spacing w:val="-1"/>
        </w:rPr>
        <w:t xml:space="preserve"> </w:t>
      </w:r>
      <w:r>
        <w:rPr>
          <w:spacing w:val="-1"/>
          <w:w w:val="99"/>
        </w:rPr>
        <w:t>ú</w:t>
      </w:r>
      <w:r>
        <w:rPr>
          <w:spacing w:val="1"/>
          <w:w w:val="49"/>
        </w:rPr>
        <w:t>ž</w:t>
      </w:r>
      <w:r>
        <w:rPr>
          <w:spacing w:val="-2"/>
          <w:w w:val="99"/>
        </w:rPr>
        <w:t>i</w:t>
      </w:r>
      <w:r>
        <w:rPr>
          <w:w w:val="99"/>
        </w:rPr>
        <w:t>tk</w:t>
      </w:r>
      <w:r>
        <w:rPr>
          <w:spacing w:val="-1"/>
          <w:w w:val="99"/>
        </w:rPr>
        <w:t>o</w:t>
      </w:r>
      <w:r>
        <w:rPr>
          <w:w w:val="99"/>
        </w:rPr>
        <w:t>v,</w:t>
      </w:r>
      <w:r>
        <w:rPr>
          <w:spacing w:val="-1"/>
        </w:rPr>
        <w:t xml:space="preserve"> </w:t>
      </w:r>
      <w:r>
        <w:rPr>
          <w:spacing w:val="1"/>
          <w:w w:val="99"/>
        </w:rPr>
        <w:t>a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b</w:t>
      </w:r>
      <w:r>
        <w:rPr>
          <w:w w:val="99"/>
        </w:rPr>
        <w:t>o</w:t>
      </w:r>
    </w:p>
    <w:p>
      <w:pPr>
        <w:pStyle w:val="BodyText"/>
        <w:ind w:left="1922"/>
        <w:jc w:val="both"/>
        <w:rPr/>
      </w:pPr>
      <w:r>
        <w:rPr>
          <w:w w:val="95"/>
        </w:rPr>
        <w:t>2b.</w:t>
      </w:r>
      <w:r>
        <w:rPr>
          <w:spacing w:val="24"/>
          <w:w w:val="95"/>
        </w:rPr>
        <w:t xml:space="preserve"> </w:t>
      </w:r>
      <w:r>
        <w:rPr>
          <w:w w:val="95"/>
        </w:rPr>
        <w:t>výška</w:t>
      </w:r>
      <w:r>
        <w:rPr>
          <w:spacing w:val="-6"/>
          <w:w w:val="95"/>
        </w:rPr>
        <w:t xml:space="preserve"> </w:t>
      </w:r>
      <w:r>
        <w:rPr>
          <w:w w:val="95"/>
        </w:rPr>
        <w:t>tejto</w:t>
      </w:r>
      <w:r>
        <w:rPr>
          <w:spacing w:val="-5"/>
          <w:w w:val="95"/>
        </w:rPr>
        <w:t xml:space="preserve"> </w:t>
      </w:r>
      <w:r>
        <w:rPr>
          <w:w w:val="95"/>
        </w:rPr>
        <w:t>povinnosti</w:t>
      </w:r>
      <w:r>
        <w:rPr>
          <w:spacing w:val="-6"/>
          <w:w w:val="95"/>
        </w:rPr>
        <w:t xml:space="preserve"> </w:t>
      </w:r>
      <w:r>
        <w:rPr>
          <w:w w:val="95"/>
        </w:rPr>
        <w:t>sa</w:t>
      </w:r>
      <w:r>
        <w:rPr>
          <w:spacing w:val="-3"/>
          <w:w w:val="95"/>
        </w:rPr>
        <w:t xml:space="preserve"> </w:t>
      </w:r>
      <w:r>
        <w:rPr>
          <w:w w:val="95"/>
        </w:rPr>
        <w:t>nedá</w:t>
      </w:r>
      <w:r>
        <w:rPr>
          <w:spacing w:val="-6"/>
          <w:w w:val="95"/>
        </w:rPr>
        <w:t xml:space="preserve"> </w:t>
      </w:r>
      <w:r>
        <w:rPr>
          <w:w w:val="95"/>
        </w:rPr>
        <w:t>spoľahlivo</w:t>
      </w:r>
      <w:r>
        <w:rPr>
          <w:spacing w:val="-4"/>
          <w:w w:val="95"/>
        </w:rPr>
        <w:t xml:space="preserve"> </w:t>
      </w:r>
      <w:r>
        <w:rPr>
          <w:w w:val="95"/>
        </w:rPr>
        <w:t>oceniť,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498" w:leader="none"/>
        </w:tabs>
        <w:spacing w:lineRule="exact" w:line="271"/>
        <w:ind w:hanging="570" w:left="1497"/>
        <w:jc w:val="both"/>
        <w:rPr>
          <w:sz w:val="20"/>
        </w:rPr>
      </w:pPr>
      <w:r>
        <w:rPr>
          <w:spacing w:val="-1"/>
          <w:sz w:val="20"/>
        </w:rPr>
        <w:t>opise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významných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finančných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povinností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významných</w:t>
      </w:r>
      <w:r>
        <w:rPr>
          <w:spacing w:val="-12"/>
          <w:sz w:val="20"/>
        </w:rPr>
        <w:t xml:space="preserve"> </w:t>
      </w:r>
      <w:r>
        <w:rPr>
          <w:sz w:val="20"/>
        </w:rPr>
        <w:t>podmienených</w:t>
      </w:r>
      <w:r>
        <w:rPr>
          <w:spacing w:val="-13"/>
          <w:sz w:val="20"/>
        </w:rPr>
        <w:t xml:space="preserve"> </w:t>
      </w:r>
      <w:r>
        <w:rPr>
          <w:sz w:val="20"/>
        </w:rPr>
        <w:t>záväzkov,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498" w:leader="none"/>
        </w:tabs>
        <w:spacing w:lineRule="auto" w:line="228"/>
        <w:ind w:hanging="569" w:left="1497" w:right="954"/>
        <w:jc w:val="both"/>
        <w:rPr>
          <w:sz w:val="20"/>
        </w:rPr>
      </w:pPr>
      <w:r>
        <w:rPr>
          <w:sz w:val="20"/>
        </w:rPr>
        <w:t>celkovej</w:t>
      </w:r>
      <w:r>
        <w:rPr>
          <w:spacing w:val="-4"/>
          <w:sz w:val="20"/>
        </w:rPr>
        <w:t xml:space="preserve"> </w:t>
      </w:r>
      <w:r>
        <w:rPr>
          <w:sz w:val="20"/>
        </w:rPr>
        <w:t>sume</w:t>
      </w:r>
      <w:r>
        <w:rPr>
          <w:spacing w:val="-3"/>
          <w:sz w:val="20"/>
        </w:rPr>
        <w:t xml:space="preserve"> </w:t>
      </w:r>
      <w:r>
        <w:rPr>
          <w:sz w:val="20"/>
        </w:rPr>
        <w:t>významných</w:t>
      </w:r>
      <w:r>
        <w:rPr>
          <w:spacing w:val="-4"/>
          <w:sz w:val="20"/>
        </w:rPr>
        <w:t xml:space="preserve"> </w:t>
      </w:r>
      <w:r>
        <w:rPr>
          <w:sz w:val="20"/>
        </w:rPr>
        <w:t>finančných</w:t>
      </w:r>
      <w:r>
        <w:rPr>
          <w:spacing w:val="-2"/>
          <w:sz w:val="20"/>
        </w:rPr>
        <w:t xml:space="preserve"> </w:t>
      </w:r>
      <w:r>
        <w:rPr>
          <w:sz w:val="20"/>
        </w:rPr>
        <w:t>povinností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významných</w:t>
      </w:r>
      <w:r>
        <w:rPr>
          <w:spacing w:val="-4"/>
          <w:sz w:val="20"/>
        </w:rPr>
        <w:t xml:space="preserve"> </w:t>
      </w:r>
      <w:r>
        <w:rPr>
          <w:sz w:val="20"/>
        </w:rPr>
        <w:t>podmienených</w:t>
      </w:r>
      <w:r>
        <w:rPr>
          <w:spacing w:val="-3"/>
          <w:sz w:val="20"/>
        </w:rPr>
        <w:t xml:space="preserve"> </w:t>
      </w:r>
      <w:r>
        <w:rPr>
          <w:sz w:val="20"/>
        </w:rPr>
        <w:t>záväzkoch</w:t>
      </w:r>
      <w:r>
        <w:rPr>
          <w:spacing w:val="-53"/>
          <w:sz w:val="20"/>
        </w:rPr>
        <w:t xml:space="preserve"> </w:t>
      </w:r>
      <w:r>
        <w:rPr>
          <w:sz w:val="20"/>
        </w:rPr>
        <w:t>voči</w:t>
      </w:r>
      <w:r>
        <w:rPr>
          <w:spacing w:val="-11"/>
          <w:sz w:val="20"/>
        </w:rPr>
        <w:t xml:space="preserve"> </w:t>
      </w:r>
      <w:r>
        <w:rPr>
          <w:sz w:val="20"/>
        </w:rPr>
        <w:t>dcérskej</w:t>
      </w:r>
      <w:r>
        <w:rPr>
          <w:spacing w:val="-9"/>
          <w:sz w:val="20"/>
        </w:rPr>
        <w:t xml:space="preserve"> </w:t>
      </w:r>
      <w:r>
        <w:rPr>
          <w:sz w:val="20"/>
        </w:rPr>
        <w:t>účtovnej</w:t>
      </w:r>
      <w:r>
        <w:rPr>
          <w:spacing w:val="-9"/>
          <w:sz w:val="20"/>
        </w:rPr>
        <w:t xml:space="preserve"> </w:t>
      </w:r>
      <w:r>
        <w:rPr>
          <w:sz w:val="20"/>
        </w:rPr>
        <w:t>jednotke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účtovnej</w:t>
      </w:r>
      <w:r>
        <w:rPr>
          <w:spacing w:val="-9"/>
          <w:sz w:val="20"/>
        </w:rPr>
        <w:t xml:space="preserve"> </w:t>
      </w:r>
      <w:r>
        <w:rPr>
          <w:sz w:val="20"/>
        </w:rPr>
        <w:t>jednotke</w:t>
      </w:r>
      <w:r>
        <w:rPr>
          <w:spacing w:val="-10"/>
          <w:sz w:val="20"/>
        </w:rPr>
        <w:t xml:space="preserve"> </w:t>
      </w:r>
      <w:r>
        <w:rPr>
          <w:sz w:val="20"/>
        </w:rPr>
        <w:t>s</w:t>
      </w:r>
      <w:r>
        <w:rPr>
          <w:spacing w:val="-5"/>
          <w:sz w:val="20"/>
        </w:rPr>
        <w:t xml:space="preserve"> </w:t>
      </w:r>
      <w:r>
        <w:rPr>
          <w:sz w:val="20"/>
        </w:rPr>
        <w:t>podstatným</w:t>
      </w:r>
      <w:r>
        <w:rPr>
          <w:spacing w:val="-10"/>
          <w:sz w:val="20"/>
        </w:rPr>
        <w:t xml:space="preserve"> </w:t>
      </w:r>
      <w:r>
        <w:rPr>
          <w:sz w:val="20"/>
        </w:rPr>
        <w:t>vplyvom,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498" w:leader="none"/>
        </w:tabs>
        <w:spacing w:lineRule="auto" w:line="228" w:before="11" w:after="0"/>
        <w:ind w:hanging="569" w:left="1497" w:right="958"/>
        <w:jc w:val="both"/>
        <w:rPr>
          <w:sz w:val="20"/>
        </w:rPr>
      </w:pPr>
      <w:r>
        <w:rPr>
          <w:sz w:val="20"/>
        </w:rPr>
        <w:t>opise významných povinností účtovnej jednotky vyplývajúcich z dôchodkových programov</w:t>
      </w:r>
      <w:r>
        <w:rPr>
          <w:spacing w:val="1"/>
          <w:sz w:val="20"/>
        </w:rPr>
        <w:t xml:space="preserve"> </w:t>
      </w:r>
      <w:r>
        <w:rPr>
          <w:sz w:val="20"/>
        </w:rPr>
        <w:t>pre</w:t>
      </w:r>
      <w:r>
        <w:rPr>
          <w:spacing w:val="-2"/>
          <w:sz w:val="20"/>
        </w:rPr>
        <w:t xml:space="preserve"> </w:t>
      </w:r>
      <w:r>
        <w:rPr>
          <w:sz w:val="20"/>
        </w:rPr>
        <w:t>zamestnancov.</w:t>
      </w:r>
    </w:p>
    <w:p>
      <w:pPr>
        <w:pStyle w:val="BodyText"/>
        <w:spacing w:before="1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28" w:leader="none"/>
          <w:tab w:val="left" w:pos="929" w:leader="none"/>
        </w:tabs>
        <w:ind w:hanging="567" w:left="928" w:right="958"/>
        <w:rPr>
          <w:sz w:val="20"/>
        </w:rPr>
      </w:pPr>
      <w:r>
        <w:rPr>
          <w:spacing w:val="-1"/>
          <w:sz w:val="20"/>
        </w:rPr>
        <w:t>Informácie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o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udelení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výlučného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práva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alebo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osobitného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práva,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ktorým</w:t>
      </w:r>
      <w:r>
        <w:rPr>
          <w:spacing w:val="-9"/>
          <w:sz w:val="20"/>
        </w:rPr>
        <w:t xml:space="preserve"> </w:t>
      </w:r>
      <w:r>
        <w:rPr>
          <w:sz w:val="20"/>
        </w:rPr>
        <w:t>sa</w:t>
      </w:r>
      <w:r>
        <w:rPr>
          <w:spacing w:val="-8"/>
          <w:sz w:val="20"/>
        </w:rPr>
        <w:t xml:space="preserve"> </w:t>
      </w:r>
      <w:r>
        <w:rPr>
          <w:sz w:val="20"/>
        </w:rPr>
        <w:t>udelilo</w:t>
      </w:r>
      <w:r>
        <w:rPr>
          <w:spacing w:val="-6"/>
          <w:sz w:val="20"/>
        </w:rPr>
        <w:t xml:space="preserve"> </w:t>
      </w:r>
      <w:r>
        <w:rPr>
          <w:sz w:val="20"/>
        </w:rPr>
        <w:t>právo</w:t>
      </w:r>
      <w:r>
        <w:rPr>
          <w:spacing w:val="-8"/>
          <w:sz w:val="20"/>
        </w:rPr>
        <w:t xml:space="preserve"> </w:t>
      </w:r>
      <w:r>
        <w:rPr>
          <w:sz w:val="20"/>
        </w:rPr>
        <w:t>poskytovať</w:t>
      </w:r>
      <w:r>
        <w:rPr>
          <w:spacing w:val="-53"/>
          <w:sz w:val="20"/>
        </w:rPr>
        <w:t xml:space="preserve"> </w:t>
      </w:r>
      <w:r>
        <w:rPr>
          <w:sz w:val="20"/>
        </w:rPr>
        <w:t>služby</w:t>
      </w:r>
      <w:r>
        <w:rPr>
          <w:spacing w:val="-1"/>
          <w:sz w:val="20"/>
        </w:rPr>
        <w:t xml:space="preserve"> </w:t>
      </w:r>
      <w:r>
        <w:rPr>
          <w:sz w:val="20"/>
        </w:rPr>
        <w:t>vo</w:t>
      </w:r>
      <w:r>
        <w:rPr>
          <w:spacing w:val="-2"/>
          <w:sz w:val="20"/>
        </w:rPr>
        <w:t xml:space="preserve"> </w:t>
      </w:r>
      <w:r>
        <w:rPr>
          <w:sz w:val="20"/>
        </w:rPr>
        <w:t>verejnom</w:t>
      </w:r>
      <w:r>
        <w:rPr>
          <w:spacing w:val="-2"/>
          <w:sz w:val="20"/>
        </w:rPr>
        <w:t xml:space="preserve"> </w:t>
      </w:r>
      <w:r>
        <w:rPr>
          <w:sz w:val="20"/>
        </w:rPr>
        <w:t>záujme</w:t>
      </w:r>
    </w:p>
    <w:p>
      <w:pPr>
        <w:pStyle w:val="BodyText"/>
        <w:rPr/>
      </w:pPr>
      <w:r>
        <w:rPr/>
      </w:r>
    </w:p>
    <w:p>
      <w:pPr>
        <w:pStyle w:val="BodyText"/>
        <w:spacing w:lineRule="auto" w:line="480"/>
        <w:ind w:left="220" w:right="1501"/>
        <w:rPr/>
      </w:pPr>
      <w:r>
        <w:rPr>
          <w:w w:val="95"/>
        </w:rPr>
        <w:t>Údaje</w:t>
      </w:r>
      <w:r>
        <w:rPr>
          <w:spacing w:val="12"/>
          <w:w w:val="95"/>
        </w:rPr>
        <w:t xml:space="preserve"> </w:t>
      </w:r>
      <w:r>
        <w:rPr>
          <w:w w:val="95"/>
        </w:rPr>
        <w:t>v</w:t>
      </w:r>
      <w:r>
        <w:rPr>
          <w:spacing w:val="13"/>
          <w:w w:val="95"/>
        </w:rPr>
        <w:t xml:space="preserve"> </w:t>
      </w:r>
      <w:r>
        <w:rPr>
          <w:w w:val="95"/>
        </w:rPr>
        <w:t>poznámkach</w:t>
      </w:r>
      <w:r>
        <w:rPr>
          <w:spacing w:val="12"/>
          <w:w w:val="95"/>
        </w:rPr>
        <w:t xml:space="preserve"> </w:t>
      </w:r>
      <w:r>
        <w:rPr>
          <w:w w:val="95"/>
        </w:rPr>
        <w:t>sú</w:t>
      </w:r>
      <w:r>
        <w:rPr>
          <w:spacing w:val="15"/>
          <w:w w:val="95"/>
        </w:rPr>
        <w:t xml:space="preserve"> </w:t>
      </w:r>
      <w:r>
        <w:rPr>
          <w:w w:val="95"/>
        </w:rPr>
        <w:t>uvádzané</w:t>
      </w:r>
      <w:r>
        <w:rPr>
          <w:spacing w:val="14"/>
          <w:w w:val="95"/>
        </w:rPr>
        <w:t xml:space="preserve"> </w:t>
      </w:r>
      <w:r>
        <w:rPr>
          <w:w w:val="95"/>
        </w:rPr>
        <w:t>za</w:t>
      </w:r>
      <w:r>
        <w:rPr>
          <w:spacing w:val="12"/>
          <w:w w:val="95"/>
        </w:rPr>
        <w:t xml:space="preserve"> </w:t>
      </w:r>
      <w:r>
        <w:rPr>
          <w:w w:val="95"/>
        </w:rPr>
        <w:t>bežne</w:t>
      </w:r>
      <w:r>
        <w:rPr>
          <w:spacing w:val="12"/>
          <w:w w:val="95"/>
        </w:rPr>
        <w:t xml:space="preserve"> </w:t>
      </w:r>
      <w:r>
        <w:rPr>
          <w:w w:val="95"/>
        </w:rPr>
        <w:t>účtovné</w:t>
      </w:r>
      <w:r>
        <w:rPr>
          <w:spacing w:val="11"/>
          <w:w w:val="95"/>
        </w:rPr>
        <w:t xml:space="preserve"> </w:t>
      </w:r>
      <w:r>
        <w:rPr>
          <w:w w:val="95"/>
        </w:rPr>
        <w:t>obdobie.</w:t>
      </w:r>
      <w:r>
        <w:rPr>
          <w:spacing w:val="15"/>
          <w:w w:val="95"/>
        </w:rPr>
        <w:t xml:space="preserve"> </w:t>
      </w:r>
      <w:r>
        <w:rPr>
          <w:w w:val="95"/>
        </w:rPr>
        <w:t>Sumy</w:t>
      </w:r>
      <w:r>
        <w:rPr>
          <w:spacing w:val="13"/>
          <w:w w:val="95"/>
        </w:rPr>
        <w:t xml:space="preserve"> </w:t>
      </w:r>
      <w:r>
        <w:rPr>
          <w:w w:val="95"/>
        </w:rPr>
        <w:t>sú</w:t>
      </w:r>
      <w:r>
        <w:rPr>
          <w:spacing w:val="12"/>
          <w:w w:val="95"/>
        </w:rPr>
        <w:t xml:space="preserve"> </w:t>
      </w:r>
      <w:r>
        <w:rPr>
          <w:w w:val="95"/>
        </w:rPr>
        <w:t>uvádzané</w:t>
      </w:r>
      <w:r>
        <w:rPr>
          <w:spacing w:val="15"/>
          <w:w w:val="95"/>
        </w:rPr>
        <w:t xml:space="preserve"> </w:t>
      </w:r>
      <w:r>
        <w:rPr>
          <w:w w:val="95"/>
        </w:rPr>
        <w:t>v</w:t>
      </w:r>
      <w:r>
        <w:rPr>
          <w:spacing w:val="23"/>
          <w:w w:val="95"/>
        </w:rPr>
        <w:t xml:space="preserve"> </w:t>
      </w:r>
      <w:r>
        <w:rPr>
          <w:w w:val="95"/>
        </w:rPr>
        <w:t>celých</w:t>
      </w:r>
      <w:r>
        <w:rPr>
          <w:spacing w:val="12"/>
          <w:w w:val="95"/>
        </w:rPr>
        <w:t xml:space="preserve"> </w:t>
      </w:r>
      <w:r>
        <w:rPr>
          <w:w w:val="95"/>
        </w:rPr>
        <w:t>eurách.</w:t>
      </w:r>
      <w:r>
        <w:rPr>
          <w:spacing w:val="1"/>
          <w:w w:val="95"/>
        </w:rPr>
        <w:t xml:space="preserve"> </w:t>
      </w:r>
      <w:r>
        <w:rPr/>
        <w:t>ÚJ</w:t>
      </w:r>
      <w:r>
        <w:rPr>
          <w:spacing w:val="-10"/>
        </w:rPr>
        <w:t xml:space="preserve"> </w:t>
      </w:r>
      <w:r>
        <w:rPr/>
        <w:t>-</w:t>
      </w:r>
      <w:r>
        <w:rPr>
          <w:spacing w:val="-11"/>
        </w:rPr>
        <w:t xml:space="preserve"> </w:t>
      </w:r>
      <w:r>
        <w:rPr/>
        <w:t>účtovná</w:t>
      </w:r>
      <w:r>
        <w:rPr>
          <w:spacing w:val="-13"/>
        </w:rPr>
        <w:t xml:space="preserve"> </w:t>
      </w:r>
      <w:r>
        <w:rPr/>
        <w:t>jednotka;</w:t>
      </w:r>
      <w:r>
        <w:rPr>
          <w:spacing w:val="-10"/>
        </w:rPr>
        <w:t xml:space="preserve"> </w:t>
      </w:r>
      <w:r>
        <w:rPr/>
        <w:t>BO-</w:t>
      </w:r>
      <w:r>
        <w:rPr>
          <w:spacing w:val="-9"/>
        </w:rPr>
        <w:t xml:space="preserve"> </w:t>
      </w:r>
      <w:r>
        <w:rPr/>
        <w:t>bežné</w:t>
      </w:r>
      <w:r>
        <w:rPr>
          <w:spacing w:val="-11"/>
        </w:rPr>
        <w:t xml:space="preserve"> </w:t>
      </w:r>
      <w:r>
        <w:rPr/>
        <w:t>obdobie;</w:t>
      </w:r>
      <w:r>
        <w:rPr>
          <w:spacing w:val="-10"/>
        </w:rPr>
        <w:t xml:space="preserve"> </w:t>
      </w:r>
      <w:r>
        <w:rPr/>
        <w:t>X=</w:t>
      </w:r>
      <w:r>
        <w:rPr>
          <w:spacing w:val="-10"/>
        </w:rPr>
        <w:t xml:space="preserve"> </w:t>
      </w:r>
      <w:r>
        <w:rPr/>
        <w:t>ÚJ</w:t>
      </w:r>
      <w:r>
        <w:rPr>
          <w:spacing w:val="-11"/>
        </w:rPr>
        <w:t xml:space="preserve"> </w:t>
      </w:r>
      <w:r>
        <w:rPr/>
        <w:t>má</w:t>
      </w:r>
      <w:r>
        <w:rPr>
          <w:spacing w:val="-9"/>
        </w:rPr>
        <w:t xml:space="preserve"> </w:t>
      </w:r>
      <w:r>
        <w:rPr/>
        <w:t>náplň</w:t>
      </w:r>
      <w:r>
        <w:rPr>
          <w:spacing w:val="-9"/>
        </w:rPr>
        <w:t xml:space="preserve"> </w:t>
      </w:r>
      <w:r>
        <w:rPr/>
        <w:t>pre</w:t>
      </w:r>
      <w:r>
        <w:rPr>
          <w:spacing w:val="-11"/>
        </w:rPr>
        <w:t xml:space="preserve"> </w:t>
      </w:r>
      <w:r>
        <w:rPr/>
        <w:t>jednotlivú</w:t>
      </w:r>
      <w:r>
        <w:rPr>
          <w:spacing w:val="-12"/>
        </w:rPr>
        <w:t xml:space="preserve"> </w:t>
      </w:r>
      <w:r>
        <w:rPr/>
        <w:t>položku</w:t>
      </w:r>
    </w:p>
    <w:sectPr>
      <w:footerReference w:type="default" r:id="rId6"/>
      <w:footerReference w:type="first" r:id="rId7"/>
      <w:type w:val="nextPage"/>
      <w:pgSz w:w="11906" w:h="16838"/>
      <w:pgMar w:left="800" w:right="460" w:gutter="0" w:header="0" w:top="520" w:footer="907" w:bottom="11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 MT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7808F8C8">
              <wp:simplePos x="0" y="0"/>
              <wp:positionH relativeFrom="page">
                <wp:posOffset>3577590</wp:posOffset>
              </wp:positionH>
              <wp:positionV relativeFrom="page">
                <wp:posOffset>9976485</wp:posOffset>
              </wp:positionV>
              <wp:extent cx="152400" cy="194310"/>
              <wp:effectExtent l="0" t="0" r="0" b="0"/>
              <wp:wrapNone/>
              <wp:docPr id="4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6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281.7pt;margin-top:785.55pt;width:11.95pt;height:15.25pt;mso-wrap-style:square;v-text-anchor:top;mso-position-horizontal-relative:page;mso-position-vertical-relative:page" wp14:anchorId="7808F8C8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10" w:after="0"/>
                      <w:ind w:left="6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" wp14:anchorId="7808F8C8">
              <wp:simplePos x="0" y="0"/>
              <wp:positionH relativeFrom="page">
                <wp:posOffset>3577590</wp:posOffset>
              </wp:positionH>
              <wp:positionV relativeFrom="page">
                <wp:posOffset>9976485</wp:posOffset>
              </wp:positionV>
              <wp:extent cx="152400" cy="194310"/>
              <wp:effectExtent l="0" t="0" r="0" b="0"/>
              <wp:wrapNone/>
              <wp:docPr id="8" name="Text 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6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2" path="m0,0l-2147483645,0l-2147483645,-2147483646l0,-2147483646xe" stroked="f" o:allowincell="f" style="position:absolute;margin-left:281.7pt;margin-top:785.55pt;width:11.95pt;height:15.25pt;mso-wrap-style:square;v-text-anchor:top;mso-position-horizontal-relative:page;mso-position-vertical-relative:page" wp14:anchorId="7808F8C8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10" w:after="0"/>
                      <w:ind w:left="6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 wp14:anchorId="7808F8C8">
              <wp:simplePos x="0" y="0"/>
              <wp:positionH relativeFrom="page">
                <wp:posOffset>3577590</wp:posOffset>
              </wp:positionH>
              <wp:positionV relativeFrom="page">
                <wp:posOffset>9976485</wp:posOffset>
              </wp:positionV>
              <wp:extent cx="152400" cy="194310"/>
              <wp:effectExtent l="0" t="0" r="0" b="0"/>
              <wp:wrapNone/>
              <wp:docPr id="12" name="Text 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6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3" path="m0,0l-2147483645,0l-2147483645,-2147483646l0,-2147483646xe" stroked="f" o:allowincell="f" style="position:absolute;margin-left:281.7pt;margin-top:785.55pt;width:11.95pt;height:15.25pt;mso-wrap-style:square;v-text-anchor:top;mso-position-horizontal-relative:page;mso-position-vertical-relative:page" wp14:anchorId="7808F8C8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10" w:after="0"/>
                      <w:ind w:left="6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" wp14:anchorId="7808F8C8">
              <wp:simplePos x="0" y="0"/>
              <wp:positionH relativeFrom="page">
                <wp:posOffset>3577590</wp:posOffset>
              </wp:positionH>
              <wp:positionV relativeFrom="page">
                <wp:posOffset>9976485</wp:posOffset>
              </wp:positionV>
              <wp:extent cx="152400" cy="194310"/>
              <wp:effectExtent l="0" t="0" r="0" b="0"/>
              <wp:wrapNone/>
              <wp:docPr id="16" name="Text 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6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4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4" path="m0,0l-2147483645,0l-2147483645,-2147483646l0,-2147483646xe" stroked="f" o:allowincell="f" style="position:absolute;margin-left:281.7pt;margin-top:785.55pt;width:11.95pt;height:15.25pt;mso-wrap-style:square;v-text-anchor:top;mso-position-horizontal-relative:page;mso-position-vertical-relative:page" wp14:anchorId="7808F8C8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10" w:after="0"/>
                      <w:ind w:left="6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4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928" w:hanging="567"/>
      </w:pPr>
      <w:rPr>
        <w:sz w:val="20"/>
        <w:szCs w:val="20"/>
        <w:w w:val="99"/>
        <w:rFonts w:ascii="Times New Roman" w:hAnsi="Times New Roman" w:eastAsia="Times New Roman" w:cs="Times New Roman"/>
        <w:lang w:val="sk-SK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97" w:hanging="569"/>
      </w:pPr>
      <w:rPr>
        <w:sz w:val="24"/>
        <w:spacing w:val="-1"/>
        <w:szCs w:val="24"/>
        <w:w w:val="99"/>
        <w:rFonts w:ascii="Times New Roman" w:hAnsi="Times New Roman" w:eastAsia="Times New Roman" w:cs="Times New Roman"/>
        <w:lang w:val="sk-SK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922" w:hanging="425"/>
      </w:pPr>
      <w:rPr>
        <w:sz w:val="20"/>
        <w:spacing w:val="-1"/>
        <w:szCs w:val="20"/>
        <w:w w:val="99"/>
        <w:rFonts w:ascii="Arial MT" w:hAnsi="Arial MT" w:eastAsia="Arial MT" w:cs="Arial M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10" w:hanging="425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01" w:hanging="425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92" w:hanging="425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83" w:hanging="425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74" w:hanging="425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64" w:hanging="425"/>
      </w:pPr>
      <w:rPr>
        <w:rFonts w:ascii="Symbol" w:hAnsi="Symbol" w:cs="Symbol" w:hint="default"/>
        <w:lang w:val="sk-SK" w:eastAsia="en-US" w:bidi="ar-SA"/>
      </w:r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983" w:hanging="567"/>
      </w:pPr>
      <w:rPr>
        <w:sz w:val="20"/>
        <w:szCs w:val="20"/>
        <w:w w:val="99"/>
        <w:rFonts w:ascii="Times New Roman" w:hAnsi="Times New Roman" w:eastAsia="Times New Roman" w:cs="Times New Roman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946" w:hanging="567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913" w:hanging="567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79" w:hanging="567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46" w:hanging="567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13" w:hanging="567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79" w:hanging="567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46" w:hanging="567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13" w:hanging="567"/>
      </w:pPr>
      <w:rPr>
        <w:rFonts w:ascii="Symbol" w:hAnsi="Symbol" w:cs="Symbol" w:hint="default"/>
        <w:lang w:val="sk-SK" w:eastAsia="en-US" w:bidi="ar-SA"/>
      </w:r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928" w:hanging="567"/>
      </w:pPr>
      <w:rPr>
        <w:sz w:val="20"/>
        <w:szCs w:val="20"/>
        <w:w w:val="99"/>
        <w:rFonts w:ascii="Times New Roman" w:hAnsi="Times New Roman" w:eastAsia="Times New Roman" w:cs="Times New Roman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92" w:hanging="567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65" w:hanging="567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37" w:hanging="567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10" w:hanging="567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83" w:hanging="567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55" w:hanging="567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28" w:hanging="567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01" w:hanging="567"/>
      </w:pPr>
      <w:rPr>
        <w:rFonts w:ascii="Symbol" w:hAnsi="Symbol" w:cs="Symbol" w:hint="default"/>
        <w:lang w:val="sk-SK" w:eastAsia="en-US" w:bidi="ar-SA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bn-BD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basedOn w:val="Normal"/>
    <w:uiPriority w:val="9"/>
    <w:qFormat/>
    <w:pPr>
      <w:spacing w:before="54" w:after="0"/>
      <w:ind w:left="64"/>
      <w:outlineLvl w:val="0"/>
    </w:pPr>
    <w:rPr>
      <w:rFonts w:ascii="Times New Roman" w:hAnsi="Times New Roman" w:eastAsia="Times New Roman" w:cs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0"/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hanging="568" w:left="928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Obsahrmca">
    <w:name w:val="Obsah rámca"/>
    <w:basedOn w:val="Normal"/>
    <w:qFormat/>
    <w:pPr/>
    <w:rPr/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Hlavikaapta"/>
    <w:pPr/>
    <w:rPr/>
  </w:style>
  <w:style w:type="paragraph" w:styleId="Obsahtabuky">
    <w:name w:val="Obsah tabuľky"/>
    <w:basedOn w:val="Normal"/>
    <w:qFormat/>
    <w:pPr>
      <w:widowControl w:val="false"/>
      <w:suppressLineNumbers/>
    </w:pPr>
    <w:rPr/>
  </w:style>
  <w:style w:type="paragraph" w:styleId="Zhlavietabuky">
    <w:name w:val="Záhlavie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Application>LibreOffice/7.6.0.3$Windows_X86_64 LibreOffice_project/69edd8b8ebc41d00b4de3915dc82f8f0fc3b6265</Application>
  <AppVersion>15.0000</AppVersion>
  <Pages>8</Pages>
  <Words>1350</Words>
  <Characters>7655</Characters>
  <CharactersWithSpaces>8893</CharactersWithSpaces>
  <Paragraphs>205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2024-07-03T19:29:00Z</dcterms:created>
  <dc:creator>maria</dc:creator>
  <dc:description/>
  <dc:language>sk-SK</dc:language>
  <cp:lastModifiedBy/>
  <dcterms:modified xsi:type="dcterms:W3CDTF">2024-12-11T09:12:18Z</dcterms:modified>
  <cp:revision>4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2024-06-17T00:00:00Z</vt:filetime>
  </property>
</Properties>
</file>