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104" w:rsidRDefault="00813104" w:rsidP="0081310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813104" w:rsidRDefault="00813104" w:rsidP="00813104">
      <w:pPr>
        <w:jc w:val="center"/>
        <w:rPr>
          <w:b/>
          <w:sz w:val="52"/>
          <w:szCs w:val="52"/>
        </w:rPr>
      </w:pPr>
    </w:p>
    <w:p w:rsidR="00813104" w:rsidRDefault="00813104" w:rsidP="0081310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813104" w:rsidRDefault="00813104" w:rsidP="00813104">
      <w:pPr>
        <w:jc w:val="center"/>
        <w:rPr>
          <w:b/>
          <w:sz w:val="52"/>
          <w:szCs w:val="52"/>
        </w:rPr>
      </w:pPr>
    </w:p>
    <w:p w:rsidR="00813104" w:rsidRDefault="00813104" w:rsidP="00813104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2023</w:t>
      </w:r>
    </w:p>
    <w:p w:rsidR="00813104" w:rsidRDefault="00813104" w:rsidP="00813104">
      <w:pPr>
        <w:jc w:val="center"/>
        <w:rPr>
          <w:b/>
          <w:sz w:val="44"/>
          <w:szCs w:val="44"/>
        </w:rPr>
      </w:pPr>
    </w:p>
    <w:p w:rsidR="00813104" w:rsidRDefault="00813104" w:rsidP="00813104">
      <w:pPr>
        <w:jc w:val="center"/>
        <w:rPr>
          <w:b/>
          <w:sz w:val="44"/>
          <w:szCs w:val="44"/>
        </w:rPr>
      </w:pPr>
    </w:p>
    <w:p w:rsidR="00813104" w:rsidRDefault="00813104" w:rsidP="00813104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>
            <wp:extent cx="2453640" cy="2621280"/>
            <wp:effectExtent l="0" t="0" r="3810" b="76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26212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104" w:rsidRDefault="00813104" w:rsidP="00813104">
      <w:pPr>
        <w:jc w:val="center"/>
        <w:rPr>
          <w:b/>
          <w:sz w:val="44"/>
          <w:szCs w:val="44"/>
        </w:rPr>
      </w:pPr>
    </w:p>
    <w:p w:rsidR="00813104" w:rsidRDefault="00813104" w:rsidP="00813104">
      <w:pPr>
        <w:jc w:val="center"/>
        <w:rPr>
          <w:b/>
          <w:sz w:val="44"/>
          <w:szCs w:val="44"/>
        </w:rPr>
      </w:pPr>
    </w:p>
    <w:p w:rsidR="00813104" w:rsidRDefault="00813104" w:rsidP="00813104">
      <w:pPr>
        <w:jc w:val="center"/>
        <w:rPr>
          <w:b/>
          <w:sz w:val="44"/>
          <w:szCs w:val="44"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813104" w:rsidRDefault="00813104" w:rsidP="0081310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</w:t>
      </w:r>
    </w:p>
    <w:p w:rsidR="00813104" w:rsidRDefault="00813104" w:rsidP="00813104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Roman Kulifaj,      </w:t>
      </w: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820"/>
        </w:tabs>
        <w:spacing w:line="360" w:lineRule="auto"/>
        <w:jc w:val="both"/>
        <w:rPr>
          <w:b/>
        </w:rPr>
      </w:pPr>
    </w:p>
    <w:p w:rsidR="00813104" w:rsidRDefault="00813104" w:rsidP="00813104">
      <w:pPr>
        <w:tabs>
          <w:tab w:val="right" w:pos="9072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 xml:space="preserve">    str.</w:t>
      </w:r>
    </w:p>
    <w:p w:rsidR="00813104" w:rsidRDefault="00813104" w:rsidP="00813104">
      <w:pPr>
        <w:tabs>
          <w:tab w:val="right" w:pos="8820"/>
        </w:tabs>
        <w:spacing w:line="360" w:lineRule="auto"/>
        <w:jc w:val="both"/>
      </w:pP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1. Úvodné slovo starost</w:t>
      </w:r>
      <w:r>
        <w:t>u obce</w:t>
      </w:r>
      <w:r>
        <w:tab/>
        <w:t xml:space="preserve">   3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2. Identifikačné údaje obce</w:t>
      </w:r>
      <w:r>
        <w:t xml:space="preserve"> </w:t>
      </w:r>
      <w:r>
        <w:tab/>
        <w:t>3</w:t>
      </w:r>
    </w:p>
    <w:p w:rsidR="00813104" w:rsidRDefault="00813104" w:rsidP="00813104">
      <w:pPr>
        <w:tabs>
          <w:tab w:val="right" w:pos="9214"/>
        </w:tabs>
        <w:spacing w:line="360" w:lineRule="auto"/>
        <w:jc w:val="both"/>
      </w:pPr>
      <w:r>
        <w:rPr>
          <w:b/>
        </w:rPr>
        <w:t>3. Organizačná štruktúra o</w:t>
      </w:r>
      <w:r>
        <w:t>bce                                                                                                 4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4. Poslanie, vízie, ciele</w:t>
      </w:r>
      <w:r>
        <w:tab/>
        <w:t>4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5. Základná charakteristika obce</w:t>
      </w:r>
      <w:r>
        <w:tab/>
        <w:t>4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5.1   Geografické údaje</w:t>
      </w:r>
      <w:r>
        <w:tab/>
        <w:t>4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5.2   Demografické údaje                                                                                                        4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5.3   Ekonomické údaje</w:t>
      </w:r>
      <w:r>
        <w:tab/>
        <w:t xml:space="preserve">  4</w:t>
      </w:r>
    </w:p>
    <w:p w:rsidR="00813104" w:rsidRDefault="00813104" w:rsidP="00813104">
      <w:pPr>
        <w:tabs>
          <w:tab w:val="right" w:pos="8820"/>
        </w:tabs>
        <w:spacing w:line="276" w:lineRule="auto"/>
        <w:jc w:val="both"/>
      </w:pPr>
      <w:r>
        <w:t xml:space="preserve">    5.4   Symboly obce                                                                                                                  5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5.5   Logo obce</w:t>
      </w:r>
      <w:r>
        <w:tab/>
        <w:t xml:space="preserve">  5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5.6   História obce</w:t>
      </w:r>
      <w:r>
        <w:tab/>
        <w:t xml:space="preserve">  5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5.7  Pamiatky</w:t>
      </w:r>
      <w:r>
        <w:tab/>
        <w:t xml:space="preserve"> 5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5.8  Významné osobnosti obce</w:t>
      </w:r>
      <w:r>
        <w:tab/>
        <w:t>5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6. Plnenie úloh obce</w:t>
      </w:r>
      <w:r>
        <w:tab/>
        <w:t>5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6.1  Výchova a vzdelávanie</w:t>
      </w:r>
      <w:r>
        <w:tab/>
        <w:t xml:space="preserve"> 6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6.2 Zdravotníctvo                                                                                                                    6</w:t>
      </w:r>
    </w:p>
    <w:p w:rsidR="00813104" w:rsidRDefault="00813104" w:rsidP="00813104">
      <w:pPr>
        <w:tabs>
          <w:tab w:val="right" w:pos="8820"/>
        </w:tabs>
        <w:spacing w:line="276" w:lineRule="auto"/>
        <w:jc w:val="both"/>
      </w:pPr>
      <w:r>
        <w:t xml:space="preserve">    6.3 Sociálne zabezpečenie                                                                                                       6</w:t>
      </w:r>
    </w:p>
    <w:p w:rsidR="00813104" w:rsidRDefault="00813104" w:rsidP="00813104">
      <w:pPr>
        <w:tabs>
          <w:tab w:val="right" w:pos="8820"/>
        </w:tabs>
        <w:spacing w:line="276" w:lineRule="auto"/>
        <w:jc w:val="both"/>
      </w:pPr>
      <w:r>
        <w:t xml:space="preserve">    6.4Kultúra                                                                                                                               6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6.5  Hospodárstvo                                                                                  </w:t>
      </w:r>
      <w:r>
        <w:tab/>
        <w:t xml:space="preserve">  6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7. Informácia o vývoji obce z pohľadu rozpočtovníctva</w:t>
      </w:r>
      <w:r>
        <w:tab/>
        <w:t>7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7.1   Plnenie príjmov za rok 202</w:t>
      </w:r>
      <w:r w:rsidR="009169C9">
        <w:t>3</w:t>
      </w:r>
      <w:r>
        <w:tab/>
        <w:t>7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7.2   Čerpanie výdavkov za rok 202</w:t>
      </w:r>
      <w:r w:rsidR="009169C9">
        <w:t>3</w:t>
      </w:r>
      <w:r>
        <w:tab/>
        <w:t>8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7.3   Hospodárenie obce a rozdelenie výsledku</w:t>
      </w:r>
      <w:r>
        <w:tab/>
        <w:t>8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7.4  Plán rozpočtu na roky 202</w:t>
      </w:r>
      <w:r w:rsidR="009169C9">
        <w:t>4</w:t>
      </w:r>
      <w:r>
        <w:t xml:space="preserve"> – 202</w:t>
      </w:r>
      <w:r w:rsidR="009169C9">
        <w:t>6</w:t>
      </w:r>
      <w:r>
        <w:t xml:space="preserve">                                                                                 9</w:t>
      </w:r>
    </w:p>
    <w:p w:rsidR="00813104" w:rsidRDefault="00813104" w:rsidP="00813104">
      <w:pPr>
        <w:tabs>
          <w:tab w:val="right" w:pos="9072"/>
        </w:tabs>
        <w:spacing w:line="360" w:lineRule="auto"/>
        <w:jc w:val="both"/>
      </w:pPr>
      <w:r>
        <w:rPr>
          <w:b/>
        </w:rPr>
        <w:t>8. Informácia o vývoji obce z pohľadu účtovníctva</w:t>
      </w:r>
      <w:r>
        <w:tab/>
        <w:t xml:space="preserve"> 10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8.1   Aktíva</w:t>
      </w:r>
      <w:r>
        <w:tab/>
        <w:t>10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8.2   Pasíva</w:t>
      </w:r>
      <w:r>
        <w:tab/>
        <w:t>10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8.3   Pohľadávky</w:t>
      </w:r>
      <w:r>
        <w:tab/>
        <w:t>10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8.4   Záväzky</w:t>
      </w:r>
      <w:r>
        <w:tab/>
        <w:t>11</w:t>
      </w:r>
    </w:p>
    <w:p w:rsidR="00813104" w:rsidRDefault="00813104" w:rsidP="00813104">
      <w:pPr>
        <w:spacing w:line="360" w:lineRule="auto"/>
        <w:jc w:val="both"/>
      </w:pPr>
      <w:r>
        <w:rPr>
          <w:b/>
        </w:rPr>
        <w:t xml:space="preserve">9.  Hospodársky výsledok 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11</w:t>
      </w:r>
    </w:p>
    <w:p w:rsidR="00813104" w:rsidRDefault="00813104" w:rsidP="00813104">
      <w:pPr>
        <w:tabs>
          <w:tab w:val="right" w:pos="8820"/>
        </w:tabs>
        <w:spacing w:line="360" w:lineRule="auto"/>
        <w:jc w:val="both"/>
      </w:pPr>
      <w:r>
        <w:rPr>
          <w:b/>
        </w:rPr>
        <w:t>10. Ostatné významné skutočnosti, ktoré mali vplyv na hospodárenie a činnosť obce</w:t>
      </w:r>
      <w:r>
        <w:tab/>
        <w:t xml:space="preserve">    12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10.1   Prijaté granty a transfery</w:t>
      </w:r>
      <w:r>
        <w:tab/>
        <w:t xml:space="preserve"> 12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10.2   Poskytnuté dotácie</w:t>
      </w:r>
      <w:r>
        <w:tab/>
        <w:t>12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10.3  Významné investičné akcie v roku 202</w:t>
      </w:r>
      <w:r w:rsidR="009169C9">
        <w:t>3</w:t>
      </w:r>
      <w:r>
        <w:tab/>
        <w:t>12</w:t>
      </w:r>
    </w:p>
    <w:p w:rsidR="00813104" w:rsidRDefault="00813104" w:rsidP="00813104">
      <w:pPr>
        <w:tabs>
          <w:tab w:val="right" w:pos="9072"/>
        </w:tabs>
        <w:spacing w:line="276" w:lineRule="auto"/>
        <w:jc w:val="both"/>
      </w:pPr>
      <w:r>
        <w:t xml:space="preserve">    10.4   Predpokladaný budúci vývoj činnosti</w:t>
      </w:r>
      <w:r>
        <w:tab/>
        <w:t>12</w:t>
      </w:r>
    </w:p>
    <w:p w:rsidR="00813104" w:rsidRDefault="00813104" w:rsidP="00813104">
      <w:r>
        <w:t xml:space="preserve">    10.5  Udalosti osobitého významu po skončení účtovného obdobia                                    12</w:t>
      </w:r>
    </w:p>
    <w:p w:rsidR="00813104" w:rsidRDefault="00813104" w:rsidP="00813104">
      <w:r>
        <w:t xml:space="preserve">    10.6  Významné riziká a neistoty, ktorým je účtovná jednotka vystavená                           12</w:t>
      </w:r>
    </w:p>
    <w:p w:rsidR="00813104" w:rsidRDefault="00813104" w:rsidP="00813104">
      <w:pPr>
        <w:jc w:val="center"/>
      </w:pPr>
    </w:p>
    <w:p w:rsidR="00813104" w:rsidRDefault="00813104" w:rsidP="00813104">
      <w:pPr>
        <w:jc w:val="center"/>
      </w:pPr>
    </w:p>
    <w:p w:rsidR="009169C9" w:rsidRDefault="009169C9" w:rsidP="00813104">
      <w:pPr>
        <w:jc w:val="center"/>
      </w:pPr>
    </w:p>
    <w:p w:rsidR="00813104" w:rsidRDefault="00813104" w:rsidP="00813104">
      <w:pPr>
        <w:pStyle w:val="Odsekzoznamu"/>
        <w:numPr>
          <w:ilvl w:val="0"/>
          <w:numId w:val="2"/>
        </w:numPr>
        <w:ind w:left="0" w:firstLine="0"/>
        <w:rPr>
          <w:b/>
          <w:sz w:val="28"/>
        </w:rPr>
      </w:pPr>
      <w:r>
        <w:rPr>
          <w:b/>
          <w:sz w:val="28"/>
        </w:rPr>
        <w:lastRenderedPageBreak/>
        <w:t>Úvodné slovo starostu obce</w:t>
      </w:r>
    </w:p>
    <w:p w:rsidR="00813104" w:rsidRDefault="00813104" w:rsidP="00813104"/>
    <w:p w:rsidR="00813104" w:rsidRDefault="00813104" w:rsidP="00813104"/>
    <w:p w:rsidR="00813104" w:rsidRDefault="00813104" w:rsidP="00813104">
      <w:r>
        <w:t xml:space="preserve">Vážení spoluobčania,  </w:t>
      </w:r>
    </w:p>
    <w:p w:rsidR="00813104" w:rsidRDefault="00813104" w:rsidP="00813104"/>
    <w:p w:rsidR="00813104" w:rsidRDefault="00813104" w:rsidP="00813104">
      <w:r>
        <w:t>výročná správa obce Potok za rok 202</w:t>
      </w:r>
      <w:r w:rsidR="00F00E63">
        <w:t>3</w:t>
      </w:r>
      <w:r>
        <w:t xml:space="preserve">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813104" w:rsidRDefault="00813104" w:rsidP="00813104"/>
    <w:p w:rsidR="00813104" w:rsidRDefault="00813104" w:rsidP="00813104">
      <w:r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813104" w:rsidRDefault="00813104" w:rsidP="00813104">
      <w:r>
        <w:t xml:space="preserve"> </w:t>
      </w:r>
    </w:p>
    <w:p w:rsidR="00813104" w:rsidRDefault="00813104" w:rsidP="00813104">
      <w:r>
        <w:t>Posúdiť kvalitu odvedenej práce však samozrejme môžu najlepšie iba občania. V posledných rokoch spoločenská, ekonomická a sociálna situácia prináša každodenne veľa problémov pre organizácie,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813104" w:rsidRDefault="00813104" w:rsidP="00813104"/>
    <w:p w:rsidR="00813104" w:rsidRDefault="00813104" w:rsidP="00813104">
      <w:r>
        <w:t xml:space="preserve">Okrem zabezpečovania administratívneho chodu obce a obecného úradu, bežnej prevádzky, údržby a opráv objektov, obec organizovala v rámci svojich finančných možností aj rôzne akcie  Deň detí,  Deň zeme, Mikulášska besiedka pre deti tieto akcie sa organizovali v spolupráci z OZ BÁNE. </w:t>
      </w:r>
    </w:p>
    <w:p w:rsidR="00813104" w:rsidRDefault="00813104" w:rsidP="00813104">
      <w:r>
        <w:t xml:space="preserve">Chcem sa poďakovať poslancom obecného zastupiteľstva a všetkým tým, ktorí sa v minulom roku aktívne zapájali do činnosti v obci.  </w:t>
      </w:r>
    </w:p>
    <w:p w:rsidR="00813104" w:rsidRDefault="00813104" w:rsidP="00813104"/>
    <w:p w:rsidR="00813104" w:rsidRDefault="00813104" w:rsidP="00813104"/>
    <w:p w:rsidR="00813104" w:rsidRDefault="00813104" w:rsidP="00813104">
      <w:pPr>
        <w:pStyle w:val="Odsekzoznamu"/>
        <w:numPr>
          <w:ilvl w:val="0"/>
          <w:numId w:val="2"/>
        </w:numPr>
        <w:suppressAutoHyphens/>
        <w:spacing w:after="0" w:line="360" w:lineRule="auto"/>
        <w:jc w:val="both"/>
      </w:pPr>
      <w:r>
        <w:rPr>
          <w:b/>
          <w:sz w:val="28"/>
          <w:szCs w:val="28"/>
        </w:rPr>
        <w:t xml:space="preserve"> Identifikačné údaje Obce Potok</w:t>
      </w:r>
    </w:p>
    <w:p w:rsidR="00813104" w:rsidRDefault="00813104" w:rsidP="00813104">
      <w:pPr>
        <w:pStyle w:val="Odsekzoznamu"/>
        <w:spacing w:line="360" w:lineRule="auto"/>
        <w:ind w:left="1080"/>
        <w:jc w:val="both"/>
      </w:pPr>
    </w:p>
    <w:p w:rsidR="00813104" w:rsidRDefault="00813104" w:rsidP="00813104">
      <w:pPr>
        <w:spacing w:line="360" w:lineRule="auto"/>
        <w:jc w:val="both"/>
      </w:pPr>
      <w:r>
        <w:t>Názov: Obec Potok</w:t>
      </w:r>
    </w:p>
    <w:p w:rsidR="00813104" w:rsidRDefault="00813104" w:rsidP="00813104">
      <w:pPr>
        <w:spacing w:line="360" w:lineRule="auto"/>
        <w:jc w:val="both"/>
      </w:pPr>
      <w:r>
        <w:t>Sídlo:   Obecný úrad Potok 36 , 982 67</w:t>
      </w:r>
    </w:p>
    <w:p w:rsidR="00813104" w:rsidRDefault="00813104" w:rsidP="00813104">
      <w:pPr>
        <w:spacing w:line="360" w:lineRule="auto"/>
        <w:jc w:val="both"/>
      </w:pPr>
      <w:r>
        <w:t>IČO : 00 649 902</w:t>
      </w:r>
    </w:p>
    <w:p w:rsidR="00813104" w:rsidRDefault="00813104" w:rsidP="00813104">
      <w:pPr>
        <w:spacing w:line="360" w:lineRule="auto"/>
        <w:jc w:val="both"/>
      </w:pPr>
      <w:r>
        <w:t>Štatutárny orgán obce:  starosta + 5 poslancov</w:t>
      </w:r>
    </w:p>
    <w:p w:rsidR="00813104" w:rsidRDefault="00813104" w:rsidP="00813104">
      <w:pPr>
        <w:spacing w:line="360" w:lineRule="auto"/>
        <w:jc w:val="both"/>
      </w:pPr>
      <w:r>
        <w:t>Telefón:  0915 342 858</w:t>
      </w:r>
    </w:p>
    <w:p w:rsidR="00813104" w:rsidRDefault="00813104" w:rsidP="00813104">
      <w:pPr>
        <w:spacing w:line="360" w:lineRule="auto"/>
        <w:jc w:val="both"/>
      </w:pPr>
      <w:r>
        <w:t>E-mail:  obec potok.ou@gmail.com</w:t>
      </w:r>
    </w:p>
    <w:p w:rsidR="00813104" w:rsidRDefault="00813104" w:rsidP="00813104">
      <w:pPr>
        <w:spacing w:line="360" w:lineRule="auto"/>
        <w:jc w:val="both"/>
      </w:pPr>
      <w:r>
        <w:t xml:space="preserve">Webová stránka: </w:t>
      </w:r>
      <w:proofErr w:type="spellStart"/>
      <w:r>
        <w:t>www..sk</w:t>
      </w:r>
      <w:proofErr w:type="spellEnd"/>
    </w:p>
    <w:p w:rsidR="00813104" w:rsidRDefault="00813104" w:rsidP="00813104"/>
    <w:p w:rsidR="00813104" w:rsidRDefault="00813104" w:rsidP="00813104"/>
    <w:p w:rsidR="00813104" w:rsidRDefault="00813104" w:rsidP="00813104"/>
    <w:p w:rsidR="00813104" w:rsidRDefault="00813104" w:rsidP="00813104"/>
    <w:p w:rsidR="00813104" w:rsidRDefault="00813104" w:rsidP="00813104"/>
    <w:p w:rsidR="00813104" w:rsidRDefault="00813104" w:rsidP="00813104"/>
    <w:p w:rsidR="00813104" w:rsidRDefault="00813104" w:rsidP="00813104">
      <w:pPr>
        <w:pStyle w:val="Odsekzoznamu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lastRenderedPageBreak/>
        <w:t>Organizačná štruktúra obce Potok</w:t>
      </w:r>
    </w:p>
    <w:p w:rsidR="00813104" w:rsidRDefault="00813104" w:rsidP="00813104">
      <w:pPr>
        <w:pStyle w:val="Odsekzoznamu"/>
        <w:ind w:left="360"/>
        <w:rPr>
          <w:b/>
          <w:sz w:val="28"/>
        </w:rPr>
      </w:pPr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Starosta obce                :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Roman Kulifaj</w:t>
      </w:r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Zástupca starostu obce :  </w:t>
      </w:r>
      <w:r>
        <w:rPr>
          <w:rFonts w:ascii="Times New Roman" w:hAnsi="Times New Roman" w:cs="Times New Roman"/>
          <w:b/>
          <w:bCs/>
          <w:sz w:val="24"/>
          <w:szCs w:val="24"/>
        </w:rPr>
        <w:t>Martin Kurek</w:t>
      </w:r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Hlavný kontrolór obce :  </w:t>
      </w:r>
      <w:r>
        <w:rPr>
          <w:rFonts w:ascii="Times New Roman" w:hAnsi="Times New Roman" w:cs="Times New Roman"/>
          <w:b/>
          <w:bCs/>
          <w:sz w:val="24"/>
          <w:szCs w:val="24"/>
        </w:rPr>
        <w:t>JUDr. Katarína Pauková</w:t>
      </w:r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Obecné zastupiteľstvo  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Marek Hrivnák, Martin Kurek a Radoslav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Rončák</w:t>
      </w:r>
      <w:proofErr w:type="spellEnd"/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                 : Obec nemá založenú rozpočtovú ani príspevkovú organizáciu</w:t>
      </w:r>
    </w:p>
    <w:p w:rsidR="00813104" w:rsidRDefault="00813104" w:rsidP="00813104"/>
    <w:p w:rsidR="00813104" w:rsidRDefault="00813104" w:rsidP="0081310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Poslanie, ciele a vízia</w:t>
      </w:r>
      <w:r>
        <w:t xml:space="preserve">     </w:t>
      </w:r>
    </w:p>
    <w:p w:rsidR="00813104" w:rsidRDefault="00813104" w:rsidP="00813104">
      <w:pPr>
        <w:widowControl w:val="0"/>
        <w:jc w:val="both"/>
      </w:pPr>
      <w:r>
        <w:t xml:space="preserve">     Obec je samostatný územný samosprávny a správny celok Slovenskej republiky. Obec je  </w:t>
      </w:r>
    </w:p>
    <w:p w:rsidR="00813104" w:rsidRDefault="00813104" w:rsidP="00813104">
      <w:pPr>
        <w:widowControl w:val="0"/>
        <w:jc w:val="both"/>
      </w:pPr>
      <w:r>
        <w:t xml:space="preserve">     právnickou osobou, ktorá za podmienok ustanovených zákonom samostatne hospodári s  </w:t>
      </w:r>
    </w:p>
    <w:p w:rsidR="00813104" w:rsidRDefault="00813104" w:rsidP="00813104">
      <w:pPr>
        <w:widowControl w:val="0"/>
        <w:jc w:val="both"/>
      </w:pPr>
      <w:r>
        <w:t xml:space="preserve">     vlastným majetkom a s vlastnými príjmami. Základnou úlohou obce pri výkone   </w:t>
      </w:r>
    </w:p>
    <w:p w:rsidR="00813104" w:rsidRDefault="00813104" w:rsidP="00813104">
      <w:pPr>
        <w:widowControl w:val="0"/>
        <w:jc w:val="both"/>
      </w:pPr>
      <w:r>
        <w:t xml:space="preserve">     samosprávy  je starostlivosť o všestranný rozvoj jej územia a o potreby jej obyvateľov.</w:t>
      </w:r>
    </w:p>
    <w:p w:rsidR="00813104" w:rsidRDefault="00813104" w:rsidP="00813104">
      <w:pPr>
        <w:widowControl w:val="0"/>
        <w:jc w:val="both"/>
      </w:pPr>
      <w:r>
        <w:t xml:space="preserve">     </w:t>
      </w:r>
    </w:p>
    <w:p w:rsidR="00813104" w:rsidRDefault="00813104" w:rsidP="00813104">
      <w:pPr>
        <w:pStyle w:val="Odsekzoznamu"/>
        <w:widowControl w:val="0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Základná charakteristika Obce Potok</w:t>
      </w:r>
    </w:p>
    <w:p w:rsidR="00813104" w:rsidRDefault="00813104" w:rsidP="00813104">
      <w:pPr>
        <w:pStyle w:val="Odsekzoznamu"/>
        <w:widowControl w:val="0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13104" w:rsidRDefault="00813104" w:rsidP="00813104">
      <w:pPr>
        <w:pStyle w:val="Odsekzoznamu"/>
        <w:numPr>
          <w:ilvl w:val="1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b/>
        </w:rPr>
        <w:t xml:space="preserve">  </w:t>
      </w:r>
      <w:r>
        <w:rPr>
          <w:rFonts w:ascii="Times New Roman" w:hAnsi="Times New Roman" w:cs="Times New Roman"/>
          <w:b/>
          <w:sz w:val="24"/>
        </w:rPr>
        <w:t>Geografické údaje</w:t>
      </w:r>
    </w:p>
    <w:p w:rsidR="00813104" w:rsidRDefault="00813104" w:rsidP="00813104">
      <w:pPr>
        <w:jc w:val="both"/>
        <w:rPr>
          <w:color w:val="333333"/>
        </w:rPr>
      </w:pPr>
      <w:r>
        <w:rPr>
          <w:color w:val="333333"/>
        </w:rPr>
        <w:t xml:space="preserve">     Obec leží v juhovýchodnej časti Slovenského Rudohoria, v doline ľavostranného prítoku   </w:t>
      </w:r>
    </w:p>
    <w:p w:rsidR="00813104" w:rsidRDefault="00813104" w:rsidP="00813104">
      <w:pPr>
        <w:jc w:val="both"/>
        <w:rPr>
          <w:color w:val="333333"/>
        </w:rPr>
      </w:pPr>
      <w:r>
        <w:rPr>
          <w:color w:val="333333"/>
        </w:rPr>
        <w:t xml:space="preserve">     Blhu. Nadmorská výška v strede obce je 310 m n. m., v chotári 300 – 508 m n. m. </w:t>
      </w:r>
    </w:p>
    <w:p w:rsidR="00813104" w:rsidRDefault="00813104" w:rsidP="00813104">
      <w:pPr>
        <w:jc w:val="both"/>
        <w:rPr>
          <w:color w:val="333333"/>
        </w:rPr>
      </w:pPr>
      <w:r>
        <w:rPr>
          <w:color w:val="333333"/>
        </w:rPr>
        <w:t xml:space="preserve">     Pahorkatinný až vrchovinný povrch chotára tvoria prevažne vápence. Okolo obce </w:t>
      </w:r>
    </w:p>
    <w:p w:rsidR="00813104" w:rsidRDefault="00813104" w:rsidP="00813104">
      <w:pPr>
        <w:jc w:val="both"/>
        <w:rPr>
          <w:color w:val="333333"/>
        </w:rPr>
      </w:pPr>
      <w:r>
        <w:rPr>
          <w:color w:val="333333"/>
        </w:rPr>
        <w:t xml:space="preserve">     a v južnej časti je odlesnený, inde bukový les.</w:t>
      </w:r>
    </w:p>
    <w:p w:rsidR="00813104" w:rsidRDefault="00813104" w:rsidP="00813104">
      <w:pPr>
        <w:jc w:val="both"/>
      </w:pPr>
      <w:r>
        <w:rPr>
          <w:color w:val="333333"/>
        </w:rPr>
        <w:t xml:space="preserve">     </w:t>
      </w:r>
    </w:p>
    <w:p w:rsidR="00813104" w:rsidRDefault="00813104" w:rsidP="00813104">
      <w:pPr>
        <w:jc w:val="both"/>
      </w:pPr>
      <w:r>
        <w:t xml:space="preserve">    Susedné mestá a obce : Hrušovo a Rovné</w:t>
      </w:r>
    </w:p>
    <w:p w:rsidR="00813104" w:rsidRDefault="00813104" w:rsidP="00813104">
      <w:pPr>
        <w:jc w:val="both"/>
      </w:pPr>
      <w:r>
        <w:t xml:space="preserve">    Celková rozloha obce : 891 ha</w:t>
      </w:r>
    </w:p>
    <w:p w:rsidR="00813104" w:rsidRDefault="00813104" w:rsidP="00813104">
      <w:pPr>
        <w:jc w:val="both"/>
        <w:rPr>
          <w:b/>
        </w:rPr>
      </w:pPr>
      <w:r>
        <w:t xml:space="preserve">    Nadmorská výška       : 370 </w:t>
      </w:r>
      <w:proofErr w:type="spellStart"/>
      <w:r>
        <w:t>m.n.m</w:t>
      </w:r>
      <w:proofErr w:type="spellEnd"/>
      <w:r>
        <w:t>.</w:t>
      </w:r>
    </w:p>
    <w:p w:rsidR="00813104" w:rsidRDefault="00813104" w:rsidP="00813104">
      <w:pPr>
        <w:jc w:val="both"/>
        <w:rPr>
          <w:b/>
        </w:rPr>
      </w:pPr>
    </w:p>
    <w:p w:rsidR="00813104" w:rsidRDefault="00813104" w:rsidP="00813104">
      <w:pPr>
        <w:jc w:val="both"/>
        <w:rPr>
          <w:b/>
        </w:rPr>
      </w:pPr>
    </w:p>
    <w:p w:rsidR="00813104" w:rsidRDefault="00813104" w:rsidP="00813104">
      <w:pPr>
        <w:pStyle w:val="Odsekzoznamu"/>
        <w:numPr>
          <w:ilvl w:val="1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Demografické údaje </w:t>
      </w:r>
    </w:p>
    <w:p w:rsidR="00813104" w:rsidRDefault="00813104" w:rsidP="00813104">
      <w:pPr>
        <w:jc w:val="both"/>
        <w:rPr>
          <w:b/>
        </w:rPr>
      </w:pPr>
    </w:p>
    <w:p w:rsidR="00813104" w:rsidRDefault="00813104" w:rsidP="00813104">
      <w:pPr>
        <w:jc w:val="both"/>
      </w:pPr>
      <w:r>
        <w:t xml:space="preserve">    Počet obyvateľov        : </w:t>
      </w:r>
      <w:r>
        <w:rPr>
          <w:color w:val="000000"/>
        </w:rPr>
        <w:t>21</w:t>
      </w:r>
    </w:p>
    <w:p w:rsidR="00813104" w:rsidRDefault="00813104" w:rsidP="00813104">
      <w:pPr>
        <w:jc w:val="both"/>
      </w:pPr>
      <w:r>
        <w:t xml:space="preserve">    Národnostná štruktúra : slovenská : </w:t>
      </w:r>
      <w:r>
        <w:rPr>
          <w:color w:val="000000"/>
        </w:rPr>
        <w:t>21</w:t>
      </w:r>
      <w:r>
        <w:t xml:space="preserve">                                      </w:t>
      </w:r>
    </w:p>
    <w:p w:rsidR="00813104" w:rsidRDefault="00813104" w:rsidP="00813104">
      <w:r>
        <w:t xml:space="preserve">    Štruktúra obyvateľstva podľa náboženského významu : prevažuje evanjelická,                                                                                        </w:t>
      </w:r>
    </w:p>
    <w:p w:rsidR="00813104" w:rsidRDefault="00813104" w:rsidP="00813104">
      <w:pPr>
        <w:jc w:val="both"/>
      </w:pPr>
      <w:r>
        <w:t xml:space="preserve">    Vývoj počtu obyvateľov : </w:t>
      </w:r>
      <w:r>
        <w:rPr>
          <w:color w:val="000000"/>
        </w:rPr>
        <w:t>vyrovnaný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numPr>
          <w:ilvl w:val="1"/>
          <w:numId w:val="4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813104" w:rsidRDefault="00813104" w:rsidP="00813104">
      <w:pPr>
        <w:jc w:val="both"/>
        <w:rPr>
          <w:b/>
        </w:rPr>
      </w:pPr>
    </w:p>
    <w:p w:rsidR="00813104" w:rsidRDefault="00813104" w:rsidP="00813104">
      <w:pPr>
        <w:jc w:val="both"/>
      </w:pPr>
      <w:r>
        <w:t xml:space="preserve">    Nezamestnanosť v obci      :  </w:t>
      </w:r>
      <w:r w:rsidR="00F00E63">
        <w:rPr>
          <w:color w:val="000000"/>
        </w:rPr>
        <w:t>6,8</w:t>
      </w:r>
      <w:r>
        <w:rPr>
          <w:color w:val="000000"/>
        </w:rPr>
        <w:t>%</w:t>
      </w:r>
    </w:p>
    <w:p w:rsidR="00813104" w:rsidRDefault="00813104" w:rsidP="00813104">
      <w:pPr>
        <w:jc w:val="both"/>
      </w:pPr>
      <w:r>
        <w:t xml:space="preserve">    Nezamestnanosť v okrese  :  </w:t>
      </w:r>
      <w:r w:rsidR="00F00E63">
        <w:t>18,99</w:t>
      </w:r>
      <w:r>
        <w:t>%</w:t>
      </w:r>
    </w:p>
    <w:p w:rsidR="00813104" w:rsidRDefault="00813104" w:rsidP="00813104">
      <w:pPr>
        <w:jc w:val="both"/>
      </w:pPr>
      <w:r>
        <w:t xml:space="preserve">    Vývoj nezamestnanosti      :  </w:t>
      </w:r>
      <w:r>
        <w:rPr>
          <w:color w:val="000000"/>
        </w:rPr>
        <w:t>ustálený</w:t>
      </w:r>
    </w:p>
    <w:p w:rsidR="00813104" w:rsidRDefault="00813104" w:rsidP="00813104"/>
    <w:p w:rsidR="00813104" w:rsidRDefault="00813104" w:rsidP="00813104">
      <w:pPr>
        <w:numPr>
          <w:ilvl w:val="1"/>
          <w:numId w:val="4"/>
        </w:numPr>
        <w:jc w:val="both"/>
      </w:pPr>
      <w:r>
        <w:rPr>
          <w:b/>
        </w:rPr>
        <w:t>Symboly obce</w:t>
      </w:r>
    </w:p>
    <w:p w:rsidR="00813104" w:rsidRDefault="00813104" w:rsidP="00813104">
      <w:pPr>
        <w:jc w:val="both"/>
      </w:pPr>
    </w:p>
    <w:p w:rsidR="009169C9" w:rsidRDefault="009169C9" w:rsidP="00813104">
      <w:pPr>
        <w:jc w:val="both"/>
      </w:pPr>
    </w:p>
    <w:p w:rsidR="009169C9" w:rsidRDefault="009169C9" w:rsidP="00813104">
      <w:pPr>
        <w:jc w:val="both"/>
      </w:pPr>
    </w:p>
    <w:p w:rsidR="00813104" w:rsidRDefault="00813104" w:rsidP="00813104">
      <w:pPr>
        <w:jc w:val="both"/>
      </w:pPr>
      <w:r>
        <w:t>Erb obce: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>V červenom štíte s dvoma striebro plodnými vavrínovými vetvičkami ovenčené strieborné privrátené radlice – čerieslo a lemeš – to všetko prevýšené zlatým jablkom na striebornej dvojlištej stopke</w:t>
      </w:r>
    </w:p>
    <w:p w:rsidR="00813104" w:rsidRDefault="00813104" w:rsidP="00813104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813104" w:rsidRDefault="00813104" w:rsidP="00813104">
      <w:pPr>
        <w:jc w:val="both"/>
      </w:pPr>
      <w:r>
        <w:rPr>
          <w:noProof/>
          <w:lang w:eastAsia="sk-SK"/>
        </w:rPr>
        <w:drawing>
          <wp:inline distT="0" distB="0" distL="0" distR="0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>Vlajka obce: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br/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>Pečať obce :</w:t>
      </w:r>
      <w:r>
        <w:rPr>
          <w:b/>
        </w:rPr>
        <w:t xml:space="preserve"> 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r>
        <w:rPr>
          <w:noProof/>
          <w:lang w:eastAsia="sk-SK"/>
        </w:rPr>
        <w:drawing>
          <wp:inline distT="0" distB="0" distL="0" distR="0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3104" w:rsidRDefault="00813104" w:rsidP="00813104"/>
    <w:p w:rsidR="00813104" w:rsidRDefault="00813104" w:rsidP="00813104">
      <w:pPr>
        <w:numPr>
          <w:ilvl w:val="1"/>
          <w:numId w:val="4"/>
        </w:numPr>
        <w:jc w:val="both"/>
        <w:rPr>
          <w:b/>
        </w:rPr>
      </w:pPr>
      <w:r>
        <w:rPr>
          <w:b/>
        </w:rPr>
        <w:t xml:space="preserve"> Logo obce : </w:t>
      </w:r>
      <w:r>
        <w:t>Obec Potok nemá logo</w:t>
      </w:r>
    </w:p>
    <w:p w:rsidR="00813104" w:rsidRDefault="00813104" w:rsidP="00813104">
      <w:pPr>
        <w:jc w:val="both"/>
        <w:rPr>
          <w:b/>
        </w:rPr>
      </w:pPr>
    </w:p>
    <w:p w:rsidR="00813104" w:rsidRDefault="00813104" w:rsidP="00813104">
      <w:pPr>
        <w:numPr>
          <w:ilvl w:val="1"/>
          <w:numId w:val="4"/>
        </w:numPr>
        <w:jc w:val="both"/>
      </w:pPr>
      <w:r>
        <w:rPr>
          <w:b/>
        </w:rPr>
        <w:t xml:space="preserve"> História obce :</w:t>
      </w:r>
    </w:p>
    <w:p w:rsidR="00813104" w:rsidRDefault="00813104" w:rsidP="00813104">
      <w:pPr>
        <w:ind w:left="435"/>
        <w:jc w:val="both"/>
      </w:pPr>
    </w:p>
    <w:p w:rsidR="00813104" w:rsidRDefault="00813104" w:rsidP="00F00E63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>Obec sa spomína od roku 1323 ako Dobrapataka, v roku 1336 ako Dobrapathaka, v roku 1559 ako Pothok, v roku 1610 ako Dobro Pataka, v roku 1773 ako Potok, maďarsky Dobrapatak. Obec vznikla koncom 13. storočia, v roku 1323 ju získavajú Széchyovci. V 15. storočí patrila Derencsényiovcom, od 2. polovice 17. storočia Muránskemu panstvu. V roku 1551 tu okrem richtára žilo 7 urbárnikov, v roku 1773 mala 36 sedliakov a 7 želiarov, v rokoch 1828 – 1837 mala 52 domov a 423 obyvateľov. Zaoberali sa chovom oviec, výrobou dreveného riadu, voštinárstvom,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813104" w:rsidRDefault="00813104" w:rsidP="00813104">
      <w:pPr>
        <w:jc w:val="both"/>
        <w:rPr>
          <w:b/>
        </w:rPr>
      </w:pPr>
    </w:p>
    <w:p w:rsidR="00E76CEF" w:rsidRDefault="00E76CEF" w:rsidP="00813104">
      <w:pPr>
        <w:jc w:val="both"/>
        <w:rPr>
          <w:b/>
        </w:rPr>
      </w:pPr>
    </w:p>
    <w:p w:rsidR="009169C9" w:rsidRDefault="009169C9" w:rsidP="00813104">
      <w:pPr>
        <w:jc w:val="both"/>
        <w:rPr>
          <w:b/>
        </w:rPr>
      </w:pPr>
    </w:p>
    <w:p w:rsidR="009169C9" w:rsidRDefault="009169C9" w:rsidP="00813104">
      <w:pPr>
        <w:jc w:val="both"/>
        <w:rPr>
          <w:b/>
        </w:rPr>
      </w:pPr>
    </w:p>
    <w:p w:rsidR="00813104" w:rsidRDefault="00813104" w:rsidP="00813104">
      <w:pPr>
        <w:numPr>
          <w:ilvl w:val="1"/>
          <w:numId w:val="4"/>
        </w:numPr>
        <w:jc w:val="both"/>
        <w:rPr>
          <w:b/>
        </w:rPr>
      </w:pPr>
      <w:r>
        <w:rPr>
          <w:b/>
        </w:rPr>
        <w:t xml:space="preserve">Pamiatky </w:t>
      </w:r>
    </w:p>
    <w:p w:rsidR="00813104" w:rsidRDefault="00813104" w:rsidP="00813104">
      <w:pPr>
        <w:jc w:val="both"/>
        <w:rPr>
          <w:rStyle w:val="Siln"/>
          <w:color w:val="333333"/>
        </w:rPr>
      </w:pPr>
      <w:r>
        <w:rPr>
          <w:b/>
        </w:rPr>
        <w:t xml:space="preserve">        </w:t>
      </w:r>
    </w:p>
    <w:p w:rsidR="00813104" w:rsidRDefault="00813104" w:rsidP="00813104">
      <w:pPr>
        <w:pStyle w:val="Zkladntext"/>
        <w:spacing w:before="30" w:after="30"/>
      </w:pPr>
      <w:r>
        <w:rPr>
          <w:rStyle w:val="Siln"/>
          <w:color w:val="333333"/>
        </w:rPr>
        <w:lastRenderedPageBreak/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813104" w:rsidRDefault="00813104" w:rsidP="00813104">
      <w:pPr>
        <w:pStyle w:val="Zkladntext"/>
        <w:spacing w:before="30" w:after="30"/>
      </w:pPr>
    </w:p>
    <w:p w:rsidR="00813104" w:rsidRDefault="00813104" w:rsidP="00813104">
      <w:pPr>
        <w:numPr>
          <w:ilvl w:val="1"/>
          <w:numId w:val="4"/>
        </w:numPr>
        <w:jc w:val="both"/>
        <w:rPr>
          <w:b/>
        </w:rPr>
      </w:pPr>
      <w:r>
        <w:rPr>
          <w:b/>
        </w:rPr>
        <w:t>Významné osobnosti obce</w:t>
      </w:r>
    </w:p>
    <w:p w:rsidR="00813104" w:rsidRDefault="00813104" w:rsidP="00813104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b/>
          <w:bCs/>
          <w:color w:val="333333"/>
        </w:rPr>
        <w:br/>
      </w:r>
      <w:r>
        <w:rPr>
          <w:color w:val="333333"/>
        </w:rPr>
        <w:t xml:space="preserve">      </w:t>
      </w:r>
      <w:r>
        <w:rPr>
          <w:b/>
          <w:color w:val="333333"/>
        </w:rPr>
        <w:t>Jozef Škultéty</w:t>
      </w:r>
      <w:r>
        <w:rPr>
          <w:color w:val="333333"/>
        </w:rPr>
        <w:t xml:space="preserve"> (1853 –1948) literárny pracovník, správca Matice slovenskej v Martine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8"/>
          <w:szCs w:val="28"/>
        </w:rPr>
        <w:t>Plnenie úloh obce</w:t>
      </w:r>
      <w:r>
        <w:t xml:space="preserve"> </w:t>
      </w:r>
      <w:r>
        <w:rPr>
          <w:rFonts w:ascii="Times New Roman" w:hAnsi="Times New Roman" w:cs="Times New Roman"/>
          <w:sz w:val="24"/>
        </w:rPr>
        <w:t>( prenesené a originálne kompetencie )</w:t>
      </w:r>
    </w:p>
    <w:p w:rsidR="00813104" w:rsidRDefault="00813104" w:rsidP="00813104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</w:p>
    <w:p w:rsidR="00813104" w:rsidRDefault="00813104" w:rsidP="00813104">
      <w:pPr>
        <w:ind w:left="142"/>
        <w:jc w:val="both"/>
      </w:pPr>
      <w:r>
        <w:rPr>
          <w:b/>
        </w:rPr>
        <w:t xml:space="preserve">6.1  Výchova a vzdelávanie </w:t>
      </w:r>
    </w:p>
    <w:p w:rsidR="00813104" w:rsidRDefault="00813104" w:rsidP="00813104">
      <w:pPr>
        <w:ind w:left="435"/>
        <w:jc w:val="both"/>
      </w:pPr>
      <w:r>
        <w:t xml:space="preserve"> V súčasnosti výchovu a vzdelávanie detí v obci poskytuje: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Základná škola v Ratkovej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Materská škola v Ratkovej, Hnúšťa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 xml:space="preserve">      Na základe analýzy doterajšieho vývoja možno očakávať, že rozvoj vzdelávania sa bude  </w:t>
      </w:r>
    </w:p>
    <w:p w:rsidR="00813104" w:rsidRDefault="00813104" w:rsidP="00813104">
      <w:pPr>
        <w:jc w:val="both"/>
      </w:pPr>
      <w:r>
        <w:t xml:space="preserve">      orientovať na kvalitnú výchovu a vzdelávanie žiakov</w:t>
      </w:r>
    </w:p>
    <w:p w:rsidR="00813104" w:rsidRDefault="00813104" w:rsidP="00813104">
      <w:pPr>
        <w:jc w:val="both"/>
      </w:pPr>
      <w:r>
        <w:t xml:space="preserve"> </w:t>
      </w:r>
    </w:p>
    <w:p w:rsidR="00813104" w:rsidRDefault="00813104" w:rsidP="00813104">
      <w:pPr>
        <w:ind w:left="142"/>
        <w:jc w:val="both"/>
      </w:pPr>
      <w:r>
        <w:rPr>
          <w:b/>
        </w:rPr>
        <w:t>6.2  Zdravotníctvo</w:t>
      </w:r>
    </w:p>
    <w:p w:rsidR="00813104" w:rsidRDefault="00813104" w:rsidP="00813104">
      <w:pPr>
        <w:ind w:left="435"/>
        <w:jc w:val="both"/>
      </w:pPr>
      <w:r>
        <w:t xml:space="preserve"> Zdravotnú starostlivosť v obci poskytuje:</w:t>
      </w:r>
    </w:p>
    <w:p w:rsidR="00813104" w:rsidRDefault="00813104" w:rsidP="00813104">
      <w:pPr>
        <w:ind w:left="435"/>
        <w:jc w:val="both"/>
      </w:pPr>
      <w:r>
        <w:t>-    Obvodný lekár v Hnúšti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Za odbornými lekármi občania dochádzajú do Rimavskej Soboty a Hnúšte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 xml:space="preserve">      Na základe analýzy doterajšieho vývoja nemožno očakávať, že rozvoj zdravotnej </w:t>
      </w:r>
    </w:p>
    <w:p w:rsidR="00813104" w:rsidRDefault="00813104" w:rsidP="00813104">
      <w:pPr>
        <w:jc w:val="both"/>
        <w:rPr>
          <w:b/>
        </w:rPr>
      </w:pPr>
      <w:r>
        <w:t xml:space="preserve">      starostlivosti sa bude v obci zlepšovať.</w:t>
      </w:r>
    </w:p>
    <w:p w:rsidR="00813104" w:rsidRDefault="00813104" w:rsidP="00813104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813104" w:rsidRDefault="00813104" w:rsidP="00813104">
      <w:pPr>
        <w:pStyle w:val="Odsekzoznamu"/>
        <w:numPr>
          <w:ilvl w:val="1"/>
          <w:numId w:val="8"/>
        </w:numPr>
        <w:jc w:val="both"/>
        <w:rPr>
          <w:rFonts w:ascii="Times New Roman" w:hAnsi="Times New Roman" w:cs="Times New Roman"/>
        </w:rPr>
      </w:pPr>
      <w:r>
        <w:rPr>
          <w:b/>
        </w:rPr>
        <w:t xml:space="preserve"> </w:t>
      </w:r>
      <w:r>
        <w:rPr>
          <w:rFonts w:ascii="Times New Roman" w:hAnsi="Times New Roman" w:cs="Times New Roman"/>
          <w:b/>
          <w:sz w:val="24"/>
        </w:rPr>
        <w:t>Sociálne zabezpečenie</w:t>
      </w:r>
    </w:p>
    <w:p w:rsidR="00813104" w:rsidRDefault="00813104" w:rsidP="00813104">
      <w:pPr>
        <w:jc w:val="both"/>
      </w:pPr>
      <w:r>
        <w:t xml:space="preserve">      Sociálne služby sa v obci neposkytujú a nenachádza sa tu žiadne zariadenie sociálnych     </w:t>
      </w:r>
    </w:p>
    <w:p w:rsidR="00813104" w:rsidRDefault="00813104" w:rsidP="00813104">
      <w:pPr>
        <w:jc w:val="both"/>
      </w:pPr>
      <w:r>
        <w:t xml:space="preserve">      služieb.</w:t>
      </w:r>
    </w:p>
    <w:p w:rsidR="00813104" w:rsidRDefault="00813104" w:rsidP="00813104">
      <w:pPr>
        <w:jc w:val="both"/>
      </w:pPr>
    </w:p>
    <w:p w:rsidR="00813104" w:rsidRDefault="00813104" w:rsidP="00813104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813104" w:rsidRDefault="00813104" w:rsidP="00813104">
      <w:pPr>
        <w:ind w:left="435"/>
        <w:jc w:val="both"/>
      </w:pPr>
      <w:r>
        <w:t xml:space="preserve">Spoločenský a kultúrny život v obci zabezpečuje obec počas celého roka svojimi aktivitami Občianske združenie BÁNE napr. úcta k starším, deň matiek, Mikulášska besiedka, organizovanie brigád, Deň zeme </w:t>
      </w:r>
      <w:proofErr w:type="spellStart"/>
      <w:r>
        <w:t>a.p</w:t>
      </w:r>
      <w:proofErr w:type="spellEnd"/>
      <w:r>
        <w:t>.</w:t>
      </w:r>
    </w:p>
    <w:p w:rsidR="00813104" w:rsidRDefault="00813104" w:rsidP="00813104">
      <w:pPr>
        <w:jc w:val="both"/>
      </w:pPr>
    </w:p>
    <w:p w:rsidR="00813104" w:rsidRDefault="00813104" w:rsidP="00813104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813104" w:rsidRDefault="00813104" w:rsidP="00813104">
      <w:pPr>
        <w:ind w:left="435"/>
        <w:jc w:val="both"/>
      </w:pPr>
      <w:r>
        <w:t>Najvýznamnejší poskytovatelia služieb v obci :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nie sú</w:t>
      </w:r>
    </w:p>
    <w:p w:rsidR="00813104" w:rsidRDefault="00813104" w:rsidP="00813104">
      <w:pPr>
        <w:ind w:left="435"/>
        <w:jc w:val="both"/>
      </w:pPr>
      <w:r>
        <w:t>Významnejší priemysel v obci :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nemá</w:t>
      </w:r>
    </w:p>
    <w:p w:rsidR="00813104" w:rsidRDefault="00813104" w:rsidP="00813104">
      <w:pPr>
        <w:ind w:left="435"/>
        <w:jc w:val="both"/>
      </w:pPr>
      <w:r>
        <w:t>Najvýznamnejšia poľnohospodárska výroba v obci :</w:t>
      </w:r>
    </w:p>
    <w:p w:rsidR="00813104" w:rsidRDefault="00813104" w:rsidP="00813104">
      <w:pPr>
        <w:numPr>
          <w:ilvl w:val="0"/>
          <w:numId w:val="6"/>
        </w:numPr>
        <w:jc w:val="both"/>
      </w:pPr>
      <w:r>
        <w:t>POĽNOBLH s.r.o.</w:t>
      </w: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9169C9" w:rsidRDefault="009169C9" w:rsidP="00813104">
      <w:pPr>
        <w:jc w:val="both"/>
      </w:pPr>
    </w:p>
    <w:p w:rsidR="009169C9" w:rsidRDefault="009169C9" w:rsidP="00813104">
      <w:pPr>
        <w:jc w:val="both"/>
      </w:pPr>
    </w:p>
    <w:p w:rsidR="009169C9" w:rsidRDefault="009169C9" w:rsidP="00813104">
      <w:pPr>
        <w:jc w:val="both"/>
      </w:pPr>
    </w:p>
    <w:p w:rsidR="00813104" w:rsidRDefault="00813104" w:rsidP="0081310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Informácia o vývoji obce z pohľadu rozpočtovníctva</w:t>
      </w:r>
    </w:p>
    <w:p w:rsidR="00813104" w:rsidRDefault="00813104" w:rsidP="00813104">
      <w:pPr>
        <w:ind w:left="360"/>
      </w:pPr>
      <w:r>
        <w:lastRenderedPageBreak/>
        <w:t>Základným nástrojom finančného hospodárenia obce Potok bol rozpočet obce na rok 202</w:t>
      </w:r>
      <w:r w:rsidR="00E76CEF">
        <w:t>3</w:t>
      </w:r>
      <w:r>
        <w:t>. Obec v roku 202</w:t>
      </w:r>
      <w:r w:rsidR="00E76CEF">
        <w:t>2</w:t>
      </w:r>
      <w:r>
        <w:t xml:space="preserve"> zostavila rozpočet podľa ustanovenia § 10 odsek 7 zákona 583/2004 Z.z. o rozpočtových pravidlách územnej samosprávy a doplnení niektorých zákonov v znení neskorších predpisov. Rozpočet obce bol zostavený ako vyrovnaný Hospodárenie obce sa riadilo podľa schváleného rozpočtu na rok 202</w:t>
      </w:r>
      <w:r w:rsidR="00E76CEF">
        <w:t>3</w:t>
      </w:r>
      <w:r>
        <w:t>.</w:t>
      </w:r>
    </w:p>
    <w:p w:rsidR="00061BCE" w:rsidRDefault="00061BCE" w:rsidP="00813104">
      <w:pPr>
        <w:ind w:left="360"/>
      </w:pPr>
    </w:p>
    <w:p w:rsidR="00813104" w:rsidRDefault="00813104" w:rsidP="00813104">
      <w:pPr>
        <w:autoSpaceDE w:val="0"/>
        <w:autoSpaceDN w:val="0"/>
        <w:adjustRightInd w:val="0"/>
        <w:ind w:left="360"/>
        <w:rPr>
          <w:lang w:val="en-US"/>
        </w:rPr>
      </w:pPr>
      <w:r>
        <w:t>Rozpočet bol schv</w:t>
      </w:r>
      <w:r>
        <w:rPr>
          <w:lang w:val="en-US"/>
        </w:rPr>
        <w:t>álený na zasadnutí obecného zastupiteľstva dňa 10.12.202</w:t>
      </w:r>
      <w:r w:rsidR="00E76CEF">
        <w:rPr>
          <w:lang w:val="en-US"/>
        </w:rPr>
        <w:t>2</w:t>
      </w:r>
      <w:r>
        <w:rPr>
          <w:lang w:val="en-US"/>
        </w:rPr>
        <w:t xml:space="preserve">, uznesením číslo </w:t>
      </w:r>
      <w:r w:rsidR="00E76CEF">
        <w:rPr>
          <w:lang w:val="en-US"/>
        </w:rPr>
        <w:t>20</w:t>
      </w:r>
      <w:r>
        <w:rPr>
          <w:lang w:val="en-US"/>
        </w:rPr>
        <w:t>/202</w:t>
      </w:r>
      <w:r w:rsidR="00E76CEF">
        <w:rPr>
          <w:lang w:val="en-US"/>
        </w:rPr>
        <w:t>2</w:t>
      </w:r>
      <w:r>
        <w:rPr>
          <w:lang w:val="en-US"/>
        </w:rPr>
        <w:t>.</w:t>
      </w:r>
    </w:p>
    <w:p w:rsidR="00813104" w:rsidRDefault="00E76CEF" w:rsidP="00813104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813104">
        <w:rPr>
          <w:rFonts w:ascii="Times New Roman" w:hAnsi="Times New Roman" w:cs="Times New Roman"/>
          <w:sz w:val="24"/>
          <w:szCs w:val="24"/>
          <w:lang w:val="en-US"/>
        </w:rPr>
        <w:t xml:space="preserve">zmena rozpočtu bola schválená </w:t>
      </w:r>
      <w:r>
        <w:rPr>
          <w:rFonts w:ascii="Times New Roman" w:hAnsi="Times New Roman" w:cs="Times New Roman"/>
          <w:sz w:val="24"/>
          <w:szCs w:val="24"/>
          <w:lang w:val="en-US"/>
        </w:rPr>
        <w:t>30</w:t>
      </w:r>
      <w:r w:rsidR="00813104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06</w:t>
      </w:r>
      <w:r w:rsidR="00813104">
        <w:rPr>
          <w:rFonts w:ascii="Times New Roman" w:hAnsi="Times New Roman" w:cs="Times New Roman"/>
          <w:sz w:val="24"/>
          <w:szCs w:val="24"/>
          <w:lang w:val="en-US"/>
        </w:rPr>
        <w:t>.202</w:t>
      </w: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813104">
        <w:rPr>
          <w:rFonts w:ascii="Times New Roman" w:hAnsi="Times New Roman" w:cs="Times New Roman"/>
          <w:sz w:val="24"/>
          <w:szCs w:val="24"/>
          <w:lang w:val="en-US"/>
        </w:rPr>
        <w:t xml:space="preserve"> uznesením č. 1</w:t>
      </w: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813104">
        <w:rPr>
          <w:rFonts w:ascii="Times New Roman" w:hAnsi="Times New Roman" w:cs="Times New Roman"/>
          <w:sz w:val="24"/>
          <w:szCs w:val="24"/>
          <w:lang w:val="en-US"/>
        </w:rPr>
        <w:t>/202</w:t>
      </w:r>
      <w:r>
        <w:rPr>
          <w:rFonts w:ascii="Times New Roman" w:hAnsi="Times New Roman" w:cs="Times New Roman"/>
          <w:sz w:val="24"/>
          <w:szCs w:val="24"/>
          <w:lang w:val="en-US"/>
        </w:rPr>
        <w:t>3</w:t>
      </w:r>
    </w:p>
    <w:p w:rsidR="00E76CEF" w:rsidRDefault="00E76CEF" w:rsidP="00E76CEF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t xml:space="preserve">      </w:t>
      </w:r>
      <w:r>
        <w:rPr>
          <w:rFonts w:ascii="Times New Roman" w:hAnsi="Times New Roman" w:cs="Times New Roman"/>
          <w:sz w:val="24"/>
          <w:szCs w:val="24"/>
          <w:lang w:val="en-US"/>
        </w:rPr>
        <w:t>zmena rozpočtu bola schválená 07.10.2023 uznesením č. 14/2023</w:t>
      </w:r>
    </w:p>
    <w:p w:rsidR="00E76CEF" w:rsidRDefault="00E76CEF" w:rsidP="00E76CEF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t xml:space="preserve">      </w:t>
      </w:r>
      <w:r>
        <w:rPr>
          <w:rFonts w:ascii="Times New Roman" w:hAnsi="Times New Roman" w:cs="Times New Roman"/>
          <w:sz w:val="24"/>
          <w:szCs w:val="24"/>
          <w:lang w:val="en-US"/>
        </w:rPr>
        <w:t>zmena rozpočtu bola schválená 20.12.2023 uznesením č. 22/2023</w:t>
      </w:r>
    </w:p>
    <w:p w:rsidR="00813104" w:rsidRDefault="00813104" w:rsidP="00813104"/>
    <w:p w:rsidR="00061BCE" w:rsidRDefault="00061BCE" w:rsidP="00813104"/>
    <w:p w:rsidR="00813104" w:rsidRDefault="00813104" w:rsidP="00813104">
      <w:pPr>
        <w:jc w:val="center"/>
      </w:pPr>
      <w:r>
        <w:rPr>
          <w:b/>
        </w:rPr>
        <w:t>Rozpočet obce k 31.12.202</w:t>
      </w:r>
      <w:r w:rsidR="00E76CEF">
        <w:rPr>
          <w:b/>
        </w:rPr>
        <w:t>3</w:t>
      </w:r>
      <w:r>
        <w:rPr>
          <w:b/>
        </w:rPr>
        <w:t xml:space="preserve"> v celých eurách</w:t>
      </w:r>
    </w:p>
    <w:tbl>
      <w:tblPr>
        <w:tblW w:w="0" w:type="auto"/>
        <w:tblInd w:w="434" w:type="dxa"/>
        <w:tblLayout w:type="fixed"/>
        <w:tblLook w:val="04A0" w:firstRow="1" w:lastRow="0" w:firstColumn="1" w:lastColumn="0" w:noHBand="0" w:noVBand="1"/>
      </w:tblPr>
      <w:tblGrid>
        <w:gridCol w:w="3420"/>
        <w:gridCol w:w="2350"/>
        <w:gridCol w:w="2976"/>
      </w:tblGrid>
      <w:tr w:rsidR="00813104" w:rsidTr="00813104">
        <w:trPr>
          <w:trHeight w:val="171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</w:tcPr>
          <w:p w:rsidR="00813104" w:rsidRDefault="00813104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13104" w:rsidRDefault="0081310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  <w:p w:rsidR="00813104" w:rsidRDefault="00813104">
            <w:pPr>
              <w:tabs>
                <w:tab w:val="right" w:pos="8820"/>
              </w:tabs>
              <w:jc w:val="center"/>
            </w:pP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 w:themeFill="accent2" w:themeFillTint="33"/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 w:themeFill="accent2" w:themeFillTint="33"/>
            <w:hideMark/>
          </w:tcPr>
          <w:p w:rsidR="00813104" w:rsidRDefault="00E76CEF">
            <w:pPr>
              <w:tabs>
                <w:tab w:val="right" w:pos="8460"/>
              </w:tabs>
              <w:jc w:val="right"/>
            </w:pPr>
            <w:r>
              <w:t>20 302,00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  <w:hideMark/>
          </w:tcPr>
          <w:p w:rsidR="00813104" w:rsidRDefault="00E76CEF">
            <w:pPr>
              <w:tabs>
                <w:tab w:val="right" w:pos="8460"/>
              </w:tabs>
              <w:jc w:val="right"/>
            </w:pPr>
            <w:r>
              <w:t>25 359,00</w:t>
            </w: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E76CEF">
            <w:pPr>
              <w:tabs>
                <w:tab w:val="right" w:pos="8460"/>
              </w:tabs>
              <w:jc w:val="right"/>
            </w:pPr>
            <w:r>
              <w:t>19 302,00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right"/>
            </w:pPr>
            <w:r>
              <w:t>19 536,00</w:t>
            </w: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snapToGrid w:val="0"/>
              <w:jc w:val="right"/>
            </w:pPr>
            <w:r>
              <w:t>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813104">
            <w:pPr>
              <w:snapToGrid w:val="0"/>
              <w:jc w:val="right"/>
            </w:pPr>
            <w:r>
              <w:t>0,00</w:t>
            </w: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E76CEF">
            <w:pPr>
              <w:tabs>
                <w:tab w:val="right" w:pos="8460"/>
              </w:tabs>
              <w:snapToGrid w:val="0"/>
              <w:jc w:val="right"/>
            </w:pPr>
            <w:r>
              <w:t>1 000,00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E76CEF">
            <w:pPr>
              <w:tabs>
                <w:tab w:val="right" w:pos="8460"/>
              </w:tabs>
              <w:snapToGrid w:val="0"/>
              <w:jc w:val="right"/>
            </w:pPr>
            <w:r>
              <w:t>4 675,00</w:t>
            </w:r>
          </w:p>
        </w:tc>
      </w:tr>
      <w:tr w:rsidR="00E76CEF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6D9F1" w:themeFill="text2" w:themeFillTint="33"/>
            <w:hideMark/>
          </w:tcPr>
          <w:p w:rsidR="00E76CEF" w:rsidRDefault="00E76CEF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6D9F1" w:themeFill="text2" w:themeFillTint="33"/>
            <w:hideMark/>
          </w:tcPr>
          <w:p w:rsidR="00E76CEF" w:rsidRDefault="00E76CEF" w:rsidP="003739B2">
            <w:pPr>
              <w:tabs>
                <w:tab w:val="right" w:pos="8460"/>
              </w:tabs>
              <w:jc w:val="right"/>
            </w:pPr>
            <w:r>
              <w:t>20 302,00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hideMark/>
          </w:tcPr>
          <w:p w:rsidR="00E76CEF" w:rsidRDefault="00E76CEF" w:rsidP="003739B2">
            <w:pPr>
              <w:tabs>
                <w:tab w:val="right" w:pos="8460"/>
              </w:tabs>
              <w:jc w:val="right"/>
            </w:pPr>
            <w:r>
              <w:t>25 359,00</w:t>
            </w:r>
          </w:p>
        </w:tc>
      </w:tr>
      <w:tr w:rsidR="00813104" w:rsidTr="00813104">
        <w:trPr>
          <w:trHeight w:val="23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61BCE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61BCE" w:rsidRDefault="00061BC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61BCE" w:rsidRDefault="00061BCE" w:rsidP="003739B2">
            <w:pPr>
              <w:tabs>
                <w:tab w:val="right" w:pos="8460"/>
              </w:tabs>
              <w:jc w:val="right"/>
            </w:pPr>
            <w:r>
              <w:t>20 302,00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61BCE" w:rsidRDefault="00061BCE" w:rsidP="003739B2">
            <w:pPr>
              <w:tabs>
                <w:tab w:val="right" w:pos="8460"/>
              </w:tabs>
              <w:jc w:val="right"/>
            </w:pPr>
            <w:r>
              <w:t>25 359,00</w:t>
            </w: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813104" w:rsidTr="00813104">
        <w:trPr>
          <w:trHeight w:val="263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813104" w:rsidTr="0081310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vyrovnaný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vyrovnaný</w:t>
            </w:r>
          </w:p>
        </w:tc>
      </w:tr>
    </w:tbl>
    <w:p w:rsidR="00813104" w:rsidRDefault="00813104" w:rsidP="00813104">
      <w:pPr>
        <w:rPr>
          <w:b/>
        </w:rPr>
      </w:pPr>
    </w:p>
    <w:p w:rsidR="00061BCE" w:rsidRDefault="00061BCE" w:rsidP="00813104">
      <w:pPr>
        <w:rPr>
          <w:b/>
        </w:rPr>
      </w:pPr>
    </w:p>
    <w:p w:rsidR="00813104" w:rsidRDefault="00813104" w:rsidP="00813104">
      <w:pPr>
        <w:pStyle w:val="Odsekzoznamu"/>
        <w:numPr>
          <w:ilvl w:val="1"/>
          <w:numId w:val="12"/>
        </w:numPr>
        <w:jc w:val="both"/>
        <w:rPr>
          <w:rFonts w:ascii="Times New Roman" w:hAnsi="Times New Roman" w:cs="Times New Roman"/>
          <w:b/>
        </w:rPr>
      </w:pPr>
      <w:r>
        <w:rPr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4"/>
          <w:szCs w:val="28"/>
        </w:rPr>
        <w:t>Plnenie príjmov za rok 202</w:t>
      </w:r>
      <w:r w:rsidR="00061BCE">
        <w:rPr>
          <w:rFonts w:ascii="Times New Roman" w:hAnsi="Times New Roman" w:cs="Times New Roman"/>
          <w:b/>
          <w:sz w:val="24"/>
          <w:szCs w:val="28"/>
        </w:rPr>
        <w:t>3</w:t>
      </w:r>
      <w:r>
        <w:rPr>
          <w:rFonts w:ascii="Times New Roman" w:hAnsi="Times New Roman" w:cs="Times New Roman"/>
          <w:b/>
          <w:sz w:val="24"/>
          <w:szCs w:val="28"/>
        </w:rPr>
        <w:t xml:space="preserve"> v eurách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rPr>
          <w:trHeight w:val="227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813104" w:rsidTr="00813104">
        <w:trPr>
          <w:trHeight w:val="227"/>
        </w:trPr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061BC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25 359,00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061BC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19 678,28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061BC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77,60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4"/>
        </w:numPr>
        <w:spacing w:line="240" w:lineRule="auto"/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rPr>
          <w:trHeight w:val="113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061BCE" w:rsidTr="00813104">
        <w:trPr>
          <w:trHeight w:val="113"/>
        </w:trPr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61BCE" w:rsidRPr="00061BCE" w:rsidRDefault="00C844AE" w:rsidP="003739B2">
            <w:pPr>
              <w:tabs>
                <w:tab w:val="right" w:pos="8460"/>
              </w:tabs>
              <w:jc w:val="center"/>
              <w:rPr>
                <w:b/>
                <w:sz w:val="22"/>
              </w:rPr>
            </w:pPr>
            <w:r>
              <w:rPr>
                <w:sz w:val="22"/>
              </w:rPr>
              <w:t>11 133,00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61BCE" w:rsidRPr="00061BCE" w:rsidRDefault="00C844AE" w:rsidP="003739B2">
            <w:pPr>
              <w:tabs>
                <w:tab w:val="right" w:pos="8460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10 954,88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61BCE" w:rsidRPr="00061BCE" w:rsidRDefault="00C844AE" w:rsidP="003739B2">
            <w:pPr>
              <w:tabs>
                <w:tab w:val="right" w:pos="8460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98,40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4"/>
        </w:numPr>
        <w:spacing w:line="240" w:lineRule="auto"/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rPr>
          <w:trHeight w:val="227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061BCE" w:rsidTr="00813104">
        <w:trPr>
          <w:trHeight w:val="227"/>
        </w:trPr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61BCE" w:rsidRPr="003D2F18" w:rsidRDefault="00061BCE" w:rsidP="003739B2">
            <w:pPr>
              <w:jc w:val="center"/>
            </w:pPr>
            <w:r>
              <w:t>7 540,00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61BCE" w:rsidRPr="003D2F18" w:rsidRDefault="00061BCE" w:rsidP="003739B2">
            <w:pPr>
              <w:jc w:val="center"/>
            </w:pPr>
            <w:r>
              <w:t>2 081,73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61BCE" w:rsidRPr="003D2F18" w:rsidRDefault="00061BCE" w:rsidP="003739B2">
            <w:pPr>
              <w:jc w:val="center"/>
            </w:pPr>
            <w:r>
              <w:t>27,61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4"/>
        </w:numPr>
        <w:spacing w:line="240" w:lineRule="auto"/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rPr>
          <w:trHeight w:val="170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C844AE" w:rsidRPr="003D2F18" w:rsidTr="00C844AE">
        <w:trPr>
          <w:trHeight w:val="170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hideMark/>
          </w:tcPr>
          <w:p w:rsidR="00C844AE" w:rsidRPr="00C844AE" w:rsidRDefault="00C844AE" w:rsidP="00C844AE">
            <w:pPr>
              <w:spacing w:line="240" w:lineRule="auto"/>
              <w:jc w:val="center"/>
              <w:rPr>
                <w:b/>
                <w:sz w:val="22"/>
              </w:rPr>
            </w:pPr>
            <w:r w:rsidRPr="00C844AE">
              <w:rPr>
                <w:b/>
                <w:sz w:val="22"/>
              </w:rPr>
              <w:t>2 011,00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hideMark/>
          </w:tcPr>
          <w:p w:rsidR="00C844AE" w:rsidRPr="00C844AE" w:rsidRDefault="00C844AE" w:rsidP="00C844AE">
            <w:pPr>
              <w:spacing w:line="240" w:lineRule="auto"/>
              <w:jc w:val="center"/>
              <w:rPr>
                <w:b/>
                <w:sz w:val="22"/>
              </w:rPr>
            </w:pPr>
            <w:r w:rsidRPr="00C844AE">
              <w:rPr>
                <w:b/>
                <w:sz w:val="22"/>
              </w:rPr>
              <w:t>1 967,10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hideMark/>
          </w:tcPr>
          <w:p w:rsidR="00C844AE" w:rsidRPr="00C844AE" w:rsidRDefault="00C844AE" w:rsidP="00C844AE">
            <w:pPr>
              <w:spacing w:line="240" w:lineRule="auto"/>
              <w:jc w:val="center"/>
              <w:rPr>
                <w:b/>
                <w:sz w:val="22"/>
              </w:rPr>
            </w:pPr>
            <w:r w:rsidRPr="00C844AE">
              <w:rPr>
                <w:b/>
                <w:sz w:val="22"/>
              </w:rPr>
              <w:t>97,82</w:t>
            </w:r>
          </w:p>
        </w:tc>
      </w:tr>
    </w:tbl>
    <w:p w:rsidR="00C844AE" w:rsidRDefault="00C844AE" w:rsidP="00C844AE">
      <w:pPr>
        <w:pStyle w:val="Odsekzoznamu"/>
        <w:spacing w:line="240" w:lineRule="auto"/>
        <w:rPr>
          <w:b/>
        </w:rPr>
      </w:pPr>
    </w:p>
    <w:p w:rsidR="00813104" w:rsidRDefault="00813104" w:rsidP="00813104">
      <w:pPr>
        <w:pStyle w:val="Odsekzoznamu"/>
        <w:numPr>
          <w:ilvl w:val="0"/>
          <w:numId w:val="14"/>
        </w:numPr>
        <w:spacing w:line="240" w:lineRule="auto"/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54"/>
      </w:tblGrid>
      <w:tr w:rsidR="00813104" w:rsidTr="00813104">
        <w:trPr>
          <w:trHeight w:val="227"/>
        </w:trPr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813104" w:rsidTr="00813104">
        <w:trPr>
          <w:trHeight w:val="227"/>
        </w:trPr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lastRenderedPageBreak/>
              <w:t>0,00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30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sz w:val="22"/>
              </w:rPr>
            </w:pPr>
          </w:p>
        </w:tc>
      </w:tr>
    </w:tbl>
    <w:p w:rsidR="00813104" w:rsidRDefault="00813104" w:rsidP="00813104">
      <w:pPr>
        <w:pStyle w:val="Odsekzoznamu"/>
        <w:numPr>
          <w:ilvl w:val="0"/>
          <w:numId w:val="14"/>
        </w:numPr>
        <w:spacing w:line="240" w:lineRule="auto"/>
        <w:rPr>
          <w:b/>
        </w:rPr>
      </w:pPr>
      <w:r>
        <w:rPr>
          <w:b/>
        </w:rPr>
        <w:t>Príjmové finančné operácie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Rozpočet na rok 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B8B7" w:themeFill="accent2" w:themeFillTint="66"/>
            <w:hideMark/>
          </w:tcPr>
          <w:p w:rsidR="00813104" w:rsidRDefault="00813104" w:rsidP="00061BCE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Skutočnosť k 31.12.202</w:t>
            </w:r>
            <w:r w:rsidR="00061BCE">
              <w:rPr>
                <w:b/>
                <w:sz w:val="22"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B8B7" w:themeFill="accent2" w:themeFillTint="66"/>
            <w:hideMark/>
          </w:tcPr>
          <w:p w:rsidR="00813104" w:rsidRDefault="00813104">
            <w:pPr>
              <w:spacing w:line="240" w:lineRule="auto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% plnenia</w:t>
            </w:r>
          </w:p>
        </w:tc>
      </w:tr>
      <w:tr w:rsidR="00C844AE" w:rsidTr="00813104"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4 675,00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4 674,57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99,99</w:t>
            </w:r>
          </w:p>
        </w:tc>
      </w:tr>
    </w:tbl>
    <w:p w:rsidR="00813104" w:rsidRDefault="00813104" w:rsidP="00813104">
      <w:pPr>
        <w:spacing w:line="240" w:lineRule="auto"/>
        <w:rPr>
          <w:b/>
        </w:rPr>
      </w:pPr>
    </w:p>
    <w:p w:rsidR="00813104" w:rsidRDefault="00813104" w:rsidP="00813104">
      <w:pPr>
        <w:rPr>
          <w:b/>
          <w:sz w:val="28"/>
          <w:szCs w:val="28"/>
        </w:rPr>
      </w:pPr>
    </w:p>
    <w:p w:rsidR="00813104" w:rsidRPr="00C844AE" w:rsidRDefault="00813104" w:rsidP="00813104">
      <w:pPr>
        <w:pStyle w:val="Odsekzoznamu"/>
        <w:numPr>
          <w:ilvl w:val="1"/>
          <w:numId w:val="1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Rozbor čerpania výdavkov za rok 202</w:t>
      </w:r>
      <w:r w:rsidR="00061BCE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v celých eurách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61BCE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061BCE">
              <w:rPr>
                <w:b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844AE" w:rsidTr="00813104"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25 359,00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15 387,74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60,68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6"/>
        </w:numPr>
        <w:rPr>
          <w:b/>
        </w:rPr>
      </w:pPr>
      <w:r>
        <w:rPr>
          <w:b/>
        </w:rPr>
        <w:t>Bežné výdavky: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61BCE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061BCE">
              <w:rPr>
                <w:b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844AE" w:rsidTr="00813104"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25 359,00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15 387,74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44AE" w:rsidRPr="003D2F18" w:rsidRDefault="00C844AE" w:rsidP="003739B2">
            <w:pPr>
              <w:tabs>
                <w:tab w:val="left" w:pos="426"/>
              </w:tabs>
              <w:jc w:val="center"/>
            </w:pPr>
            <w:r>
              <w:t>60,68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8"/>
        </w:numPr>
        <w:rPr>
          <w:b/>
        </w:rPr>
      </w:pPr>
      <w:r>
        <w:rPr>
          <w:b/>
        </w:rPr>
        <w:t>Kapitálové výdavky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61BCE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061BCE">
              <w:rPr>
                <w:b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13104" w:rsidTr="00813104"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</w:tr>
    </w:tbl>
    <w:p w:rsidR="00813104" w:rsidRDefault="00813104" w:rsidP="00813104">
      <w:pPr>
        <w:pStyle w:val="Odsekzoznamu"/>
        <w:numPr>
          <w:ilvl w:val="0"/>
          <w:numId w:val="18"/>
        </w:numPr>
        <w:rPr>
          <w:b/>
        </w:rPr>
      </w:pPr>
      <w:r>
        <w:rPr>
          <w:b/>
        </w:rPr>
        <w:t>Výdavkové finančné operácie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24"/>
        <w:gridCol w:w="3024"/>
        <w:gridCol w:w="3036"/>
      </w:tblGrid>
      <w:tr w:rsidR="00813104" w:rsidTr="00813104"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61BCE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 w:rsidP="00061BC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061BCE">
              <w:rPr>
                <w:b/>
              </w:rPr>
              <w:t>3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13104" w:rsidTr="00813104"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pStyle w:val="Obsahtabuky"/>
              <w:jc w:val="center"/>
            </w:pPr>
            <w:r>
              <w:t>0</w:t>
            </w:r>
          </w:p>
        </w:tc>
      </w:tr>
    </w:tbl>
    <w:p w:rsidR="00813104" w:rsidRDefault="00813104" w:rsidP="00813104">
      <w:pPr>
        <w:rPr>
          <w:b/>
        </w:rPr>
      </w:pPr>
    </w:p>
    <w:p w:rsidR="00813104" w:rsidRDefault="00813104" w:rsidP="00813104">
      <w:pPr>
        <w:pStyle w:val="Odsekzoznamu"/>
        <w:numPr>
          <w:ilvl w:val="1"/>
          <w:numId w:val="12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Hospodárenie obce a rozdelenie prebytku hospodárenia za rok 202</w:t>
      </w:r>
      <w:r w:rsidR="00061BCE">
        <w:rPr>
          <w:rFonts w:ascii="Times New Roman" w:hAnsi="Times New Roman" w:cs="Times New Roman"/>
          <w:b/>
          <w:sz w:val="24"/>
        </w:rPr>
        <w:t>3</w:t>
      </w:r>
    </w:p>
    <w:p w:rsidR="00813104" w:rsidRDefault="00813104" w:rsidP="00813104">
      <w:pPr>
        <w:pStyle w:val="Odsekzoznamu"/>
        <w:rPr>
          <w:rFonts w:ascii="Times New Roman" w:hAnsi="Times New Roman" w:cs="Times New Roman"/>
          <w:b/>
          <w:sz w:val="24"/>
        </w:rPr>
      </w:pP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813104" w:rsidTr="00813104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813104" w:rsidRDefault="00813104">
            <w:pPr>
              <w:snapToGrid w:val="0"/>
              <w:jc w:val="center"/>
            </w:pPr>
          </w:p>
          <w:p w:rsidR="00813104" w:rsidRDefault="00813104">
            <w:pPr>
              <w:spacing w:after="200"/>
              <w:jc w:val="center"/>
              <w:rPr>
                <w:b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813104" w:rsidRDefault="00813104" w:rsidP="00C844AE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Skutočnosť k 31.12.202</w:t>
            </w:r>
            <w:r w:rsidR="00C844AE">
              <w:rPr>
                <w:b/>
              </w:rPr>
              <w:t>3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t>15 003,71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15 387,74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C844AE" w:rsidRDefault="00C844AE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-384,03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C844AE" w:rsidRDefault="00C844AE">
            <w:pPr>
              <w:spacing w:after="200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4 674,57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C844AE" w:rsidRPr="003D2F18" w:rsidRDefault="00C844AE" w:rsidP="003739B2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C844AE" w:rsidRDefault="00C844AE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C844AE" w:rsidRPr="007F0FE9" w:rsidRDefault="007F0FE9" w:rsidP="007F0FE9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  <w:rPr>
                <w:sz w:val="22"/>
              </w:rPr>
            </w:pPr>
            <w:r w:rsidRPr="007F0FE9">
              <w:rPr>
                <w:sz w:val="22"/>
              </w:rPr>
              <w:t>4 674,57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  <w:rPr>
                <w:b/>
                <w:bC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C844AE" w:rsidRPr="007F0FE9" w:rsidRDefault="00C844AE">
            <w:pPr>
              <w:tabs>
                <w:tab w:val="right" w:pos="8460"/>
              </w:tabs>
              <w:jc w:val="right"/>
              <w:rPr>
                <w:b/>
                <w:sz w:val="22"/>
              </w:rPr>
            </w:pPr>
            <w:r w:rsidRPr="007F0FE9">
              <w:rPr>
                <w:sz w:val="22"/>
              </w:rPr>
              <w:t>19 678,28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C844AE" w:rsidRDefault="00C844AE">
            <w:pPr>
              <w:spacing w:after="200"/>
              <w:rPr>
                <w:b/>
                <w:bCs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C844AE" w:rsidRPr="007F0FE9" w:rsidRDefault="00C844AE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  <w:sz w:val="22"/>
              </w:rPr>
            </w:pPr>
            <w:r w:rsidRPr="007F0FE9">
              <w:rPr>
                <w:rFonts w:ascii="Calibri" w:hAnsi="Calibri" w:cs="Calibri"/>
                <w:sz w:val="22"/>
              </w:rPr>
              <w:t>15 387,74</w:t>
            </w:r>
          </w:p>
        </w:tc>
      </w:tr>
      <w:tr w:rsidR="00C844AE" w:rsidTr="00813104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C844AE" w:rsidRDefault="00C844AE">
            <w:pPr>
              <w:spacing w:after="200" w:line="276" w:lineRule="auto"/>
              <w:rPr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C844AE" w:rsidRDefault="00C844A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</w:rPr>
              <w:t>4 290,54</w:t>
            </w:r>
          </w:p>
        </w:tc>
      </w:tr>
    </w:tbl>
    <w:p w:rsidR="008503E4" w:rsidRPr="008503E4" w:rsidRDefault="008503E4" w:rsidP="00813104">
      <w:pPr>
        <w:numPr>
          <w:ilvl w:val="0"/>
          <w:numId w:val="20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lang w:val="en-US"/>
        </w:rPr>
      </w:pPr>
    </w:p>
    <w:p w:rsidR="00813104" w:rsidRDefault="00813104" w:rsidP="00813104">
      <w:pPr>
        <w:numPr>
          <w:ilvl w:val="0"/>
          <w:numId w:val="20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lang w:val="en-US"/>
        </w:rPr>
      </w:pPr>
      <w:r>
        <w:rPr>
          <w:bCs/>
        </w:rPr>
        <w:t xml:space="preserve">Prebytok rozpočtu v sume  </w:t>
      </w:r>
      <w:r>
        <w:t xml:space="preserve"> </w:t>
      </w:r>
      <w:r w:rsidR="007F0FE9">
        <w:rPr>
          <w:b/>
        </w:rPr>
        <w:t xml:space="preserve">4 290,54 </w:t>
      </w:r>
      <w:r>
        <w:rPr>
          <w:bCs/>
          <w:lang w:val="en-US"/>
        </w:rPr>
        <w:t>€</w:t>
      </w:r>
      <w:r>
        <w:rPr>
          <w:lang w:val="en-US"/>
        </w:rPr>
        <w:t xml:space="preserve"> zistený podľa ustanovenia § 10 odst.3 písm.  a) a b) zákona č. 583/2004 Z.z. o rozpočtových pravidlách územnej samosprávy a o zmene </w:t>
      </w:r>
      <w:r>
        <w:rPr>
          <w:lang w:val="en-US"/>
        </w:rPr>
        <w:lastRenderedPageBreak/>
        <w:t xml:space="preserve">a doplnení niektorých zákonov v znení neskorších predpisov, navrhujem použiť na tvorbu rezervného fondu v sume 10% z prebytku hospodárenia sumu </w:t>
      </w:r>
      <w:r w:rsidR="007F0FE9">
        <w:rPr>
          <w:lang w:val="en-US"/>
        </w:rPr>
        <w:t>429,00</w:t>
      </w:r>
      <w:r>
        <w:rPr>
          <w:lang w:val="en-US"/>
        </w:rPr>
        <w:t xml:space="preserve"> €</w:t>
      </w:r>
    </w:p>
    <w:p w:rsidR="00813104" w:rsidRPr="008503E4" w:rsidRDefault="00813104" w:rsidP="008503E4">
      <w:pPr>
        <w:numPr>
          <w:ilvl w:val="0"/>
          <w:numId w:val="20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>
        <w:t xml:space="preserve"> Na základe uvedených skutočnost</w:t>
      </w:r>
      <w:r>
        <w:rPr>
          <w:lang w:val="en-US"/>
        </w:rPr>
        <w:t>í navrhujem skutočnú tvorbu rezervného fondu za rok 202</w:t>
      </w:r>
      <w:r w:rsidR="007F0FE9">
        <w:rPr>
          <w:lang w:val="en-US"/>
        </w:rPr>
        <w:t>3</w:t>
      </w:r>
      <w:r>
        <w:rPr>
          <w:lang w:val="en-US"/>
        </w:rPr>
        <w:t xml:space="preserve"> vo výške </w:t>
      </w:r>
      <w:r w:rsidR="007F0FE9">
        <w:rPr>
          <w:lang w:val="en-US"/>
        </w:rPr>
        <w:t>429,00</w:t>
      </w:r>
      <w:r>
        <w:rPr>
          <w:lang w:val="en-US"/>
        </w:rPr>
        <w:t xml:space="preserve">  €</w:t>
      </w:r>
    </w:p>
    <w:p w:rsidR="00813104" w:rsidRDefault="00813104" w:rsidP="00813104">
      <w:pPr>
        <w:pStyle w:val="Odsekzoznamu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Rezervný fond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407"/>
        <w:gridCol w:w="1880"/>
      </w:tblGrid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813104" w:rsidRDefault="00813104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Rezervný fond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813104" w:rsidRDefault="00813104">
            <w:pPr>
              <w:jc w:val="center"/>
              <w:rPr>
                <w:color w:val="212529"/>
              </w:rPr>
            </w:pPr>
            <w:r>
              <w:rPr>
                <w:b/>
                <w:bCs/>
                <w:color w:val="212529"/>
              </w:rPr>
              <w:t>Suma v EUR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 w:rsidP="007F0FE9">
            <w:pPr>
              <w:rPr>
                <w:b/>
                <w:color w:val="212529"/>
              </w:rPr>
            </w:pPr>
            <w:r>
              <w:rPr>
                <w:b/>
                <w:color w:val="212529"/>
              </w:rPr>
              <w:t>ZS k 1.1.202</w:t>
            </w:r>
            <w:r w:rsidR="007F0FE9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7F0FE9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669,70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Prírastky - z prebytku rozpočtu za uplynulý rozpočtový rok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7F0FE9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429,00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- z rozdielu medzi výnosmi a nákladmi z podnikateľskej činnosti po zdanení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813104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0,00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- z finančných operácií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813104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0,00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Úbytky - použitie rezervného fondu :- uznesenie č. zo dňa ......... obstaranie .......... - uznesenie č. zo dňa ......... obstaranie ..........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813104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0,00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- krytie schodku rozpočtu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813104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0,00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13104" w:rsidRDefault="00813104">
            <w:pPr>
              <w:rPr>
                <w:color w:val="212529"/>
              </w:rPr>
            </w:pPr>
            <w:r>
              <w:rPr>
                <w:color w:val="212529"/>
              </w:rPr>
              <w:t>- ostatné úbytky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813104" w:rsidRDefault="00813104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0,00</w:t>
            </w:r>
          </w:p>
        </w:tc>
      </w:tr>
      <w:tr w:rsidR="00813104" w:rsidTr="00813104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813104" w:rsidRDefault="00813104" w:rsidP="007F0FE9">
            <w:pPr>
              <w:rPr>
                <w:b/>
                <w:color w:val="212529"/>
              </w:rPr>
            </w:pPr>
            <w:r>
              <w:rPr>
                <w:b/>
                <w:color w:val="212529"/>
              </w:rPr>
              <w:t>KZ k 31.12.202</w:t>
            </w:r>
            <w:r w:rsidR="007F0FE9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813104" w:rsidRDefault="007F0FE9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1 098,70</w:t>
            </w:r>
          </w:p>
        </w:tc>
      </w:tr>
    </w:tbl>
    <w:p w:rsidR="00813104" w:rsidRDefault="00813104" w:rsidP="00813104">
      <w:pPr>
        <w:pStyle w:val="Odsekzoznamu"/>
        <w:rPr>
          <w:rFonts w:ascii="Times New Roman" w:hAnsi="Times New Roman" w:cs="Times New Roman"/>
          <w:b/>
          <w:sz w:val="24"/>
        </w:rPr>
      </w:pPr>
    </w:p>
    <w:p w:rsidR="00813104" w:rsidRDefault="00813104" w:rsidP="00813104">
      <w:pPr>
        <w:rPr>
          <w:b/>
        </w:rPr>
      </w:pPr>
      <w:r>
        <w:rPr>
          <w:b/>
        </w:rPr>
        <w:t>7.4    Plán rozpočtu na roky 202</w:t>
      </w:r>
      <w:r w:rsidR="007F0FE9">
        <w:rPr>
          <w:b/>
        </w:rPr>
        <w:t>4</w:t>
      </w:r>
      <w:r>
        <w:rPr>
          <w:b/>
        </w:rPr>
        <w:t>- 202</w:t>
      </w:r>
      <w:r w:rsidR="007F0FE9">
        <w:rPr>
          <w:b/>
        </w:rPr>
        <w:t>6</w:t>
      </w:r>
    </w:p>
    <w:p w:rsidR="00813104" w:rsidRDefault="00813104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460"/>
        </w:tabs>
        <w:jc w:val="both"/>
      </w:pPr>
      <w:r>
        <w:rPr>
          <w:b/>
        </w:rPr>
        <w:t xml:space="preserve">      7.4.1 Príjmy celkom</w:t>
      </w:r>
    </w:p>
    <w:p w:rsidR="00813104" w:rsidRDefault="00813104" w:rsidP="00813104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721"/>
        <w:gridCol w:w="1532"/>
        <w:gridCol w:w="1642"/>
        <w:gridCol w:w="1587"/>
        <w:gridCol w:w="1602"/>
      </w:tblGrid>
      <w:tr w:rsidR="00813104" w:rsidTr="00813104">
        <w:trPr>
          <w:trHeight w:val="23"/>
        </w:trPr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</w:tcPr>
          <w:p w:rsidR="00813104" w:rsidRDefault="00813104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813104" w:rsidRDefault="00813104" w:rsidP="007F0F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7F0FE9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2023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2024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 w:themeFill="accent2" w:themeFillTint="33"/>
            <w:hideMark/>
          </w:tcPr>
          <w:p w:rsidR="00813104" w:rsidRDefault="00813104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2025</w:t>
            </w:r>
          </w:p>
        </w:tc>
      </w:tr>
      <w:tr w:rsidR="007F0FE9" w:rsidTr="00813104">
        <w:trPr>
          <w:trHeight w:val="23"/>
        </w:trPr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pStyle w:val="Obsahtabuky"/>
              <w:tabs>
                <w:tab w:val="right" w:pos="8460"/>
              </w:tabs>
              <w:jc w:val="right"/>
            </w:pPr>
            <w:r>
              <w:t>19 678,28</w:t>
            </w:r>
          </w:p>
        </w:tc>
        <w:tc>
          <w:tcPr>
            <w:tcW w:w="1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tabs>
                <w:tab w:val="right" w:pos="8460"/>
              </w:tabs>
              <w:jc w:val="right"/>
            </w:pPr>
            <w:r>
              <w:t>17 120,00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7F0FE9">
            <w:pPr>
              <w:jc w:val="right"/>
            </w:pPr>
            <w:r w:rsidRPr="005D10FC">
              <w:t>17 120,00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F0FE9" w:rsidRDefault="007F0FE9" w:rsidP="007F0FE9">
            <w:pPr>
              <w:jc w:val="right"/>
            </w:pPr>
            <w:r w:rsidRPr="005D10FC">
              <w:t>17 120,00</w:t>
            </w:r>
          </w:p>
        </w:tc>
      </w:tr>
      <w:tr w:rsidR="00813104" w:rsidTr="00813104">
        <w:trPr>
          <w:trHeight w:val="23"/>
        </w:trPr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F0FE9" w:rsidTr="00813104">
        <w:trPr>
          <w:trHeight w:val="23"/>
        </w:trPr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pStyle w:val="Obsahtabuky"/>
              <w:jc w:val="right"/>
            </w:pPr>
            <w:r>
              <w:t>15 003,71</w:t>
            </w:r>
          </w:p>
        </w:tc>
        <w:tc>
          <w:tcPr>
            <w:tcW w:w="1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tabs>
                <w:tab w:val="right" w:pos="8460"/>
              </w:tabs>
              <w:jc w:val="right"/>
            </w:pPr>
            <w:r>
              <w:t>17 120,00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</w:tr>
      <w:tr w:rsidR="00813104" w:rsidTr="00813104">
        <w:trPr>
          <w:trHeight w:val="23"/>
        </w:trPr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snapToGrid w:val="0"/>
              <w:jc w:val="right"/>
            </w:pPr>
            <w:r>
              <w:t>0,00</w:t>
            </w:r>
          </w:p>
        </w:tc>
        <w:tc>
          <w:tcPr>
            <w:tcW w:w="1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813104" w:rsidTr="00813104">
        <w:trPr>
          <w:trHeight w:val="23"/>
        </w:trPr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7F0FE9">
            <w:pPr>
              <w:snapToGrid w:val="0"/>
              <w:jc w:val="right"/>
            </w:pPr>
            <w:r>
              <w:t>4 674,57</w:t>
            </w:r>
          </w:p>
        </w:tc>
        <w:tc>
          <w:tcPr>
            <w:tcW w:w="1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</w:tbl>
    <w:p w:rsidR="007F0FE9" w:rsidRDefault="007F0FE9" w:rsidP="00813104">
      <w:pPr>
        <w:tabs>
          <w:tab w:val="right" w:pos="8820"/>
        </w:tabs>
        <w:jc w:val="both"/>
        <w:rPr>
          <w:b/>
        </w:rPr>
      </w:pPr>
    </w:p>
    <w:p w:rsidR="00813104" w:rsidRDefault="00813104" w:rsidP="00813104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7.4.2 Výdavky celkom</w:t>
      </w:r>
    </w:p>
    <w:p w:rsidR="00813104" w:rsidRDefault="00813104" w:rsidP="00813104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721"/>
        <w:gridCol w:w="1587"/>
        <w:gridCol w:w="1587"/>
        <w:gridCol w:w="1587"/>
        <w:gridCol w:w="1602"/>
      </w:tblGrid>
      <w:tr w:rsidR="00813104" w:rsidTr="00813104">
        <w:tc>
          <w:tcPr>
            <w:tcW w:w="2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</w:tcPr>
          <w:p w:rsidR="00813104" w:rsidRDefault="00813104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31.12.2022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2023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2024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hideMark/>
          </w:tcPr>
          <w:p w:rsidR="00813104" w:rsidRDefault="00813104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2025</w:t>
            </w:r>
          </w:p>
        </w:tc>
      </w:tr>
      <w:tr w:rsidR="007F0FE9" w:rsidTr="00813104"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pStyle w:val="Obsahtabuky"/>
              <w:jc w:val="right"/>
            </w:pPr>
            <w:r>
              <w:t>15 387,74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tabs>
                <w:tab w:val="right" w:pos="8460"/>
              </w:tabs>
              <w:jc w:val="right"/>
            </w:pPr>
            <w:r>
              <w:t>17 120,00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</w:tr>
      <w:tr w:rsidR="00813104" w:rsidTr="00813104"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F0FE9" w:rsidTr="00813104"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>
            <w:pPr>
              <w:pStyle w:val="Obsahtabuky"/>
              <w:jc w:val="right"/>
            </w:pPr>
            <w:r>
              <w:t>15 387,74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tabs>
                <w:tab w:val="right" w:pos="8460"/>
              </w:tabs>
              <w:jc w:val="right"/>
            </w:pPr>
            <w:r>
              <w:t>17 120,00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F0FE9" w:rsidRDefault="007F0FE9" w:rsidP="003739B2">
            <w:pPr>
              <w:jc w:val="right"/>
            </w:pPr>
            <w:r w:rsidRPr="005D10FC">
              <w:t>17 120,00</w:t>
            </w:r>
          </w:p>
        </w:tc>
      </w:tr>
      <w:tr w:rsidR="00813104" w:rsidTr="00813104"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813104" w:rsidTr="00813104">
        <w:tc>
          <w:tcPr>
            <w:tcW w:w="27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6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13104" w:rsidRDefault="00813104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</w:tbl>
    <w:p w:rsidR="009169C9" w:rsidRDefault="009169C9" w:rsidP="009169C9">
      <w:pPr>
        <w:pStyle w:val="Odsekzoznamu1"/>
        <w:tabs>
          <w:tab w:val="left" w:pos="426"/>
        </w:tabs>
        <w:rPr>
          <w:rFonts w:ascii="Times New Roman" w:hAnsi="Times New Roman" w:cs="Times New Roman"/>
          <w:b/>
          <w:sz w:val="28"/>
          <w:szCs w:val="24"/>
        </w:rPr>
      </w:pPr>
    </w:p>
    <w:p w:rsidR="009169C9" w:rsidRDefault="009169C9" w:rsidP="009169C9">
      <w:pPr>
        <w:pStyle w:val="Odsekzoznamu1"/>
        <w:tabs>
          <w:tab w:val="left" w:pos="426"/>
        </w:tabs>
        <w:rPr>
          <w:rFonts w:ascii="Times New Roman" w:hAnsi="Times New Roman" w:cs="Times New Roman"/>
          <w:b/>
          <w:sz w:val="28"/>
          <w:szCs w:val="24"/>
        </w:rPr>
      </w:pPr>
    </w:p>
    <w:p w:rsidR="008503E4" w:rsidRPr="009169C9" w:rsidRDefault="00813104" w:rsidP="009169C9">
      <w:pPr>
        <w:pStyle w:val="Odsekzoznamu1"/>
        <w:numPr>
          <w:ilvl w:val="0"/>
          <w:numId w:val="2"/>
        </w:numPr>
        <w:tabs>
          <w:tab w:val="left" w:pos="426"/>
        </w:tabs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lastRenderedPageBreak/>
        <w:t>Informácia o vývoji obce z pohľadu účtovníctva</w:t>
      </w:r>
      <w:bookmarkStart w:id="0" w:name="_GoBack"/>
      <w:bookmarkEnd w:id="0"/>
    </w:p>
    <w:p w:rsidR="00813104" w:rsidRDefault="00813104" w:rsidP="00813104">
      <w:pPr>
        <w:tabs>
          <w:tab w:val="left" w:pos="426"/>
        </w:tabs>
        <w:autoSpaceDE w:val="0"/>
        <w:autoSpaceDN w:val="0"/>
        <w:adjustRightInd w:val="0"/>
        <w:spacing w:line="360" w:lineRule="auto"/>
        <w:jc w:val="center"/>
        <w:rPr>
          <w:b/>
          <w:sz w:val="20"/>
          <w:szCs w:val="22"/>
        </w:rPr>
      </w:pPr>
      <w:r>
        <w:rPr>
          <w:b/>
          <w:szCs w:val="28"/>
        </w:rPr>
        <w:t>Bilancia aktív a pasív v celých eurách</w:t>
      </w:r>
    </w:p>
    <w:p w:rsidR="00813104" w:rsidRDefault="00813104" w:rsidP="00813104">
      <w:pPr>
        <w:pStyle w:val="Odsekzoznamu"/>
        <w:numPr>
          <w:ilvl w:val="1"/>
          <w:numId w:val="22"/>
        </w:num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19"/>
        <w:gridCol w:w="1530"/>
        <w:gridCol w:w="1474"/>
        <w:gridCol w:w="1474"/>
        <w:gridCol w:w="1481"/>
      </w:tblGrid>
      <w:tr w:rsidR="00813104" w:rsidTr="00813104">
        <w:trPr>
          <w:trHeight w:val="23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503E4">
              <w:rPr>
                <w:b/>
              </w:rPr>
              <w:t>1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503E4">
              <w:rPr>
                <w:b/>
              </w:rPr>
              <w:t>2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503E4">
              <w:rPr>
                <w:b/>
              </w:rPr>
              <w:t>3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813104" w:rsidRDefault="00813104" w:rsidP="008503E4">
            <w:pPr>
              <w:jc w:val="center"/>
            </w:pPr>
            <w:r>
              <w:rPr>
                <w:b/>
              </w:rPr>
              <w:t>rok 202</w:t>
            </w:r>
            <w:r w:rsidR="008503E4">
              <w:rPr>
                <w:b/>
              </w:rPr>
              <w:t>4</w:t>
            </w:r>
          </w:p>
        </w:tc>
      </w:tr>
      <w:tr w:rsidR="008503E4" w:rsidTr="008503E4">
        <w:trPr>
          <w:trHeight w:val="370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>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97 724,46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97 047,45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98 720,91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94 933,35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94 112,75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96 330,15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1310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Dlhodobý nehmotný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Dlhodobý 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80 177,35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79 356,75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78 536,15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Dlhodobý finančný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14 758,00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17 794,00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2 791,11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2 934,70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2 390,76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1310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Dlhodobé pohľadávky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1310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snapToGrid w:val="0"/>
              <w:jc w:val="right"/>
            </w:pPr>
            <w:r>
              <w:t>40,09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Finančné účty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snapToGrid w:val="0"/>
              <w:jc w:val="right"/>
            </w:pPr>
            <w:r>
              <w:t>2 791,11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snapToGrid w:val="0"/>
              <w:jc w:val="right"/>
            </w:pPr>
            <w:r>
              <w:t>2 934,70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snapToGrid w:val="0"/>
              <w:jc w:val="right"/>
            </w:pPr>
            <w:r>
              <w:t>2 350,67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  <w:tr w:rsidR="008503E4" w:rsidTr="0081310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  <w:rPr>
                <w:b/>
              </w:rPr>
            </w:pPr>
            <w:r>
              <w:rPr>
                <w:b/>
              </w:rPr>
              <w:t xml:space="preserve">Poskytnuté návrat. fin. výpomoci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 w:rsidP="003739B2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  <w:rPr>
                <w:b/>
              </w:rPr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3739B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pStyle w:val="Obsahtabuky"/>
              <w:snapToGrid w:val="0"/>
              <w:jc w:val="both"/>
            </w:pPr>
          </w:p>
        </w:tc>
      </w:tr>
    </w:tbl>
    <w:p w:rsidR="00813104" w:rsidRDefault="00813104" w:rsidP="00813104">
      <w:pPr>
        <w:jc w:val="both"/>
        <w:rPr>
          <w:b/>
          <w:szCs w:val="22"/>
        </w:rPr>
      </w:pPr>
    </w:p>
    <w:p w:rsidR="00813104" w:rsidRDefault="00813104" w:rsidP="00813104">
      <w:pPr>
        <w:pStyle w:val="Odsekzoznamu"/>
        <w:numPr>
          <w:ilvl w:val="1"/>
          <w:numId w:val="22"/>
        </w:numPr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 A S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19"/>
        <w:gridCol w:w="1530"/>
        <w:gridCol w:w="1474"/>
        <w:gridCol w:w="1532"/>
        <w:gridCol w:w="1423"/>
      </w:tblGrid>
      <w:tr w:rsidR="00813104" w:rsidTr="008503E4">
        <w:trPr>
          <w:trHeight w:val="23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 202</w:t>
            </w:r>
            <w:r w:rsidR="008503E4">
              <w:rPr>
                <w:b/>
              </w:rPr>
              <w:t>1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 202</w:t>
            </w:r>
            <w:r w:rsidR="008503E4">
              <w:rPr>
                <w:b/>
              </w:rPr>
              <w:t>2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813104" w:rsidRDefault="00813104" w:rsidP="008503E4">
            <w:pPr>
              <w:jc w:val="center"/>
              <w:rPr>
                <w:b/>
              </w:rPr>
            </w:pPr>
            <w:r>
              <w:rPr>
                <w:b/>
              </w:rPr>
              <w:t>k 31.12. 202</w:t>
            </w:r>
            <w:r w:rsidR="008503E4">
              <w:rPr>
                <w:b/>
              </w:rPr>
              <w:t>3</w:t>
            </w:r>
          </w:p>
        </w:tc>
        <w:tc>
          <w:tcPr>
            <w:tcW w:w="1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813104" w:rsidRDefault="00813104" w:rsidP="008503E4">
            <w:pPr>
              <w:jc w:val="center"/>
            </w:pPr>
            <w:r>
              <w:rPr>
                <w:b/>
              </w:rPr>
              <w:t>rok 202</w:t>
            </w:r>
            <w:r w:rsidR="008503E4">
              <w:rPr>
                <w:b/>
              </w:rPr>
              <w:t>4</w:t>
            </w: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 w:rsidP="008503E4">
            <w:pPr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97 724,46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97 047,45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98 720,91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85 301,80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82 637,38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87 170,19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z toho :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Oceňovacie rozdiely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Fondy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center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center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center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center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Výsledok hospodárenia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snapToGrid w:val="0"/>
              <w:jc w:val="right"/>
            </w:pPr>
            <w:r w:rsidRPr="008503E4">
              <w:t>85 301,80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snapToGrid w:val="0"/>
              <w:jc w:val="right"/>
            </w:pPr>
            <w:r w:rsidRPr="008503E4">
              <w:t>82 637,38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snapToGrid w:val="0"/>
              <w:jc w:val="right"/>
            </w:pPr>
            <w:r>
              <w:t>87 170,19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862,86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3 612,87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1 516,12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z toho :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Rezervy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  <w:r w:rsidRPr="008503E4">
              <w:t>674,57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Dlhodobé záväzky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197,39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226,53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251,13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Krátkodobé záväzky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665,47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3739B2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8503E4">
              <w:t>2 711,77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1 264,99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t>Bankové úvery a výpomoci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8503E4" w:rsidRDefault="008503E4" w:rsidP="003739B2">
            <w:pPr>
              <w:snapToGrid w:val="0"/>
              <w:jc w:val="right"/>
            </w:pP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Default="008503E4">
            <w:pPr>
              <w:snapToGrid w:val="0"/>
              <w:jc w:val="right"/>
            </w:pP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right"/>
            </w:pPr>
          </w:p>
        </w:tc>
      </w:tr>
      <w:tr w:rsidR="008503E4" w:rsidTr="008503E4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Default="008503E4">
            <w:pPr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8503E4">
            <w:pPr>
              <w:pStyle w:val="Odsekzoznamu"/>
              <w:numPr>
                <w:ilvl w:val="0"/>
                <w:numId w:val="38"/>
              </w:numPr>
              <w:snapToGri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03E4">
              <w:rPr>
                <w:rFonts w:ascii="Times New Roman" w:hAnsi="Times New Roman" w:cs="Times New Roman"/>
                <w:sz w:val="24"/>
                <w:szCs w:val="24"/>
              </w:rPr>
              <w:t>559,80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503E4" w:rsidRPr="008503E4" w:rsidRDefault="008503E4" w:rsidP="008503E4">
            <w:pPr>
              <w:pStyle w:val="Odsekzoznamu"/>
              <w:snapToGrid w:val="0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03E4">
              <w:rPr>
                <w:rFonts w:ascii="Times New Roman" w:hAnsi="Times New Roman" w:cs="Times New Roman"/>
                <w:sz w:val="24"/>
                <w:szCs w:val="24"/>
              </w:rPr>
              <w:t>9 797,20</w:t>
            </w:r>
          </w:p>
        </w:tc>
        <w:tc>
          <w:tcPr>
            <w:tcW w:w="15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503E4" w:rsidRPr="004F253A" w:rsidRDefault="004F253A" w:rsidP="004F253A">
            <w:pPr>
              <w:pStyle w:val="Odsekzoznamu"/>
              <w:snapToGrid w:val="0"/>
              <w:ind w:left="360"/>
              <w:jc w:val="right"/>
              <w:rPr>
                <w:sz w:val="24"/>
                <w:szCs w:val="24"/>
              </w:rPr>
            </w:pPr>
            <w:r w:rsidRPr="004F253A">
              <w:rPr>
                <w:sz w:val="24"/>
                <w:szCs w:val="24"/>
              </w:rPr>
              <w:t>10 034,60</w:t>
            </w:r>
          </w:p>
        </w:tc>
        <w:tc>
          <w:tcPr>
            <w:tcW w:w="14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3E4" w:rsidRDefault="008503E4">
            <w:pPr>
              <w:snapToGrid w:val="0"/>
              <w:jc w:val="center"/>
            </w:pPr>
          </w:p>
        </w:tc>
      </w:tr>
    </w:tbl>
    <w:p w:rsidR="008503E4" w:rsidRDefault="008503E4" w:rsidP="00813104">
      <w:pPr>
        <w:spacing w:line="360" w:lineRule="auto"/>
        <w:rPr>
          <w:b/>
          <w:sz w:val="22"/>
        </w:rPr>
      </w:pPr>
    </w:p>
    <w:p w:rsidR="00813104" w:rsidRDefault="008503E4" w:rsidP="00813104">
      <w:pPr>
        <w:spacing w:line="360" w:lineRule="auto"/>
        <w:rPr>
          <w:b/>
        </w:rPr>
      </w:pPr>
      <w:r>
        <w:rPr>
          <w:b/>
        </w:rPr>
        <w:t xml:space="preserve">8.3 </w:t>
      </w:r>
      <w:r w:rsidR="00813104">
        <w:rPr>
          <w:b/>
        </w:rPr>
        <w:t>Pohľadávky</w:t>
      </w:r>
    </w:p>
    <w:tbl>
      <w:tblPr>
        <w:tblW w:w="8220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4"/>
        <w:gridCol w:w="1558"/>
        <w:gridCol w:w="1558"/>
      </w:tblGrid>
      <w:tr w:rsidR="00813104" w:rsidTr="00813104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13104" w:rsidRDefault="00813104" w:rsidP="004F253A">
            <w:pPr>
              <w:jc w:val="center"/>
            </w:pPr>
            <w:r>
              <w:rPr>
                <w:b/>
              </w:rPr>
              <w:t>k 31.12 202</w:t>
            </w:r>
            <w:r w:rsidR="004F253A">
              <w:rPr>
                <w:b/>
              </w:rPr>
              <w:t>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tabs>
                <w:tab w:val="left" w:pos="1176"/>
              </w:tabs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13104" w:rsidRDefault="00813104" w:rsidP="004F253A">
            <w:pPr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4F253A">
              <w:rPr>
                <w:b/>
              </w:rPr>
              <w:t>3</w:t>
            </w:r>
          </w:p>
        </w:tc>
      </w:tr>
      <w:tr w:rsidR="00813104" w:rsidTr="00813104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104" w:rsidRDefault="00813104">
            <w:pPr>
              <w:snapToGrid w:val="0"/>
              <w:spacing w:line="360" w:lineRule="auto"/>
              <w:jc w:val="right"/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13104" w:rsidRDefault="004F253A">
            <w:pPr>
              <w:snapToGrid w:val="0"/>
              <w:spacing w:line="360" w:lineRule="auto"/>
              <w:jc w:val="right"/>
            </w:pPr>
            <w:r>
              <w:t>40,09</w:t>
            </w:r>
          </w:p>
        </w:tc>
      </w:tr>
      <w:tr w:rsidR="00813104" w:rsidTr="00813104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104" w:rsidRDefault="00813104">
            <w:pPr>
              <w:snapToGrid w:val="0"/>
              <w:spacing w:line="360" w:lineRule="auto"/>
              <w:jc w:val="center"/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13104" w:rsidRDefault="00813104">
            <w:pPr>
              <w:snapToGrid w:val="0"/>
              <w:spacing w:line="360" w:lineRule="auto"/>
              <w:jc w:val="center"/>
            </w:pPr>
          </w:p>
        </w:tc>
      </w:tr>
    </w:tbl>
    <w:p w:rsidR="00813104" w:rsidRDefault="00813104" w:rsidP="00813104">
      <w:pPr>
        <w:pStyle w:val="Odsekzoznamu"/>
        <w:numPr>
          <w:ilvl w:val="1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Záväzky</w:t>
      </w:r>
    </w:p>
    <w:tbl>
      <w:tblPr>
        <w:tblW w:w="8220" w:type="dxa"/>
        <w:tblInd w:w="74" w:type="dxa"/>
        <w:tblLayout w:type="fixed"/>
        <w:tblLook w:val="04A0" w:firstRow="1" w:lastRow="0" w:firstColumn="1" w:lastColumn="0" w:noHBand="0" w:noVBand="1"/>
      </w:tblPr>
      <w:tblGrid>
        <w:gridCol w:w="5104"/>
        <w:gridCol w:w="1558"/>
        <w:gridCol w:w="1558"/>
      </w:tblGrid>
      <w:tr w:rsidR="00813104" w:rsidTr="00813104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13104" w:rsidRDefault="00813104" w:rsidP="004F253A">
            <w:pPr>
              <w:jc w:val="center"/>
            </w:pPr>
            <w:r>
              <w:rPr>
                <w:b/>
              </w:rPr>
              <w:t>k 31.12 202</w:t>
            </w:r>
            <w:r w:rsidR="004F253A">
              <w:rPr>
                <w:b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6E3BC" w:themeFill="accent3" w:themeFillTint="66"/>
            <w:hideMark/>
          </w:tcPr>
          <w:p w:rsidR="00813104" w:rsidRDefault="0081310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13104" w:rsidRDefault="00813104" w:rsidP="004F253A">
            <w:pPr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4F253A">
              <w:rPr>
                <w:b/>
              </w:rPr>
              <w:t>3</w:t>
            </w:r>
          </w:p>
        </w:tc>
      </w:tr>
      <w:tr w:rsidR="00813104" w:rsidTr="00813104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310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3 612,87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813104" w:rsidRDefault="004F253A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1 516,12</w:t>
            </w:r>
          </w:p>
        </w:tc>
      </w:tr>
      <w:tr w:rsidR="00813104" w:rsidTr="00813104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3104" w:rsidRDefault="00813104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3104" w:rsidRDefault="00813104">
            <w:pPr>
              <w:snapToGrid w:val="0"/>
              <w:spacing w:line="360" w:lineRule="auto"/>
              <w:jc w:val="right"/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13104" w:rsidRDefault="00813104">
            <w:pPr>
              <w:snapToGrid w:val="0"/>
              <w:spacing w:line="360" w:lineRule="auto"/>
              <w:jc w:val="right"/>
            </w:pPr>
          </w:p>
        </w:tc>
      </w:tr>
    </w:tbl>
    <w:p w:rsidR="00813104" w:rsidRDefault="00813104" w:rsidP="00813104">
      <w:pPr>
        <w:pStyle w:val="Odsekzoznamu"/>
        <w:numPr>
          <w:ilvl w:val="0"/>
          <w:numId w:val="2"/>
        </w:numPr>
        <w:tabs>
          <w:tab w:val="left" w:pos="284"/>
        </w:tabs>
        <w:spacing w:line="360" w:lineRule="auto"/>
        <w:ind w:left="0" w:firstLine="0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 xml:space="preserve"> Hospodársky výsledok </w:t>
      </w:r>
    </w:p>
    <w:p w:rsidR="00813104" w:rsidRDefault="00813104" w:rsidP="00813104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75"/>
        <w:gridCol w:w="1474"/>
        <w:gridCol w:w="1474"/>
        <w:gridCol w:w="1474"/>
        <w:gridCol w:w="1491"/>
      </w:tblGrid>
      <w:tr w:rsidR="00813104" w:rsidTr="00813104">
        <w:tc>
          <w:tcPr>
            <w:tcW w:w="3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13104" w:rsidRDefault="00813104" w:rsidP="004F253A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4F253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13104" w:rsidRDefault="00813104" w:rsidP="004F253A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4F253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13104" w:rsidRDefault="00813104" w:rsidP="004F253A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4F253A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hideMark/>
          </w:tcPr>
          <w:p w:rsidR="00813104" w:rsidRDefault="0081310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13104" w:rsidRDefault="00813104" w:rsidP="004F253A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4F253A">
              <w:rPr>
                <w:b/>
                <w:sz w:val="22"/>
                <w:szCs w:val="22"/>
              </w:rPr>
              <w:t>4</w:t>
            </w:r>
          </w:p>
        </w:tc>
      </w:tr>
      <w:tr w:rsidR="00813104" w:rsidTr="00813104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13104" w:rsidRDefault="00813104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3104" w:rsidRDefault="00813104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3104" w:rsidRDefault="00813104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673,02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464,76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524,80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3 676,29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4 010,39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4 862,57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9 566,31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12 300,24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8 132,39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0,02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103,62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115,10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70,89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1 509,60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2 100,76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955,60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116,08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120,84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101,80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813104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 w:rsidP="003739B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 w:rsidP="003739B2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                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11 853,19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12 243,13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253A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12 242,21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1 512,04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810,61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834,45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3 038,00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– Výnosy z transferov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2 863,29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3 393,93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3 066,22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BE5F1" w:themeFill="accent1" w:themeFillTint="33"/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BE5F1" w:themeFill="accent1" w:themeFillTint="33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15 664,92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BE5F1" w:themeFill="accent1" w:themeFillTint="33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19 112,09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BE5F1" w:themeFill="accent1" w:themeFillTint="33"/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14 648,07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BE5F1" w:themeFill="accent1" w:themeFillTint="33"/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16 228,52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16 447,67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 w:themeFill="accent2" w:themeFillTint="33"/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19 180,88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 w:themeFill="accent2" w:themeFillTint="33"/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4F253A" w:rsidTr="004F253A">
        <w:tc>
          <w:tcPr>
            <w:tcW w:w="31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99FF"/>
            <w:hideMark/>
          </w:tcPr>
          <w:p w:rsidR="004F253A" w:rsidRDefault="004F25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99FF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583,60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99FF"/>
            <w:hideMark/>
          </w:tcPr>
          <w:p w:rsidR="004F253A" w:rsidRDefault="004F253A" w:rsidP="003739B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-2 664,42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99FF"/>
          </w:tcPr>
          <w:p w:rsidR="004F253A" w:rsidRDefault="004F735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4 532,81</w:t>
            </w:r>
          </w:p>
        </w:tc>
        <w:tc>
          <w:tcPr>
            <w:tcW w:w="14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99FF"/>
          </w:tcPr>
          <w:p w:rsidR="004F253A" w:rsidRDefault="004F253A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813104" w:rsidRDefault="00813104" w:rsidP="00813104"/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</w:p>
    <w:p w:rsidR="00813104" w:rsidRDefault="00813104" w:rsidP="00813104">
      <w:pPr>
        <w:jc w:val="both"/>
      </w:pPr>
      <w:r>
        <w:t xml:space="preserve">Hospodársky výsledok /kladný, záporný/ v sume </w:t>
      </w:r>
      <w:r w:rsidR="004F7358" w:rsidRPr="004F7358">
        <w:rPr>
          <w:szCs w:val="20"/>
        </w:rPr>
        <w:t>4</w:t>
      </w:r>
      <w:r w:rsidR="004F7358">
        <w:rPr>
          <w:szCs w:val="20"/>
        </w:rPr>
        <w:t xml:space="preserve"> </w:t>
      </w:r>
      <w:r w:rsidR="004F7358" w:rsidRPr="004F7358">
        <w:rPr>
          <w:szCs w:val="20"/>
        </w:rPr>
        <w:t>532,81</w:t>
      </w:r>
      <w:r w:rsidR="004F7358">
        <w:rPr>
          <w:szCs w:val="20"/>
        </w:rPr>
        <w:t xml:space="preserve"> </w:t>
      </w:r>
      <w:r>
        <w:t>€ bol zúčtovaný na účet 428 –výsledok hospodárenia minulých rokov.</w:t>
      </w:r>
    </w:p>
    <w:p w:rsidR="00813104" w:rsidRDefault="00813104" w:rsidP="00813104">
      <w:pPr>
        <w:spacing w:line="240" w:lineRule="auto"/>
        <w:jc w:val="both"/>
        <w:rPr>
          <w:b/>
          <w:sz w:val="28"/>
          <w:szCs w:val="28"/>
        </w:rPr>
      </w:pPr>
    </w:p>
    <w:p w:rsidR="00813104" w:rsidRDefault="00813104" w:rsidP="00813104">
      <w:pPr>
        <w:spacing w:line="240" w:lineRule="auto"/>
        <w:jc w:val="both"/>
        <w:rPr>
          <w:b/>
          <w:sz w:val="28"/>
          <w:szCs w:val="28"/>
        </w:rPr>
      </w:pPr>
    </w:p>
    <w:p w:rsidR="004F7358" w:rsidRDefault="00813104" w:rsidP="00813104">
      <w:pPr>
        <w:pStyle w:val="Odsekzoznamu"/>
        <w:numPr>
          <w:ilvl w:val="0"/>
          <w:numId w:val="2"/>
        </w:numPr>
        <w:tabs>
          <w:tab w:val="left" w:pos="567"/>
        </w:tabs>
        <w:spacing w:line="240" w:lineRule="auto"/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významné skutočnosti, ktoré mali vplyv na hospodárenie </w:t>
      </w:r>
    </w:p>
    <w:p w:rsidR="00813104" w:rsidRPr="004F7358" w:rsidRDefault="004F7358" w:rsidP="004F7358">
      <w:pPr>
        <w:pStyle w:val="Odsekzoznamu"/>
        <w:tabs>
          <w:tab w:val="left" w:pos="567"/>
        </w:tabs>
        <w:spacing w:line="240" w:lineRule="auto"/>
        <w:ind w:left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  <w:r w:rsidR="00813104" w:rsidRPr="004F7358">
        <w:rPr>
          <w:b/>
          <w:sz w:val="28"/>
          <w:szCs w:val="28"/>
        </w:rPr>
        <w:t xml:space="preserve">a činnosť  </w:t>
      </w:r>
      <w:r>
        <w:rPr>
          <w:b/>
          <w:sz w:val="28"/>
          <w:szCs w:val="28"/>
        </w:rPr>
        <w:t>obce</w:t>
      </w:r>
    </w:p>
    <w:p w:rsidR="00813104" w:rsidRDefault="00813104" w:rsidP="00813104">
      <w:pPr>
        <w:pStyle w:val="Odsekzoznamu"/>
        <w:tabs>
          <w:tab w:val="left" w:pos="567"/>
        </w:tabs>
        <w:spacing w:line="240" w:lineRule="auto"/>
        <w:ind w:left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</w:p>
    <w:p w:rsidR="00813104" w:rsidRDefault="00813104" w:rsidP="00813104">
      <w:pPr>
        <w:pStyle w:val="Odsekzoznamu"/>
        <w:tabs>
          <w:tab w:val="left" w:pos="567"/>
        </w:tabs>
        <w:spacing w:line="240" w:lineRule="auto"/>
        <w:ind w:left="0"/>
        <w:jc w:val="both"/>
        <w:rPr>
          <w:b/>
          <w:sz w:val="28"/>
          <w:szCs w:val="28"/>
        </w:rPr>
      </w:pPr>
    </w:p>
    <w:p w:rsidR="00813104" w:rsidRDefault="00813104" w:rsidP="00813104">
      <w:pPr>
        <w:spacing w:line="360" w:lineRule="auto"/>
        <w:jc w:val="both"/>
      </w:pPr>
      <w:r>
        <w:rPr>
          <w:b/>
        </w:rPr>
        <w:t xml:space="preserve">10.1 Prijaté granty a transfery </w:t>
      </w:r>
    </w:p>
    <w:p w:rsidR="00813104" w:rsidRDefault="00813104" w:rsidP="00813104">
      <w:pPr>
        <w:spacing w:line="360" w:lineRule="auto"/>
        <w:jc w:val="both"/>
      </w:pPr>
      <w:r>
        <w:t xml:space="preserve">        V roku 202</w:t>
      </w:r>
      <w:r w:rsidR="004F7358">
        <w:t>3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4A0" w:firstRow="1" w:lastRow="0" w:firstColumn="1" w:lastColumn="0" w:noHBand="0" w:noVBand="1"/>
      </w:tblPr>
      <w:tblGrid>
        <w:gridCol w:w="590"/>
        <w:gridCol w:w="3272"/>
        <w:gridCol w:w="1153"/>
        <w:gridCol w:w="3666"/>
      </w:tblGrid>
      <w:tr w:rsidR="00813104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proofErr w:type="spellStart"/>
            <w:r>
              <w:rPr>
                <w:b/>
                <w:bCs/>
              </w:rPr>
              <w:t>P.č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rPr>
                <w:b/>
                <w:bCs/>
              </w:rPr>
              <w:t xml:space="preserve">Poskytovateľ 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rPr>
                <w:b/>
                <w:bCs/>
              </w:rPr>
              <w:t xml:space="preserve">       Suma v €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hideMark/>
          </w:tcPr>
          <w:p w:rsidR="00813104" w:rsidRDefault="00813104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</w:pPr>
            <w:r>
              <w:rPr>
                <w:b/>
                <w:bCs/>
              </w:rPr>
              <w:t>účel</w:t>
            </w:r>
          </w:p>
        </w:tc>
      </w:tr>
      <w:tr w:rsidR="004F7358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Default="004F7358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t>1.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  <w:jc w:val="right"/>
            </w:pPr>
            <w:r>
              <w:t>6,93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REGOB</w:t>
            </w:r>
          </w:p>
        </w:tc>
      </w:tr>
      <w:tr w:rsidR="004F7358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4F7358" w:rsidRPr="004F7358" w:rsidRDefault="004F7358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 w:rsidRPr="004F7358">
              <w:t>2.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4F7358" w:rsidRPr="003D2F18" w:rsidRDefault="004F7358" w:rsidP="003739B2">
            <w:pPr>
              <w:tabs>
                <w:tab w:val="left" w:pos="426"/>
              </w:tabs>
              <w:jc w:val="right"/>
            </w:pPr>
            <w:r>
              <w:t>18,00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READR</w:t>
            </w:r>
          </w:p>
        </w:tc>
      </w:tr>
      <w:tr w:rsidR="004F7358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Default="004F7358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t>3.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Ochrana životného prostredia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  <w:jc w:val="right"/>
            </w:pPr>
            <w:r>
              <w:t>2,32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životné prostredie</w:t>
            </w:r>
          </w:p>
        </w:tc>
      </w:tr>
      <w:tr w:rsidR="004F7358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Default="004F7358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t>4.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Ministerstvo vnútra SR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  <w:jc w:val="right"/>
            </w:pPr>
            <w:r>
              <w:t>1 535,21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 xml:space="preserve">Voľby </w:t>
            </w:r>
            <w:r>
              <w:t>+ referendum</w:t>
            </w:r>
          </w:p>
        </w:tc>
      </w:tr>
      <w:tr w:rsidR="004F7358" w:rsidTr="004F735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Default="004F7358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</w:pPr>
            <w:r>
              <w:t>5.</w:t>
            </w:r>
          </w:p>
        </w:tc>
        <w:tc>
          <w:tcPr>
            <w:tcW w:w="3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 w:rsidRPr="003D2F18">
              <w:t>Ministerstvo financií SR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  <w:jc w:val="right"/>
            </w:pPr>
            <w:r>
              <w:t>404,64</w:t>
            </w:r>
          </w:p>
        </w:tc>
        <w:tc>
          <w:tcPr>
            <w:tcW w:w="3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358" w:rsidRPr="003D2F18" w:rsidRDefault="004F7358" w:rsidP="003739B2">
            <w:pPr>
              <w:tabs>
                <w:tab w:val="left" w:pos="426"/>
              </w:tabs>
            </w:pPr>
            <w:r>
              <w:t>Zníženie dôsledkov inflácie</w:t>
            </w:r>
          </w:p>
        </w:tc>
      </w:tr>
    </w:tbl>
    <w:p w:rsidR="00813104" w:rsidRDefault="00813104" w:rsidP="00813104">
      <w:pPr>
        <w:spacing w:line="360" w:lineRule="auto"/>
        <w:jc w:val="both"/>
        <w:rPr>
          <w:b/>
        </w:rPr>
      </w:pPr>
    </w:p>
    <w:p w:rsidR="00813104" w:rsidRDefault="00813104" w:rsidP="00813104">
      <w:pPr>
        <w:spacing w:line="360" w:lineRule="auto"/>
        <w:jc w:val="both"/>
      </w:pPr>
      <w:r>
        <w:rPr>
          <w:b/>
        </w:rPr>
        <w:t xml:space="preserve">10.2 Poskytnuté dotácie </w:t>
      </w:r>
    </w:p>
    <w:p w:rsidR="00813104" w:rsidRDefault="00813104" w:rsidP="00813104">
      <w:pPr>
        <w:spacing w:line="360" w:lineRule="auto"/>
        <w:jc w:val="both"/>
      </w:pPr>
      <w:r>
        <w:t xml:space="preserve">        V roku 202</w:t>
      </w:r>
      <w:r w:rsidR="004F7358">
        <w:t>3</w:t>
      </w:r>
      <w:r>
        <w:t xml:space="preserve"> obec neposkytla zo svojho rozpočtu žiadne dotácie. </w:t>
      </w:r>
    </w:p>
    <w:p w:rsidR="00813104" w:rsidRDefault="00813104" w:rsidP="00813104">
      <w:pPr>
        <w:tabs>
          <w:tab w:val="left" w:pos="2880"/>
          <w:tab w:val="right" w:pos="8820"/>
        </w:tabs>
        <w:jc w:val="both"/>
      </w:pPr>
    </w:p>
    <w:p w:rsidR="00813104" w:rsidRDefault="00813104" w:rsidP="00813104">
      <w:pPr>
        <w:tabs>
          <w:tab w:val="left" w:pos="2880"/>
          <w:tab w:val="right" w:pos="8820"/>
        </w:tabs>
        <w:spacing w:line="276" w:lineRule="auto"/>
        <w:jc w:val="both"/>
      </w:pPr>
      <w:r>
        <w:rPr>
          <w:b/>
        </w:rPr>
        <w:t>10.3 Významné investičné akcie v roku 202</w:t>
      </w:r>
      <w:r w:rsidR="004F7358">
        <w:rPr>
          <w:b/>
        </w:rPr>
        <w:t>2</w:t>
      </w:r>
    </w:p>
    <w:p w:rsidR="00813104" w:rsidRDefault="00813104" w:rsidP="00813104">
      <w:pPr>
        <w:spacing w:line="276" w:lineRule="auto"/>
        <w:jc w:val="both"/>
      </w:pPr>
      <w:r>
        <w:t xml:space="preserve">        Obec v roku 2022 nemala žiadne významné investície.</w:t>
      </w:r>
    </w:p>
    <w:p w:rsidR="00813104" w:rsidRDefault="00813104" w:rsidP="00813104">
      <w:pPr>
        <w:spacing w:line="276" w:lineRule="auto"/>
        <w:jc w:val="both"/>
      </w:pPr>
    </w:p>
    <w:p w:rsidR="00813104" w:rsidRDefault="00813104" w:rsidP="00813104">
      <w:pPr>
        <w:spacing w:line="276" w:lineRule="auto"/>
        <w:jc w:val="both"/>
        <w:rPr>
          <w:b/>
        </w:rPr>
      </w:pPr>
      <w:r>
        <w:rPr>
          <w:b/>
        </w:rPr>
        <w:t xml:space="preserve">10.4 Predpokladaný budúci vývoj činnosti </w:t>
      </w:r>
    </w:p>
    <w:p w:rsidR="00813104" w:rsidRDefault="00813104" w:rsidP="00813104">
      <w:pPr>
        <w:spacing w:line="276" w:lineRule="auto"/>
        <w:jc w:val="both"/>
      </w:pPr>
      <w:r>
        <w:t xml:space="preserve">        Obec Potok neplánuje pre rok 202</w:t>
      </w:r>
      <w:r w:rsidR="004F7358">
        <w:t>4</w:t>
      </w:r>
      <w:r>
        <w:t xml:space="preserve"> žiadne investičné činnosti</w:t>
      </w:r>
    </w:p>
    <w:p w:rsidR="00813104" w:rsidRDefault="00813104" w:rsidP="00813104">
      <w:pPr>
        <w:spacing w:line="276" w:lineRule="auto"/>
        <w:jc w:val="both"/>
      </w:pPr>
    </w:p>
    <w:p w:rsidR="00813104" w:rsidRDefault="00813104" w:rsidP="00813104">
      <w:pPr>
        <w:spacing w:line="240" w:lineRule="auto"/>
        <w:jc w:val="both"/>
      </w:pPr>
      <w:r>
        <w:rPr>
          <w:b/>
        </w:rPr>
        <w:t xml:space="preserve">10.5 Udalosti osobitného významu po skončení účtovného obdobia </w:t>
      </w:r>
    </w:p>
    <w:p w:rsidR="004F7358" w:rsidRDefault="00813104" w:rsidP="00813104">
      <w:pPr>
        <w:spacing w:line="240" w:lineRule="auto"/>
        <w:jc w:val="both"/>
      </w:pPr>
      <w:r>
        <w:t xml:space="preserve">        Obec nezaznamenala žiadnu udalosť osobitného významu po skončení účtovného </w:t>
      </w:r>
      <w:r w:rsidR="004F7358">
        <w:t xml:space="preserve"> </w:t>
      </w:r>
    </w:p>
    <w:p w:rsidR="00813104" w:rsidRDefault="004F7358" w:rsidP="00813104">
      <w:pPr>
        <w:spacing w:line="240" w:lineRule="auto"/>
        <w:jc w:val="both"/>
      </w:pPr>
      <w:r>
        <w:t xml:space="preserve">        </w:t>
      </w:r>
      <w:r w:rsidR="00813104">
        <w:t xml:space="preserve">obdobia. </w:t>
      </w:r>
    </w:p>
    <w:p w:rsidR="00813104" w:rsidRDefault="00813104" w:rsidP="00813104">
      <w:pPr>
        <w:spacing w:line="240" w:lineRule="auto"/>
        <w:jc w:val="both"/>
      </w:pPr>
    </w:p>
    <w:p w:rsidR="00813104" w:rsidRDefault="00813104" w:rsidP="00813104">
      <w:pPr>
        <w:spacing w:line="240" w:lineRule="auto"/>
        <w:jc w:val="both"/>
      </w:pPr>
      <w:r>
        <w:rPr>
          <w:b/>
        </w:rPr>
        <w:t>10.6</w:t>
      </w:r>
      <w:r>
        <w:t xml:space="preserve"> Významné riziká a neistoty, ktorým je účtovná jednotka vystavená</w:t>
      </w:r>
    </w:p>
    <w:p w:rsidR="00813104" w:rsidRDefault="00813104" w:rsidP="00813104">
      <w:pPr>
        <w:spacing w:line="360" w:lineRule="auto"/>
        <w:jc w:val="both"/>
      </w:pPr>
    </w:p>
    <w:p w:rsidR="00813104" w:rsidRDefault="00813104" w:rsidP="00813104">
      <w:pPr>
        <w:spacing w:line="360" w:lineRule="auto"/>
        <w:jc w:val="both"/>
      </w:pPr>
    </w:p>
    <w:p w:rsidR="00813104" w:rsidRDefault="00813104" w:rsidP="00813104">
      <w:pPr>
        <w:spacing w:line="360" w:lineRule="auto"/>
        <w:jc w:val="both"/>
      </w:pPr>
    </w:p>
    <w:p w:rsidR="00813104" w:rsidRDefault="00813104" w:rsidP="00813104">
      <w:pPr>
        <w:spacing w:line="360" w:lineRule="auto"/>
        <w:jc w:val="both"/>
      </w:pPr>
    </w:p>
    <w:p w:rsidR="00813104" w:rsidRDefault="00813104" w:rsidP="00813104">
      <w:pPr>
        <w:spacing w:line="360" w:lineRule="auto"/>
        <w:jc w:val="both"/>
      </w:pPr>
      <w:r>
        <w:t>Vypracoval:  Koniarová Mária                                       Predkladá: Roman Kulifaj</w:t>
      </w:r>
    </w:p>
    <w:p w:rsidR="00993925" w:rsidRDefault="00813104" w:rsidP="004F7358">
      <w:pPr>
        <w:spacing w:line="360" w:lineRule="auto"/>
        <w:jc w:val="both"/>
      </w:pPr>
      <w:r>
        <w:t xml:space="preserve">V Potoku  dňa </w:t>
      </w:r>
      <w:r w:rsidR="004F7358">
        <w:t>10.06.2024</w:t>
      </w:r>
    </w:p>
    <w:sectPr w:rsidR="00993925" w:rsidSect="009169C9">
      <w:pgSz w:w="11906" w:h="16838"/>
      <w:pgMar w:top="993" w:right="1274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ont272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B0044C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577"/>
        </w:tabs>
        <w:ind w:left="577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3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5322"/>
        </w:tabs>
        <w:ind w:left="532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5682"/>
        </w:tabs>
        <w:ind w:left="5682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6042"/>
        </w:tabs>
        <w:ind w:left="6042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6402"/>
        </w:tabs>
        <w:ind w:left="6402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6762"/>
        </w:tabs>
        <w:ind w:left="6762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7122"/>
        </w:tabs>
        <w:ind w:left="7122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7482"/>
        </w:tabs>
        <w:ind w:left="7482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7842"/>
        </w:tabs>
        <w:ind w:left="7842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8202"/>
        </w:tabs>
        <w:ind w:left="8202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065D54FD"/>
    <w:multiLevelType w:val="multilevel"/>
    <w:tmpl w:val="4F38AC3C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200" w:hanging="1440"/>
      </w:pPr>
    </w:lvl>
  </w:abstractNum>
  <w:abstractNum w:abstractNumId="16">
    <w:nsid w:val="10DF65C3"/>
    <w:multiLevelType w:val="multilevel"/>
    <w:tmpl w:val="EE18C81A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7">
    <w:nsid w:val="25600D35"/>
    <w:multiLevelType w:val="hybridMultilevel"/>
    <w:tmpl w:val="72BE3C8A"/>
    <w:lvl w:ilvl="0" w:tplc="061A77CC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0D5190"/>
    <w:multiLevelType w:val="hybridMultilevel"/>
    <w:tmpl w:val="01EC264C"/>
    <w:lvl w:ilvl="0" w:tplc="B9FEF06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0C170F"/>
    <w:multiLevelType w:val="hybridMultilevel"/>
    <w:tmpl w:val="8696C038"/>
    <w:lvl w:ilvl="0" w:tplc="041B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1323C8"/>
    <w:multiLevelType w:val="hybridMultilevel"/>
    <w:tmpl w:val="D78CD7C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6D5E7D"/>
    <w:multiLevelType w:val="hybridMultilevel"/>
    <w:tmpl w:val="E34208F6"/>
    <w:lvl w:ilvl="0" w:tplc="14E4E970">
      <w:start w:val="1"/>
      <w:numFmt w:val="decimal"/>
      <w:lvlText w:val="%1."/>
      <w:lvlJc w:val="left"/>
      <w:pPr>
        <w:ind w:left="644" w:hanging="360"/>
      </w:pPr>
      <w:rPr>
        <w:b/>
        <w:color w:val="auto"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ABF01E4"/>
    <w:multiLevelType w:val="multilevel"/>
    <w:tmpl w:val="8F02AC74"/>
    <w:lvl w:ilvl="0">
      <w:start w:val="7"/>
      <w:numFmt w:val="decimal"/>
      <w:lvlText w:val="%1"/>
      <w:lvlJc w:val="left"/>
      <w:pPr>
        <w:ind w:left="360" w:hanging="360"/>
      </w:pPr>
      <w:rPr>
        <w:sz w:val="28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sz w:val="28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sz w:val="28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sz w:val="28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sz w:val="28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sz w:val="28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sz w:val="28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sz w:val="28"/>
      </w:rPr>
    </w:lvl>
  </w:abstractNum>
  <w:abstractNum w:abstractNumId="23">
    <w:nsid w:val="6ACC5C87"/>
    <w:multiLevelType w:val="hybridMultilevel"/>
    <w:tmpl w:val="DEA02F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D2E3213"/>
    <w:multiLevelType w:val="multilevel"/>
    <w:tmpl w:val="328CA690"/>
    <w:lvl w:ilvl="0">
      <w:start w:val="6"/>
      <w:numFmt w:val="decimal"/>
      <w:lvlText w:val="%1"/>
      <w:lvlJc w:val="left"/>
      <w:pPr>
        <w:ind w:left="360" w:hanging="360"/>
      </w:pPr>
      <w:rPr>
        <w:b/>
      </w:rPr>
    </w:lvl>
    <w:lvl w:ilvl="1">
      <w:start w:val="3"/>
      <w:numFmt w:val="decimal"/>
      <w:lvlText w:val="%1.%2"/>
      <w:lvlJc w:val="left"/>
      <w:pPr>
        <w:ind w:left="502" w:hanging="360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b/>
      </w:rPr>
    </w:lvl>
  </w:abstractNum>
  <w:abstractNum w:abstractNumId="25">
    <w:nsid w:val="7EB713BD"/>
    <w:multiLevelType w:val="multilevel"/>
    <w:tmpl w:val="A3E62D4E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02" w:hanging="360"/>
      </w:pPr>
      <w:rPr>
        <w:b/>
        <w:sz w:val="24"/>
      </w:rPr>
    </w:lvl>
    <w:lvl w:ilvl="2">
      <w:start w:val="1"/>
      <w:numFmt w:val="decimal"/>
      <w:lvlText w:val="%1.%2.%3"/>
      <w:lvlJc w:val="left"/>
      <w:pPr>
        <w:ind w:left="1004" w:hanging="720"/>
      </w:pPr>
    </w:lvl>
    <w:lvl w:ilvl="3">
      <w:start w:val="1"/>
      <w:numFmt w:val="decimal"/>
      <w:lvlText w:val="%1.%2.%3.%4"/>
      <w:lvlJc w:val="left"/>
      <w:pPr>
        <w:ind w:left="1146" w:hanging="720"/>
      </w:pPr>
    </w:lvl>
    <w:lvl w:ilvl="4">
      <w:start w:val="1"/>
      <w:numFmt w:val="decimal"/>
      <w:lvlText w:val="%1.%2.%3.%4.%5"/>
      <w:lvlJc w:val="left"/>
      <w:pPr>
        <w:ind w:left="1648" w:hanging="1080"/>
      </w:pPr>
    </w:lvl>
    <w:lvl w:ilvl="5">
      <w:start w:val="1"/>
      <w:numFmt w:val="decimal"/>
      <w:lvlText w:val="%1.%2.%3.%4.%5.%6"/>
      <w:lvlJc w:val="left"/>
      <w:pPr>
        <w:ind w:left="1790" w:hanging="1080"/>
      </w:pPr>
    </w:lvl>
    <w:lvl w:ilvl="6">
      <w:start w:val="1"/>
      <w:numFmt w:val="decimal"/>
      <w:lvlText w:val="%1.%2.%3.%4.%5.%6.%7"/>
      <w:lvlJc w:val="left"/>
      <w:pPr>
        <w:ind w:left="2292" w:hanging="1440"/>
      </w:pPr>
    </w:lvl>
    <w:lvl w:ilvl="7">
      <w:start w:val="1"/>
      <w:numFmt w:val="decimal"/>
      <w:lvlText w:val="%1.%2.%3.%4.%5.%6.%7.%8"/>
      <w:lvlJc w:val="left"/>
      <w:pPr>
        <w:ind w:left="2434" w:hanging="1440"/>
      </w:pPr>
    </w:lvl>
    <w:lvl w:ilvl="8">
      <w:start w:val="1"/>
      <w:numFmt w:val="decimal"/>
      <w:lvlText w:val="%1.%2.%3.%4.%5.%6.%7.%8.%9"/>
      <w:lvlJc w:val="left"/>
      <w:pPr>
        <w:ind w:left="2936" w:hanging="1800"/>
      </w:pPr>
    </w:lvl>
  </w:abstractNum>
  <w:num w:numId="1">
    <w:abstractNumId w:val="21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24"/>
  </w:num>
  <w:num w:numId="8">
    <w:abstractNumId w:val="24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</w:num>
  <w:num w:numId="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</w:num>
  <w:num w:numId="12">
    <w:abstractNumId w:val="2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0"/>
  </w:num>
  <w:num w:numId="1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21">
    <w:abstractNumId w:val="15"/>
  </w:num>
  <w:num w:numId="22">
    <w:abstractNumId w:val="1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16"/>
    <w:lvlOverride w:ilvl="0">
      <w:startOverride w:val="8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</w:num>
  <w:num w:numId="26">
    <w:abstractNumId w:val="3"/>
  </w:num>
  <w:num w:numId="27">
    <w:abstractNumId w:val="4"/>
  </w:num>
  <w:num w:numId="28">
    <w:abstractNumId w:val="5"/>
  </w:num>
  <w:num w:numId="29">
    <w:abstractNumId w:val="6"/>
  </w:num>
  <w:num w:numId="30">
    <w:abstractNumId w:val="7"/>
  </w:num>
  <w:num w:numId="31">
    <w:abstractNumId w:val="8"/>
  </w:num>
  <w:num w:numId="32">
    <w:abstractNumId w:val="9"/>
  </w:num>
  <w:num w:numId="33">
    <w:abstractNumId w:val="10"/>
  </w:num>
  <w:num w:numId="34">
    <w:abstractNumId w:val="11"/>
  </w:num>
  <w:num w:numId="35">
    <w:abstractNumId w:val="12"/>
  </w:num>
  <w:num w:numId="36">
    <w:abstractNumId w:val="13"/>
  </w:num>
  <w:num w:numId="37">
    <w:abstractNumId w:val="14"/>
  </w:num>
  <w:num w:numId="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104"/>
    <w:rsid w:val="00061BCE"/>
    <w:rsid w:val="004F253A"/>
    <w:rsid w:val="004F7358"/>
    <w:rsid w:val="007F0FE9"/>
    <w:rsid w:val="00813104"/>
    <w:rsid w:val="008503E4"/>
    <w:rsid w:val="009169C9"/>
    <w:rsid w:val="00993925"/>
    <w:rsid w:val="00C844AE"/>
    <w:rsid w:val="00E76CEF"/>
    <w:rsid w:val="00F00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104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13104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813104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81310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310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3104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13104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paragraph" w:customStyle="1" w:styleId="Odsekzoznamu1">
    <w:name w:val="Odsek zoznamu1"/>
    <w:basedOn w:val="Normlny"/>
    <w:rsid w:val="00813104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813104"/>
    <w:pPr>
      <w:suppressLineNumbers/>
    </w:pPr>
  </w:style>
  <w:style w:type="character" w:styleId="Siln">
    <w:name w:val="Strong"/>
    <w:basedOn w:val="Predvolenpsmoodseku"/>
    <w:qFormat/>
    <w:rsid w:val="00813104"/>
    <w:rPr>
      <w:b/>
      <w:bCs/>
    </w:rPr>
  </w:style>
  <w:style w:type="character" w:styleId="Zvraznenie">
    <w:name w:val="Emphasis"/>
    <w:basedOn w:val="Predvolenpsmoodseku"/>
    <w:qFormat/>
    <w:rsid w:val="0081310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104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13104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813104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81310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813104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310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3104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13104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paragraph" w:customStyle="1" w:styleId="Odsekzoznamu1">
    <w:name w:val="Odsek zoznamu1"/>
    <w:basedOn w:val="Normlny"/>
    <w:rsid w:val="00813104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813104"/>
    <w:pPr>
      <w:suppressLineNumbers/>
    </w:pPr>
  </w:style>
  <w:style w:type="character" w:styleId="Siln">
    <w:name w:val="Strong"/>
    <w:basedOn w:val="Predvolenpsmoodseku"/>
    <w:qFormat/>
    <w:rsid w:val="00813104"/>
    <w:rPr>
      <w:b/>
      <w:bCs/>
    </w:rPr>
  </w:style>
  <w:style w:type="character" w:styleId="Zvraznenie">
    <w:name w:val="Emphasis"/>
    <w:basedOn w:val="Predvolenpsmoodseku"/>
    <w:qFormat/>
    <w:rsid w:val="0081310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21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2569</Words>
  <Characters>14647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2024-06-05T06:48:00Z</dcterms:created>
  <dcterms:modified xsi:type="dcterms:W3CDTF">2024-06-05T11:16:00Z</dcterms:modified>
</cp:coreProperties>
</file>