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p w:rsidR="00AA7482" w:rsidRDefault="00AA7482">
      <w:pPr>
        <w:jc w:val="center"/>
        <w:rPr>
          <w:b/>
          <w:sz w:val="40"/>
          <w:szCs w:val="40"/>
        </w:rPr>
      </w:pPr>
    </w:p>
    <w:p w:rsidR="00AA7482" w:rsidRDefault="00AA7482">
      <w:pPr>
        <w:jc w:val="center"/>
        <w:rPr>
          <w:b/>
          <w:sz w:val="40"/>
          <w:szCs w:val="40"/>
        </w:rPr>
      </w:pPr>
    </w:p>
    <w:p w:rsidR="00AA7482" w:rsidRDefault="00AA7482" w:rsidP="0072426A">
      <w:pPr>
        <w:rPr>
          <w:b/>
          <w:sz w:val="40"/>
          <w:szCs w:val="40"/>
        </w:rPr>
      </w:pPr>
    </w:p>
    <w:p w:rsidR="00AA7482" w:rsidRDefault="00AA7482">
      <w:pPr>
        <w:jc w:val="center"/>
        <w:rPr>
          <w:b/>
          <w:sz w:val="52"/>
          <w:szCs w:val="52"/>
        </w:rPr>
      </w:pPr>
      <w:r>
        <w:rPr>
          <w:b/>
          <w:sz w:val="52"/>
          <w:szCs w:val="52"/>
        </w:rPr>
        <w:t>Individuálna výročná správa</w:t>
      </w:r>
    </w:p>
    <w:p w:rsidR="00AA7482" w:rsidRDefault="00AA7482">
      <w:pPr>
        <w:jc w:val="center"/>
        <w:rPr>
          <w:b/>
          <w:sz w:val="52"/>
          <w:szCs w:val="52"/>
        </w:rPr>
      </w:pPr>
    </w:p>
    <w:p w:rsidR="00AA7482" w:rsidRDefault="00AA7482">
      <w:pPr>
        <w:jc w:val="center"/>
        <w:rPr>
          <w:b/>
          <w:sz w:val="52"/>
          <w:szCs w:val="52"/>
        </w:rPr>
      </w:pPr>
      <w:r>
        <w:rPr>
          <w:b/>
          <w:sz w:val="52"/>
          <w:szCs w:val="52"/>
        </w:rPr>
        <w:t>Obce Belín</w:t>
      </w:r>
    </w:p>
    <w:p w:rsidR="00AA7482" w:rsidRDefault="00AA7482">
      <w:pPr>
        <w:jc w:val="center"/>
        <w:rPr>
          <w:b/>
          <w:sz w:val="52"/>
          <w:szCs w:val="52"/>
        </w:rPr>
      </w:pPr>
    </w:p>
    <w:p w:rsidR="00AA7482" w:rsidRDefault="003A6F6D">
      <w:pPr>
        <w:jc w:val="center"/>
        <w:rPr>
          <w:b/>
          <w:sz w:val="44"/>
          <w:szCs w:val="44"/>
        </w:rPr>
      </w:pPr>
      <w:r>
        <w:rPr>
          <w:b/>
          <w:sz w:val="52"/>
          <w:szCs w:val="52"/>
        </w:rPr>
        <w:t xml:space="preserve">za rok </w:t>
      </w:r>
      <w:r w:rsidR="007A008C">
        <w:rPr>
          <w:b/>
          <w:sz w:val="52"/>
          <w:szCs w:val="52"/>
        </w:rPr>
        <w:t>2023</w:t>
      </w:r>
    </w:p>
    <w:p w:rsidR="00AA7482" w:rsidRDefault="00AA7482">
      <w:pPr>
        <w:jc w:val="center"/>
        <w:rPr>
          <w:b/>
          <w:sz w:val="44"/>
          <w:szCs w:val="44"/>
        </w:rPr>
      </w:pPr>
    </w:p>
    <w:p w:rsidR="00AA7482" w:rsidRDefault="00AA7482">
      <w:pPr>
        <w:jc w:val="center"/>
        <w:rPr>
          <w:b/>
          <w:sz w:val="44"/>
          <w:szCs w:val="44"/>
        </w:rPr>
      </w:pPr>
    </w:p>
    <w:p w:rsidR="00AA7482" w:rsidRDefault="00AA7482">
      <w:pPr>
        <w:jc w:val="center"/>
        <w:rPr>
          <w:b/>
          <w:sz w:val="44"/>
          <w:szCs w:val="44"/>
        </w:rPr>
      </w:pPr>
    </w:p>
    <w:p w:rsidR="00AA7482" w:rsidRDefault="00AA7482">
      <w:pPr>
        <w:jc w:val="center"/>
        <w:rPr>
          <w:b/>
          <w:sz w:val="44"/>
          <w:szCs w:val="44"/>
        </w:rPr>
      </w:pPr>
    </w:p>
    <w:p w:rsidR="00AA7482" w:rsidRDefault="00AA7482">
      <w:pPr>
        <w:jc w:val="center"/>
        <w:rPr>
          <w:b/>
          <w:sz w:val="44"/>
          <w:szCs w:val="44"/>
        </w:rPr>
      </w:pPr>
    </w:p>
    <w:p w:rsidR="00AA7482" w:rsidRDefault="00AA7482">
      <w:pPr>
        <w:jc w:val="center"/>
        <w:rPr>
          <w:b/>
          <w:sz w:val="44"/>
          <w:szCs w:val="44"/>
        </w:rPr>
      </w:pPr>
    </w:p>
    <w:p w:rsidR="00AA7482" w:rsidRDefault="00AA7482">
      <w:pPr>
        <w:jc w:val="center"/>
        <w:rPr>
          <w:b/>
          <w:sz w:val="44"/>
          <w:szCs w:val="44"/>
        </w:rPr>
      </w:pPr>
    </w:p>
    <w:p w:rsidR="00AA7482" w:rsidRDefault="00AA7482">
      <w:pPr>
        <w:jc w:val="center"/>
        <w:rPr>
          <w:b/>
          <w:sz w:val="44"/>
          <w:szCs w:val="44"/>
        </w:rPr>
      </w:pPr>
    </w:p>
    <w:p w:rsidR="00AA7482" w:rsidRDefault="00AA7482">
      <w:pPr>
        <w:tabs>
          <w:tab w:val="right" w:pos="8820"/>
        </w:tabs>
        <w:jc w:val="both"/>
        <w:rPr>
          <w:b/>
          <w:sz w:val="44"/>
          <w:szCs w:val="44"/>
        </w:rPr>
      </w:pPr>
      <w:r>
        <w:rPr>
          <w:b/>
          <w:sz w:val="44"/>
          <w:szCs w:val="44"/>
        </w:rPr>
        <w:tab/>
      </w:r>
    </w:p>
    <w:p w:rsidR="00AA7482" w:rsidRDefault="00AA7482">
      <w:pPr>
        <w:tabs>
          <w:tab w:val="right" w:pos="8820"/>
        </w:tabs>
        <w:jc w:val="both"/>
        <w:rPr>
          <w:b/>
          <w:sz w:val="44"/>
          <w:szCs w:val="44"/>
        </w:rPr>
      </w:pPr>
    </w:p>
    <w:p w:rsidR="00AA7482" w:rsidRDefault="00AA7482">
      <w:pPr>
        <w:tabs>
          <w:tab w:val="right" w:pos="8820"/>
        </w:tabs>
        <w:jc w:val="both"/>
        <w:rPr>
          <w:b/>
          <w:sz w:val="44"/>
          <w:szCs w:val="44"/>
        </w:rPr>
      </w:pPr>
    </w:p>
    <w:p w:rsidR="00AA7482" w:rsidRDefault="00AA7482">
      <w:pPr>
        <w:tabs>
          <w:tab w:val="right" w:pos="8820"/>
        </w:tabs>
        <w:jc w:val="both"/>
        <w:rPr>
          <w:b/>
          <w:sz w:val="44"/>
          <w:szCs w:val="44"/>
        </w:rPr>
      </w:pPr>
      <w:r>
        <w:rPr>
          <w:b/>
          <w:sz w:val="44"/>
          <w:szCs w:val="44"/>
        </w:rPr>
        <w:t xml:space="preserve">                       </w:t>
      </w:r>
      <w:r w:rsidR="007A008C">
        <w:rPr>
          <w:b/>
          <w:sz w:val="44"/>
          <w:szCs w:val="44"/>
        </w:rPr>
        <w:t xml:space="preserve">                         </w:t>
      </w:r>
      <w:r>
        <w:rPr>
          <w:b/>
          <w:sz w:val="44"/>
          <w:szCs w:val="44"/>
        </w:rPr>
        <w:t>............................</w:t>
      </w:r>
    </w:p>
    <w:p w:rsidR="00AA7482" w:rsidRDefault="00AA7482">
      <w:pPr>
        <w:tabs>
          <w:tab w:val="right" w:pos="8820"/>
        </w:tabs>
        <w:jc w:val="both"/>
        <w:rPr>
          <w:b/>
        </w:rPr>
        <w:sectPr w:rsidR="00AA7482">
          <w:footerReference w:type="default" r:id="rId8"/>
          <w:headerReference w:type="first" r:id="rId9"/>
          <w:footerReference w:type="first" r:id="rId10"/>
          <w:pgSz w:w="11906" w:h="16838"/>
          <w:pgMar w:top="1417" w:right="1286" w:bottom="1417" w:left="1417" w:header="708" w:footer="708" w:gutter="0"/>
          <w:cols w:space="708"/>
          <w:titlePg/>
          <w:docGrid w:linePitch="600" w:charSpace="32768"/>
        </w:sectPr>
      </w:pPr>
      <w:r>
        <w:rPr>
          <w:b/>
          <w:sz w:val="44"/>
          <w:szCs w:val="44"/>
        </w:rPr>
        <w:t xml:space="preserve">                       </w:t>
      </w:r>
      <w:r w:rsidR="007A008C">
        <w:rPr>
          <w:b/>
          <w:sz w:val="44"/>
          <w:szCs w:val="44"/>
        </w:rPr>
        <w:t xml:space="preserve">               </w:t>
      </w:r>
      <w:r>
        <w:rPr>
          <w:b/>
          <w:sz w:val="44"/>
          <w:szCs w:val="44"/>
        </w:rPr>
        <w:t xml:space="preserve"> </w:t>
      </w:r>
      <w:r w:rsidR="007A008C">
        <w:rPr>
          <w:b/>
          <w:sz w:val="44"/>
          <w:szCs w:val="44"/>
        </w:rPr>
        <w:t xml:space="preserve">Ivan Očenáš </w:t>
      </w:r>
      <w:r>
        <w:rPr>
          <w:b/>
          <w:sz w:val="40"/>
          <w:szCs w:val="40"/>
        </w:rPr>
        <w:t>starosta</w:t>
      </w:r>
      <w:r w:rsidR="007A008C">
        <w:rPr>
          <w:b/>
          <w:sz w:val="40"/>
          <w:szCs w:val="40"/>
        </w:rPr>
        <w:t xml:space="preserve"> </w:t>
      </w:r>
      <w:r w:rsidR="00A82059">
        <w:rPr>
          <w:b/>
          <w:sz w:val="40"/>
          <w:szCs w:val="40"/>
        </w:rPr>
        <w:t>obce</w:t>
      </w:r>
    </w:p>
    <w:p w:rsidR="00AA7482" w:rsidRDefault="00AA7482">
      <w:pPr>
        <w:tabs>
          <w:tab w:val="right" w:pos="8820"/>
        </w:tabs>
        <w:spacing w:line="360" w:lineRule="auto"/>
        <w:jc w:val="both"/>
      </w:pPr>
      <w:r>
        <w:rPr>
          <w:b/>
        </w:rPr>
        <w:lastRenderedPageBreak/>
        <w:t>OBSAH</w:t>
      </w:r>
      <w:r>
        <w:rPr>
          <w:b/>
        </w:rPr>
        <w:tab/>
        <w:t>str.</w:t>
      </w:r>
    </w:p>
    <w:p w:rsidR="00AA7482" w:rsidRDefault="00AA7482">
      <w:pPr>
        <w:numPr>
          <w:ilvl w:val="0"/>
          <w:numId w:val="8"/>
        </w:numPr>
        <w:spacing w:line="360" w:lineRule="auto"/>
        <w:ind w:left="284" w:hanging="284"/>
      </w:pPr>
      <w:r>
        <w:t xml:space="preserve">Úvodné slovo starostu obce </w:t>
      </w:r>
      <w:r>
        <w:tab/>
        <w:t xml:space="preserve"> </w:t>
      </w:r>
      <w:r>
        <w:tab/>
      </w:r>
      <w:r>
        <w:tab/>
      </w:r>
      <w:r>
        <w:tab/>
      </w:r>
      <w:r>
        <w:tab/>
      </w:r>
      <w:r>
        <w:tab/>
      </w:r>
      <w:r>
        <w:tab/>
      </w:r>
      <w:r>
        <w:tab/>
        <w:t>3</w:t>
      </w:r>
    </w:p>
    <w:p w:rsidR="00AA7482" w:rsidRDefault="00AA7482">
      <w:pPr>
        <w:numPr>
          <w:ilvl w:val="0"/>
          <w:numId w:val="8"/>
        </w:numPr>
        <w:spacing w:line="360" w:lineRule="auto"/>
        <w:ind w:left="284" w:hanging="284"/>
      </w:pPr>
      <w:r>
        <w:t>Identifikačné údaje obce</w:t>
      </w:r>
      <w:r>
        <w:tab/>
      </w:r>
      <w:r>
        <w:tab/>
      </w:r>
      <w:r>
        <w:tab/>
      </w:r>
      <w:r>
        <w:tab/>
      </w:r>
      <w:r>
        <w:tab/>
      </w:r>
      <w:r>
        <w:tab/>
      </w:r>
      <w:r>
        <w:tab/>
      </w:r>
      <w:r>
        <w:tab/>
      </w:r>
      <w:r>
        <w:tab/>
        <w:t>3</w:t>
      </w:r>
    </w:p>
    <w:p w:rsidR="00AA7482" w:rsidRDefault="00AA7482">
      <w:pPr>
        <w:numPr>
          <w:ilvl w:val="0"/>
          <w:numId w:val="8"/>
        </w:numPr>
        <w:spacing w:line="360" w:lineRule="auto"/>
        <w:ind w:left="284" w:hanging="284"/>
      </w:pPr>
      <w:r>
        <w:t>Organizačná štruktúra obce a identifikácia vedúcich predstaviteľov</w:t>
      </w:r>
      <w:r>
        <w:tab/>
      </w:r>
      <w:r>
        <w:tab/>
      </w:r>
      <w:r>
        <w:tab/>
        <w:t>3</w:t>
      </w:r>
    </w:p>
    <w:p w:rsidR="00AA7482" w:rsidRDefault="00AA7482">
      <w:pPr>
        <w:numPr>
          <w:ilvl w:val="0"/>
          <w:numId w:val="8"/>
        </w:numPr>
        <w:spacing w:line="360" w:lineRule="auto"/>
        <w:ind w:left="284" w:hanging="284"/>
      </w:pPr>
      <w:r>
        <w:t xml:space="preserve">Poslanie, vízie, ciele </w:t>
      </w:r>
      <w:r>
        <w:tab/>
      </w:r>
      <w:r>
        <w:tab/>
      </w:r>
      <w:r>
        <w:tab/>
      </w:r>
      <w:r>
        <w:tab/>
      </w:r>
      <w:r>
        <w:tab/>
      </w:r>
      <w:r>
        <w:tab/>
      </w:r>
      <w:r>
        <w:tab/>
      </w:r>
      <w:r>
        <w:tab/>
      </w:r>
      <w:r>
        <w:tab/>
        <w:t>4</w:t>
      </w:r>
    </w:p>
    <w:p w:rsidR="00AA7482" w:rsidRDefault="00AA7482">
      <w:pPr>
        <w:numPr>
          <w:ilvl w:val="0"/>
          <w:numId w:val="8"/>
        </w:numPr>
        <w:spacing w:line="360" w:lineRule="auto"/>
        <w:ind w:left="284" w:hanging="284"/>
      </w:pPr>
      <w:r>
        <w:t>Základná charakteristika obce</w:t>
      </w:r>
      <w:r>
        <w:tab/>
      </w:r>
      <w:r>
        <w:tab/>
      </w:r>
      <w:r>
        <w:tab/>
      </w:r>
      <w:r>
        <w:tab/>
      </w:r>
      <w:r>
        <w:tab/>
      </w:r>
      <w:r>
        <w:tab/>
      </w:r>
      <w:r>
        <w:tab/>
      </w:r>
      <w:r>
        <w:tab/>
        <w:t>4</w:t>
      </w:r>
    </w:p>
    <w:p w:rsidR="00AA7482" w:rsidRDefault="00AA7482">
      <w:pPr>
        <w:tabs>
          <w:tab w:val="right" w:pos="-5529"/>
        </w:tabs>
        <w:spacing w:line="360" w:lineRule="auto"/>
        <w:jc w:val="both"/>
      </w:pPr>
      <w:r>
        <w:t xml:space="preserve">    5.1.  Geografické údaje</w:t>
      </w:r>
      <w:r>
        <w:tab/>
      </w:r>
      <w:r>
        <w:tab/>
      </w:r>
      <w:r>
        <w:tab/>
      </w:r>
      <w:r>
        <w:tab/>
      </w:r>
      <w:r>
        <w:tab/>
      </w:r>
      <w:r>
        <w:tab/>
      </w:r>
      <w:r>
        <w:tab/>
      </w:r>
      <w:r>
        <w:tab/>
      </w:r>
      <w:r>
        <w:tab/>
        <w:t>6</w:t>
      </w:r>
    </w:p>
    <w:p w:rsidR="00AA7482" w:rsidRDefault="00AA7482">
      <w:pPr>
        <w:tabs>
          <w:tab w:val="right" w:pos="-5670"/>
        </w:tabs>
        <w:spacing w:line="360" w:lineRule="auto"/>
        <w:jc w:val="both"/>
      </w:pPr>
      <w:r>
        <w:t xml:space="preserve">    5.2.  Demografické údaje</w:t>
      </w:r>
      <w:r>
        <w:tab/>
      </w:r>
      <w:r>
        <w:tab/>
      </w:r>
      <w:r>
        <w:tab/>
      </w:r>
      <w:r>
        <w:tab/>
      </w:r>
      <w:r>
        <w:tab/>
      </w:r>
      <w:r>
        <w:tab/>
      </w:r>
      <w:r>
        <w:tab/>
      </w:r>
      <w:r>
        <w:tab/>
      </w:r>
      <w:r>
        <w:tab/>
        <w:t>6</w:t>
      </w:r>
    </w:p>
    <w:p w:rsidR="00AA7482" w:rsidRDefault="00AA7482">
      <w:pPr>
        <w:tabs>
          <w:tab w:val="right" w:pos="-5670"/>
        </w:tabs>
        <w:spacing w:line="360" w:lineRule="auto"/>
        <w:jc w:val="both"/>
      </w:pPr>
      <w:r>
        <w:t xml:space="preserve">    5.3.  Ekonomické údaje</w:t>
      </w:r>
      <w:r>
        <w:tab/>
      </w:r>
      <w:r>
        <w:tab/>
      </w:r>
      <w:r>
        <w:tab/>
      </w:r>
      <w:r>
        <w:tab/>
      </w:r>
      <w:r>
        <w:tab/>
      </w:r>
      <w:r>
        <w:tab/>
      </w:r>
      <w:r>
        <w:tab/>
      </w:r>
      <w:r>
        <w:tab/>
      </w:r>
      <w:r>
        <w:tab/>
        <w:t>6</w:t>
      </w:r>
    </w:p>
    <w:p w:rsidR="00AA7482" w:rsidRDefault="00AA7482">
      <w:pPr>
        <w:spacing w:line="360" w:lineRule="auto"/>
        <w:jc w:val="both"/>
      </w:pPr>
      <w:r>
        <w:t xml:space="preserve">    5.4.  Symboly obce</w:t>
      </w:r>
      <w:r>
        <w:tab/>
      </w:r>
      <w:r>
        <w:tab/>
      </w:r>
      <w:r>
        <w:tab/>
      </w:r>
      <w:r>
        <w:tab/>
      </w:r>
      <w:r>
        <w:tab/>
      </w:r>
      <w:r>
        <w:tab/>
      </w:r>
      <w:r>
        <w:tab/>
      </w:r>
      <w:r>
        <w:tab/>
      </w:r>
      <w:r>
        <w:tab/>
      </w:r>
      <w:r>
        <w:tab/>
        <w:t>6</w:t>
      </w:r>
    </w:p>
    <w:p w:rsidR="00AA7482" w:rsidRDefault="00AA7482">
      <w:pPr>
        <w:tabs>
          <w:tab w:val="right" w:pos="-5529"/>
        </w:tabs>
        <w:spacing w:line="360" w:lineRule="auto"/>
        <w:jc w:val="both"/>
      </w:pPr>
      <w:r>
        <w:t xml:space="preserve">    5.5.  Logo obce</w:t>
      </w:r>
      <w:r>
        <w:tab/>
      </w:r>
      <w:r>
        <w:tab/>
      </w:r>
      <w:r>
        <w:tab/>
      </w:r>
      <w:r>
        <w:tab/>
      </w:r>
      <w:r>
        <w:tab/>
      </w:r>
      <w:r>
        <w:tab/>
      </w:r>
      <w:r>
        <w:tab/>
      </w:r>
      <w:r>
        <w:tab/>
      </w:r>
      <w:r>
        <w:tab/>
      </w:r>
      <w:r>
        <w:tab/>
        <w:t>7</w:t>
      </w:r>
    </w:p>
    <w:p w:rsidR="00AA7482" w:rsidRDefault="00AA7482">
      <w:pPr>
        <w:tabs>
          <w:tab w:val="right" w:pos="-5670"/>
        </w:tabs>
        <w:spacing w:line="360" w:lineRule="auto"/>
        <w:jc w:val="both"/>
      </w:pPr>
      <w:r>
        <w:t xml:space="preserve">    5.6.  História obce</w:t>
      </w:r>
      <w:r>
        <w:tab/>
      </w:r>
      <w:r>
        <w:tab/>
      </w:r>
      <w:r>
        <w:tab/>
      </w:r>
      <w:r>
        <w:tab/>
      </w:r>
      <w:r>
        <w:tab/>
      </w:r>
      <w:r>
        <w:tab/>
      </w:r>
      <w:r>
        <w:tab/>
      </w:r>
      <w:r>
        <w:tab/>
      </w:r>
      <w:r>
        <w:tab/>
      </w:r>
      <w:r>
        <w:tab/>
        <w:t>7</w:t>
      </w:r>
    </w:p>
    <w:p w:rsidR="00AA7482" w:rsidRDefault="00AA7482">
      <w:pPr>
        <w:tabs>
          <w:tab w:val="right" w:pos="-5529"/>
        </w:tabs>
        <w:spacing w:line="360" w:lineRule="auto"/>
        <w:jc w:val="both"/>
      </w:pPr>
      <w:r>
        <w:t xml:space="preserve">    5.7.  Pamiatky</w:t>
      </w:r>
      <w:r>
        <w:tab/>
      </w:r>
      <w:r>
        <w:tab/>
      </w:r>
      <w:r>
        <w:tab/>
      </w:r>
      <w:r>
        <w:tab/>
      </w:r>
      <w:r>
        <w:tab/>
      </w:r>
      <w:r>
        <w:tab/>
      </w:r>
      <w:r>
        <w:tab/>
      </w:r>
      <w:r>
        <w:tab/>
      </w:r>
      <w:r>
        <w:tab/>
      </w:r>
      <w:r>
        <w:tab/>
        <w:t>7</w:t>
      </w:r>
    </w:p>
    <w:p w:rsidR="00AA7482" w:rsidRDefault="00AA7482">
      <w:pPr>
        <w:numPr>
          <w:ilvl w:val="0"/>
          <w:numId w:val="8"/>
        </w:numPr>
        <w:spacing w:line="360" w:lineRule="auto"/>
        <w:ind w:left="284" w:hanging="284"/>
      </w:pPr>
      <w:r>
        <w:t>Plnenie funkcií obce (prenesené kompetencie, originálne kompetencie)                       8</w:t>
      </w:r>
    </w:p>
    <w:p w:rsidR="00AA7482" w:rsidRDefault="00AA7482">
      <w:pPr>
        <w:spacing w:line="360" w:lineRule="auto"/>
        <w:ind w:left="284"/>
      </w:pPr>
      <w:r>
        <w:t>6.1. Výchova a vzdelávanie</w:t>
      </w:r>
      <w:r>
        <w:tab/>
      </w:r>
      <w:r>
        <w:tab/>
      </w:r>
      <w:r>
        <w:tab/>
      </w:r>
      <w:r>
        <w:tab/>
      </w:r>
      <w:r>
        <w:tab/>
      </w:r>
      <w:r>
        <w:tab/>
      </w:r>
      <w:r>
        <w:tab/>
      </w:r>
      <w:r>
        <w:tab/>
        <w:t>8</w:t>
      </w:r>
    </w:p>
    <w:p w:rsidR="00AA7482" w:rsidRDefault="00AA7482">
      <w:pPr>
        <w:spacing w:line="360" w:lineRule="auto"/>
        <w:ind w:left="284"/>
      </w:pPr>
      <w:r>
        <w:t>6.2. Zdravotníctvo</w:t>
      </w:r>
      <w:r>
        <w:tab/>
      </w:r>
      <w:r>
        <w:tab/>
      </w:r>
      <w:r>
        <w:tab/>
      </w:r>
      <w:r>
        <w:tab/>
      </w:r>
      <w:r>
        <w:tab/>
      </w:r>
      <w:r>
        <w:tab/>
      </w:r>
      <w:r>
        <w:tab/>
      </w:r>
      <w:r>
        <w:tab/>
      </w:r>
      <w:r>
        <w:tab/>
      </w:r>
      <w:r>
        <w:tab/>
        <w:t>8</w:t>
      </w:r>
    </w:p>
    <w:p w:rsidR="00AA7482" w:rsidRDefault="00AA7482">
      <w:pPr>
        <w:tabs>
          <w:tab w:val="right" w:pos="-5670"/>
        </w:tabs>
        <w:spacing w:line="360" w:lineRule="auto"/>
        <w:jc w:val="both"/>
      </w:pPr>
      <w:r>
        <w:t xml:space="preserve">     6.3. Sociálne zabezpečenie</w:t>
      </w:r>
      <w:r>
        <w:tab/>
      </w:r>
      <w:r>
        <w:tab/>
      </w:r>
      <w:r>
        <w:tab/>
      </w:r>
      <w:r>
        <w:tab/>
      </w:r>
      <w:r>
        <w:tab/>
      </w:r>
      <w:r>
        <w:tab/>
      </w:r>
      <w:r>
        <w:tab/>
      </w:r>
      <w:r>
        <w:tab/>
        <w:t>8</w:t>
      </w:r>
    </w:p>
    <w:p w:rsidR="00AA7482" w:rsidRDefault="00AA7482">
      <w:pPr>
        <w:tabs>
          <w:tab w:val="right" w:pos="-5670"/>
        </w:tabs>
        <w:spacing w:line="360" w:lineRule="auto"/>
        <w:jc w:val="both"/>
      </w:pPr>
      <w:r>
        <w:t xml:space="preserve">     6.4. Kultúra</w:t>
      </w:r>
      <w:r>
        <w:tab/>
      </w:r>
      <w:r>
        <w:tab/>
      </w:r>
      <w:r>
        <w:tab/>
      </w:r>
      <w:r>
        <w:tab/>
      </w:r>
      <w:r>
        <w:tab/>
      </w:r>
      <w:r>
        <w:tab/>
      </w:r>
      <w:r>
        <w:tab/>
      </w:r>
      <w:r>
        <w:tab/>
      </w:r>
      <w:r>
        <w:tab/>
      </w:r>
      <w:r>
        <w:tab/>
        <w:t>8</w:t>
      </w:r>
    </w:p>
    <w:p w:rsidR="00AA7482" w:rsidRDefault="00AA7482">
      <w:pPr>
        <w:tabs>
          <w:tab w:val="right" w:pos="-5529"/>
        </w:tabs>
        <w:spacing w:line="360" w:lineRule="auto"/>
        <w:jc w:val="both"/>
      </w:pPr>
      <w:r>
        <w:t xml:space="preserve">     6.5. Hospodárstvo</w:t>
      </w:r>
      <w:r>
        <w:tab/>
      </w:r>
      <w:r>
        <w:tab/>
      </w:r>
      <w:r>
        <w:tab/>
      </w:r>
      <w:r>
        <w:tab/>
      </w:r>
      <w:r>
        <w:tab/>
      </w:r>
      <w:r>
        <w:tab/>
      </w:r>
      <w:r>
        <w:tab/>
      </w:r>
      <w:r>
        <w:tab/>
      </w:r>
      <w:r>
        <w:tab/>
      </w:r>
      <w:r>
        <w:tab/>
        <w:t>8</w:t>
      </w:r>
    </w:p>
    <w:p w:rsidR="00AA7482" w:rsidRDefault="00AA7482">
      <w:pPr>
        <w:numPr>
          <w:ilvl w:val="0"/>
          <w:numId w:val="8"/>
        </w:numPr>
        <w:spacing w:line="360" w:lineRule="auto"/>
        <w:ind w:left="284" w:hanging="284"/>
      </w:pPr>
      <w:r>
        <w:t>Informácia o vývoji obce z pohľadu rozpočtovníctva</w:t>
      </w:r>
      <w:r>
        <w:tab/>
      </w:r>
      <w:r>
        <w:tab/>
      </w:r>
      <w:r>
        <w:tab/>
      </w:r>
      <w:r>
        <w:tab/>
      </w:r>
      <w:r>
        <w:tab/>
        <w:t>8</w:t>
      </w:r>
    </w:p>
    <w:p w:rsidR="00AA7482" w:rsidRDefault="00AA7482">
      <w:pPr>
        <w:spacing w:line="360" w:lineRule="auto"/>
        <w:jc w:val="both"/>
      </w:pPr>
      <w:r>
        <w:t xml:space="preserve">    7.1.  Plnenie príjmov</w:t>
      </w:r>
      <w:r w:rsidR="00400B82">
        <w:t xml:space="preserve"> a čerpanie výdavkov za rok </w:t>
      </w:r>
      <w:r w:rsidR="007A008C">
        <w:t>2023</w:t>
      </w:r>
      <w:r>
        <w:tab/>
      </w:r>
      <w:r>
        <w:tab/>
      </w:r>
      <w:r>
        <w:tab/>
      </w:r>
      <w:r>
        <w:tab/>
      </w:r>
      <w:r>
        <w:tab/>
        <w:t>9</w:t>
      </w:r>
    </w:p>
    <w:p w:rsidR="00AA7482" w:rsidRDefault="00AA7482">
      <w:pPr>
        <w:tabs>
          <w:tab w:val="right" w:pos="-5529"/>
        </w:tabs>
        <w:spacing w:line="360" w:lineRule="auto"/>
        <w:jc w:val="both"/>
      </w:pPr>
      <w:r>
        <w:t xml:space="preserve">    7.2.  Prebytok/schodok rozpo</w:t>
      </w:r>
      <w:r w:rsidR="00400B82">
        <w:t xml:space="preserve">čtového hospodárenia za rok </w:t>
      </w:r>
      <w:r w:rsidR="007A008C">
        <w:t>2023</w:t>
      </w:r>
      <w:r>
        <w:tab/>
      </w:r>
      <w:r w:rsidR="00400B82">
        <w:t xml:space="preserve">             </w:t>
      </w:r>
      <w:r>
        <w:tab/>
      </w:r>
      <w:r w:rsidR="00DF7995">
        <w:t xml:space="preserve">           </w:t>
      </w:r>
      <w:r w:rsidR="00400B82">
        <w:t>10</w:t>
      </w:r>
    </w:p>
    <w:p w:rsidR="00AA7482" w:rsidRDefault="00AA7482">
      <w:pPr>
        <w:tabs>
          <w:tab w:val="right" w:pos="-5529"/>
        </w:tabs>
        <w:spacing w:line="360" w:lineRule="auto"/>
        <w:jc w:val="both"/>
      </w:pPr>
      <w:r>
        <w:t xml:space="preserve">    </w:t>
      </w:r>
      <w:r w:rsidR="00DF7995">
        <w:t xml:space="preserve">7.3.  Rozpočet na roky </w:t>
      </w:r>
      <w:r w:rsidR="007A008C">
        <w:t>2023</w:t>
      </w:r>
      <w:r w:rsidR="00DF7995">
        <w:t xml:space="preserve"> - </w:t>
      </w:r>
      <w:r w:rsidR="007A008C">
        <w:t>2024</w:t>
      </w:r>
      <w:r>
        <w:tab/>
      </w:r>
      <w:r>
        <w:tab/>
      </w:r>
      <w:r>
        <w:tab/>
      </w:r>
      <w:r>
        <w:tab/>
      </w:r>
      <w:r>
        <w:tab/>
      </w:r>
      <w:r>
        <w:tab/>
      </w:r>
      <w:r>
        <w:tab/>
        <w:t>11</w:t>
      </w:r>
    </w:p>
    <w:p w:rsidR="00AA7482" w:rsidRDefault="00AA7482">
      <w:pPr>
        <w:numPr>
          <w:ilvl w:val="0"/>
          <w:numId w:val="8"/>
        </w:numPr>
        <w:spacing w:line="360" w:lineRule="auto"/>
        <w:ind w:left="284" w:hanging="284"/>
      </w:pPr>
      <w:r>
        <w:t xml:space="preserve">Informácia o vývoji obce z pohľadu účtovníctva </w:t>
      </w:r>
      <w:r>
        <w:tab/>
      </w:r>
      <w:r>
        <w:tab/>
      </w:r>
      <w:r>
        <w:tab/>
      </w:r>
      <w:r>
        <w:tab/>
      </w:r>
      <w:r>
        <w:tab/>
        <w:t>11</w:t>
      </w:r>
    </w:p>
    <w:p w:rsidR="00AA7482" w:rsidRDefault="00AA7482">
      <w:pPr>
        <w:tabs>
          <w:tab w:val="right" w:pos="-5670"/>
        </w:tabs>
        <w:spacing w:line="360" w:lineRule="auto"/>
        <w:jc w:val="both"/>
      </w:pPr>
      <w:r>
        <w:t xml:space="preserve">     8.1.  Majetok</w:t>
      </w:r>
      <w:r>
        <w:tab/>
      </w:r>
      <w:r>
        <w:tab/>
      </w:r>
      <w:r>
        <w:tab/>
      </w:r>
      <w:r>
        <w:tab/>
      </w:r>
      <w:r>
        <w:tab/>
      </w:r>
      <w:r>
        <w:tab/>
      </w:r>
      <w:r>
        <w:tab/>
      </w:r>
      <w:r>
        <w:tab/>
      </w:r>
      <w:r>
        <w:tab/>
      </w:r>
      <w:r>
        <w:tab/>
        <w:t>11</w:t>
      </w:r>
    </w:p>
    <w:p w:rsidR="00AA7482" w:rsidRDefault="00AA7482">
      <w:pPr>
        <w:tabs>
          <w:tab w:val="right" w:pos="-5529"/>
        </w:tabs>
        <w:spacing w:line="360" w:lineRule="auto"/>
        <w:jc w:val="both"/>
      </w:pPr>
      <w:r>
        <w:t xml:space="preserve">     8.2.  Zdroje krytia</w:t>
      </w:r>
      <w:r>
        <w:tab/>
      </w:r>
      <w:r>
        <w:tab/>
      </w:r>
      <w:r>
        <w:tab/>
      </w:r>
      <w:r>
        <w:tab/>
      </w:r>
      <w:r>
        <w:tab/>
      </w:r>
      <w:r>
        <w:tab/>
      </w:r>
      <w:r>
        <w:tab/>
      </w:r>
      <w:r>
        <w:tab/>
      </w:r>
      <w:r>
        <w:tab/>
      </w:r>
      <w:r>
        <w:tab/>
        <w:t>12</w:t>
      </w:r>
    </w:p>
    <w:p w:rsidR="00AA7482" w:rsidRDefault="00AA7482">
      <w:pPr>
        <w:spacing w:line="360" w:lineRule="auto"/>
        <w:jc w:val="both"/>
      </w:pPr>
      <w:r>
        <w:t xml:space="preserve">     8.3.  Pohľadávky</w:t>
      </w:r>
      <w:r>
        <w:tab/>
      </w:r>
      <w:r>
        <w:tab/>
      </w:r>
      <w:r>
        <w:tab/>
      </w:r>
      <w:r>
        <w:tab/>
      </w:r>
      <w:r>
        <w:tab/>
      </w:r>
      <w:r>
        <w:tab/>
      </w:r>
      <w:r>
        <w:tab/>
      </w:r>
      <w:r>
        <w:tab/>
      </w:r>
      <w:r>
        <w:tab/>
      </w:r>
      <w:r>
        <w:tab/>
        <w:t>12</w:t>
      </w:r>
    </w:p>
    <w:p w:rsidR="00AA7482" w:rsidRDefault="00AA7482">
      <w:pPr>
        <w:tabs>
          <w:tab w:val="right" w:pos="-5670"/>
        </w:tabs>
        <w:spacing w:line="360" w:lineRule="auto"/>
        <w:jc w:val="both"/>
      </w:pPr>
      <w:r>
        <w:t xml:space="preserve">     8.4.  Záväzky</w:t>
      </w:r>
      <w:r>
        <w:tab/>
      </w:r>
      <w:r>
        <w:tab/>
      </w:r>
      <w:r>
        <w:tab/>
      </w:r>
      <w:r>
        <w:tab/>
      </w:r>
      <w:r>
        <w:tab/>
      </w:r>
      <w:r>
        <w:tab/>
      </w:r>
      <w:r>
        <w:tab/>
      </w:r>
      <w:r>
        <w:tab/>
      </w:r>
      <w:r>
        <w:tab/>
      </w:r>
      <w:r>
        <w:tab/>
        <w:t>12</w:t>
      </w:r>
    </w:p>
    <w:p w:rsidR="00AA7482" w:rsidRDefault="00DF7995">
      <w:pPr>
        <w:numPr>
          <w:ilvl w:val="0"/>
          <w:numId w:val="8"/>
        </w:numPr>
        <w:spacing w:line="360" w:lineRule="auto"/>
        <w:ind w:left="284" w:hanging="284"/>
      </w:pPr>
      <w:r>
        <w:t xml:space="preserve">Hospodársky výsledok za rok </w:t>
      </w:r>
      <w:r w:rsidR="007A008C">
        <w:t>2023</w:t>
      </w:r>
      <w:r w:rsidR="00AA7482">
        <w:t xml:space="preserve"> - vývoj nákladov a výnosov</w:t>
      </w:r>
      <w:r w:rsidR="00AA7482">
        <w:tab/>
      </w:r>
      <w:r w:rsidR="00AA7482">
        <w:tab/>
      </w:r>
      <w:r w:rsidR="00AA7482">
        <w:tab/>
        <w:t>13</w:t>
      </w:r>
    </w:p>
    <w:p w:rsidR="00AA7482" w:rsidRDefault="00AA7482">
      <w:pPr>
        <w:numPr>
          <w:ilvl w:val="0"/>
          <w:numId w:val="8"/>
        </w:numPr>
        <w:spacing w:line="360" w:lineRule="auto"/>
        <w:ind w:left="426" w:hanging="426"/>
      </w:pPr>
      <w:r>
        <w:t xml:space="preserve"> Ostatné dôležité informácie</w:t>
      </w:r>
      <w:r>
        <w:tab/>
      </w:r>
      <w:r>
        <w:tab/>
      </w:r>
      <w:r>
        <w:tab/>
      </w:r>
      <w:r>
        <w:tab/>
      </w:r>
      <w:r>
        <w:tab/>
      </w:r>
      <w:r>
        <w:tab/>
      </w:r>
      <w:r>
        <w:tab/>
      </w:r>
      <w:r>
        <w:tab/>
        <w:t>14</w:t>
      </w:r>
    </w:p>
    <w:p w:rsidR="00AA7482" w:rsidRDefault="00AA7482">
      <w:pPr>
        <w:tabs>
          <w:tab w:val="right" w:pos="-5529"/>
        </w:tabs>
        <w:spacing w:line="360" w:lineRule="auto"/>
        <w:jc w:val="both"/>
      </w:pPr>
      <w:r>
        <w:t xml:space="preserve">       10.1.  Prijaté granty a transfery</w:t>
      </w:r>
      <w:r>
        <w:tab/>
      </w:r>
      <w:r>
        <w:tab/>
      </w:r>
      <w:r>
        <w:tab/>
      </w:r>
      <w:r>
        <w:tab/>
      </w:r>
      <w:r>
        <w:tab/>
      </w:r>
      <w:r>
        <w:tab/>
      </w:r>
      <w:r>
        <w:tab/>
      </w:r>
      <w:r>
        <w:tab/>
        <w:t>14</w:t>
      </w:r>
    </w:p>
    <w:p w:rsidR="00AA7482" w:rsidRDefault="00AA7482">
      <w:pPr>
        <w:tabs>
          <w:tab w:val="right" w:pos="-5529"/>
        </w:tabs>
        <w:spacing w:line="360" w:lineRule="auto"/>
        <w:jc w:val="both"/>
      </w:pPr>
      <w:r>
        <w:t xml:space="preserve">       10.2.  Poskytnuté dotácie</w:t>
      </w:r>
      <w:r>
        <w:tab/>
      </w:r>
      <w:r>
        <w:tab/>
      </w:r>
      <w:r>
        <w:tab/>
      </w:r>
      <w:r>
        <w:tab/>
      </w:r>
      <w:r>
        <w:tab/>
      </w:r>
      <w:r>
        <w:tab/>
      </w:r>
      <w:r>
        <w:tab/>
      </w:r>
      <w:r>
        <w:tab/>
        <w:t>14</w:t>
      </w:r>
    </w:p>
    <w:p w:rsidR="00AA7482" w:rsidRDefault="00AA7482">
      <w:pPr>
        <w:tabs>
          <w:tab w:val="right" w:pos="-5529"/>
        </w:tabs>
        <w:spacing w:line="360" w:lineRule="auto"/>
        <w:jc w:val="both"/>
      </w:pPr>
      <w:r>
        <w:t xml:space="preserve">       10.3.  Význa</w:t>
      </w:r>
      <w:r w:rsidR="006D6831">
        <w:t xml:space="preserve">mné investičné akcie v roku </w:t>
      </w:r>
      <w:r w:rsidR="007A008C">
        <w:t>2023</w:t>
      </w:r>
      <w:r>
        <w:tab/>
      </w:r>
      <w:r>
        <w:tab/>
      </w:r>
      <w:r>
        <w:tab/>
      </w:r>
      <w:r>
        <w:tab/>
      </w:r>
      <w:r>
        <w:tab/>
      </w:r>
      <w:r>
        <w:tab/>
        <w:t>14</w:t>
      </w:r>
    </w:p>
    <w:p w:rsidR="00AA7482" w:rsidRDefault="00AA7482">
      <w:pPr>
        <w:tabs>
          <w:tab w:val="right" w:pos="-5670"/>
        </w:tabs>
        <w:spacing w:line="360" w:lineRule="auto"/>
        <w:jc w:val="both"/>
      </w:pPr>
      <w:r>
        <w:t xml:space="preserve">       10.4.  Predpokladaný budúci vývoj činnosti</w:t>
      </w:r>
      <w:r>
        <w:tab/>
      </w:r>
      <w:r>
        <w:tab/>
      </w:r>
      <w:r>
        <w:tab/>
      </w:r>
      <w:r>
        <w:tab/>
      </w:r>
      <w:r>
        <w:tab/>
      </w:r>
      <w:r>
        <w:tab/>
        <w:t>14</w:t>
      </w:r>
    </w:p>
    <w:p w:rsidR="00AA7482" w:rsidRDefault="00AA7482">
      <w:pPr>
        <w:tabs>
          <w:tab w:val="right" w:pos="-5529"/>
        </w:tabs>
        <w:spacing w:line="360" w:lineRule="auto"/>
        <w:jc w:val="both"/>
      </w:pPr>
      <w:r>
        <w:lastRenderedPageBreak/>
        <w:t xml:space="preserve">       10.5   Udalosti osobitného významu po skončení účtovného obdobia</w:t>
      </w:r>
      <w:r>
        <w:tab/>
      </w:r>
      <w:r>
        <w:tab/>
      </w:r>
      <w:r>
        <w:tab/>
        <w:t>14</w:t>
      </w:r>
    </w:p>
    <w:p w:rsidR="00AA7482" w:rsidRDefault="00AA7482">
      <w:pPr>
        <w:tabs>
          <w:tab w:val="right" w:pos="-5529"/>
        </w:tabs>
        <w:spacing w:line="360" w:lineRule="auto"/>
        <w:jc w:val="both"/>
      </w:pPr>
      <w:r>
        <w:t xml:space="preserve">       10.6. Významné riziká a neistoty, ktorým je účtovná jednotka vystavená </w:t>
      </w:r>
      <w:r>
        <w:tab/>
      </w:r>
      <w:r>
        <w:tab/>
        <w:t>14</w:t>
      </w:r>
    </w:p>
    <w:p w:rsidR="00AA7482" w:rsidRDefault="00AA7482">
      <w:pPr>
        <w:tabs>
          <w:tab w:val="right" w:pos="8820"/>
        </w:tabs>
        <w:spacing w:line="360" w:lineRule="auto"/>
        <w:jc w:val="both"/>
      </w:pPr>
    </w:p>
    <w:p w:rsidR="00AA7482" w:rsidRDefault="00AA7482" w:rsidP="00A82059">
      <w:pPr>
        <w:numPr>
          <w:ilvl w:val="0"/>
          <w:numId w:val="14"/>
        </w:numPr>
        <w:spacing w:line="360" w:lineRule="auto"/>
      </w:pPr>
      <w:r>
        <w:rPr>
          <w:b/>
          <w:sz w:val="28"/>
          <w:szCs w:val="28"/>
        </w:rPr>
        <w:t xml:space="preserve">Úvodné slovo starostu obce </w:t>
      </w:r>
      <w:r>
        <w:rPr>
          <w:b/>
          <w:sz w:val="28"/>
          <w:szCs w:val="28"/>
        </w:rPr>
        <w:tab/>
      </w:r>
      <w:r>
        <w:rPr>
          <w:b/>
          <w:sz w:val="28"/>
          <w:szCs w:val="28"/>
        </w:rPr>
        <w:tab/>
      </w:r>
      <w:r>
        <w:rPr>
          <w:b/>
          <w:sz w:val="28"/>
          <w:szCs w:val="28"/>
        </w:rPr>
        <w:tab/>
      </w:r>
      <w:r>
        <w:rPr>
          <w:b/>
          <w:sz w:val="28"/>
          <w:szCs w:val="28"/>
        </w:rPr>
        <w:tab/>
      </w:r>
      <w:r>
        <w:rPr>
          <w:b/>
          <w:sz w:val="28"/>
          <w:szCs w:val="28"/>
        </w:rPr>
        <w:tab/>
      </w:r>
      <w:r>
        <w:rPr>
          <w:b/>
          <w:sz w:val="28"/>
          <w:szCs w:val="28"/>
        </w:rPr>
        <w:tab/>
      </w:r>
    </w:p>
    <w:p w:rsidR="00AA7482" w:rsidRDefault="00AA7482">
      <w:pPr>
        <w:spacing w:line="360" w:lineRule="auto"/>
        <w:jc w:val="both"/>
      </w:pPr>
      <w:r>
        <w:t>Starostom Obce Belín som od roku 2012, postupne sa oboznamujem s problematikou výkonu funkcie starostu obce, pred zvolením za starostu obce som vykonával funkciu poslanca obecného zastupiteľstva. Obec sa zameriava hlavne na plnenie zákonom daných povinností obce s cieľom vychádzať v ústrety požiadavkám občanov obce.</w:t>
      </w:r>
    </w:p>
    <w:p w:rsidR="00AA7482" w:rsidRDefault="00AA7482">
      <w:pPr>
        <w:spacing w:line="360" w:lineRule="auto"/>
        <w:jc w:val="both"/>
      </w:pPr>
    </w:p>
    <w:p w:rsidR="00AA7482" w:rsidRDefault="00AA7482" w:rsidP="00A82059">
      <w:pPr>
        <w:numPr>
          <w:ilvl w:val="0"/>
          <w:numId w:val="14"/>
        </w:numPr>
        <w:spacing w:line="360" w:lineRule="auto"/>
      </w:pPr>
      <w:r>
        <w:rPr>
          <w:b/>
          <w:sz w:val="28"/>
          <w:szCs w:val="28"/>
        </w:rPr>
        <w:t>Identifikačné údaje obce</w:t>
      </w:r>
    </w:p>
    <w:p w:rsidR="00AA7482" w:rsidRDefault="00AA7482">
      <w:pPr>
        <w:spacing w:line="360" w:lineRule="auto"/>
        <w:jc w:val="both"/>
      </w:pPr>
      <w:r>
        <w:t>Názov: Obec Belín</w:t>
      </w:r>
    </w:p>
    <w:p w:rsidR="00AA7482" w:rsidRDefault="00AA7482">
      <w:pPr>
        <w:spacing w:line="360" w:lineRule="auto"/>
        <w:jc w:val="both"/>
      </w:pPr>
      <w:r>
        <w:t>Sídlo: Obecný úrad Belín č. 32</w:t>
      </w:r>
    </w:p>
    <w:p w:rsidR="00AA7482" w:rsidRDefault="00AA7482">
      <w:pPr>
        <w:spacing w:line="360" w:lineRule="auto"/>
        <w:jc w:val="both"/>
      </w:pPr>
      <w:r>
        <w:t>IČO: 00318612</w:t>
      </w:r>
    </w:p>
    <w:p w:rsidR="00AA7482" w:rsidRDefault="00AA7482">
      <w:pPr>
        <w:spacing w:line="360" w:lineRule="auto"/>
        <w:jc w:val="both"/>
      </w:pPr>
      <w:r>
        <w:t>Štatutárny orgán obce: Ivan Očenáš, Starosta Obce Belín</w:t>
      </w:r>
    </w:p>
    <w:p w:rsidR="00AA7482" w:rsidRDefault="00AA7482">
      <w:pPr>
        <w:spacing w:line="360" w:lineRule="auto"/>
        <w:jc w:val="both"/>
      </w:pPr>
      <w:r>
        <w:t>Telefón: 047 56 98 411</w:t>
      </w:r>
    </w:p>
    <w:p w:rsidR="00AA7482" w:rsidRDefault="00AA7482">
      <w:pPr>
        <w:spacing w:line="360" w:lineRule="auto"/>
        <w:jc w:val="both"/>
      </w:pPr>
      <w:r>
        <w:t>Mail:</w:t>
      </w:r>
      <w:r w:rsidR="007A008C">
        <w:t xml:space="preserve"> </w:t>
      </w:r>
      <w:r>
        <w:t>obecnyuradbelin@gmail.com</w:t>
      </w:r>
    </w:p>
    <w:p w:rsidR="00AA7482" w:rsidRDefault="00AA7482">
      <w:pPr>
        <w:spacing w:line="360" w:lineRule="auto"/>
        <w:jc w:val="both"/>
        <w:rPr>
          <w:b/>
          <w:sz w:val="28"/>
          <w:szCs w:val="28"/>
        </w:rPr>
      </w:pPr>
      <w:r>
        <w:t>Webová stránka: http://www.obecbelin.sk/</w:t>
      </w:r>
    </w:p>
    <w:p w:rsidR="00AA7482" w:rsidRDefault="00AA7482">
      <w:pPr>
        <w:spacing w:line="360" w:lineRule="auto"/>
        <w:jc w:val="both"/>
        <w:rPr>
          <w:b/>
          <w:sz w:val="28"/>
          <w:szCs w:val="28"/>
        </w:rPr>
      </w:pPr>
    </w:p>
    <w:p w:rsidR="00AA7482" w:rsidRDefault="00AA7482" w:rsidP="00A82059">
      <w:pPr>
        <w:numPr>
          <w:ilvl w:val="0"/>
          <w:numId w:val="14"/>
        </w:numPr>
        <w:spacing w:line="360" w:lineRule="auto"/>
      </w:pPr>
      <w:r>
        <w:rPr>
          <w:b/>
          <w:sz w:val="28"/>
          <w:szCs w:val="28"/>
        </w:rPr>
        <w:t>Organizačná štruktúra obce a identifikácia vedúcich predstaviteľov</w:t>
      </w:r>
    </w:p>
    <w:p w:rsidR="00AA7482" w:rsidRDefault="00AA7482">
      <w:pPr>
        <w:spacing w:line="360" w:lineRule="auto"/>
        <w:jc w:val="both"/>
      </w:pPr>
      <w:r>
        <w:t>Starosta obce: Ivan Očenáš</w:t>
      </w:r>
    </w:p>
    <w:p w:rsidR="00AA7482" w:rsidRDefault="00AA7482">
      <w:pPr>
        <w:spacing w:line="360" w:lineRule="auto"/>
        <w:jc w:val="both"/>
      </w:pPr>
      <w:r>
        <w:t>Zást</w:t>
      </w:r>
      <w:r w:rsidR="006D6831">
        <w:t>upca</w:t>
      </w:r>
      <w:r w:rsidR="00DF7995">
        <w:t xml:space="preserve"> starostu obce: </w:t>
      </w:r>
      <w:r w:rsidR="00681E66">
        <w:t>Michal Matéčka</w:t>
      </w:r>
    </w:p>
    <w:p w:rsidR="00AA7482" w:rsidRDefault="00AA7482">
      <w:pPr>
        <w:spacing w:line="360" w:lineRule="auto"/>
        <w:jc w:val="both"/>
      </w:pPr>
      <w:r>
        <w:t>Hlavný</w:t>
      </w:r>
      <w:r w:rsidR="006D6831">
        <w:t xml:space="preserve"> ko</w:t>
      </w:r>
      <w:r w:rsidR="00440738">
        <w:t>ntrolór obce:</w:t>
      </w:r>
      <w:r w:rsidR="003A6F6D">
        <w:t xml:space="preserve"> Ladislav Kisfaludi</w:t>
      </w:r>
    </w:p>
    <w:p w:rsidR="00AA7482" w:rsidRPr="00F17075" w:rsidRDefault="00AA7482">
      <w:pPr>
        <w:spacing w:line="360" w:lineRule="auto"/>
        <w:jc w:val="both"/>
      </w:pPr>
      <w:r>
        <w:t>Obecné zastupiteľs</w:t>
      </w:r>
      <w:r w:rsidR="006D6831">
        <w:t>tv</w:t>
      </w:r>
      <w:r w:rsidR="00462CA6">
        <w:t>o:</w:t>
      </w:r>
      <w:r w:rsidR="00462CA6">
        <w:rPr>
          <w:color w:val="FF0000"/>
        </w:rPr>
        <w:t xml:space="preserve"> </w:t>
      </w:r>
      <w:r w:rsidR="003A6F6D" w:rsidRPr="00F17075">
        <w:t>Vladimír Bendík</w:t>
      </w:r>
      <w:r w:rsidR="00462CA6" w:rsidRPr="00F17075">
        <w:t>, Michal Matéčka, Milan Macúrik, Ondrej Macúrik,</w:t>
      </w:r>
      <w:r w:rsidR="00462CA6">
        <w:rPr>
          <w:color w:val="FF0000"/>
        </w:rPr>
        <w:t xml:space="preserve"> </w:t>
      </w:r>
      <w:r w:rsidR="00462CA6" w:rsidRPr="00F17075">
        <w:t>Ján Žilík</w:t>
      </w:r>
      <w:r w:rsidR="00F17075">
        <w:t xml:space="preserve"> ml.</w:t>
      </w:r>
    </w:p>
    <w:p w:rsidR="00AA7482" w:rsidRDefault="00AA7482">
      <w:pPr>
        <w:spacing w:line="360" w:lineRule="auto"/>
        <w:jc w:val="both"/>
      </w:pPr>
      <w:r>
        <w:t>Komisie:</w:t>
      </w:r>
      <w:r w:rsidR="00F2510D">
        <w:t xml:space="preserve"> na ochranu verejného záujmu,</w:t>
      </w:r>
    </w:p>
    <w:p w:rsidR="00AA7482" w:rsidRPr="00F17075" w:rsidRDefault="00AA7482">
      <w:pPr>
        <w:spacing w:line="360" w:lineRule="auto"/>
        <w:jc w:val="both"/>
      </w:pPr>
      <w:r>
        <w:t>O</w:t>
      </w:r>
      <w:r w:rsidR="003A6F6D">
        <w:t xml:space="preserve">becný úrad: </w:t>
      </w:r>
      <w:r w:rsidR="00462CA6" w:rsidRPr="00F17075">
        <w:t>Zuzana Slováková</w:t>
      </w:r>
      <w:r w:rsidR="00F2510D">
        <w:t>.</w:t>
      </w:r>
    </w:p>
    <w:p w:rsidR="00AA7482" w:rsidRDefault="00AA7482">
      <w:pPr>
        <w:spacing w:line="360" w:lineRule="auto"/>
        <w:jc w:val="both"/>
      </w:pPr>
    </w:p>
    <w:p w:rsidR="00AA7482" w:rsidRDefault="00AA7482" w:rsidP="00A82059">
      <w:pPr>
        <w:numPr>
          <w:ilvl w:val="0"/>
          <w:numId w:val="14"/>
        </w:numPr>
        <w:spacing w:line="360" w:lineRule="auto"/>
      </w:pPr>
      <w:r>
        <w:rPr>
          <w:b/>
          <w:sz w:val="28"/>
          <w:szCs w:val="28"/>
        </w:rPr>
        <w:t xml:space="preserve">Poslanie, vízie, ciele </w:t>
      </w:r>
    </w:p>
    <w:p w:rsidR="00AA7482" w:rsidRDefault="00AA7482">
      <w:pPr>
        <w:spacing w:line="360" w:lineRule="auto"/>
      </w:pPr>
      <w:r>
        <w:t>Poslanie obce:</w:t>
      </w:r>
    </w:p>
    <w:p w:rsidR="00AA7482" w:rsidRDefault="00AA7482">
      <w:pPr>
        <w:spacing w:line="360" w:lineRule="auto"/>
      </w:pPr>
      <w:r>
        <w:t xml:space="preserve">Základnou úlohou obce pri výkone samosprávy je starostlivosť o všestranný rozvoj jej územia a o potreby jej obyvateľov. Obec financuje svoje potreby predovšetkým z vlastných príjmov, dotácií zo štátneho rozpočtu a zo zdrojov od ostatných subjektov </w:t>
      </w:r>
    </w:p>
    <w:p w:rsidR="00AA7482" w:rsidRDefault="00AA7482">
      <w:pPr>
        <w:spacing w:line="360" w:lineRule="auto"/>
      </w:pPr>
    </w:p>
    <w:p w:rsidR="00AA7482" w:rsidRDefault="00AA7482">
      <w:pPr>
        <w:spacing w:line="360" w:lineRule="auto"/>
      </w:pPr>
      <w:r>
        <w:lastRenderedPageBreak/>
        <w:t>Vízie obce:</w:t>
      </w:r>
    </w:p>
    <w:p w:rsidR="00AA7482" w:rsidRDefault="00AA7482">
      <w:pPr>
        <w:numPr>
          <w:ilvl w:val="0"/>
          <w:numId w:val="9"/>
        </w:numPr>
        <w:spacing w:line="360" w:lineRule="auto"/>
      </w:pPr>
      <w:r>
        <w:t xml:space="preserve">Uplatňovať otvorenosť, individuálny a profesionálny prístup voči občanom, dodávateľom a ostatným subjektom. </w:t>
      </w:r>
    </w:p>
    <w:p w:rsidR="00AA7482" w:rsidRDefault="00AA7482">
      <w:pPr>
        <w:numPr>
          <w:ilvl w:val="0"/>
          <w:numId w:val="9"/>
        </w:numPr>
        <w:spacing w:line="360" w:lineRule="auto"/>
      </w:pPr>
      <w:r>
        <w:t xml:space="preserve">Individuálnym prístupom starostu obce zvyšovať záujem a zapojenie občanov do riešenia vecí verejných </w:t>
      </w:r>
    </w:p>
    <w:p w:rsidR="00AA7482" w:rsidRDefault="00AA7482">
      <w:pPr>
        <w:spacing w:line="360" w:lineRule="auto"/>
      </w:pPr>
      <w:r>
        <w:t>Ciele obce:</w:t>
      </w:r>
    </w:p>
    <w:p w:rsidR="00AA7482" w:rsidRDefault="00AA7482">
      <w:pPr>
        <w:spacing w:line="360" w:lineRule="auto"/>
        <w:rPr>
          <w:b/>
          <w:sz w:val="28"/>
          <w:szCs w:val="28"/>
        </w:rPr>
      </w:pPr>
      <w:r>
        <w:t xml:space="preserve">Cieľom obce je plnenie právnych a ostatných požiadaviek a zvyšovanie kvality služieb poskytovaných obyvateľom. </w:t>
      </w:r>
    </w:p>
    <w:p w:rsidR="00A82059" w:rsidRDefault="00A82059" w:rsidP="00A82059">
      <w:pPr>
        <w:spacing w:line="360" w:lineRule="auto"/>
        <w:rPr>
          <w:b/>
          <w:sz w:val="28"/>
          <w:szCs w:val="28"/>
        </w:rPr>
      </w:pPr>
    </w:p>
    <w:p w:rsidR="00AA7482" w:rsidRDefault="00AA7482" w:rsidP="00A82059">
      <w:pPr>
        <w:numPr>
          <w:ilvl w:val="0"/>
          <w:numId w:val="14"/>
        </w:numPr>
        <w:spacing w:line="360" w:lineRule="auto"/>
      </w:pPr>
      <w:r>
        <w:rPr>
          <w:b/>
          <w:sz w:val="28"/>
          <w:szCs w:val="28"/>
        </w:rPr>
        <w:t xml:space="preserve">Základná charakteristika obce </w:t>
      </w:r>
    </w:p>
    <w:p w:rsidR="00AA7482" w:rsidRPr="00926C67" w:rsidRDefault="00AA7482" w:rsidP="00A82059">
      <w:pPr>
        <w:spacing w:line="360" w:lineRule="auto"/>
        <w:ind w:firstLine="360"/>
        <w:jc w:val="both"/>
      </w:pPr>
      <w:r w:rsidRPr="00926C67">
        <w:t xml:space="preserve">Obec je samostatný územný samosprávny a správny celok Slovenskej republiky. Obec je právnickou osobou, ktorá za podmienok ustanovených zákonom samostatne hospodári s vlastným majetkom a s vlastnými príjmami. Základnou úlohou obce pri výkone samosprávy je starostlivosť o všestranný rozvoj jej územia a o potreby jej obyvateľov. </w:t>
      </w:r>
    </w:p>
    <w:p w:rsidR="00AA7482" w:rsidRPr="00926C67" w:rsidRDefault="00AA7482">
      <w:pPr>
        <w:spacing w:line="360" w:lineRule="auto"/>
        <w:jc w:val="both"/>
      </w:pPr>
      <w:r w:rsidRPr="00926C67">
        <w:tab/>
        <w:t>Obec Belín je samostatný územný samosprávny a správny celok Slovenskej republiky, združuje osoby, ktoré majú na jej území trvalý pobyt. Obec je právnickou osobou, ktorá za podmienok ustanovených zákonom samostatne hospodári s </w:t>
      </w:r>
      <w:r w:rsidR="00926C67">
        <w:t>vlastným majetkom a s</w:t>
      </w:r>
      <w:r w:rsidR="00532119">
        <w:t> </w:t>
      </w:r>
      <w:r w:rsidR="00926C67">
        <w:t>vlastnými</w:t>
      </w:r>
      <w:r w:rsidR="00532119">
        <w:t xml:space="preserve"> </w:t>
      </w:r>
      <w:r w:rsidRPr="00926C67">
        <w:t xml:space="preserve">príjmami. Základnou úlohou obce pri výkone samosprávy je starostlivosť o všestranný rozvoj jej územia a o potreby jej obyvateľov. </w:t>
      </w:r>
    </w:p>
    <w:p w:rsidR="00AA7482" w:rsidRPr="00926C67" w:rsidRDefault="00AA7482" w:rsidP="00532119">
      <w:pPr>
        <w:pStyle w:val="Szvegtrzs"/>
        <w:spacing w:line="360" w:lineRule="auto"/>
      </w:pPr>
      <w:r w:rsidRPr="00926C67">
        <w:t xml:space="preserve">    Obec financuje svoje potreby predovšetkým z vlastných príjmov, dotácií zo štátneho rozpočtu a z ďalších zdrojov. Na plnenie svojich úloh môže použiť návratné zdroje financovania a prostriedky mimorozpočtových peňažných fondov. Na plnenie rozvojového programu obce alebo na plnenie inej úlohy, na ktorej má štát záujem, možno obci poskytnúť štátnu dotáciu. Svoje úlohy môže obec financovať aj z prostriedkov združených s inými obcami, so samosprávnymi krajmi a s inými právnickými a fyzickými osobami. </w:t>
      </w:r>
    </w:p>
    <w:p w:rsidR="00AA7482" w:rsidRDefault="00532119" w:rsidP="00532119">
      <w:pPr>
        <w:pStyle w:val="Szvegtrzs"/>
        <w:spacing w:line="276" w:lineRule="auto"/>
      </w:pPr>
      <w:r>
        <w:t xml:space="preserve">   </w:t>
      </w:r>
      <w:r w:rsidR="00AA7482">
        <w:t xml:space="preserve">  Majetkom obce sú veci vo vlastníctve obce a majetkové práva obce. Majetok obce slúži na plnenie úloh obce, má sa zveľaďovať a zhodnocovať a vo svojej celkovej hodnote zásadne nezmenšený zachovať. Darovanie nehnuteľného majetku obce je neprípustné. Majetok obce možno použiť na verejné účely a na výkon samosprávy obce. Zásady hospodárenia s majetkom obce určuje obecné zastupiteľstvo.  Obec môže vložiť svoj majetok ako vklad do obchodnej spoločnosti alebo môže zo svojho majetku založiť právnickú osobu. Obec môže upustiť od vymáhania majetkových práv, ak dôvody pre trvalé alebo dočasné upustenie určí v zásadách hospodárenia s majetkom obce.</w:t>
      </w:r>
    </w:p>
    <w:p w:rsidR="00AA7482" w:rsidRDefault="00AA7482" w:rsidP="00532119">
      <w:pPr>
        <w:pStyle w:val="Szvegtrzs"/>
        <w:spacing w:line="276" w:lineRule="auto"/>
      </w:pPr>
      <w:r>
        <w:t xml:space="preserve">     Podiely na daniach v správe štátu upravuje zákon č. 564/2004 Z.z. o rozpočtovom určení výnosu dane z príjmov územnej samospráve a o zmene a doplnení niektorých zákonov.</w:t>
      </w:r>
    </w:p>
    <w:p w:rsidR="00AA7482" w:rsidRDefault="00AA7482" w:rsidP="00532119">
      <w:pPr>
        <w:pStyle w:val="Szvegtrzs"/>
        <w:spacing w:line="276" w:lineRule="auto"/>
      </w:pPr>
      <w:r>
        <w:lastRenderedPageBreak/>
        <w:t xml:space="preserve">     Ďalšie dotácie v súlade so zákonom o štátnom rozpočte na príslušný rozpočtový rok sa zabezpečujú prostredníctvom Ministerstva financií SR alebo správcu rozpočtovej kapitoly ŠR, do ktorého vecnej pôsobnosti patrí činnosť, ktorá sa má financovať.</w:t>
      </w:r>
    </w:p>
    <w:p w:rsidR="00AA7482" w:rsidRDefault="00AA7482" w:rsidP="00532119">
      <w:pPr>
        <w:pStyle w:val="Szvegtrzs"/>
        <w:spacing w:line="276" w:lineRule="auto"/>
      </w:pPr>
      <w:r>
        <w:t xml:space="preserve">   Obec, ako subjekt verejnej správy zadefinovaný v § 3 zákona č. 523/2004 Z.z. o rozpočtových pravidlách verejnej správy v znení neskorších predpisov, je právnickou osobou zapísanou v registri organizácií vedenom Štatistickým úradom SR podľa zákona č. 540/2001 Z.z. o štátnej štatistike.</w:t>
      </w:r>
      <w:r>
        <w:tab/>
      </w:r>
    </w:p>
    <w:p w:rsidR="00AA7482" w:rsidRDefault="00AA7482" w:rsidP="00532119">
      <w:pPr>
        <w:pStyle w:val="Szvegtrzs"/>
        <w:spacing w:line="276" w:lineRule="auto"/>
      </w:pPr>
      <w:r>
        <w:t xml:space="preserve">   Všeobecnou legislatívnou normou upravujúcou účtovníctvo obcí je zákon o účtovníctve v znení neskorších predpisov. V zmysle tohto zákona účtujú  obce v sústave podvojného účtovníctva.</w:t>
      </w:r>
    </w:p>
    <w:p w:rsidR="00AA7482" w:rsidRDefault="00AA7482" w:rsidP="00532119">
      <w:pPr>
        <w:pStyle w:val="Szvegtrzs"/>
        <w:spacing w:line="276" w:lineRule="auto"/>
      </w:pPr>
      <w:r>
        <w:t xml:space="preserve">     Účtovnú závierku vo všeobecnosti upravuje zákon o účtovníctve v znení neskorších predpisov a definuje ju ako štruktúrovanú prezentáciu skutočností, ktoré sú predmetom účtovníctva, poskytovanú osobám, ktoré tieto informácie vyžadujú, pričom účtovná závierka tvorí jeden celok pozostávajúci zo všeobecných náležitostí a z jednotlivých súčastí – súvahy, výkazu ziskov a strát, poznámok.</w:t>
      </w:r>
    </w:p>
    <w:p w:rsidR="00AA7482" w:rsidRDefault="00AA7482" w:rsidP="00532119">
      <w:pPr>
        <w:pStyle w:val="Szvegtrzs"/>
        <w:spacing w:line="276" w:lineRule="auto"/>
      </w:pPr>
      <w:r>
        <w:t xml:space="preserve">     Cieľom účtovnej závierky je poskytnúť verný a pravdivý obraz o účtovnej závierke. Informácie v účtovnej závierke sú užitočné, ak sú posudzované z hľadiska významnosti, zrozumiteľné, porovnateľné a spoľahlivé.</w:t>
      </w:r>
    </w:p>
    <w:p w:rsidR="00AA7482" w:rsidRDefault="00AA7482" w:rsidP="00532119">
      <w:pPr>
        <w:pStyle w:val="Szvegtrzs"/>
        <w:spacing w:line="276" w:lineRule="auto"/>
      </w:pPr>
      <w:r>
        <w:t xml:space="preserve">     Zákon o účtovníctve v znení neskorších predpisov stanovuje povinnosť overenia individuálnej účtovnej závierky a vyhotovenie výročnej správy, ktorej súlad s účtovnou závierkou musí byť tiež overený audítorom. Pre obce to ustanovuje aj § 9 zákona č. 369/1990 Zb. o obecnom zriadení v znení neskorších doplnkov.</w:t>
      </w:r>
    </w:p>
    <w:p w:rsidR="00AA7482" w:rsidRDefault="00AA7482" w:rsidP="00532119">
      <w:pPr>
        <w:pStyle w:val="Szvegtrzs"/>
        <w:spacing w:line="276" w:lineRule="auto"/>
      </w:pPr>
      <w:r>
        <w:t xml:space="preserve">     Účtovná závierka predstavuje kontinuálny proces činností, ktorých výsledkom je zostavenie účtovných výkazov, vypracovanie poznámok a následné predloženie účtovnej závierky ako celku vrátane všeobecných náležitostí na určené miesta predkladania. Z hľadiska charakteru ich môžeme rozčleniť na účtovnú závierku pozostávajúcu z prípravných prác,  uzatvorenia účtovných kníh a zostavenie účtovnej závierky.</w:t>
      </w:r>
    </w:p>
    <w:p w:rsidR="00AA7482" w:rsidRDefault="00AA7482" w:rsidP="00532119">
      <w:pPr>
        <w:pStyle w:val="Szvegtrzs"/>
        <w:spacing w:line="276" w:lineRule="auto"/>
      </w:pPr>
      <w:r>
        <w:t>Prípravné práce sa  uskutočnili pred uzavretím účtovných kníh a zahŕňali tieto okruhy činností:</w:t>
      </w:r>
    </w:p>
    <w:p w:rsidR="00AA7482" w:rsidRDefault="00AA7482" w:rsidP="00532119">
      <w:pPr>
        <w:pStyle w:val="Szvegtrzs"/>
        <w:numPr>
          <w:ilvl w:val="0"/>
          <w:numId w:val="1"/>
        </w:numPr>
        <w:spacing w:line="276" w:lineRule="auto"/>
      </w:pPr>
      <w:r>
        <w:t xml:space="preserve">- inventarizáciu, </w:t>
      </w:r>
    </w:p>
    <w:p w:rsidR="00AA7482" w:rsidRDefault="00AA7482" w:rsidP="00532119">
      <w:pPr>
        <w:pStyle w:val="Szvegtrzs"/>
        <w:numPr>
          <w:ilvl w:val="0"/>
          <w:numId w:val="1"/>
        </w:numPr>
        <w:spacing w:line="276" w:lineRule="auto"/>
      </w:pPr>
      <w:r>
        <w:t>- kontrolu bilančnej kontinuity,</w:t>
      </w:r>
    </w:p>
    <w:p w:rsidR="00AA7482" w:rsidRDefault="00AA7482" w:rsidP="00532119">
      <w:pPr>
        <w:pStyle w:val="Szvegtrzs"/>
        <w:numPr>
          <w:ilvl w:val="0"/>
          <w:numId w:val="1"/>
        </w:numPr>
        <w:spacing w:line="276" w:lineRule="auto"/>
      </w:pPr>
      <w:r>
        <w:t>- kontrolu nadväznosti analytických účtov a analytickej evidencie na syntetické účty,</w:t>
      </w:r>
    </w:p>
    <w:p w:rsidR="00AA7482" w:rsidRDefault="00AA7482">
      <w:pPr>
        <w:pStyle w:val="Szvegtrzs"/>
        <w:numPr>
          <w:ilvl w:val="0"/>
          <w:numId w:val="1"/>
        </w:numPr>
      </w:pPr>
      <w:r>
        <w:t>- zaúčtovanie účtovných prípadov na účtoch, ktoré nesmú mať konečný zostatok,</w:t>
      </w:r>
    </w:p>
    <w:p w:rsidR="00AA7482" w:rsidRDefault="00AA7482">
      <w:pPr>
        <w:pStyle w:val="Szvegtrzs"/>
        <w:numPr>
          <w:ilvl w:val="0"/>
          <w:numId w:val="1"/>
        </w:numPr>
      </w:pPr>
      <w:r>
        <w:t>- kontrolu účtu výsledku hospodárenia,</w:t>
      </w:r>
    </w:p>
    <w:p w:rsidR="00AA7482" w:rsidRDefault="00AA7482">
      <w:pPr>
        <w:pStyle w:val="Szvegtrzs"/>
        <w:numPr>
          <w:ilvl w:val="0"/>
          <w:numId w:val="1"/>
        </w:numPr>
      </w:pPr>
      <w:r>
        <w:t>- kontrola zaúčtovania odpisov,</w:t>
      </w:r>
    </w:p>
    <w:p w:rsidR="00AA7482" w:rsidRDefault="00AA7482">
      <w:pPr>
        <w:pStyle w:val="Szvegtrzs"/>
        <w:numPr>
          <w:ilvl w:val="0"/>
          <w:numId w:val="1"/>
        </w:numPr>
      </w:pPr>
      <w:r>
        <w:t>- doúčtovanie účtovných prípadov bežného účtovného obdobia,</w:t>
      </w:r>
    </w:p>
    <w:p w:rsidR="00AA7482" w:rsidRDefault="00AA7482">
      <w:pPr>
        <w:pStyle w:val="Szvegtrzs"/>
        <w:numPr>
          <w:ilvl w:val="0"/>
          <w:numId w:val="1"/>
        </w:numPr>
      </w:pPr>
      <w:r>
        <w:t>- kontrolu formálnej správnosti účtovných zápisov.</w:t>
      </w:r>
    </w:p>
    <w:p w:rsidR="00AA7482" w:rsidRDefault="00AA7482">
      <w:pPr>
        <w:pStyle w:val="Szvegtrzs"/>
      </w:pPr>
      <w:r>
        <w:t>Pri uzatváraní účtovných kníh obec postupuje nasledovne:</w:t>
      </w:r>
    </w:p>
    <w:p w:rsidR="00AA7482" w:rsidRDefault="00AA7482">
      <w:pPr>
        <w:pStyle w:val="Szvegtrzs"/>
        <w:numPr>
          <w:ilvl w:val="0"/>
          <w:numId w:val="13"/>
        </w:numPr>
      </w:pPr>
      <w:r>
        <w:t>- zisťujú sa obraty jednotlivých účtov,</w:t>
      </w:r>
    </w:p>
    <w:p w:rsidR="00AA7482" w:rsidRDefault="00AA7482">
      <w:pPr>
        <w:pStyle w:val="Szvegtrzs"/>
        <w:numPr>
          <w:ilvl w:val="0"/>
          <w:numId w:val="13"/>
        </w:numPr>
      </w:pPr>
      <w:r>
        <w:lastRenderedPageBreak/>
        <w:t xml:space="preserve">- zisťujú sa konečné stavy účtov prostriedkov a zdrojov rozpočtového hospodárenia, </w:t>
      </w:r>
    </w:p>
    <w:p w:rsidR="00AA7482" w:rsidRDefault="00AA7482">
      <w:pPr>
        <w:pStyle w:val="Szvegtrzs"/>
        <w:numPr>
          <w:ilvl w:val="0"/>
          <w:numId w:val="13"/>
        </w:numPr>
      </w:pPr>
      <w:r>
        <w:t>- zisťuje sa účtovný výsledok hospodárenia za účtovné obdobie</w:t>
      </w:r>
    </w:p>
    <w:p w:rsidR="00A82059" w:rsidRDefault="00A82059" w:rsidP="00A82059">
      <w:pPr>
        <w:spacing w:line="360" w:lineRule="auto"/>
        <w:ind w:left="720"/>
        <w:jc w:val="both"/>
      </w:pPr>
    </w:p>
    <w:p w:rsidR="00AA7482" w:rsidRDefault="00AA7482" w:rsidP="009C4845">
      <w:pPr>
        <w:numPr>
          <w:ilvl w:val="1"/>
          <w:numId w:val="17"/>
        </w:numPr>
        <w:spacing w:line="360" w:lineRule="auto"/>
        <w:jc w:val="both"/>
      </w:pPr>
      <w:r>
        <w:rPr>
          <w:b/>
        </w:rPr>
        <w:t>Geografické údaje</w:t>
      </w:r>
    </w:p>
    <w:p w:rsidR="00AA7482" w:rsidRDefault="00AA7482">
      <w:pPr>
        <w:jc w:val="both"/>
      </w:pPr>
      <w:r>
        <w:t>Geografická poloha obce : obec leží uprostred Rimavskej kotliny, v plytkej dolinke              ľavostranného prítoku Rimavy.</w:t>
      </w:r>
    </w:p>
    <w:p w:rsidR="00AA7482" w:rsidRDefault="00AA7482">
      <w:pPr>
        <w:jc w:val="both"/>
      </w:pPr>
    </w:p>
    <w:p w:rsidR="00AA7482" w:rsidRDefault="00AA7482">
      <w:pPr>
        <w:jc w:val="both"/>
      </w:pPr>
      <w:r>
        <w:t>Susedné mestá a obce : Sútor, Pavlovce, Rimavské Janovce, Rimavská Sobota</w:t>
      </w:r>
    </w:p>
    <w:p w:rsidR="00AA7482" w:rsidRDefault="00AA7482">
      <w:pPr>
        <w:jc w:val="both"/>
      </w:pPr>
    </w:p>
    <w:p w:rsidR="00AA7482" w:rsidRDefault="00AA7482">
      <w:pPr>
        <w:jc w:val="both"/>
      </w:pPr>
      <w:r>
        <w:t>Celková rozloha obce : 420 ha</w:t>
      </w:r>
    </w:p>
    <w:p w:rsidR="00AA7482" w:rsidRDefault="00AA7482">
      <w:pPr>
        <w:jc w:val="both"/>
      </w:pPr>
    </w:p>
    <w:p w:rsidR="00AA7482" w:rsidRDefault="00AA7482">
      <w:pPr>
        <w:spacing w:line="360" w:lineRule="auto"/>
        <w:jc w:val="both"/>
        <w:rPr>
          <w:b/>
        </w:rPr>
      </w:pPr>
      <w:r>
        <w:t>Nadmorská výška : 219 m n.m</w:t>
      </w:r>
    </w:p>
    <w:p w:rsidR="00AA7482" w:rsidRDefault="00AA7482">
      <w:pPr>
        <w:spacing w:line="360" w:lineRule="auto"/>
        <w:jc w:val="both"/>
        <w:rPr>
          <w:b/>
        </w:rPr>
      </w:pPr>
    </w:p>
    <w:p w:rsidR="00AA7482" w:rsidRDefault="00AA7482" w:rsidP="009C4845">
      <w:pPr>
        <w:numPr>
          <w:ilvl w:val="1"/>
          <w:numId w:val="17"/>
        </w:numPr>
        <w:spacing w:line="360" w:lineRule="auto"/>
        <w:jc w:val="both"/>
      </w:pPr>
      <w:r>
        <w:rPr>
          <w:b/>
        </w:rPr>
        <w:t xml:space="preserve">Demografické údaje </w:t>
      </w:r>
    </w:p>
    <w:p w:rsidR="00AA7482" w:rsidRDefault="00AA7482">
      <w:pPr>
        <w:jc w:val="both"/>
      </w:pPr>
      <w:r>
        <w:t>Hus</w:t>
      </w:r>
      <w:r w:rsidR="00F60E2E">
        <w:t>tota  a počet obyvateľov : 21,43</w:t>
      </w:r>
      <w:r>
        <w:t xml:space="preserve"> obyv/km2 </w:t>
      </w:r>
      <w:r w:rsidR="005D2846">
        <w:t>,196,</w:t>
      </w:r>
    </w:p>
    <w:p w:rsidR="00AA7482" w:rsidRDefault="00AA7482">
      <w:pPr>
        <w:jc w:val="both"/>
      </w:pPr>
    </w:p>
    <w:p w:rsidR="00AA7482" w:rsidRDefault="00AA7482">
      <w:pPr>
        <w:jc w:val="both"/>
      </w:pPr>
      <w:r>
        <w:t>Národnostná štrukt</w:t>
      </w:r>
      <w:r w:rsidR="00C44DC2">
        <w:t>úra : slovenská 140, maďarská 44</w:t>
      </w:r>
      <w:r>
        <w:t>,</w:t>
      </w:r>
      <w:r w:rsidR="00C44DC2">
        <w:t>rómska 12,</w:t>
      </w:r>
      <w:r>
        <w:t xml:space="preserve"> </w:t>
      </w:r>
    </w:p>
    <w:p w:rsidR="00F60E2E" w:rsidRDefault="00F60E2E">
      <w:pPr>
        <w:jc w:val="both"/>
      </w:pPr>
    </w:p>
    <w:p w:rsidR="00F60E2E" w:rsidRDefault="00F60E2E" w:rsidP="00F60E2E">
      <w:pPr>
        <w:jc w:val="both"/>
      </w:pPr>
      <w:r>
        <w:t>Štruktúra obyvateľstva podľa náboženského významu : rímsko-katolická 130, evangelická 4 , reformovaná 6 ,jehovia 8  a bez vierovyznania 30 obyvateľov.</w:t>
      </w:r>
    </w:p>
    <w:p w:rsidR="00F60E2E" w:rsidRDefault="00F60E2E" w:rsidP="00F60E2E">
      <w:pPr>
        <w:jc w:val="both"/>
      </w:pPr>
      <w:r>
        <w:t xml:space="preserve"> </w:t>
      </w:r>
    </w:p>
    <w:p w:rsidR="00F60E2E" w:rsidRDefault="00F60E2E" w:rsidP="00F60E2E">
      <w:pPr>
        <w:jc w:val="both"/>
      </w:pPr>
      <w:r>
        <w:t>Vývoj počtu obyvateľov :   V predproduktívnom veku je 40 obyvateľov, v produktívnom veku</w:t>
      </w:r>
    </w:p>
    <w:p w:rsidR="00F60E2E" w:rsidRDefault="00F60E2E" w:rsidP="00F60E2E">
      <w:pPr>
        <w:jc w:val="both"/>
      </w:pPr>
      <w:r>
        <w:t xml:space="preserve">                                             je spolu 119 obyvateľov v poproduktívnom veku je spolu 20</w:t>
      </w:r>
    </w:p>
    <w:p w:rsidR="00AA7482" w:rsidRDefault="00F60E2E" w:rsidP="00F60E2E">
      <w:pPr>
        <w:jc w:val="both"/>
      </w:pPr>
      <w:r>
        <w:t xml:space="preserve">                                             obyvateľov. Celkový prírastok obyvateľov spolu 2 / 4 sa narodili a 2 zomreli/.</w:t>
      </w:r>
    </w:p>
    <w:p w:rsidR="00F60E2E" w:rsidRDefault="00F60E2E" w:rsidP="00F60E2E">
      <w:pPr>
        <w:jc w:val="both"/>
      </w:pPr>
    </w:p>
    <w:p w:rsidR="00AA7482" w:rsidRDefault="00AA7482">
      <w:pPr>
        <w:spacing w:line="360" w:lineRule="auto"/>
        <w:jc w:val="both"/>
      </w:pPr>
      <w:r>
        <w:t>Vý</w:t>
      </w:r>
      <w:r w:rsidR="00F60E2E">
        <w:t>voj počtu obyvateľov : stagnujúci trend.</w:t>
      </w:r>
    </w:p>
    <w:p w:rsidR="00AA7482" w:rsidRDefault="00AA7482">
      <w:pPr>
        <w:spacing w:line="360" w:lineRule="auto"/>
        <w:jc w:val="both"/>
      </w:pPr>
    </w:p>
    <w:p w:rsidR="00AA7482" w:rsidRDefault="00AA7482" w:rsidP="009C4845">
      <w:pPr>
        <w:numPr>
          <w:ilvl w:val="1"/>
          <w:numId w:val="17"/>
        </w:numPr>
        <w:spacing w:line="360" w:lineRule="auto"/>
        <w:jc w:val="both"/>
        <w:rPr>
          <w:color w:val="000000"/>
        </w:rPr>
      </w:pPr>
      <w:r>
        <w:rPr>
          <w:b/>
        </w:rPr>
        <w:t xml:space="preserve">Ekonomické údaje </w:t>
      </w:r>
    </w:p>
    <w:p w:rsidR="00AA7482" w:rsidRDefault="0060743C">
      <w:pPr>
        <w:jc w:val="both"/>
        <w:rPr>
          <w:color w:val="FF0000"/>
        </w:rPr>
      </w:pPr>
      <w:r>
        <w:rPr>
          <w:color w:val="000000"/>
        </w:rPr>
        <w:t>Nezamestn</w:t>
      </w:r>
      <w:r w:rsidR="005D2846">
        <w:rPr>
          <w:color w:val="000000"/>
        </w:rPr>
        <w:t>anosť v obci je z 196</w:t>
      </w:r>
      <w:r w:rsidR="001A2007">
        <w:rPr>
          <w:color w:val="000000"/>
        </w:rPr>
        <w:t xml:space="preserve"> občanov 26</w:t>
      </w:r>
      <w:r w:rsidR="00AA7482">
        <w:rPr>
          <w:color w:val="000000"/>
        </w:rPr>
        <w:t xml:space="preserve"> ne</w:t>
      </w:r>
      <w:r w:rsidR="005D2846">
        <w:rPr>
          <w:color w:val="000000"/>
        </w:rPr>
        <w:t>zamestnaných čo prestavuje 13,30</w:t>
      </w:r>
      <w:r w:rsidR="00AA7482">
        <w:rPr>
          <w:color w:val="000000"/>
        </w:rPr>
        <w:t xml:space="preserve"> %</w:t>
      </w:r>
    </w:p>
    <w:p w:rsidR="00AA7482" w:rsidRDefault="00AA7482">
      <w:pPr>
        <w:jc w:val="both"/>
        <w:rPr>
          <w:color w:val="FF0000"/>
        </w:rPr>
      </w:pPr>
    </w:p>
    <w:p w:rsidR="00AA7482" w:rsidRDefault="005D2846">
      <w:pPr>
        <w:jc w:val="both"/>
      </w:pPr>
      <w:r>
        <w:rPr>
          <w:color w:val="000000"/>
        </w:rPr>
        <w:t>Nezamestnanosť v okrese : 1</w:t>
      </w:r>
      <w:r w:rsidR="001A2007">
        <w:rPr>
          <w:color w:val="000000"/>
        </w:rPr>
        <w:t>8,5</w:t>
      </w:r>
      <w:r w:rsidR="006D6831">
        <w:rPr>
          <w:color w:val="000000"/>
        </w:rPr>
        <w:t xml:space="preserve"> </w:t>
      </w:r>
      <w:r w:rsidR="00AA7482">
        <w:rPr>
          <w:color w:val="000000"/>
        </w:rPr>
        <w:t>%</w:t>
      </w:r>
    </w:p>
    <w:p w:rsidR="00AA7482" w:rsidRDefault="00AA7482">
      <w:pPr>
        <w:jc w:val="both"/>
      </w:pPr>
    </w:p>
    <w:p w:rsidR="00AA7482" w:rsidRDefault="00AA7482">
      <w:pPr>
        <w:spacing w:line="360" w:lineRule="auto"/>
        <w:jc w:val="both"/>
      </w:pPr>
      <w:r>
        <w:t>Vývoj nezamestnanosti : klesajúci trend</w:t>
      </w:r>
    </w:p>
    <w:p w:rsidR="005975F5" w:rsidRDefault="005975F5">
      <w:pPr>
        <w:spacing w:line="360" w:lineRule="auto"/>
        <w:jc w:val="both"/>
        <w:rPr>
          <w:b/>
        </w:rPr>
      </w:pPr>
    </w:p>
    <w:p w:rsidR="00AA7482" w:rsidRDefault="009C4845" w:rsidP="00A82059">
      <w:pPr>
        <w:spacing w:line="360" w:lineRule="auto"/>
        <w:jc w:val="both"/>
      </w:pPr>
      <w:r>
        <w:rPr>
          <w:b/>
        </w:rPr>
        <w:t xml:space="preserve">           5.4 </w:t>
      </w:r>
      <w:r w:rsidR="00AA7482">
        <w:rPr>
          <w:b/>
        </w:rPr>
        <w:t>Symboly obce</w:t>
      </w:r>
    </w:p>
    <w:p w:rsidR="00AA7482" w:rsidRDefault="00AA7482">
      <w:pPr>
        <w:jc w:val="both"/>
      </w:pPr>
      <w:r>
        <w:t xml:space="preserve">Erb obce : </w:t>
      </w:r>
    </w:p>
    <w:p w:rsidR="00AA7482" w:rsidRDefault="00AA7482">
      <w:pPr>
        <w:jc w:val="both"/>
      </w:pPr>
    </w:p>
    <w:p w:rsidR="00AA7482" w:rsidRDefault="00AA7482">
      <w:pPr>
        <w:jc w:val="both"/>
      </w:pPr>
      <w:r>
        <w:t xml:space="preserve">                                                             </w:t>
      </w:r>
      <w:r w:rsidR="004563E6">
        <w:rPr>
          <w:noProof/>
          <w:lang w:eastAsia="sk-SK"/>
        </w:rPr>
        <w:drawing>
          <wp:inline distT="0" distB="0" distL="0" distR="0">
            <wp:extent cx="942975" cy="1066800"/>
            <wp:effectExtent l="19050" t="0" r="9525" b="0"/>
            <wp:docPr id="1" name="Kép 1" descr="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77"/>
                    <pic:cNvPicPr>
                      <a:picLocks noChangeAspect="1" noChangeArrowheads="1"/>
                    </pic:cNvPicPr>
                  </pic:nvPicPr>
                  <pic:blipFill>
                    <a:blip r:embed="rId11"/>
                    <a:srcRect/>
                    <a:stretch>
                      <a:fillRect/>
                    </a:stretch>
                  </pic:blipFill>
                  <pic:spPr bwMode="auto">
                    <a:xfrm>
                      <a:off x="0" y="0"/>
                      <a:ext cx="942975" cy="1066800"/>
                    </a:xfrm>
                    <a:prstGeom prst="rect">
                      <a:avLst/>
                    </a:prstGeom>
                    <a:noFill/>
                    <a:ln w="9525">
                      <a:noFill/>
                      <a:miter lim="800000"/>
                      <a:headEnd/>
                      <a:tailEnd/>
                    </a:ln>
                  </pic:spPr>
                </pic:pic>
              </a:graphicData>
            </a:graphic>
          </wp:inline>
        </w:drawing>
      </w:r>
      <w:r>
        <w:t xml:space="preserve"> </w:t>
      </w:r>
    </w:p>
    <w:p w:rsidR="00AA7482" w:rsidRDefault="00AA7482">
      <w:pPr>
        <w:jc w:val="both"/>
      </w:pPr>
    </w:p>
    <w:p w:rsidR="00AA7482" w:rsidRDefault="00AA7482">
      <w:pPr>
        <w:jc w:val="both"/>
        <w:rPr>
          <w:color w:val="000000"/>
        </w:rPr>
      </w:pPr>
      <w:r>
        <w:rPr>
          <w:color w:val="000000"/>
        </w:rPr>
        <w:tab/>
      </w:r>
      <w:r>
        <w:rPr>
          <w:color w:val="000000"/>
        </w:rPr>
        <w:tab/>
      </w:r>
    </w:p>
    <w:p w:rsidR="00A82059" w:rsidRDefault="00A82059">
      <w:pPr>
        <w:jc w:val="both"/>
        <w:rPr>
          <w:color w:val="000000"/>
        </w:rPr>
      </w:pPr>
    </w:p>
    <w:p w:rsidR="00AA7482" w:rsidRDefault="00AA7482">
      <w:pPr>
        <w:jc w:val="both"/>
      </w:pPr>
      <w:r>
        <w:rPr>
          <w:color w:val="000000"/>
        </w:rPr>
        <w:t>Pečať obce :</w:t>
      </w:r>
      <w:r>
        <w:rPr>
          <w:b/>
          <w:color w:val="000000"/>
        </w:rPr>
        <w:t xml:space="preserve"> </w:t>
      </w:r>
      <w:r w:rsidR="00440738">
        <w:t xml:space="preserve">                                                         </w:t>
      </w:r>
    </w:p>
    <w:p w:rsidR="00AA7482" w:rsidRDefault="004563E6">
      <w:pPr>
        <w:jc w:val="both"/>
      </w:pPr>
      <w:r>
        <w:rPr>
          <w:noProof/>
          <w:lang w:eastAsia="sk-SK"/>
        </w:rPr>
        <w:drawing>
          <wp:inline distT="0" distB="0" distL="0" distR="0">
            <wp:extent cx="2962275" cy="3000375"/>
            <wp:effectExtent l="19050" t="0" r="9525" b="0"/>
            <wp:docPr id="2" name="Kép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srcRect/>
                    <a:stretch>
                      <a:fillRect/>
                    </a:stretch>
                  </pic:blipFill>
                  <pic:spPr bwMode="auto">
                    <a:xfrm>
                      <a:off x="0" y="0"/>
                      <a:ext cx="2962275" cy="3000375"/>
                    </a:xfrm>
                    <a:prstGeom prst="rect">
                      <a:avLst/>
                    </a:prstGeom>
                    <a:noFill/>
                    <a:ln w="9525">
                      <a:noFill/>
                      <a:miter lim="800000"/>
                      <a:headEnd/>
                      <a:tailEnd/>
                    </a:ln>
                  </pic:spPr>
                </pic:pic>
              </a:graphicData>
            </a:graphic>
          </wp:inline>
        </w:drawing>
      </w:r>
    </w:p>
    <w:p w:rsidR="00AA7482" w:rsidRDefault="00AA7482" w:rsidP="009C4845">
      <w:pPr>
        <w:numPr>
          <w:ilvl w:val="1"/>
          <w:numId w:val="23"/>
        </w:numPr>
        <w:spacing w:line="360" w:lineRule="auto"/>
        <w:jc w:val="both"/>
      </w:pPr>
      <w:r>
        <w:rPr>
          <w:b/>
        </w:rPr>
        <w:t>Logo obce</w:t>
      </w:r>
    </w:p>
    <w:p w:rsidR="00AA7482" w:rsidRDefault="00AA7482">
      <w:pPr>
        <w:spacing w:line="360" w:lineRule="auto"/>
        <w:jc w:val="both"/>
      </w:pPr>
      <w:r>
        <w:t>Obec nemá svoje logo</w:t>
      </w:r>
    </w:p>
    <w:p w:rsidR="00AA7482" w:rsidRDefault="009C4845">
      <w:pPr>
        <w:spacing w:line="360" w:lineRule="auto"/>
        <w:jc w:val="both"/>
      </w:pPr>
      <w:r>
        <w:t xml:space="preserve"> </w:t>
      </w:r>
    </w:p>
    <w:p w:rsidR="00AA7482" w:rsidRDefault="009C4845" w:rsidP="009C4845">
      <w:pPr>
        <w:numPr>
          <w:ilvl w:val="1"/>
          <w:numId w:val="22"/>
        </w:numPr>
        <w:spacing w:line="360" w:lineRule="auto"/>
        <w:jc w:val="both"/>
      </w:pPr>
      <w:r>
        <w:rPr>
          <w:b/>
        </w:rPr>
        <w:t xml:space="preserve"> </w:t>
      </w:r>
      <w:r w:rsidR="00AA7482">
        <w:rPr>
          <w:b/>
        </w:rPr>
        <w:t xml:space="preserve">História obce </w:t>
      </w:r>
    </w:p>
    <w:p w:rsidR="00AA7482" w:rsidRDefault="00AA7482">
      <w:pPr>
        <w:spacing w:line="360" w:lineRule="auto"/>
        <w:jc w:val="both"/>
        <w:rPr>
          <w:b/>
        </w:rPr>
      </w:pPr>
      <w:r>
        <w:t xml:space="preserve">Obec vznikla koncom 12. storočia. Názov obce sa postupne menil na Beleyn (1349), Beleyn (1427), Beljn (1808) a od roku 1920 Belín, maďarsky Bellény. V roku 1349 patriaca Bellényiovcom. Spustla za tureckých vpádov, sedliaci ušli a Belín sa zmenil na  zemiansku obec. Až po roku 1773 sa zase stal urbárskou obcou, v ktorej žilo 11 urbánikov a dve rodiny želiarov. okrem poľnohospodárstva sa venovali výrobe metiel a kief.  </w:t>
      </w:r>
      <w:r>
        <w:rPr>
          <w:b/>
        </w:rPr>
        <w:t xml:space="preserve"> </w:t>
      </w:r>
    </w:p>
    <w:p w:rsidR="00AA7482" w:rsidRDefault="00AA7482">
      <w:pPr>
        <w:spacing w:line="360" w:lineRule="auto"/>
        <w:jc w:val="both"/>
        <w:rPr>
          <w:b/>
        </w:rPr>
      </w:pPr>
    </w:p>
    <w:p w:rsidR="00AA7482" w:rsidRDefault="00AA7482" w:rsidP="009C4845">
      <w:pPr>
        <w:numPr>
          <w:ilvl w:val="1"/>
          <w:numId w:val="21"/>
        </w:numPr>
        <w:spacing w:line="360" w:lineRule="auto"/>
        <w:jc w:val="both"/>
      </w:pPr>
      <w:r>
        <w:rPr>
          <w:b/>
        </w:rPr>
        <w:t xml:space="preserve">Pamiatky </w:t>
      </w:r>
    </w:p>
    <w:p w:rsidR="00AA7482" w:rsidRDefault="00AA7482">
      <w:pPr>
        <w:numPr>
          <w:ilvl w:val="1"/>
          <w:numId w:val="3"/>
        </w:numPr>
        <w:jc w:val="both"/>
      </w:pPr>
      <w:r>
        <w:t>Kostol reformovaný neskoro</w:t>
      </w:r>
      <w:r w:rsidR="00532119">
        <w:t xml:space="preserve"> </w:t>
      </w:r>
      <w:r>
        <w:t xml:space="preserve">klasicistický z roku 1863, ktorý bol v 20. storočí prestavaný, dnes </w:t>
      </w:r>
      <w:r w:rsidR="00532119">
        <w:t xml:space="preserve">už nestojí. V obci sa nachádza </w:t>
      </w:r>
      <w:r w:rsidR="001A2007">
        <w:t>rímskokatolícka</w:t>
      </w:r>
      <w:r>
        <w:t xml:space="preserve"> kaplnka znázornená na fotke.</w:t>
      </w:r>
    </w:p>
    <w:p w:rsidR="00AA7482" w:rsidRDefault="004563E6" w:rsidP="00532119">
      <w:pPr>
        <w:jc w:val="both"/>
        <w:rPr>
          <w:b/>
        </w:rPr>
      </w:pPr>
      <w:r>
        <w:rPr>
          <w:noProof/>
          <w:lang w:eastAsia="sk-SK"/>
        </w:rPr>
        <w:drawing>
          <wp:anchor distT="0" distB="0" distL="0" distR="0" simplePos="0" relativeHeight="251657728" behindDoc="0" locked="0" layoutInCell="1" allowOverlap="1">
            <wp:simplePos x="0" y="0"/>
            <wp:positionH relativeFrom="column">
              <wp:posOffset>1598930</wp:posOffset>
            </wp:positionH>
            <wp:positionV relativeFrom="paragraph">
              <wp:posOffset>225425</wp:posOffset>
            </wp:positionV>
            <wp:extent cx="2760345" cy="2096135"/>
            <wp:effectExtent l="19050" t="0" r="1905" b="0"/>
            <wp:wrapTopAndBottom/>
            <wp:docPr id="3" name="Kép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srcRect/>
                    <a:stretch>
                      <a:fillRect/>
                    </a:stretch>
                  </pic:blipFill>
                  <pic:spPr bwMode="auto">
                    <a:xfrm>
                      <a:off x="0" y="0"/>
                      <a:ext cx="2760345" cy="2096135"/>
                    </a:xfrm>
                    <a:prstGeom prst="rect">
                      <a:avLst/>
                    </a:prstGeom>
                    <a:solidFill>
                      <a:srgbClr val="FFFFFF"/>
                    </a:solidFill>
                    <a:ln w="9525">
                      <a:noFill/>
                      <a:miter lim="800000"/>
                      <a:headEnd/>
                      <a:tailEnd/>
                    </a:ln>
                  </pic:spPr>
                </pic:pic>
              </a:graphicData>
            </a:graphic>
          </wp:anchor>
        </w:drawing>
      </w:r>
    </w:p>
    <w:p w:rsidR="00AA7482" w:rsidRDefault="00AA7482" w:rsidP="00532119">
      <w:pPr>
        <w:spacing w:line="360" w:lineRule="auto"/>
        <w:jc w:val="both"/>
        <w:rPr>
          <w:b/>
        </w:rPr>
      </w:pPr>
    </w:p>
    <w:p w:rsidR="00AA7482" w:rsidRDefault="00AA7482" w:rsidP="009C4845">
      <w:pPr>
        <w:numPr>
          <w:ilvl w:val="0"/>
          <w:numId w:val="14"/>
        </w:numPr>
        <w:spacing w:line="360" w:lineRule="auto"/>
      </w:pPr>
      <w:r>
        <w:rPr>
          <w:b/>
          <w:sz w:val="28"/>
          <w:szCs w:val="28"/>
        </w:rPr>
        <w:t xml:space="preserve">Plnenie funkcií  obce (prenesené kompetencie, originálne kompetencie) </w:t>
      </w:r>
    </w:p>
    <w:p w:rsidR="00AA7482" w:rsidRDefault="00AA7482">
      <w:pPr>
        <w:spacing w:line="360" w:lineRule="auto"/>
        <w:jc w:val="both"/>
      </w:pPr>
    </w:p>
    <w:p w:rsidR="00AA7482" w:rsidRDefault="00AA7482" w:rsidP="009C4845">
      <w:pPr>
        <w:numPr>
          <w:ilvl w:val="1"/>
          <w:numId w:val="24"/>
        </w:numPr>
        <w:spacing w:line="360" w:lineRule="auto"/>
        <w:jc w:val="both"/>
      </w:pPr>
      <w:r>
        <w:rPr>
          <w:b/>
        </w:rPr>
        <w:t xml:space="preserve">Výchova a vzdelávanie </w:t>
      </w:r>
    </w:p>
    <w:p w:rsidR="00AA7482" w:rsidRDefault="00AA7482">
      <w:pPr>
        <w:spacing w:line="360" w:lineRule="auto"/>
        <w:ind w:left="435"/>
        <w:jc w:val="both"/>
      </w:pPr>
      <w:r>
        <w:t>V obci sa nenachádza škola ani škôlka.</w:t>
      </w:r>
    </w:p>
    <w:p w:rsidR="00AA7482" w:rsidRDefault="00AA7482">
      <w:pPr>
        <w:spacing w:line="360" w:lineRule="auto"/>
        <w:ind w:left="435"/>
        <w:jc w:val="both"/>
      </w:pPr>
    </w:p>
    <w:p w:rsidR="00AA7482" w:rsidRDefault="00AA7482" w:rsidP="009C4845">
      <w:pPr>
        <w:numPr>
          <w:ilvl w:val="1"/>
          <w:numId w:val="24"/>
        </w:numPr>
        <w:spacing w:line="360" w:lineRule="auto"/>
        <w:jc w:val="both"/>
      </w:pPr>
      <w:r>
        <w:rPr>
          <w:b/>
        </w:rPr>
        <w:t>Zdravotníctvo</w:t>
      </w:r>
    </w:p>
    <w:p w:rsidR="00AA7482" w:rsidRDefault="00AA7482">
      <w:pPr>
        <w:spacing w:line="360" w:lineRule="auto"/>
        <w:ind w:left="435"/>
        <w:jc w:val="both"/>
      </w:pPr>
      <w:r>
        <w:t xml:space="preserve"> V obci sa nenachádza zdravotné zariadenie.</w:t>
      </w:r>
    </w:p>
    <w:p w:rsidR="00AA7482" w:rsidRDefault="00AA7482">
      <w:pPr>
        <w:spacing w:line="360" w:lineRule="auto"/>
        <w:ind w:left="435"/>
        <w:jc w:val="both"/>
      </w:pPr>
    </w:p>
    <w:p w:rsidR="00AA7482" w:rsidRDefault="00AA7482" w:rsidP="009C4845">
      <w:pPr>
        <w:numPr>
          <w:ilvl w:val="1"/>
          <w:numId w:val="24"/>
        </w:numPr>
        <w:spacing w:line="360" w:lineRule="auto"/>
        <w:jc w:val="both"/>
      </w:pPr>
      <w:r>
        <w:rPr>
          <w:b/>
        </w:rPr>
        <w:t>Sociálne zabezpečenie</w:t>
      </w:r>
    </w:p>
    <w:p w:rsidR="00AA7482" w:rsidRDefault="00AA7482">
      <w:pPr>
        <w:spacing w:line="360" w:lineRule="auto"/>
        <w:ind w:left="435"/>
        <w:jc w:val="both"/>
      </w:pPr>
      <w:r>
        <w:t xml:space="preserve"> V obci sa neposkytujú sociálne služby.</w:t>
      </w:r>
    </w:p>
    <w:p w:rsidR="00AA7482" w:rsidRDefault="00AA7482">
      <w:pPr>
        <w:spacing w:line="360" w:lineRule="auto"/>
        <w:ind w:left="435"/>
        <w:jc w:val="both"/>
      </w:pPr>
    </w:p>
    <w:p w:rsidR="00AA7482" w:rsidRDefault="00AA7482" w:rsidP="009C4845">
      <w:pPr>
        <w:numPr>
          <w:ilvl w:val="1"/>
          <w:numId w:val="24"/>
        </w:numPr>
        <w:spacing w:line="360" w:lineRule="auto"/>
        <w:jc w:val="both"/>
      </w:pPr>
      <w:r>
        <w:rPr>
          <w:b/>
        </w:rPr>
        <w:t>Kultúra</w:t>
      </w:r>
    </w:p>
    <w:p w:rsidR="00AA7482" w:rsidRDefault="00AA7482">
      <w:pPr>
        <w:ind w:left="435"/>
        <w:jc w:val="both"/>
      </w:pPr>
      <w:r>
        <w:t xml:space="preserve"> Spoločenský a kultúrny život v obci zabezpečuje :</w:t>
      </w:r>
    </w:p>
    <w:p w:rsidR="00AA7482" w:rsidRDefault="00AA7482">
      <w:pPr>
        <w:numPr>
          <w:ilvl w:val="0"/>
          <w:numId w:val="10"/>
        </w:numPr>
        <w:jc w:val="both"/>
      </w:pPr>
      <w:r>
        <w:t>kultúrny dom</w:t>
      </w:r>
    </w:p>
    <w:p w:rsidR="00AA7482" w:rsidRDefault="00AA7482">
      <w:pPr>
        <w:jc w:val="both"/>
      </w:pPr>
    </w:p>
    <w:p w:rsidR="00AA7482" w:rsidRDefault="00AA7482">
      <w:pPr>
        <w:spacing w:line="360" w:lineRule="auto"/>
        <w:ind w:left="435"/>
        <w:jc w:val="both"/>
      </w:pPr>
      <w:r>
        <w:t xml:space="preserve">      Na základe analýzy doterajšieho vývoja možno očakávať, že kultúrny a spoločenský život sa bude orientovať na : usporiadanie akcií na </w:t>
      </w:r>
      <w:r>
        <w:rPr>
          <w:color w:val="000000"/>
        </w:rPr>
        <w:t>posedenie s dôchodcami, deň detí, Mikuláš, športový deň, hasičská súťaž.</w:t>
      </w:r>
    </w:p>
    <w:p w:rsidR="00AA7482" w:rsidRDefault="00AA7482">
      <w:pPr>
        <w:spacing w:line="360" w:lineRule="auto"/>
        <w:ind w:left="435"/>
        <w:jc w:val="both"/>
      </w:pPr>
    </w:p>
    <w:p w:rsidR="00AA7482" w:rsidRDefault="00AA7482" w:rsidP="009C4845">
      <w:pPr>
        <w:numPr>
          <w:ilvl w:val="1"/>
          <w:numId w:val="24"/>
        </w:numPr>
        <w:spacing w:line="360" w:lineRule="auto"/>
        <w:jc w:val="both"/>
      </w:pPr>
      <w:r>
        <w:rPr>
          <w:b/>
        </w:rPr>
        <w:t xml:space="preserve">Hospodárstvo </w:t>
      </w:r>
    </w:p>
    <w:p w:rsidR="00AA7482" w:rsidRDefault="00AA7482">
      <w:pPr>
        <w:ind w:left="435"/>
        <w:jc w:val="both"/>
      </w:pPr>
      <w:r>
        <w:t>Najvýznamnejší poskytovatelia služieb v obci :</w:t>
      </w:r>
    </w:p>
    <w:p w:rsidR="00AA7482" w:rsidRDefault="00AA7482" w:rsidP="00440738">
      <w:r>
        <w:t>TRIO zmiešaný tovar</w:t>
      </w:r>
    </w:p>
    <w:p w:rsidR="00440738" w:rsidRDefault="00440738" w:rsidP="00440738"/>
    <w:p w:rsidR="00AA7482" w:rsidRDefault="00AA7482" w:rsidP="00440738">
      <w:r>
        <w:t>Najvýznamnejšia poľnohospodárska výroba v obci :</w:t>
      </w:r>
    </w:p>
    <w:p w:rsidR="00AA7482" w:rsidRDefault="00AA7482" w:rsidP="00440738">
      <w:pPr>
        <w:rPr>
          <w:color w:val="000000"/>
        </w:rPr>
      </w:pPr>
      <w:r>
        <w:t>Ján Žilík - zmiešané hospodárstvo</w:t>
      </w:r>
      <w:r w:rsidR="005D2846">
        <w:t>,</w:t>
      </w:r>
    </w:p>
    <w:p w:rsidR="00AA7482" w:rsidRDefault="00AA7482" w:rsidP="00440738">
      <w:pPr>
        <w:rPr>
          <w:color w:val="000000"/>
        </w:rPr>
      </w:pPr>
    </w:p>
    <w:p w:rsidR="00AA7482" w:rsidRDefault="00AA7482" w:rsidP="00440738">
      <w:pPr>
        <w:spacing w:line="360" w:lineRule="auto"/>
      </w:pPr>
      <w:r>
        <w:t>Na základe analýzy doterajšieho vývoja možno očakávať, že hospodársky život v obci sa bude or</w:t>
      </w:r>
      <w:r w:rsidR="005D2846">
        <w:t>ientovať na : poľnohospodárstvo a turistiku,</w:t>
      </w:r>
    </w:p>
    <w:p w:rsidR="00AA7482" w:rsidRDefault="00AA7482">
      <w:pPr>
        <w:jc w:val="both"/>
      </w:pPr>
    </w:p>
    <w:p w:rsidR="00AA7482" w:rsidRDefault="00AA7482" w:rsidP="009C4845">
      <w:pPr>
        <w:numPr>
          <w:ilvl w:val="0"/>
          <w:numId w:val="24"/>
        </w:numPr>
        <w:spacing w:line="360" w:lineRule="auto"/>
        <w:ind w:left="284" w:hanging="284"/>
      </w:pPr>
      <w:r>
        <w:rPr>
          <w:b/>
          <w:sz w:val="28"/>
          <w:szCs w:val="28"/>
        </w:rPr>
        <w:t>Informácia o vývoji obce z pohľadu rozpočtovníctva</w:t>
      </w:r>
    </w:p>
    <w:p w:rsidR="00C03CC1" w:rsidRDefault="00C03CC1" w:rsidP="00C03CC1">
      <w:pPr>
        <w:jc w:val="both"/>
      </w:pPr>
      <w:r>
        <w:t xml:space="preserve">Základným   nástrojom  finančného  hospodárenia  obce  bol   rozpočet   obce   na  rok   </w:t>
      </w:r>
      <w:r w:rsidR="007A008C">
        <w:t>2023</w:t>
      </w:r>
      <w:r>
        <w:t>.</w:t>
      </w:r>
    </w:p>
    <w:p w:rsidR="007E3A1D" w:rsidRDefault="00C03CC1" w:rsidP="007E3A1D">
      <w:pPr>
        <w:jc w:val="both"/>
      </w:pPr>
      <w:r>
        <w:t xml:space="preserve">Obec zostavila rozpočet podľa ustanovenia § 10 ods. 7 zákona č.583/2004 Z.z. o rozpočtových pravidlách územnej samosprávy a o zmene a doplnení niektorých zákonov v znení neskorších predpisov. </w:t>
      </w:r>
      <w:r w:rsidR="007E3A1D">
        <w:rPr>
          <w:color w:val="FF0000"/>
        </w:rPr>
        <w:t>Rozpočet obce</w:t>
      </w:r>
      <w:r w:rsidR="007E3A1D">
        <w:t xml:space="preserve"> na rok 2023 bol zostavený ako </w:t>
      </w:r>
      <w:r w:rsidR="007E3A1D">
        <w:rPr>
          <w:color w:val="FF0000"/>
        </w:rPr>
        <w:t xml:space="preserve">vyrovnaný. </w:t>
      </w:r>
      <w:r w:rsidR="007E3A1D">
        <w:t xml:space="preserve">Bežný rozpočet bol zostavený ako </w:t>
      </w:r>
      <w:r w:rsidR="007E3A1D">
        <w:rPr>
          <w:color w:val="FF0000"/>
        </w:rPr>
        <w:t>schodkový</w:t>
      </w:r>
      <w:r w:rsidR="007E3A1D">
        <w:t xml:space="preserve"> a kapitálový rozpočet ako </w:t>
      </w:r>
      <w:r w:rsidR="007E3A1D">
        <w:rPr>
          <w:color w:val="FF0000"/>
        </w:rPr>
        <w:t>schodkový</w:t>
      </w:r>
      <w:r w:rsidR="007E3A1D">
        <w:t>.</w:t>
      </w:r>
    </w:p>
    <w:p w:rsidR="007E3A1D" w:rsidRDefault="007E3A1D" w:rsidP="007E3A1D">
      <w:pPr>
        <w:jc w:val="both"/>
      </w:pPr>
    </w:p>
    <w:p w:rsidR="007E3A1D" w:rsidRDefault="007E3A1D" w:rsidP="007E3A1D">
      <w:pPr>
        <w:jc w:val="both"/>
      </w:pPr>
      <w:r>
        <w:t xml:space="preserve">Hospodárenie obce sa riadilo podľa schváleného rozpočtu na rok 2023. </w:t>
      </w:r>
    </w:p>
    <w:p w:rsidR="007E3A1D" w:rsidRDefault="007E3A1D" w:rsidP="007E3A1D">
      <w:pPr>
        <w:jc w:val="both"/>
      </w:pPr>
      <w:r>
        <w:lastRenderedPageBreak/>
        <w:t xml:space="preserve">Rozpočet </w:t>
      </w:r>
      <w:r>
        <w:rPr>
          <w:color w:val="FF0000"/>
        </w:rPr>
        <w:t>obce</w:t>
      </w:r>
      <w:r>
        <w:t xml:space="preserve"> bol schválený </w:t>
      </w:r>
      <w:r>
        <w:rPr>
          <w:color w:val="FF0000"/>
        </w:rPr>
        <w:t>obecným</w:t>
      </w:r>
      <w:r>
        <w:t xml:space="preserve"> zastupiteľstvom dňa 28.11.2022  uznesením č.14/2022 NVO</w:t>
      </w:r>
    </w:p>
    <w:p w:rsidR="007E3A1D" w:rsidRDefault="007E3A1D" w:rsidP="007E3A1D">
      <w:pPr>
        <w:jc w:val="both"/>
      </w:pPr>
      <w:r>
        <w:t xml:space="preserve">Zmeny rozpočtu: </w:t>
      </w:r>
    </w:p>
    <w:p w:rsidR="007E3A1D" w:rsidRDefault="007E3A1D" w:rsidP="007E3A1D">
      <w:pPr>
        <w:numPr>
          <w:ilvl w:val="0"/>
          <w:numId w:val="36"/>
        </w:numPr>
        <w:suppressAutoHyphens w:val="0"/>
        <w:jc w:val="both"/>
      </w:pPr>
      <w:r>
        <w:t>prvá  zmena  schválená dňa 11.9.2023 uznesením č.21/2023</w:t>
      </w:r>
    </w:p>
    <w:p w:rsidR="007E3A1D" w:rsidRDefault="007E3A1D" w:rsidP="007E3A1D">
      <w:pPr>
        <w:numPr>
          <w:ilvl w:val="0"/>
          <w:numId w:val="36"/>
        </w:numPr>
        <w:suppressAutoHyphens w:val="0"/>
        <w:jc w:val="both"/>
      </w:pPr>
      <w:r>
        <w:t>druhá zmena schválená dňa 11.12.2023 uznesením č.29/2023</w:t>
      </w:r>
    </w:p>
    <w:p w:rsidR="007E3A1D" w:rsidRDefault="007E3A1D" w:rsidP="007E3A1D">
      <w:pPr>
        <w:jc w:val="both"/>
      </w:pPr>
    </w:p>
    <w:p w:rsidR="007E3A1D" w:rsidRDefault="007E3A1D" w:rsidP="007E3A1D">
      <w:pPr>
        <w:jc w:val="center"/>
        <w:rPr>
          <w:b/>
        </w:rPr>
      </w:pPr>
      <w:r>
        <w:rPr>
          <w:b/>
        </w:rPr>
        <w:t xml:space="preserve">Rozpočet obce k 31.12.2023 </w:t>
      </w:r>
    </w:p>
    <w:p w:rsidR="007E3A1D" w:rsidRDefault="007E3A1D" w:rsidP="007E3A1D">
      <w:pPr>
        <w:jc w:val="both"/>
      </w:pPr>
    </w:p>
    <w:p w:rsidR="007E3A1D" w:rsidRDefault="007E3A1D" w:rsidP="007E3A1D">
      <w:pPr>
        <w:jc w:val="both"/>
      </w:pP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410"/>
        <w:gridCol w:w="1985"/>
        <w:gridCol w:w="1984"/>
        <w:gridCol w:w="1985"/>
        <w:gridCol w:w="1559"/>
      </w:tblGrid>
      <w:tr w:rsidR="007E3A1D" w:rsidTr="007E3A1D">
        <w:tc>
          <w:tcPr>
            <w:tcW w:w="2410" w:type="dxa"/>
            <w:tcBorders>
              <w:top w:val="single" w:sz="4" w:space="0" w:color="auto"/>
              <w:left w:val="single" w:sz="4" w:space="0" w:color="auto"/>
              <w:bottom w:val="single" w:sz="4" w:space="0" w:color="auto"/>
              <w:right w:val="single" w:sz="4" w:space="0" w:color="auto"/>
            </w:tcBorders>
            <w:shd w:val="clear" w:color="auto" w:fill="D9D9D9"/>
          </w:tcPr>
          <w:p w:rsidR="007E3A1D" w:rsidRDefault="007E3A1D">
            <w:pPr>
              <w:tabs>
                <w:tab w:val="right" w:pos="8460"/>
              </w:tabs>
              <w:jc w:val="both"/>
              <w:rPr>
                <w:b/>
              </w:rPr>
            </w:pPr>
          </w:p>
        </w:tc>
        <w:tc>
          <w:tcPr>
            <w:tcW w:w="1985" w:type="dxa"/>
            <w:tcBorders>
              <w:top w:val="single" w:sz="4" w:space="0" w:color="auto"/>
              <w:left w:val="single" w:sz="4" w:space="0" w:color="auto"/>
              <w:bottom w:val="single" w:sz="4" w:space="0" w:color="auto"/>
              <w:right w:val="single" w:sz="4" w:space="0" w:color="auto"/>
            </w:tcBorders>
            <w:shd w:val="clear" w:color="auto" w:fill="D9D9D9"/>
          </w:tcPr>
          <w:p w:rsidR="007E3A1D" w:rsidRDefault="007E3A1D">
            <w:pPr>
              <w:tabs>
                <w:tab w:val="right" w:pos="8460"/>
              </w:tabs>
              <w:jc w:val="center"/>
              <w:rPr>
                <w:b/>
                <w:sz w:val="20"/>
                <w:szCs w:val="20"/>
              </w:rPr>
            </w:pPr>
          </w:p>
          <w:p w:rsidR="007E3A1D" w:rsidRDefault="007E3A1D">
            <w:pPr>
              <w:tabs>
                <w:tab w:val="right" w:pos="8820"/>
              </w:tabs>
              <w:jc w:val="center"/>
              <w:rPr>
                <w:b/>
                <w:sz w:val="20"/>
                <w:szCs w:val="20"/>
              </w:rPr>
            </w:pPr>
            <w:r>
              <w:rPr>
                <w:b/>
                <w:sz w:val="20"/>
                <w:szCs w:val="20"/>
              </w:rPr>
              <w:t xml:space="preserve">Schválený rozpočet </w:t>
            </w:r>
          </w:p>
          <w:p w:rsidR="007E3A1D" w:rsidRDefault="007E3A1D">
            <w:pPr>
              <w:tabs>
                <w:tab w:val="right" w:pos="8460"/>
              </w:tabs>
              <w:jc w:val="center"/>
              <w:rPr>
                <w:b/>
                <w:sz w:val="20"/>
                <w:szCs w:val="20"/>
              </w:rPr>
            </w:pPr>
          </w:p>
        </w:tc>
        <w:tc>
          <w:tcPr>
            <w:tcW w:w="1984" w:type="dxa"/>
            <w:tcBorders>
              <w:top w:val="single" w:sz="4" w:space="0" w:color="auto"/>
              <w:left w:val="single" w:sz="4" w:space="0" w:color="auto"/>
              <w:bottom w:val="single" w:sz="4" w:space="0" w:color="auto"/>
              <w:right w:val="single" w:sz="4" w:space="0" w:color="auto"/>
            </w:tcBorders>
            <w:shd w:val="clear" w:color="auto" w:fill="D9D9D9"/>
          </w:tcPr>
          <w:p w:rsidR="007E3A1D" w:rsidRDefault="007E3A1D">
            <w:pPr>
              <w:tabs>
                <w:tab w:val="right" w:pos="8820"/>
              </w:tabs>
              <w:jc w:val="center"/>
              <w:rPr>
                <w:b/>
                <w:sz w:val="20"/>
                <w:szCs w:val="20"/>
              </w:rPr>
            </w:pPr>
          </w:p>
          <w:p w:rsidR="007E3A1D" w:rsidRDefault="007E3A1D">
            <w:pPr>
              <w:tabs>
                <w:tab w:val="right" w:pos="8820"/>
              </w:tabs>
              <w:jc w:val="center"/>
              <w:rPr>
                <w:b/>
                <w:sz w:val="20"/>
                <w:szCs w:val="20"/>
              </w:rPr>
            </w:pPr>
            <w:r>
              <w:rPr>
                <w:b/>
                <w:sz w:val="20"/>
                <w:szCs w:val="20"/>
              </w:rPr>
              <w:t xml:space="preserve">Schválený rozpočet </w:t>
            </w:r>
          </w:p>
          <w:p w:rsidR="007E3A1D" w:rsidRDefault="007E3A1D">
            <w:pPr>
              <w:tabs>
                <w:tab w:val="right" w:pos="8820"/>
              </w:tabs>
              <w:jc w:val="center"/>
              <w:rPr>
                <w:b/>
                <w:sz w:val="20"/>
                <w:szCs w:val="20"/>
              </w:rPr>
            </w:pPr>
            <w:r>
              <w:rPr>
                <w:b/>
                <w:sz w:val="20"/>
                <w:szCs w:val="20"/>
              </w:rPr>
              <w:t>po poslednej zmene</w:t>
            </w:r>
          </w:p>
        </w:tc>
        <w:tc>
          <w:tcPr>
            <w:tcW w:w="1985" w:type="dxa"/>
            <w:tcBorders>
              <w:top w:val="single" w:sz="4" w:space="0" w:color="auto"/>
              <w:left w:val="single" w:sz="4" w:space="0" w:color="auto"/>
              <w:bottom w:val="single" w:sz="4" w:space="0" w:color="auto"/>
              <w:right w:val="single" w:sz="4" w:space="0" w:color="auto"/>
            </w:tcBorders>
            <w:shd w:val="clear" w:color="auto" w:fill="D9D9D9"/>
            <w:hideMark/>
          </w:tcPr>
          <w:p w:rsidR="007E3A1D" w:rsidRDefault="007E3A1D">
            <w:pPr>
              <w:tabs>
                <w:tab w:val="right" w:pos="8820"/>
              </w:tabs>
              <w:jc w:val="center"/>
              <w:rPr>
                <w:b/>
                <w:sz w:val="20"/>
                <w:szCs w:val="20"/>
              </w:rPr>
            </w:pPr>
            <w:r>
              <w:rPr>
                <w:b/>
                <w:sz w:val="20"/>
                <w:szCs w:val="20"/>
              </w:rPr>
              <w:t xml:space="preserve">Skutočné </w:t>
            </w:r>
          </w:p>
          <w:p w:rsidR="007E3A1D" w:rsidRDefault="007E3A1D">
            <w:pPr>
              <w:tabs>
                <w:tab w:val="right" w:pos="8820"/>
              </w:tabs>
              <w:jc w:val="center"/>
              <w:rPr>
                <w:b/>
                <w:sz w:val="20"/>
                <w:szCs w:val="20"/>
              </w:rPr>
            </w:pPr>
            <w:r>
              <w:rPr>
                <w:b/>
                <w:sz w:val="20"/>
                <w:szCs w:val="20"/>
              </w:rPr>
              <w:t>plnenie príjmov/ čerpanie výdavkov</w:t>
            </w:r>
          </w:p>
          <w:p w:rsidR="007E3A1D" w:rsidRDefault="007E3A1D">
            <w:pPr>
              <w:tabs>
                <w:tab w:val="right" w:pos="8820"/>
              </w:tabs>
              <w:jc w:val="center"/>
              <w:rPr>
                <w:b/>
                <w:sz w:val="20"/>
                <w:szCs w:val="20"/>
              </w:rPr>
            </w:pPr>
            <w:r>
              <w:rPr>
                <w:b/>
                <w:sz w:val="20"/>
                <w:szCs w:val="20"/>
              </w:rPr>
              <w:t>k 31.12.2023</w:t>
            </w:r>
          </w:p>
        </w:tc>
        <w:tc>
          <w:tcPr>
            <w:tcW w:w="1559" w:type="dxa"/>
            <w:tcBorders>
              <w:top w:val="single" w:sz="4" w:space="0" w:color="auto"/>
              <w:left w:val="single" w:sz="4" w:space="0" w:color="auto"/>
              <w:bottom w:val="single" w:sz="4" w:space="0" w:color="auto"/>
              <w:right w:val="single" w:sz="4" w:space="0" w:color="auto"/>
            </w:tcBorders>
            <w:shd w:val="clear" w:color="auto" w:fill="D9D9D9"/>
            <w:hideMark/>
          </w:tcPr>
          <w:p w:rsidR="007E3A1D" w:rsidRDefault="007E3A1D">
            <w:pPr>
              <w:tabs>
                <w:tab w:val="right" w:pos="8820"/>
              </w:tabs>
              <w:jc w:val="center"/>
              <w:rPr>
                <w:b/>
                <w:sz w:val="20"/>
                <w:szCs w:val="20"/>
              </w:rPr>
            </w:pPr>
            <w:r>
              <w:rPr>
                <w:b/>
                <w:sz w:val="20"/>
                <w:szCs w:val="20"/>
              </w:rPr>
              <w:t>% plnenia príjmov/</w:t>
            </w:r>
          </w:p>
          <w:p w:rsidR="007E3A1D" w:rsidRDefault="007E3A1D">
            <w:pPr>
              <w:tabs>
                <w:tab w:val="right" w:pos="8820"/>
              </w:tabs>
              <w:jc w:val="center"/>
              <w:rPr>
                <w:b/>
                <w:sz w:val="20"/>
                <w:szCs w:val="20"/>
              </w:rPr>
            </w:pPr>
            <w:r>
              <w:rPr>
                <w:b/>
                <w:sz w:val="20"/>
                <w:szCs w:val="20"/>
              </w:rPr>
              <w:t xml:space="preserve">% čerpania výdavkov </w:t>
            </w:r>
          </w:p>
        </w:tc>
      </w:tr>
      <w:tr w:rsidR="007E3A1D" w:rsidTr="007E3A1D">
        <w:tc>
          <w:tcPr>
            <w:tcW w:w="2410" w:type="dxa"/>
            <w:tcBorders>
              <w:top w:val="single" w:sz="4" w:space="0" w:color="auto"/>
              <w:left w:val="single" w:sz="4" w:space="0" w:color="auto"/>
              <w:bottom w:val="single" w:sz="4" w:space="0" w:color="auto"/>
              <w:right w:val="single" w:sz="4" w:space="0" w:color="auto"/>
            </w:tcBorders>
            <w:shd w:val="clear" w:color="auto" w:fill="D9D9D9"/>
            <w:hideMark/>
          </w:tcPr>
          <w:p w:rsidR="007E3A1D" w:rsidRDefault="007E3A1D">
            <w:pPr>
              <w:tabs>
                <w:tab w:val="right" w:pos="8460"/>
              </w:tabs>
              <w:jc w:val="both"/>
              <w:rPr>
                <w:b/>
              </w:rPr>
            </w:pPr>
            <w:r>
              <w:rPr>
                <w:b/>
              </w:rPr>
              <w:t>Príjmy celkom</w:t>
            </w:r>
          </w:p>
        </w:tc>
        <w:tc>
          <w:tcPr>
            <w:tcW w:w="1985" w:type="dxa"/>
            <w:tcBorders>
              <w:top w:val="single" w:sz="4" w:space="0" w:color="auto"/>
              <w:left w:val="single" w:sz="4" w:space="0" w:color="auto"/>
              <w:bottom w:val="single" w:sz="4" w:space="0" w:color="auto"/>
              <w:right w:val="single" w:sz="4" w:space="0" w:color="auto"/>
            </w:tcBorders>
            <w:shd w:val="clear" w:color="auto" w:fill="D9D9D9"/>
            <w:hideMark/>
          </w:tcPr>
          <w:p w:rsidR="007E3A1D" w:rsidRDefault="007E3A1D">
            <w:pPr>
              <w:tabs>
                <w:tab w:val="right" w:pos="8460"/>
              </w:tabs>
              <w:jc w:val="center"/>
              <w:rPr>
                <w:b/>
              </w:rPr>
            </w:pPr>
            <w:r>
              <w:rPr>
                <w:b/>
              </w:rPr>
              <w:t>82 150,00</w:t>
            </w:r>
          </w:p>
        </w:tc>
        <w:tc>
          <w:tcPr>
            <w:tcW w:w="1984" w:type="dxa"/>
            <w:tcBorders>
              <w:top w:val="single" w:sz="4" w:space="0" w:color="auto"/>
              <w:left w:val="single" w:sz="4" w:space="0" w:color="auto"/>
              <w:bottom w:val="single" w:sz="4" w:space="0" w:color="auto"/>
              <w:right w:val="single" w:sz="4" w:space="0" w:color="auto"/>
            </w:tcBorders>
            <w:shd w:val="clear" w:color="auto" w:fill="D9D9D9"/>
            <w:hideMark/>
          </w:tcPr>
          <w:p w:rsidR="007E3A1D" w:rsidRDefault="007E3A1D">
            <w:pPr>
              <w:tabs>
                <w:tab w:val="right" w:pos="8460"/>
              </w:tabs>
              <w:jc w:val="center"/>
              <w:rPr>
                <w:b/>
              </w:rPr>
            </w:pPr>
            <w:r>
              <w:rPr>
                <w:b/>
              </w:rPr>
              <w:t>109 819,72</w:t>
            </w:r>
          </w:p>
        </w:tc>
        <w:tc>
          <w:tcPr>
            <w:tcW w:w="1985" w:type="dxa"/>
            <w:tcBorders>
              <w:top w:val="single" w:sz="4" w:space="0" w:color="auto"/>
              <w:left w:val="single" w:sz="4" w:space="0" w:color="auto"/>
              <w:bottom w:val="single" w:sz="4" w:space="0" w:color="auto"/>
              <w:right w:val="single" w:sz="4" w:space="0" w:color="auto"/>
            </w:tcBorders>
            <w:shd w:val="clear" w:color="auto" w:fill="D9D9D9"/>
            <w:hideMark/>
          </w:tcPr>
          <w:p w:rsidR="007E3A1D" w:rsidRDefault="007E3A1D">
            <w:pPr>
              <w:tabs>
                <w:tab w:val="right" w:pos="8460"/>
              </w:tabs>
              <w:jc w:val="center"/>
              <w:rPr>
                <w:b/>
              </w:rPr>
            </w:pPr>
            <w:r>
              <w:rPr>
                <w:b/>
              </w:rPr>
              <w:t>109 819,72</w:t>
            </w:r>
          </w:p>
        </w:tc>
        <w:tc>
          <w:tcPr>
            <w:tcW w:w="1559" w:type="dxa"/>
            <w:tcBorders>
              <w:top w:val="single" w:sz="4" w:space="0" w:color="auto"/>
              <w:left w:val="single" w:sz="4" w:space="0" w:color="auto"/>
              <w:bottom w:val="single" w:sz="4" w:space="0" w:color="auto"/>
              <w:right w:val="single" w:sz="4" w:space="0" w:color="auto"/>
            </w:tcBorders>
            <w:shd w:val="clear" w:color="auto" w:fill="D9D9D9"/>
            <w:hideMark/>
          </w:tcPr>
          <w:p w:rsidR="007E3A1D" w:rsidRDefault="007E3A1D">
            <w:pPr>
              <w:tabs>
                <w:tab w:val="right" w:pos="8460"/>
              </w:tabs>
              <w:jc w:val="center"/>
              <w:rPr>
                <w:b/>
              </w:rPr>
            </w:pPr>
            <w:r>
              <w:rPr>
                <w:b/>
              </w:rPr>
              <w:t>133,68</w:t>
            </w:r>
          </w:p>
        </w:tc>
      </w:tr>
      <w:tr w:rsidR="007E3A1D" w:rsidTr="007E3A1D">
        <w:tc>
          <w:tcPr>
            <w:tcW w:w="2410" w:type="dxa"/>
            <w:tcBorders>
              <w:top w:val="single" w:sz="4" w:space="0" w:color="auto"/>
              <w:left w:val="single" w:sz="4" w:space="0" w:color="auto"/>
              <w:bottom w:val="single" w:sz="4" w:space="0" w:color="auto"/>
              <w:right w:val="single" w:sz="4" w:space="0" w:color="auto"/>
            </w:tcBorders>
            <w:hideMark/>
          </w:tcPr>
          <w:p w:rsidR="007E3A1D" w:rsidRDefault="007E3A1D">
            <w:pPr>
              <w:tabs>
                <w:tab w:val="right" w:pos="8460"/>
              </w:tabs>
              <w:jc w:val="both"/>
            </w:pPr>
            <w:r>
              <w:t>z toho :</w:t>
            </w:r>
          </w:p>
        </w:tc>
        <w:tc>
          <w:tcPr>
            <w:tcW w:w="1985" w:type="dxa"/>
            <w:tcBorders>
              <w:top w:val="single" w:sz="4" w:space="0" w:color="auto"/>
              <w:left w:val="single" w:sz="4" w:space="0" w:color="auto"/>
              <w:bottom w:val="single" w:sz="4" w:space="0" w:color="auto"/>
              <w:right w:val="single" w:sz="4" w:space="0" w:color="auto"/>
            </w:tcBorders>
          </w:tcPr>
          <w:p w:rsidR="007E3A1D" w:rsidRDefault="007E3A1D">
            <w:pPr>
              <w:tabs>
                <w:tab w:val="right" w:pos="8460"/>
              </w:tabs>
              <w:jc w:val="both"/>
              <w:rPr>
                <w:b/>
              </w:rPr>
            </w:pPr>
          </w:p>
        </w:tc>
        <w:tc>
          <w:tcPr>
            <w:tcW w:w="1984" w:type="dxa"/>
            <w:tcBorders>
              <w:top w:val="single" w:sz="4" w:space="0" w:color="auto"/>
              <w:left w:val="single" w:sz="4" w:space="0" w:color="auto"/>
              <w:bottom w:val="single" w:sz="4" w:space="0" w:color="auto"/>
              <w:right w:val="single" w:sz="4" w:space="0" w:color="auto"/>
            </w:tcBorders>
          </w:tcPr>
          <w:p w:rsidR="007E3A1D" w:rsidRDefault="007E3A1D">
            <w:pPr>
              <w:tabs>
                <w:tab w:val="right" w:pos="8460"/>
              </w:tabs>
              <w:jc w:val="both"/>
              <w:rPr>
                <w:b/>
              </w:rPr>
            </w:pPr>
          </w:p>
        </w:tc>
        <w:tc>
          <w:tcPr>
            <w:tcW w:w="1985" w:type="dxa"/>
            <w:tcBorders>
              <w:top w:val="single" w:sz="4" w:space="0" w:color="auto"/>
              <w:left w:val="single" w:sz="4" w:space="0" w:color="auto"/>
              <w:bottom w:val="single" w:sz="4" w:space="0" w:color="auto"/>
              <w:right w:val="single" w:sz="4" w:space="0" w:color="auto"/>
            </w:tcBorders>
          </w:tcPr>
          <w:p w:rsidR="007E3A1D" w:rsidRDefault="007E3A1D">
            <w:pPr>
              <w:tabs>
                <w:tab w:val="right" w:pos="8460"/>
              </w:tabs>
              <w:jc w:val="both"/>
              <w:rPr>
                <w:b/>
              </w:rPr>
            </w:pPr>
          </w:p>
        </w:tc>
        <w:tc>
          <w:tcPr>
            <w:tcW w:w="1559" w:type="dxa"/>
            <w:tcBorders>
              <w:top w:val="single" w:sz="4" w:space="0" w:color="auto"/>
              <w:left w:val="single" w:sz="4" w:space="0" w:color="auto"/>
              <w:bottom w:val="single" w:sz="4" w:space="0" w:color="auto"/>
              <w:right w:val="single" w:sz="4" w:space="0" w:color="auto"/>
            </w:tcBorders>
          </w:tcPr>
          <w:p w:rsidR="007E3A1D" w:rsidRDefault="007E3A1D">
            <w:pPr>
              <w:tabs>
                <w:tab w:val="right" w:pos="8460"/>
              </w:tabs>
              <w:jc w:val="both"/>
              <w:rPr>
                <w:b/>
              </w:rPr>
            </w:pPr>
          </w:p>
        </w:tc>
      </w:tr>
      <w:tr w:rsidR="007E3A1D" w:rsidTr="007E3A1D">
        <w:tc>
          <w:tcPr>
            <w:tcW w:w="2410" w:type="dxa"/>
            <w:tcBorders>
              <w:top w:val="single" w:sz="4" w:space="0" w:color="auto"/>
              <w:left w:val="single" w:sz="4" w:space="0" w:color="auto"/>
              <w:bottom w:val="single" w:sz="4" w:space="0" w:color="auto"/>
              <w:right w:val="single" w:sz="4" w:space="0" w:color="auto"/>
            </w:tcBorders>
            <w:hideMark/>
          </w:tcPr>
          <w:p w:rsidR="007E3A1D" w:rsidRDefault="007E3A1D">
            <w:pPr>
              <w:tabs>
                <w:tab w:val="right" w:pos="8460"/>
              </w:tabs>
              <w:jc w:val="both"/>
            </w:pPr>
            <w:r>
              <w:t>Bežné príjmy</w:t>
            </w:r>
          </w:p>
        </w:tc>
        <w:tc>
          <w:tcPr>
            <w:tcW w:w="1985" w:type="dxa"/>
            <w:tcBorders>
              <w:top w:val="single" w:sz="4" w:space="0" w:color="auto"/>
              <w:left w:val="single" w:sz="4" w:space="0" w:color="auto"/>
              <w:bottom w:val="single" w:sz="4" w:space="0" w:color="auto"/>
              <w:right w:val="single" w:sz="4" w:space="0" w:color="auto"/>
            </w:tcBorders>
            <w:hideMark/>
          </w:tcPr>
          <w:p w:rsidR="007E3A1D" w:rsidRDefault="007E3A1D">
            <w:pPr>
              <w:tabs>
                <w:tab w:val="right" w:pos="8460"/>
              </w:tabs>
              <w:jc w:val="center"/>
            </w:pPr>
            <w:r>
              <w:t>63 100,00</w:t>
            </w:r>
          </w:p>
        </w:tc>
        <w:tc>
          <w:tcPr>
            <w:tcW w:w="1984" w:type="dxa"/>
            <w:tcBorders>
              <w:top w:val="single" w:sz="4" w:space="0" w:color="auto"/>
              <w:left w:val="single" w:sz="4" w:space="0" w:color="auto"/>
              <w:bottom w:val="single" w:sz="4" w:space="0" w:color="auto"/>
              <w:right w:val="single" w:sz="4" w:space="0" w:color="auto"/>
            </w:tcBorders>
            <w:hideMark/>
          </w:tcPr>
          <w:p w:rsidR="007E3A1D" w:rsidRDefault="007E3A1D">
            <w:pPr>
              <w:tabs>
                <w:tab w:val="right" w:pos="8460"/>
              </w:tabs>
              <w:jc w:val="center"/>
            </w:pPr>
            <w:r>
              <w:t>70 819,72</w:t>
            </w:r>
          </w:p>
        </w:tc>
        <w:tc>
          <w:tcPr>
            <w:tcW w:w="1985" w:type="dxa"/>
            <w:tcBorders>
              <w:top w:val="single" w:sz="4" w:space="0" w:color="auto"/>
              <w:left w:val="single" w:sz="4" w:space="0" w:color="auto"/>
              <w:bottom w:val="single" w:sz="4" w:space="0" w:color="auto"/>
              <w:right w:val="single" w:sz="4" w:space="0" w:color="auto"/>
            </w:tcBorders>
            <w:hideMark/>
          </w:tcPr>
          <w:p w:rsidR="007E3A1D" w:rsidRDefault="007E3A1D">
            <w:pPr>
              <w:tabs>
                <w:tab w:val="right" w:pos="8460"/>
              </w:tabs>
              <w:jc w:val="center"/>
            </w:pPr>
            <w:r>
              <w:t>70 819,72</w:t>
            </w:r>
          </w:p>
        </w:tc>
        <w:tc>
          <w:tcPr>
            <w:tcW w:w="1559" w:type="dxa"/>
            <w:tcBorders>
              <w:top w:val="single" w:sz="4" w:space="0" w:color="auto"/>
              <w:left w:val="single" w:sz="4" w:space="0" w:color="auto"/>
              <w:bottom w:val="single" w:sz="4" w:space="0" w:color="auto"/>
              <w:right w:val="single" w:sz="4" w:space="0" w:color="auto"/>
            </w:tcBorders>
            <w:hideMark/>
          </w:tcPr>
          <w:p w:rsidR="007E3A1D" w:rsidRDefault="007E3A1D">
            <w:pPr>
              <w:tabs>
                <w:tab w:val="right" w:pos="8460"/>
              </w:tabs>
              <w:jc w:val="center"/>
            </w:pPr>
            <w:r>
              <w:t>112,23</w:t>
            </w:r>
          </w:p>
        </w:tc>
      </w:tr>
      <w:tr w:rsidR="007E3A1D" w:rsidTr="007E3A1D">
        <w:tc>
          <w:tcPr>
            <w:tcW w:w="2410" w:type="dxa"/>
            <w:tcBorders>
              <w:top w:val="single" w:sz="4" w:space="0" w:color="auto"/>
              <w:left w:val="single" w:sz="4" w:space="0" w:color="auto"/>
              <w:bottom w:val="single" w:sz="4" w:space="0" w:color="auto"/>
              <w:right w:val="single" w:sz="4" w:space="0" w:color="auto"/>
            </w:tcBorders>
            <w:hideMark/>
          </w:tcPr>
          <w:p w:rsidR="007E3A1D" w:rsidRDefault="007E3A1D">
            <w:pPr>
              <w:tabs>
                <w:tab w:val="right" w:pos="8460"/>
              </w:tabs>
              <w:jc w:val="both"/>
            </w:pPr>
            <w:r>
              <w:t>Kapitálové príjmy</w:t>
            </w:r>
          </w:p>
        </w:tc>
        <w:tc>
          <w:tcPr>
            <w:tcW w:w="1985" w:type="dxa"/>
            <w:tcBorders>
              <w:top w:val="single" w:sz="4" w:space="0" w:color="auto"/>
              <w:left w:val="single" w:sz="4" w:space="0" w:color="auto"/>
              <w:bottom w:val="single" w:sz="4" w:space="0" w:color="auto"/>
              <w:right w:val="single" w:sz="4" w:space="0" w:color="auto"/>
            </w:tcBorders>
            <w:hideMark/>
          </w:tcPr>
          <w:p w:rsidR="007E3A1D" w:rsidRDefault="007E3A1D">
            <w:pPr>
              <w:jc w:val="center"/>
              <w:outlineLvl w:val="0"/>
            </w:pPr>
            <w:r>
              <w:t>0,00</w:t>
            </w:r>
          </w:p>
        </w:tc>
        <w:tc>
          <w:tcPr>
            <w:tcW w:w="1984" w:type="dxa"/>
            <w:tcBorders>
              <w:top w:val="single" w:sz="4" w:space="0" w:color="auto"/>
              <w:left w:val="single" w:sz="4" w:space="0" w:color="auto"/>
              <w:bottom w:val="single" w:sz="4" w:space="0" w:color="auto"/>
              <w:right w:val="single" w:sz="4" w:space="0" w:color="auto"/>
            </w:tcBorders>
            <w:hideMark/>
          </w:tcPr>
          <w:p w:rsidR="007E3A1D" w:rsidRDefault="007E3A1D">
            <w:pPr>
              <w:jc w:val="center"/>
              <w:outlineLvl w:val="0"/>
            </w:pPr>
            <w:r>
              <w:t>0,00</w:t>
            </w:r>
          </w:p>
        </w:tc>
        <w:tc>
          <w:tcPr>
            <w:tcW w:w="1985" w:type="dxa"/>
            <w:tcBorders>
              <w:top w:val="single" w:sz="4" w:space="0" w:color="auto"/>
              <w:left w:val="single" w:sz="4" w:space="0" w:color="auto"/>
              <w:bottom w:val="single" w:sz="4" w:space="0" w:color="auto"/>
              <w:right w:val="single" w:sz="4" w:space="0" w:color="auto"/>
            </w:tcBorders>
            <w:hideMark/>
          </w:tcPr>
          <w:p w:rsidR="007E3A1D" w:rsidRDefault="007E3A1D">
            <w:pPr>
              <w:jc w:val="center"/>
              <w:outlineLvl w:val="0"/>
            </w:pPr>
            <w:r>
              <w:t>0,00</w:t>
            </w:r>
          </w:p>
        </w:tc>
        <w:tc>
          <w:tcPr>
            <w:tcW w:w="1559" w:type="dxa"/>
            <w:tcBorders>
              <w:top w:val="single" w:sz="4" w:space="0" w:color="auto"/>
              <w:left w:val="single" w:sz="4" w:space="0" w:color="auto"/>
              <w:bottom w:val="single" w:sz="4" w:space="0" w:color="auto"/>
              <w:right w:val="single" w:sz="4" w:space="0" w:color="auto"/>
            </w:tcBorders>
          </w:tcPr>
          <w:p w:rsidR="007E3A1D" w:rsidRDefault="007E3A1D">
            <w:pPr>
              <w:jc w:val="center"/>
              <w:outlineLvl w:val="0"/>
            </w:pPr>
          </w:p>
        </w:tc>
      </w:tr>
      <w:tr w:rsidR="007E3A1D" w:rsidTr="007E3A1D">
        <w:tc>
          <w:tcPr>
            <w:tcW w:w="2410" w:type="dxa"/>
            <w:tcBorders>
              <w:top w:val="single" w:sz="4" w:space="0" w:color="auto"/>
              <w:left w:val="single" w:sz="4" w:space="0" w:color="auto"/>
              <w:bottom w:val="single" w:sz="4" w:space="0" w:color="auto"/>
              <w:right w:val="single" w:sz="4" w:space="0" w:color="auto"/>
            </w:tcBorders>
            <w:hideMark/>
          </w:tcPr>
          <w:p w:rsidR="007E3A1D" w:rsidRDefault="007E3A1D">
            <w:pPr>
              <w:tabs>
                <w:tab w:val="right" w:pos="8460"/>
              </w:tabs>
              <w:jc w:val="both"/>
            </w:pPr>
            <w:r>
              <w:t>Finančné príjmy</w:t>
            </w:r>
          </w:p>
        </w:tc>
        <w:tc>
          <w:tcPr>
            <w:tcW w:w="1985" w:type="dxa"/>
            <w:tcBorders>
              <w:top w:val="single" w:sz="4" w:space="0" w:color="auto"/>
              <w:left w:val="single" w:sz="4" w:space="0" w:color="auto"/>
              <w:bottom w:val="single" w:sz="4" w:space="0" w:color="auto"/>
              <w:right w:val="single" w:sz="4" w:space="0" w:color="auto"/>
            </w:tcBorders>
            <w:hideMark/>
          </w:tcPr>
          <w:p w:rsidR="007E3A1D" w:rsidRDefault="007E3A1D">
            <w:pPr>
              <w:tabs>
                <w:tab w:val="right" w:pos="8460"/>
              </w:tabs>
              <w:jc w:val="center"/>
            </w:pPr>
            <w:r>
              <w:t>19 050,00</w:t>
            </w:r>
          </w:p>
        </w:tc>
        <w:tc>
          <w:tcPr>
            <w:tcW w:w="1984" w:type="dxa"/>
            <w:tcBorders>
              <w:top w:val="single" w:sz="4" w:space="0" w:color="auto"/>
              <w:left w:val="single" w:sz="4" w:space="0" w:color="auto"/>
              <w:bottom w:val="single" w:sz="4" w:space="0" w:color="auto"/>
              <w:right w:val="single" w:sz="4" w:space="0" w:color="auto"/>
            </w:tcBorders>
            <w:hideMark/>
          </w:tcPr>
          <w:p w:rsidR="007E3A1D" w:rsidRDefault="007E3A1D">
            <w:pPr>
              <w:tabs>
                <w:tab w:val="right" w:pos="8460"/>
              </w:tabs>
              <w:jc w:val="center"/>
            </w:pPr>
            <w:r>
              <w:t>39 000,00</w:t>
            </w:r>
          </w:p>
        </w:tc>
        <w:tc>
          <w:tcPr>
            <w:tcW w:w="1985" w:type="dxa"/>
            <w:tcBorders>
              <w:top w:val="single" w:sz="4" w:space="0" w:color="auto"/>
              <w:left w:val="single" w:sz="4" w:space="0" w:color="auto"/>
              <w:bottom w:val="single" w:sz="4" w:space="0" w:color="auto"/>
              <w:right w:val="single" w:sz="4" w:space="0" w:color="auto"/>
            </w:tcBorders>
            <w:hideMark/>
          </w:tcPr>
          <w:p w:rsidR="007E3A1D" w:rsidRDefault="007E3A1D">
            <w:pPr>
              <w:tabs>
                <w:tab w:val="right" w:pos="8460"/>
              </w:tabs>
              <w:jc w:val="center"/>
            </w:pPr>
            <w:r>
              <w:t>39 000,00</w:t>
            </w:r>
          </w:p>
        </w:tc>
        <w:tc>
          <w:tcPr>
            <w:tcW w:w="1559" w:type="dxa"/>
            <w:tcBorders>
              <w:top w:val="single" w:sz="4" w:space="0" w:color="auto"/>
              <w:left w:val="single" w:sz="4" w:space="0" w:color="auto"/>
              <w:bottom w:val="single" w:sz="4" w:space="0" w:color="auto"/>
              <w:right w:val="single" w:sz="4" w:space="0" w:color="auto"/>
            </w:tcBorders>
            <w:hideMark/>
          </w:tcPr>
          <w:p w:rsidR="007E3A1D" w:rsidRDefault="007E3A1D">
            <w:pPr>
              <w:tabs>
                <w:tab w:val="right" w:pos="8460"/>
              </w:tabs>
              <w:jc w:val="center"/>
            </w:pPr>
            <w:r>
              <w:t>205,26</w:t>
            </w:r>
          </w:p>
        </w:tc>
      </w:tr>
      <w:tr w:rsidR="007E3A1D" w:rsidTr="007E3A1D">
        <w:tc>
          <w:tcPr>
            <w:tcW w:w="2410" w:type="dxa"/>
            <w:tcBorders>
              <w:top w:val="single" w:sz="4" w:space="0" w:color="auto"/>
              <w:left w:val="single" w:sz="4" w:space="0" w:color="auto"/>
              <w:bottom w:val="single" w:sz="4" w:space="0" w:color="auto"/>
              <w:right w:val="single" w:sz="4" w:space="0" w:color="auto"/>
            </w:tcBorders>
          </w:tcPr>
          <w:p w:rsidR="007E3A1D" w:rsidRDefault="007E3A1D">
            <w:pPr>
              <w:tabs>
                <w:tab w:val="right" w:pos="8460"/>
              </w:tabs>
              <w:jc w:val="both"/>
              <w:rPr>
                <w:color w:val="FF0000"/>
                <w:sz w:val="20"/>
                <w:szCs w:val="20"/>
              </w:rPr>
            </w:pPr>
          </w:p>
        </w:tc>
        <w:tc>
          <w:tcPr>
            <w:tcW w:w="1985" w:type="dxa"/>
            <w:tcBorders>
              <w:top w:val="single" w:sz="4" w:space="0" w:color="auto"/>
              <w:left w:val="single" w:sz="4" w:space="0" w:color="auto"/>
              <w:bottom w:val="single" w:sz="4" w:space="0" w:color="auto"/>
              <w:right w:val="single" w:sz="4" w:space="0" w:color="auto"/>
            </w:tcBorders>
          </w:tcPr>
          <w:p w:rsidR="007E3A1D" w:rsidRDefault="007E3A1D">
            <w:pPr>
              <w:tabs>
                <w:tab w:val="right" w:pos="8460"/>
              </w:tabs>
              <w:jc w:val="center"/>
            </w:pPr>
          </w:p>
        </w:tc>
        <w:tc>
          <w:tcPr>
            <w:tcW w:w="1984" w:type="dxa"/>
            <w:tcBorders>
              <w:top w:val="single" w:sz="4" w:space="0" w:color="auto"/>
              <w:left w:val="single" w:sz="4" w:space="0" w:color="auto"/>
              <w:bottom w:val="single" w:sz="4" w:space="0" w:color="auto"/>
              <w:right w:val="single" w:sz="4" w:space="0" w:color="auto"/>
            </w:tcBorders>
          </w:tcPr>
          <w:p w:rsidR="007E3A1D" w:rsidRDefault="007E3A1D">
            <w:pPr>
              <w:tabs>
                <w:tab w:val="right" w:pos="8460"/>
              </w:tabs>
              <w:jc w:val="center"/>
            </w:pPr>
          </w:p>
        </w:tc>
        <w:tc>
          <w:tcPr>
            <w:tcW w:w="1985" w:type="dxa"/>
            <w:tcBorders>
              <w:top w:val="single" w:sz="4" w:space="0" w:color="auto"/>
              <w:left w:val="single" w:sz="4" w:space="0" w:color="auto"/>
              <w:bottom w:val="single" w:sz="4" w:space="0" w:color="auto"/>
              <w:right w:val="single" w:sz="4" w:space="0" w:color="auto"/>
            </w:tcBorders>
          </w:tcPr>
          <w:p w:rsidR="007E3A1D" w:rsidRDefault="007E3A1D">
            <w:pPr>
              <w:tabs>
                <w:tab w:val="right" w:pos="8460"/>
              </w:tabs>
              <w:jc w:val="center"/>
            </w:pPr>
          </w:p>
        </w:tc>
        <w:tc>
          <w:tcPr>
            <w:tcW w:w="1559" w:type="dxa"/>
            <w:tcBorders>
              <w:top w:val="single" w:sz="4" w:space="0" w:color="auto"/>
              <w:left w:val="single" w:sz="4" w:space="0" w:color="auto"/>
              <w:bottom w:val="single" w:sz="4" w:space="0" w:color="auto"/>
              <w:right w:val="single" w:sz="4" w:space="0" w:color="auto"/>
            </w:tcBorders>
          </w:tcPr>
          <w:p w:rsidR="007E3A1D" w:rsidRDefault="007E3A1D">
            <w:pPr>
              <w:tabs>
                <w:tab w:val="right" w:pos="8460"/>
              </w:tabs>
              <w:jc w:val="center"/>
            </w:pPr>
          </w:p>
        </w:tc>
      </w:tr>
      <w:tr w:rsidR="007E3A1D" w:rsidTr="007E3A1D">
        <w:tc>
          <w:tcPr>
            <w:tcW w:w="2410" w:type="dxa"/>
            <w:tcBorders>
              <w:top w:val="single" w:sz="4" w:space="0" w:color="auto"/>
              <w:left w:val="single" w:sz="4" w:space="0" w:color="auto"/>
              <w:bottom w:val="single" w:sz="4" w:space="0" w:color="auto"/>
              <w:right w:val="single" w:sz="4" w:space="0" w:color="auto"/>
            </w:tcBorders>
            <w:shd w:val="clear" w:color="auto" w:fill="D9D9D9"/>
            <w:hideMark/>
          </w:tcPr>
          <w:p w:rsidR="007E3A1D" w:rsidRDefault="007E3A1D">
            <w:pPr>
              <w:tabs>
                <w:tab w:val="right" w:pos="8460"/>
              </w:tabs>
              <w:jc w:val="both"/>
              <w:rPr>
                <w:b/>
              </w:rPr>
            </w:pPr>
            <w:r>
              <w:rPr>
                <w:b/>
              </w:rPr>
              <w:t>Výdavky celkom</w:t>
            </w:r>
          </w:p>
        </w:tc>
        <w:tc>
          <w:tcPr>
            <w:tcW w:w="1985" w:type="dxa"/>
            <w:tcBorders>
              <w:top w:val="single" w:sz="4" w:space="0" w:color="auto"/>
              <w:left w:val="single" w:sz="4" w:space="0" w:color="auto"/>
              <w:bottom w:val="single" w:sz="4" w:space="0" w:color="auto"/>
              <w:right w:val="single" w:sz="4" w:space="0" w:color="auto"/>
            </w:tcBorders>
            <w:shd w:val="clear" w:color="auto" w:fill="D9D9D9"/>
            <w:hideMark/>
          </w:tcPr>
          <w:p w:rsidR="007E3A1D" w:rsidRDefault="007E3A1D">
            <w:pPr>
              <w:tabs>
                <w:tab w:val="right" w:pos="8460"/>
              </w:tabs>
              <w:jc w:val="center"/>
              <w:rPr>
                <w:b/>
              </w:rPr>
            </w:pPr>
            <w:r>
              <w:rPr>
                <w:b/>
              </w:rPr>
              <w:t>82 150,00</w:t>
            </w:r>
          </w:p>
        </w:tc>
        <w:tc>
          <w:tcPr>
            <w:tcW w:w="1984" w:type="dxa"/>
            <w:tcBorders>
              <w:top w:val="single" w:sz="4" w:space="0" w:color="auto"/>
              <w:left w:val="single" w:sz="4" w:space="0" w:color="auto"/>
              <w:bottom w:val="single" w:sz="4" w:space="0" w:color="auto"/>
              <w:right w:val="single" w:sz="4" w:space="0" w:color="auto"/>
            </w:tcBorders>
            <w:shd w:val="clear" w:color="auto" w:fill="D9D9D9"/>
            <w:hideMark/>
          </w:tcPr>
          <w:p w:rsidR="007E3A1D" w:rsidRDefault="007E3A1D">
            <w:pPr>
              <w:tabs>
                <w:tab w:val="right" w:pos="8460"/>
              </w:tabs>
              <w:jc w:val="center"/>
              <w:rPr>
                <w:b/>
              </w:rPr>
            </w:pPr>
            <w:r>
              <w:rPr>
                <w:b/>
              </w:rPr>
              <w:t>109 051,90</w:t>
            </w:r>
          </w:p>
        </w:tc>
        <w:tc>
          <w:tcPr>
            <w:tcW w:w="1985" w:type="dxa"/>
            <w:tcBorders>
              <w:top w:val="single" w:sz="4" w:space="0" w:color="auto"/>
              <w:left w:val="single" w:sz="4" w:space="0" w:color="auto"/>
              <w:bottom w:val="single" w:sz="4" w:space="0" w:color="auto"/>
              <w:right w:val="single" w:sz="4" w:space="0" w:color="auto"/>
            </w:tcBorders>
            <w:shd w:val="clear" w:color="auto" w:fill="D9D9D9"/>
            <w:hideMark/>
          </w:tcPr>
          <w:p w:rsidR="007E3A1D" w:rsidRDefault="007E3A1D">
            <w:pPr>
              <w:tabs>
                <w:tab w:val="right" w:pos="8460"/>
              </w:tabs>
              <w:jc w:val="center"/>
              <w:rPr>
                <w:b/>
              </w:rPr>
            </w:pPr>
            <w:r>
              <w:rPr>
                <w:b/>
              </w:rPr>
              <w:t>109 051,90</w:t>
            </w:r>
          </w:p>
        </w:tc>
        <w:tc>
          <w:tcPr>
            <w:tcW w:w="1559" w:type="dxa"/>
            <w:tcBorders>
              <w:top w:val="single" w:sz="4" w:space="0" w:color="auto"/>
              <w:left w:val="single" w:sz="4" w:space="0" w:color="auto"/>
              <w:bottom w:val="single" w:sz="4" w:space="0" w:color="auto"/>
              <w:right w:val="single" w:sz="4" w:space="0" w:color="auto"/>
            </w:tcBorders>
            <w:shd w:val="clear" w:color="auto" w:fill="D9D9D9"/>
            <w:hideMark/>
          </w:tcPr>
          <w:p w:rsidR="007E3A1D" w:rsidRDefault="007E3A1D">
            <w:pPr>
              <w:tabs>
                <w:tab w:val="right" w:pos="8460"/>
              </w:tabs>
              <w:jc w:val="center"/>
              <w:rPr>
                <w:b/>
              </w:rPr>
            </w:pPr>
            <w:r>
              <w:rPr>
                <w:b/>
              </w:rPr>
              <w:t>132,74</w:t>
            </w:r>
          </w:p>
        </w:tc>
      </w:tr>
      <w:tr w:rsidR="007E3A1D" w:rsidTr="007E3A1D">
        <w:tc>
          <w:tcPr>
            <w:tcW w:w="2410" w:type="dxa"/>
            <w:tcBorders>
              <w:top w:val="single" w:sz="4" w:space="0" w:color="auto"/>
              <w:left w:val="single" w:sz="4" w:space="0" w:color="auto"/>
              <w:bottom w:val="single" w:sz="4" w:space="0" w:color="auto"/>
              <w:right w:val="single" w:sz="4" w:space="0" w:color="auto"/>
            </w:tcBorders>
            <w:hideMark/>
          </w:tcPr>
          <w:p w:rsidR="007E3A1D" w:rsidRDefault="007E3A1D">
            <w:pPr>
              <w:tabs>
                <w:tab w:val="right" w:pos="8460"/>
              </w:tabs>
              <w:jc w:val="both"/>
            </w:pPr>
            <w:r>
              <w:t>z toho :</w:t>
            </w:r>
          </w:p>
        </w:tc>
        <w:tc>
          <w:tcPr>
            <w:tcW w:w="1985" w:type="dxa"/>
            <w:tcBorders>
              <w:top w:val="single" w:sz="4" w:space="0" w:color="auto"/>
              <w:left w:val="single" w:sz="4" w:space="0" w:color="auto"/>
              <w:bottom w:val="single" w:sz="4" w:space="0" w:color="auto"/>
              <w:right w:val="single" w:sz="4" w:space="0" w:color="auto"/>
            </w:tcBorders>
          </w:tcPr>
          <w:p w:rsidR="007E3A1D" w:rsidRDefault="007E3A1D">
            <w:pPr>
              <w:tabs>
                <w:tab w:val="right" w:pos="8460"/>
              </w:tabs>
              <w:jc w:val="center"/>
              <w:rPr>
                <w:b/>
              </w:rPr>
            </w:pPr>
          </w:p>
        </w:tc>
        <w:tc>
          <w:tcPr>
            <w:tcW w:w="1984" w:type="dxa"/>
            <w:tcBorders>
              <w:top w:val="single" w:sz="4" w:space="0" w:color="auto"/>
              <w:left w:val="single" w:sz="4" w:space="0" w:color="auto"/>
              <w:bottom w:val="single" w:sz="4" w:space="0" w:color="auto"/>
              <w:right w:val="single" w:sz="4" w:space="0" w:color="auto"/>
            </w:tcBorders>
          </w:tcPr>
          <w:p w:rsidR="007E3A1D" w:rsidRDefault="007E3A1D">
            <w:pPr>
              <w:tabs>
                <w:tab w:val="right" w:pos="8460"/>
              </w:tabs>
              <w:jc w:val="center"/>
              <w:rPr>
                <w:b/>
              </w:rPr>
            </w:pPr>
          </w:p>
        </w:tc>
        <w:tc>
          <w:tcPr>
            <w:tcW w:w="1985" w:type="dxa"/>
            <w:tcBorders>
              <w:top w:val="single" w:sz="4" w:space="0" w:color="auto"/>
              <w:left w:val="single" w:sz="4" w:space="0" w:color="auto"/>
              <w:bottom w:val="single" w:sz="4" w:space="0" w:color="auto"/>
              <w:right w:val="single" w:sz="4" w:space="0" w:color="auto"/>
            </w:tcBorders>
          </w:tcPr>
          <w:p w:rsidR="007E3A1D" w:rsidRDefault="007E3A1D">
            <w:pPr>
              <w:tabs>
                <w:tab w:val="right" w:pos="8460"/>
              </w:tabs>
              <w:jc w:val="center"/>
              <w:rPr>
                <w:b/>
              </w:rPr>
            </w:pPr>
          </w:p>
        </w:tc>
        <w:tc>
          <w:tcPr>
            <w:tcW w:w="1559" w:type="dxa"/>
            <w:tcBorders>
              <w:top w:val="single" w:sz="4" w:space="0" w:color="auto"/>
              <w:left w:val="single" w:sz="4" w:space="0" w:color="auto"/>
              <w:bottom w:val="single" w:sz="4" w:space="0" w:color="auto"/>
              <w:right w:val="single" w:sz="4" w:space="0" w:color="auto"/>
            </w:tcBorders>
          </w:tcPr>
          <w:p w:rsidR="007E3A1D" w:rsidRDefault="007E3A1D">
            <w:pPr>
              <w:tabs>
                <w:tab w:val="right" w:pos="8460"/>
              </w:tabs>
              <w:jc w:val="center"/>
              <w:rPr>
                <w:b/>
              </w:rPr>
            </w:pPr>
          </w:p>
        </w:tc>
      </w:tr>
      <w:tr w:rsidR="007E3A1D" w:rsidTr="007E3A1D">
        <w:tc>
          <w:tcPr>
            <w:tcW w:w="2410" w:type="dxa"/>
            <w:tcBorders>
              <w:top w:val="single" w:sz="4" w:space="0" w:color="auto"/>
              <w:left w:val="single" w:sz="4" w:space="0" w:color="auto"/>
              <w:bottom w:val="single" w:sz="4" w:space="0" w:color="auto"/>
              <w:right w:val="single" w:sz="4" w:space="0" w:color="auto"/>
            </w:tcBorders>
            <w:hideMark/>
          </w:tcPr>
          <w:p w:rsidR="007E3A1D" w:rsidRDefault="007E3A1D">
            <w:pPr>
              <w:tabs>
                <w:tab w:val="right" w:pos="8460"/>
              </w:tabs>
              <w:jc w:val="both"/>
            </w:pPr>
            <w:r>
              <w:t>Bežné výdavky</w:t>
            </w:r>
          </w:p>
        </w:tc>
        <w:tc>
          <w:tcPr>
            <w:tcW w:w="1985" w:type="dxa"/>
            <w:tcBorders>
              <w:top w:val="single" w:sz="4" w:space="0" w:color="auto"/>
              <w:left w:val="single" w:sz="4" w:space="0" w:color="auto"/>
              <w:bottom w:val="single" w:sz="4" w:space="0" w:color="auto"/>
              <w:right w:val="single" w:sz="4" w:space="0" w:color="auto"/>
            </w:tcBorders>
            <w:hideMark/>
          </w:tcPr>
          <w:p w:rsidR="007E3A1D" w:rsidRDefault="007E3A1D">
            <w:pPr>
              <w:tabs>
                <w:tab w:val="right" w:pos="8460"/>
              </w:tabs>
              <w:jc w:val="center"/>
            </w:pPr>
            <w:r>
              <w:t>65 050,00</w:t>
            </w:r>
          </w:p>
        </w:tc>
        <w:tc>
          <w:tcPr>
            <w:tcW w:w="1984" w:type="dxa"/>
            <w:tcBorders>
              <w:top w:val="single" w:sz="4" w:space="0" w:color="auto"/>
              <w:left w:val="single" w:sz="4" w:space="0" w:color="auto"/>
              <w:bottom w:val="single" w:sz="4" w:space="0" w:color="auto"/>
              <w:right w:val="single" w:sz="4" w:space="0" w:color="auto"/>
            </w:tcBorders>
            <w:hideMark/>
          </w:tcPr>
          <w:p w:rsidR="007E3A1D" w:rsidRDefault="007E3A1D">
            <w:pPr>
              <w:tabs>
                <w:tab w:val="right" w:pos="8460"/>
              </w:tabs>
              <w:jc w:val="center"/>
            </w:pPr>
            <w:r>
              <w:t>97 987,69</w:t>
            </w:r>
          </w:p>
        </w:tc>
        <w:tc>
          <w:tcPr>
            <w:tcW w:w="1985" w:type="dxa"/>
            <w:tcBorders>
              <w:top w:val="single" w:sz="4" w:space="0" w:color="auto"/>
              <w:left w:val="single" w:sz="4" w:space="0" w:color="auto"/>
              <w:bottom w:val="single" w:sz="4" w:space="0" w:color="auto"/>
              <w:right w:val="single" w:sz="4" w:space="0" w:color="auto"/>
            </w:tcBorders>
            <w:hideMark/>
          </w:tcPr>
          <w:p w:rsidR="007E3A1D" w:rsidRDefault="007E3A1D">
            <w:pPr>
              <w:tabs>
                <w:tab w:val="right" w:pos="8460"/>
              </w:tabs>
              <w:jc w:val="center"/>
            </w:pPr>
            <w:r>
              <w:t>97 987,69</w:t>
            </w:r>
          </w:p>
        </w:tc>
        <w:tc>
          <w:tcPr>
            <w:tcW w:w="1559" w:type="dxa"/>
            <w:tcBorders>
              <w:top w:val="single" w:sz="4" w:space="0" w:color="auto"/>
              <w:left w:val="single" w:sz="4" w:space="0" w:color="auto"/>
              <w:bottom w:val="single" w:sz="4" w:space="0" w:color="auto"/>
              <w:right w:val="single" w:sz="4" w:space="0" w:color="auto"/>
            </w:tcBorders>
            <w:hideMark/>
          </w:tcPr>
          <w:p w:rsidR="007E3A1D" w:rsidRDefault="007E3A1D">
            <w:pPr>
              <w:tabs>
                <w:tab w:val="right" w:pos="8460"/>
              </w:tabs>
              <w:jc w:val="center"/>
            </w:pPr>
            <w:r>
              <w:t>119,27</w:t>
            </w:r>
          </w:p>
        </w:tc>
      </w:tr>
      <w:tr w:rsidR="007E3A1D" w:rsidTr="007E3A1D">
        <w:tc>
          <w:tcPr>
            <w:tcW w:w="2410" w:type="dxa"/>
            <w:tcBorders>
              <w:top w:val="single" w:sz="4" w:space="0" w:color="auto"/>
              <w:left w:val="single" w:sz="4" w:space="0" w:color="auto"/>
              <w:bottom w:val="single" w:sz="4" w:space="0" w:color="auto"/>
              <w:right w:val="single" w:sz="4" w:space="0" w:color="auto"/>
            </w:tcBorders>
            <w:hideMark/>
          </w:tcPr>
          <w:p w:rsidR="007E3A1D" w:rsidRDefault="007E3A1D">
            <w:pPr>
              <w:tabs>
                <w:tab w:val="right" w:pos="8460"/>
              </w:tabs>
              <w:jc w:val="both"/>
            </w:pPr>
            <w:r>
              <w:t>Kapitálové výdavky</w:t>
            </w:r>
          </w:p>
        </w:tc>
        <w:tc>
          <w:tcPr>
            <w:tcW w:w="1985" w:type="dxa"/>
            <w:tcBorders>
              <w:top w:val="single" w:sz="4" w:space="0" w:color="auto"/>
              <w:left w:val="single" w:sz="4" w:space="0" w:color="auto"/>
              <w:bottom w:val="single" w:sz="4" w:space="0" w:color="auto"/>
              <w:right w:val="single" w:sz="4" w:space="0" w:color="auto"/>
            </w:tcBorders>
            <w:hideMark/>
          </w:tcPr>
          <w:p w:rsidR="007E3A1D" w:rsidRDefault="007E3A1D">
            <w:pPr>
              <w:tabs>
                <w:tab w:val="right" w:pos="8460"/>
              </w:tabs>
              <w:jc w:val="center"/>
            </w:pPr>
            <w:r>
              <w:t>13 200,00</w:t>
            </w:r>
          </w:p>
        </w:tc>
        <w:tc>
          <w:tcPr>
            <w:tcW w:w="1984" w:type="dxa"/>
            <w:tcBorders>
              <w:top w:val="single" w:sz="4" w:space="0" w:color="auto"/>
              <w:left w:val="single" w:sz="4" w:space="0" w:color="auto"/>
              <w:bottom w:val="single" w:sz="4" w:space="0" w:color="auto"/>
              <w:right w:val="single" w:sz="4" w:space="0" w:color="auto"/>
            </w:tcBorders>
            <w:hideMark/>
          </w:tcPr>
          <w:p w:rsidR="007E3A1D" w:rsidRDefault="007E3A1D">
            <w:pPr>
              <w:tabs>
                <w:tab w:val="right" w:pos="8460"/>
              </w:tabs>
              <w:jc w:val="center"/>
            </w:pPr>
            <w:r>
              <w:t>7 212,21</w:t>
            </w:r>
          </w:p>
        </w:tc>
        <w:tc>
          <w:tcPr>
            <w:tcW w:w="1985" w:type="dxa"/>
            <w:tcBorders>
              <w:top w:val="single" w:sz="4" w:space="0" w:color="auto"/>
              <w:left w:val="single" w:sz="4" w:space="0" w:color="auto"/>
              <w:bottom w:val="single" w:sz="4" w:space="0" w:color="auto"/>
              <w:right w:val="single" w:sz="4" w:space="0" w:color="auto"/>
            </w:tcBorders>
            <w:hideMark/>
          </w:tcPr>
          <w:p w:rsidR="007E3A1D" w:rsidRDefault="007E3A1D">
            <w:pPr>
              <w:tabs>
                <w:tab w:val="right" w:pos="8460"/>
              </w:tabs>
              <w:jc w:val="center"/>
            </w:pPr>
            <w:r>
              <w:t>7 212,21</w:t>
            </w:r>
          </w:p>
        </w:tc>
        <w:tc>
          <w:tcPr>
            <w:tcW w:w="1559" w:type="dxa"/>
            <w:tcBorders>
              <w:top w:val="single" w:sz="4" w:space="0" w:color="auto"/>
              <w:left w:val="single" w:sz="4" w:space="0" w:color="auto"/>
              <w:bottom w:val="single" w:sz="4" w:space="0" w:color="auto"/>
              <w:right w:val="single" w:sz="4" w:space="0" w:color="auto"/>
            </w:tcBorders>
            <w:hideMark/>
          </w:tcPr>
          <w:p w:rsidR="007E3A1D" w:rsidRDefault="007E3A1D">
            <w:pPr>
              <w:tabs>
                <w:tab w:val="right" w:pos="8460"/>
              </w:tabs>
              <w:jc w:val="center"/>
            </w:pPr>
            <w:r>
              <w:t>54,63</w:t>
            </w:r>
          </w:p>
        </w:tc>
      </w:tr>
      <w:tr w:rsidR="007E3A1D" w:rsidTr="007E3A1D">
        <w:tc>
          <w:tcPr>
            <w:tcW w:w="2410" w:type="dxa"/>
            <w:tcBorders>
              <w:top w:val="single" w:sz="4" w:space="0" w:color="auto"/>
              <w:left w:val="single" w:sz="4" w:space="0" w:color="auto"/>
              <w:bottom w:val="single" w:sz="4" w:space="0" w:color="auto"/>
              <w:right w:val="single" w:sz="4" w:space="0" w:color="auto"/>
            </w:tcBorders>
            <w:hideMark/>
          </w:tcPr>
          <w:p w:rsidR="007E3A1D" w:rsidRDefault="007E3A1D">
            <w:pPr>
              <w:tabs>
                <w:tab w:val="right" w:pos="8460"/>
              </w:tabs>
              <w:jc w:val="both"/>
            </w:pPr>
            <w:r>
              <w:t>Finančné výdavky</w:t>
            </w:r>
          </w:p>
        </w:tc>
        <w:tc>
          <w:tcPr>
            <w:tcW w:w="1985" w:type="dxa"/>
            <w:tcBorders>
              <w:top w:val="single" w:sz="4" w:space="0" w:color="auto"/>
              <w:left w:val="single" w:sz="4" w:space="0" w:color="auto"/>
              <w:bottom w:val="single" w:sz="4" w:space="0" w:color="auto"/>
              <w:right w:val="single" w:sz="4" w:space="0" w:color="auto"/>
            </w:tcBorders>
            <w:hideMark/>
          </w:tcPr>
          <w:p w:rsidR="007E3A1D" w:rsidRDefault="007E3A1D">
            <w:pPr>
              <w:tabs>
                <w:tab w:val="right" w:pos="8460"/>
              </w:tabs>
              <w:jc w:val="center"/>
            </w:pPr>
            <w:r>
              <w:t>3 900,00</w:t>
            </w:r>
          </w:p>
        </w:tc>
        <w:tc>
          <w:tcPr>
            <w:tcW w:w="1984" w:type="dxa"/>
            <w:tcBorders>
              <w:top w:val="single" w:sz="4" w:space="0" w:color="auto"/>
              <w:left w:val="single" w:sz="4" w:space="0" w:color="auto"/>
              <w:bottom w:val="single" w:sz="4" w:space="0" w:color="auto"/>
              <w:right w:val="single" w:sz="4" w:space="0" w:color="auto"/>
            </w:tcBorders>
            <w:hideMark/>
          </w:tcPr>
          <w:p w:rsidR="007E3A1D" w:rsidRDefault="007E3A1D">
            <w:pPr>
              <w:tabs>
                <w:tab w:val="right" w:pos="8460"/>
              </w:tabs>
              <w:jc w:val="center"/>
            </w:pPr>
            <w:r>
              <w:t>3 852,00</w:t>
            </w:r>
          </w:p>
        </w:tc>
        <w:tc>
          <w:tcPr>
            <w:tcW w:w="1985" w:type="dxa"/>
            <w:tcBorders>
              <w:top w:val="single" w:sz="4" w:space="0" w:color="auto"/>
              <w:left w:val="single" w:sz="4" w:space="0" w:color="auto"/>
              <w:bottom w:val="single" w:sz="4" w:space="0" w:color="auto"/>
              <w:right w:val="single" w:sz="4" w:space="0" w:color="auto"/>
            </w:tcBorders>
            <w:hideMark/>
          </w:tcPr>
          <w:p w:rsidR="007E3A1D" w:rsidRDefault="007E3A1D">
            <w:pPr>
              <w:tabs>
                <w:tab w:val="right" w:pos="8460"/>
              </w:tabs>
              <w:jc w:val="center"/>
            </w:pPr>
            <w:r>
              <w:t>3 852,00</w:t>
            </w:r>
          </w:p>
        </w:tc>
        <w:tc>
          <w:tcPr>
            <w:tcW w:w="1559" w:type="dxa"/>
            <w:tcBorders>
              <w:top w:val="single" w:sz="4" w:space="0" w:color="auto"/>
              <w:left w:val="single" w:sz="4" w:space="0" w:color="auto"/>
              <w:bottom w:val="single" w:sz="4" w:space="0" w:color="auto"/>
              <w:right w:val="single" w:sz="4" w:space="0" w:color="auto"/>
            </w:tcBorders>
            <w:hideMark/>
          </w:tcPr>
          <w:p w:rsidR="007E3A1D" w:rsidRDefault="007E3A1D">
            <w:pPr>
              <w:tabs>
                <w:tab w:val="right" w:pos="8460"/>
              </w:tabs>
              <w:jc w:val="center"/>
            </w:pPr>
            <w:r>
              <w:t>98,76</w:t>
            </w:r>
          </w:p>
        </w:tc>
      </w:tr>
      <w:tr w:rsidR="007E3A1D" w:rsidTr="007E3A1D">
        <w:tc>
          <w:tcPr>
            <w:tcW w:w="2410" w:type="dxa"/>
            <w:tcBorders>
              <w:top w:val="single" w:sz="4" w:space="0" w:color="auto"/>
              <w:left w:val="single" w:sz="4" w:space="0" w:color="auto"/>
              <w:bottom w:val="single" w:sz="4" w:space="0" w:color="auto"/>
              <w:right w:val="single" w:sz="4" w:space="0" w:color="auto"/>
            </w:tcBorders>
          </w:tcPr>
          <w:p w:rsidR="007E3A1D" w:rsidRDefault="007E3A1D">
            <w:pPr>
              <w:tabs>
                <w:tab w:val="right" w:pos="8460"/>
              </w:tabs>
              <w:jc w:val="both"/>
              <w:rPr>
                <w:color w:val="FF0000"/>
                <w:sz w:val="20"/>
                <w:szCs w:val="20"/>
              </w:rPr>
            </w:pPr>
          </w:p>
        </w:tc>
        <w:tc>
          <w:tcPr>
            <w:tcW w:w="1985" w:type="dxa"/>
            <w:tcBorders>
              <w:top w:val="single" w:sz="4" w:space="0" w:color="auto"/>
              <w:left w:val="single" w:sz="4" w:space="0" w:color="auto"/>
              <w:bottom w:val="single" w:sz="4" w:space="0" w:color="auto"/>
              <w:right w:val="single" w:sz="4" w:space="0" w:color="auto"/>
            </w:tcBorders>
          </w:tcPr>
          <w:p w:rsidR="007E3A1D" w:rsidRDefault="007E3A1D">
            <w:pPr>
              <w:tabs>
                <w:tab w:val="right" w:pos="8460"/>
              </w:tabs>
              <w:jc w:val="center"/>
            </w:pPr>
          </w:p>
        </w:tc>
        <w:tc>
          <w:tcPr>
            <w:tcW w:w="1984" w:type="dxa"/>
            <w:tcBorders>
              <w:top w:val="single" w:sz="4" w:space="0" w:color="auto"/>
              <w:left w:val="single" w:sz="4" w:space="0" w:color="auto"/>
              <w:bottom w:val="single" w:sz="4" w:space="0" w:color="auto"/>
              <w:right w:val="single" w:sz="4" w:space="0" w:color="auto"/>
            </w:tcBorders>
          </w:tcPr>
          <w:p w:rsidR="007E3A1D" w:rsidRDefault="007E3A1D">
            <w:pPr>
              <w:tabs>
                <w:tab w:val="right" w:pos="8460"/>
              </w:tabs>
              <w:jc w:val="center"/>
            </w:pPr>
          </w:p>
        </w:tc>
        <w:tc>
          <w:tcPr>
            <w:tcW w:w="1985" w:type="dxa"/>
            <w:tcBorders>
              <w:top w:val="single" w:sz="4" w:space="0" w:color="auto"/>
              <w:left w:val="single" w:sz="4" w:space="0" w:color="auto"/>
              <w:bottom w:val="single" w:sz="4" w:space="0" w:color="auto"/>
              <w:right w:val="single" w:sz="4" w:space="0" w:color="auto"/>
            </w:tcBorders>
          </w:tcPr>
          <w:p w:rsidR="007E3A1D" w:rsidRDefault="007E3A1D">
            <w:pPr>
              <w:tabs>
                <w:tab w:val="right" w:pos="8460"/>
              </w:tabs>
              <w:jc w:val="center"/>
            </w:pPr>
          </w:p>
        </w:tc>
        <w:tc>
          <w:tcPr>
            <w:tcW w:w="1559" w:type="dxa"/>
            <w:tcBorders>
              <w:top w:val="single" w:sz="4" w:space="0" w:color="auto"/>
              <w:left w:val="single" w:sz="4" w:space="0" w:color="auto"/>
              <w:bottom w:val="single" w:sz="4" w:space="0" w:color="auto"/>
              <w:right w:val="single" w:sz="4" w:space="0" w:color="auto"/>
            </w:tcBorders>
          </w:tcPr>
          <w:p w:rsidR="007E3A1D" w:rsidRDefault="007E3A1D">
            <w:pPr>
              <w:tabs>
                <w:tab w:val="right" w:pos="8460"/>
              </w:tabs>
              <w:jc w:val="center"/>
            </w:pPr>
          </w:p>
        </w:tc>
      </w:tr>
      <w:tr w:rsidR="007E3A1D" w:rsidTr="007E3A1D">
        <w:tc>
          <w:tcPr>
            <w:tcW w:w="2410" w:type="dxa"/>
            <w:tcBorders>
              <w:top w:val="single" w:sz="4" w:space="0" w:color="auto"/>
              <w:left w:val="single" w:sz="4" w:space="0" w:color="auto"/>
              <w:bottom w:val="single" w:sz="4" w:space="0" w:color="auto"/>
              <w:right w:val="single" w:sz="4" w:space="0" w:color="auto"/>
            </w:tcBorders>
            <w:shd w:val="clear" w:color="auto" w:fill="D9D9D9"/>
            <w:hideMark/>
          </w:tcPr>
          <w:p w:rsidR="007E3A1D" w:rsidRDefault="007E3A1D">
            <w:pPr>
              <w:tabs>
                <w:tab w:val="right" w:pos="8460"/>
              </w:tabs>
              <w:rPr>
                <w:b/>
              </w:rPr>
            </w:pPr>
            <w:r>
              <w:rPr>
                <w:b/>
              </w:rPr>
              <w:t>Rozpočtové hospodárenie obce</w:t>
            </w:r>
          </w:p>
        </w:tc>
        <w:tc>
          <w:tcPr>
            <w:tcW w:w="1985" w:type="dxa"/>
            <w:tcBorders>
              <w:top w:val="single" w:sz="4" w:space="0" w:color="auto"/>
              <w:left w:val="single" w:sz="4" w:space="0" w:color="auto"/>
              <w:bottom w:val="single" w:sz="4" w:space="0" w:color="auto"/>
              <w:right w:val="single" w:sz="4" w:space="0" w:color="auto"/>
            </w:tcBorders>
            <w:shd w:val="clear" w:color="auto" w:fill="D9D9D9"/>
            <w:hideMark/>
          </w:tcPr>
          <w:p w:rsidR="007E3A1D" w:rsidRDefault="007E3A1D">
            <w:pPr>
              <w:tabs>
                <w:tab w:val="right" w:pos="8460"/>
              </w:tabs>
              <w:jc w:val="center"/>
              <w:rPr>
                <w:b/>
              </w:rPr>
            </w:pPr>
            <w:r>
              <w:rPr>
                <w:b/>
              </w:rPr>
              <w:t>0,00</w:t>
            </w:r>
          </w:p>
        </w:tc>
        <w:tc>
          <w:tcPr>
            <w:tcW w:w="1984" w:type="dxa"/>
            <w:tcBorders>
              <w:top w:val="single" w:sz="4" w:space="0" w:color="auto"/>
              <w:left w:val="single" w:sz="4" w:space="0" w:color="auto"/>
              <w:bottom w:val="single" w:sz="4" w:space="0" w:color="auto"/>
              <w:right w:val="single" w:sz="4" w:space="0" w:color="auto"/>
            </w:tcBorders>
            <w:shd w:val="clear" w:color="auto" w:fill="D9D9D9"/>
            <w:hideMark/>
          </w:tcPr>
          <w:p w:rsidR="007E3A1D" w:rsidRDefault="007E3A1D">
            <w:pPr>
              <w:tabs>
                <w:tab w:val="right" w:pos="8460"/>
              </w:tabs>
              <w:jc w:val="center"/>
              <w:rPr>
                <w:b/>
              </w:rPr>
            </w:pPr>
            <w:r>
              <w:rPr>
                <w:b/>
              </w:rPr>
              <w:t>767,82</w:t>
            </w:r>
          </w:p>
        </w:tc>
        <w:tc>
          <w:tcPr>
            <w:tcW w:w="1985" w:type="dxa"/>
            <w:tcBorders>
              <w:top w:val="single" w:sz="4" w:space="0" w:color="auto"/>
              <w:left w:val="single" w:sz="4" w:space="0" w:color="auto"/>
              <w:bottom w:val="single" w:sz="4" w:space="0" w:color="auto"/>
              <w:right w:val="single" w:sz="4" w:space="0" w:color="auto"/>
            </w:tcBorders>
            <w:shd w:val="clear" w:color="auto" w:fill="D9D9D9"/>
            <w:hideMark/>
          </w:tcPr>
          <w:p w:rsidR="007E3A1D" w:rsidRDefault="007E3A1D">
            <w:pPr>
              <w:tabs>
                <w:tab w:val="right" w:pos="8460"/>
              </w:tabs>
              <w:jc w:val="center"/>
              <w:rPr>
                <w:b/>
              </w:rPr>
            </w:pPr>
            <w:r>
              <w:rPr>
                <w:b/>
              </w:rPr>
              <w:t>767,82</w:t>
            </w:r>
          </w:p>
        </w:tc>
        <w:tc>
          <w:tcPr>
            <w:tcW w:w="1559" w:type="dxa"/>
            <w:tcBorders>
              <w:top w:val="single" w:sz="4" w:space="0" w:color="auto"/>
              <w:left w:val="single" w:sz="4" w:space="0" w:color="auto"/>
              <w:bottom w:val="single" w:sz="4" w:space="0" w:color="auto"/>
              <w:right w:val="single" w:sz="4" w:space="0" w:color="auto"/>
            </w:tcBorders>
            <w:shd w:val="clear" w:color="auto" w:fill="D9D9D9"/>
          </w:tcPr>
          <w:p w:rsidR="007E3A1D" w:rsidRDefault="007E3A1D">
            <w:pPr>
              <w:tabs>
                <w:tab w:val="right" w:pos="8460"/>
              </w:tabs>
              <w:jc w:val="center"/>
              <w:rPr>
                <w:b/>
              </w:rPr>
            </w:pPr>
          </w:p>
        </w:tc>
      </w:tr>
    </w:tbl>
    <w:p w:rsidR="0082143F" w:rsidRDefault="0082143F" w:rsidP="0082143F">
      <w:pPr>
        <w:spacing w:line="360" w:lineRule="auto"/>
        <w:jc w:val="both"/>
        <w:rPr>
          <w:color w:val="FF0000"/>
        </w:rPr>
      </w:pPr>
    </w:p>
    <w:p w:rsidR="00C03CC1" w:rsidRDefault="00AA7482" w:rsidP="00C03CC1">
      <w:pPr>
        <w:pStyle w:val="Listaszerbekezds"/>
        <w:numPr>
          <w:ilvl w:val="1"/>
          <w:numId w:val="24"/>
        </w:numPr>
        <w:spacing w:line="360" w:lineRule="auto"/>
        <w:jc w:val="both"/>
        <w:rPr>
          <w:b/>
        </w:rPr>
      </w:pPr>
      <w:r w:rsidRPr="00C03CC1">
        <w:rPr>
          <w:b/>
        </w:rPr>
        <w:t>Prebytok/schodok rozpo</w:t>
      </w:r>
      <w:r w:rsidR="00FA523A" w:rsidRPr="00C03CC1">
        <w:rPr>
          <w:b/>
        </w:rPr>
        <w:t xml:space="preserve">čtového hospodárenia za rok </w:t>
      </w:r>
      <w:r w:rsidR="007A008C">
        <w:rPr>
          <w:b/>
        </w:rPr>
        <w:t>2023</w:t>
      </w:r>
    </w:p>
    <w:tbl>
      <w:tblPr>
        <w:tblW w:w="9866" w:type="dxa"/>
        <w:tblInd w:w="80" w:type="dxa"/>
        <w:tblCellMar>
          <w:left w:w="0" w:type="dxa"/>
          <w:right w:w="0" w:type="dxa"/>
        </w:tblCellMar>
        <w:tblLook w:val="04A0"/>
      </w:tblPr>
      <w:tblGrid>
        <w:gridCol w:w="5358"/>
        <w:gridCol w:w="4508"/>
      </w:tblGrid>
      <w:tr w:rsidR="000B508B" w:rsidTr="000B508B">
        <w:trPr>
          <w:trHeight w:val="300"/>
        </w:trPr>
        <w:tc>
          <w:tcPr>
            <w:tcW w:w="5358" w:type="dxa"/>
            <w:tcBorders>
              <w:top w:val="double" w:sz="6" w:space="0" w:color="auto"/>
              <w:left w:val="double" w:sz="6" w:space="0" w:color="auto"/>
              <w:bottom w:val="nil"/>
              <w:right w:val="single" w:sz="8" w:space="0" w:color="000000"/>
            </w:tcBorders>
            <w:shd w:val="clear" w:color="auto" w:fill="D9D9D9"/>
            <w:vAlign w:val="center"/>
          </w:tcPr>
          <w:p w:rsidR="000B508B" w:rsidRDefault="000B508B">
            <w:pPr>
              <w:jc w:val="center"/>
              <w:rPr>
                <w:rStyle w:val="Kiemels2"/>
              </w:rPr>
            </w:pPr>
          </w:p>
          <w:p w:rsidR="000B508B" w:rsidRDefault="000B508B">
            <w:pPr>
              <w:jc w:val="center"/>
            </w:pPr>
            <w:r>
              <w:rPr>
                <w:rStyle w:val="Kiemels2"/>
              </w:rPr>
              <w:t xml:space="preserve">Hospodárenie obce </w:t>
            </w:r>
          </w:p>
        </w:tc>
        <w:tc>
          <w:tcPr>
            <w:tcW w:w="4508"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tcPr>
          <w:p w:rsidR="000B508B" w:rsidRDefault="000B508B">
            <w:pPr>
              <w:tabs>
                <w:tab w:val="right" w:pos="8820"/>
              </w:tabs>
              <w:jc w:val="center"/>
              <w:rPr>
                <w:b/>
              </w:rPr>
            </w:pPr>
          </w:p>
          <w:p w:rsidR="000B508B" w:rsidRDefault="000B508B">
            <w:pPr>
              <w:tabs>
                <w:tab w:val="right" w:pos="8820"/>
              </w:tabs>
              <w:jc w:val="center"/>
              <w:rPr>
                <w:b/>
              </w:rPr>
            </w:pPr>
            <w:r>
              <w:rPr>
                <w:b/>
              </w:rPr>
              <w:t>Skutočnosť k 31.12.2023 v EUR</w:t>
            </w:r>
          </w:p>
        </w:tc>
      </w:tr>
      <w:tr w:rsidR="000B508B" w:rsidTr="000B508B">
        <w:trPr>
          <w:trHeight w:val="300"/>
        </w:trPr>
        <w:tc>
          <w:tcPr>
            <w:tcW w:w="5358" w:type="dxa"/>
            <w:tcBorders>
              <w:top w:val="nil"/>
              <w:left w:val="double" w:sz="6" w:space="0" w:color="auto"/>
              <w:bottom w:val="single" w:sz="8" w:space="0" w:color="auto"/>
              <w:right w:val="single" w:sz="8" w:space="0" w:color="000000"/>
            </w:tcBorders>
            <w:shd w:val="clear" w:color="auto" w:fill="D9D9D9"/>
            <w:vAlign w:val="center"/>
            <w:hideMark/>
          </w:tcPr>
          <w:p w:rsidR="000B508B" w:rsidRDefault="000B508B">
            <w:pPr>
              <w:rPr>
                <w:sz w:val="20"/>
                <w:szCs w:val="20"/>
              </w:rPr>
            </w:pPr>
          </w:p>
        </w:tc>
        <w:tc>
          <w:tcPr>
            <w:tcW w:w="0" w:type="auto"/>
            <w:vMerge/>
            <w:tcBorders>
              <w:top w:val="double" w:sz="6" w:space="0" w:color="auto"/>
              <w:left w:val="single" w:sz="8" w:space="0" w:color="000000"/>
              <w:bottom w:val="single" w:sz="8" w:space="0" w:color="000000"/>
              <w:right w:val="double" w:sz="6" w:space="0" w:color="auto"/>
            </w:tcBorders>
            <w:vAlign w:val="center"/>
            <w:hideMark/>
          </w:tcPr>
          <w:p w:rsidR="000B508B" w:rsidRDefault="000B508B">
            <w:pPr>
              <w:rPr>
                <w:b/>
              </w:rPr>
            </w:pPr>
          </w:p>
        </w:tc>
      </w:tr>
      <w:tr w:rsidR="000B508B" w:rsidTr="000B508B">
        <w:trPr>
          <w:trHeight w:val="300"/>
        </w:trPr>
        <w:tc>
          <w:tcPr>
            <w:tcW w:w="5358"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0B508B" w:rsidRDefault="000B508B">
            <w:r>
              <w:rPr>
                <w:sz w:val="20"/>
                <w:szCs w:val="20"/>
              </w:rPr>
              <w:t>Bežné  príjmy spolu</w:t>
            </w:r>
          </w:p>
        </w:tc>
        <w:tc>
          <w:tcPr>
            <w:tcW w:w="4508" w:type="dxa"/>
            <w:tcBorders>
              <w:top w:val="nil"/>
              <w:left w:val="nil"/>
              <w:bottom w:val="single" w:sz="8" w:space="0" w:color="auto"/>
              <w:right w:val="double" w:sz="6" w:space="0" w:color="auto"/>
            </w:tcBorders>
            <w:shd w:val="clear" w:color="auto" w:fill="FFFFFF"/>
            <w:vAlign w:val="center"/>
            <w:hideMark/>
          </w:tcPr>
          <w:p w:rsidR="000B508B" w:rsidRDefault="000B508B">
            <w:pPr>
              <w:jc w:val="center"/>
            </w:pPr>
            <w:r>
              <w:t xml:space="preserve">                                                         70 819,72</w:t>
            </w:r>
          </w:p>
        </w:tc>
      </w:tr>
      <w:tr w:rsidR="000B508B" w:rsidTr="000B508B">
        <w:trPr>
          <w:trHeight w:val="300"/>
        </w:trPr>
        <w:tc>
          <w:tcPr>
            <w:tcW w:w="5358"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0B508B" w:rsidRDefault="000B508B">
            <w:r>
              <w:rPr>
                <w:sz w:val="20"/>
                <w:szCs w:val="20"/>
              </w:rPr>
              <w:t>Bežné výdavky spolu</w:t>
            </w:r>
          </w:p>
        </w:tc>
        <w:tc>
          <w:tcPr>
            <w:tcW w:w="4508" w:type="dxa"/>
            <w:tcBorders>
              <w:top w:val="nil"/>
              <w:left w:val="nil"/>
              <w:bottom w:val="single" w:sz="8" w:space="0" w:color="auto"/>
              <w:right w:val="double" w:sz="6" w:space="0" w:color="auto"/>
            </w:tcBorders>
            <w:shd w:val="clear" w:color="auto" w:fill="FFFFFF"/>
            <w:vAlign w:val="center"/>
            <w:hideMark/>
          </w:tcPr>
          <w:p w:rsidR="000B508B" w:rsidRDefault="000B508B">
            <w:pPr>
              <w:jc w:val="right"/>
            </w:pPr>
            <w:r>
              <w:t>97 987,69</w:t>
            </w:r>
          </w:p>
        </w:tc>
      </w:tr>
      <w:tr w:rsidR="000B508B" w:rsidTr="000B508B">
        <w:trPr>
          <w:trHeight w:val="285"/>
        </w:trPr>
        <w:tc>
          <w:tcPr>
            <w:tcW w:w="5358"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0B508B" w:rsidRDefault="000B508B">
            <w:r>
              <w:rPr>
                <w:rStyle w:val="Kiemels"/>
                <w:b/>
                <w:bCs/>
                <w:sz w:val="20"/>
                <w:szCs w:val="20"/>
              </w:rPr>
              <w:t>Bežný rozpočet</w:t>
            </w:r>
          </w:p>
        </w:tc>
        <w:tc>
          <w:tcPr>
            <w:tcW w:w="4508" w:type="dxa"/>
            <w:tcBorders>
              <w:top w:val="nil"/>
              <w:left w:val="nil"/>
              <w:bottom w:val="single" w:sz="8" w:space="0" w:color="auto"/>
              <w:right w:val="double" w:sz="6" w:space="0" w:color="auto"/>
            </w:tcBorders>
            <w:shd w:val="clear" w:color="auto" w:fill="D9D9D9"/>
            <w:vAlign w:val="center"/>
            <w:hideMark/>
          </w:tcPr>
          <w:p w:rsidR="000B508B" w:rsidRDefault="000B508B">
            <w:pPr>
              <w:jc w:val="right"/>
            </w:pPr>
            <w:r>
              <w:t>-27 167,97</w:t>
            </w:r>
          </w:p>
        </w:tc>
      </w:tr>
      <w:tr w:rsidR="000B508B" w:rsidTr="000B508B">
        <w:trPr>
          <w:trHeight w:val="300"/>
        </w:trPr>
        <w:tc>
          <w:tcPr>
            <w:tcW w:w="5358"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0B508B" w:rsidRDefault="000B508B">
            <w:r>
              <w:rPr>
                <w:sz w:val="20"/>
                <w:szCs w:val="20"/>
              </w:rPr>
              <w:t>Kapitálové  príjmy spolu</w:t>
            </w:r>
          </w:p>
        </w:tc>
        <w:tc>
          <w:tcPr>
            <w:tcW w:w="4508" w:type="dxa"/>
            <w:tcBorders>
              <w:top w:val="nil"/>
              <w:left w:val="nil"/>
              <w:bottom w:val="single" w:sz="8" w:space="0" w:color="auto"/>
              <w:right w:val="double" w:sz="6" w:space="0" w:color="auto"/>
            </w:tcBorders>
            <w:shd w:val="clear" w:color="auto" w:fill="FFFFFF"/>
            <w:vAlign w:val="center"/>
            <w:hideMark/>
          </w:tcPr>
          <w:p w:rsidR="000B508B" w:rsidRDefault="000B508B">
            <w:pPr>
              <w:jc w:val="right"/>
            </w:pPr>
            <w:r>
              <w:t>0,00</w:t>
            </w:r>
          </w:p>
        </w:tc>
      </w:tr>
      <w:tr w:rsidR="000B508B" w:rsidTr="000B508B">
        <w:trPr>
          <w:trHeight w:val="300"/>
        </w:trPr>
        <w:tc>
          <w:tcPr>
            <w:tcW w:w="5358"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0B508B" w:rsidRDefault="000B508B">
            <w:r>
              <w:rPr>
                <w:sz w:val="20"/>
                <w:szCs w:val="20"/>
              </w:rPr>
              <w:t>Kapitálové  výdavky spolu</w:t>
            </w:r>
          </w:p>
        </w:tc>
        <w:tc>
          <w:tcPr>
            <w:tcW w:w="4508" w:type="dxa"/>
            <w:tcBorders>
              <w:top w:val="nil"/>
              <w:left w:val="nil"/>
              <w:bottom w:val="single" w:sz="4" w:space="0" w:color="auto"/>
              <w:right w:val="double" w:sz="6" w:space="0" w:color="auto"/>
            </w:tcBorders>
            <w:shd w:val="clear" w:color="auto" w:fill="FFFFFF"/>
            <w:vAlign w:val="center"/>
            <w:hideMark/>
          </w:tcPr>
          <w:p w:rsidR="000B508B" w:rsidRDefault="000B508B">
            <w:pPr>
              <w:jc w:val="right"/>
            </w:pPr>
            <w:r>
              <w:t>7 212,21</w:t>
            </w:r>
          </w:p>
        </w:tc>
      </w:tr>
      <w:tr w:rsidR="000B508B" w:rsidTr="000B508B">
        <w:trPr>
          <w:trHeight w:val="285"/>
        </w:trPr>
        <w:tc>
          <w:tcPr>
            <w:tcW w:w="5358"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0B508B" w:rsidRDefault="000B508B">
            <w:pPr>
              <w:rPr>
                <w:b/>
                <w:i/>
                <w:sz w:val="20"/>
                <w:szCs w:val="20"/>
              </w:rPr>
            </w:pPr>
            <w:r>
              <w:rPr>
                <w:b/>
                <w:i/>
                <w:sz w:val="20"/>
                <w:szCs w:val="20"/>
              </w:rPr>
              <w:t xml:space="preserve">Kapitálový rozpočet </w:t>
            </w:r>
          </w:p>
        </w:tc>
        <w:tc>
          <w:tcPr>
            <w:tcW w:w="4508" w:type="dxa"/>
            <w:tcBorders>
              <w:top w:val="nil"/>
              <w:left w:val="nil"/>
              <w:bottom w:val="single" w:sz="8" w:space="0" w:color="auto"/>
              <w:right w:val="double" w:sz="6" w:space="0" w:color="auto"/>
            </w:tcBorders>
            <w:shd w:val="clear" w:color="auto" w:fill="D9D9D9"/>
            <w:vAlign w:val="center"/>
            <w:hideMark/>
          </w:tcPr>
          <w:p w:rsidR="000B508B" w:rsidRDefault="000B508B">
            <w:pPr>
              <w:jc w:val="right"/>
            </w:pPr>
            <w:r>
              <w:t>-7 212,21</w:t>
            </w:r>
          </w:p>
        </w:tc>
      </w:tr>
      <w:tr w:rsidR="000B508B" w:rsidTr="000B508B">
        <w:trPr>
          <w:trHeight w:val="285"/>
        </w:trPr>
        <w:tc>
          <w:tcPr>
            <w:tcW w:w="5358"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0B508B" w:rsidRDefault="000B508B">
            <w:r>
              <w:rPr>
                <w:rStyle w:val="Kiemels"/>
                <w:b/>
                <w:bCs/>
                <w:sz w:val="20"/>
                <w:szCs w:val="20"/>
              </w:rPr>
              <w:t>Schodok bežného a kapitálového rozpočtu</w:t>
            </w:r>
          </w:p>
        </w:tc>
        <w:tc>
          <w:tcPr>
            <w:tcW w:w="4508" w:type="dxa"/>
            <w:tcBorders>
              <w:top w:val="nil"/>
              <w:left w:val="nil"/>
              <w:bottom w:val="single" w:sz="8" w:space="0" w:color="auto"/>
              <w:right w:val="double" w:sz="6" w:space="0" w:color="auto"/>
            </w:tcBorders>
            <w:shd w:val="clear" w:color="auto" w:fill="DDD9C3"/>
            <w:vAlign w:val="center"/>
            <w:hideMark/>
          </w:tcPr>
          <w:p w:rsidR="000B508B" w:rsidRDefault="000B508B">
            <w:pPr>
              <w:jc w:val="right"/>
              <w:rPr>
                <w:b/>
              </w:rPr>
            </w:pPr>
            <w:r>
              <w:rPr>
                <w:b/>
              </w:rPr>
              <w:t>-34 380,18</w:t>
            </w:r>
          </w:p>
        </w:tc>
      </w:tr>
      <w:tr w:rsidR="000B508B" w:rsidTr="000B508B">
        <w:trPr>
          <w:trHeight w:val="285"/>
        </w:trPr>
        <w:tc>
          <w:tcPr>
            <w:tcW w:w="5358"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0B508B" w:rsidRDefault="000B508B">
            <w:pPr>
              <w:rPr>
                <w:sz w:val="20"/>
                <w:szCs w:val="20"/>
              </w:rPr>
            </w:pPr>
          </w:p>
        </w:tc>
        <w:tc>
          <w:tcPr>
            <w:tcW w:w="4508" w:type="dxa"/>
            <w:tcBorders>
              <w:top w:val="nil"/>
              <w:left w:val="nil"/>
              <w:bottom w:val="single" w:sz="8" w:space="0" w:color="auto"/>
              <w:right w:val="double" w:sz="6" w:space="0" w:color="auto"/>
            </w:tcBorders>
            <w:shd w:val="clear" w:color="auto" w:fill="FFFFFF"/>
            <w:vAlign w:val="center"/>
            <w:hideMark/>
          </w:tcPr>
          <w:p w:rsidR="000B508B" w:rsidRDefault="000B508B">
            <w:pPr>
              <w:rPr>
                <w:sz w:val="20"/>
                <w:szCs w:val="20"/>
              </w:rPr>
            </w:pPr>
          </w:p>
        </w:tc>
      </w:tr>
      <w:tr w:rsidR="000B508B" w:rsidTr="000B508B">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rsidR="000B508B" w:rsidRDefault="000B508B">
            <w:pPr>
              <w:rPr>
                <w:sz w:val="20"/>
                <w:szCs w:val="20"/>
              </w:rPr>
            </w:pPr>
            <w:r>
              <w:rPr>
                <w:sz w:val="20"/>
                <w:szCs w:val="20"/>
              </w:rPr>
              <w:t xml:space="preserve">Príjmové finančné operácie </w:t>
            </w:r>
          </w:p>
        </w:tc>
        <w:tc>
          <w:tcPr>
            <w:tcW w:w="4508" w:type="dxa"/>
            <w:tcBorders>
              <w:top w:val="nil"/>
              <w:left w:val="nil"/>
              <w:bottom w:val="single" w:sz="4" w:space="0" w:color="auto"/>
              <w:right w:val="double" w:sz="6" w:space="0" w:color="auto"/>
            </w:tcBorders>
            <w:vAlign w:val="center"/>
            <w:hideMark/>
          </w:tcPr>
          <w:p w:rsidR="000B508B" w:rsidRDefault="000B508B">
            <w:pPr>
              <w:rPr>
                <w:i/>
                <w:sz w:val="20"/>
                <w:szCs w:val="20"/>
              </w:rPr>
            </w:pPr>
            <w:r>
              <w:rPr>
                <w:i/>
                <w:sz w:val="20"/>
                <w:szCs w:val="20"/>
              </w:rPr>
              <w:t xml:space="preserve">                                                                         39 000,00 </w:t>
            </w:r>
          </w:p>
        </w:tc>
      </w:tr>
      <w:tr w:rsidR="000B508B" w:rsidTr="000B508B">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rsidR="000B508B" w:rsidRDefault="000B508B">
            <w:pPr>
              <w:rPr>
                <w:sz w:val="20"/>
                <w:szCs w:val="20"/>
              </w:rPr>
            </w:pPr>
            <w:r>
              <w:rPr>
                <w:sz w:val="20"/>
                <w:szCs w:val="20"/>
              </w:rPr>
              <w:t xml:space="preserve">Výdavkové finančné operácie </w:t>
            </w:r>
          </w:p>
        </w:tc>
        <w:tc>
          <w:tcPr>
            <w:tcW w:w="4508" w:type="dxa"/>
            <w:tcBorders>
              <w:top w:val="nil"/>
              <w:left w:val="nil"/>
              <w:bottom w:val="single" w:sz="4" w:space="0" w:color="auto"/>
              <w:right w:val="double" w:sz="6" w:space="0" w:color="auto"/>
            </w:tcBorders>
            <w:vAlign w:val="center"/>
            <w:hideMark/>
          </w:tcPr>
          <w:p w:rsidR="000B508B" w:rsidRDefault="000B508B">
            <w:pPr>
              <w:rPr>
                <w:i/>
                <w:sz w:val="20"/>
                <w:szCs w:val="20"/>
              </w:rPr>
            </w:pPr>
            <w:r>
              <w:rPr>
                <w:i/>
                <w:sz w:val="20"/>
                <w:szCs w:val="20"/>
              </w:rPr>
              <w:t xml:space="preserve">                                                                           3 852,00</w:t>
            </w:r>
          </w:p>
        </w:tc>
      </w:tr>
      <w:tr w:rsidR="000B508B" w:rsidTr="000B508B">
        <w:trPr>
          <w:trHeight w:val="285"/>
        </w:trPr>
        <w:tc>
          <w:tcPr>
            <w:tcW w:w="5358"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0B508B" w:rsidRDefault="000B508B">
            <w:r>
              <w:rPr>
                <w:rStyle w:val="Kiemels"/>
                <w:b/>
                <w:bCs/>
                <w:sz w:val="20"/>
                <w:szCs w:val="20"/>
              </w:rPr>
              <w:t>Rozdiel finančných operácií</w:t>
            </w:r>
          </w:p>
        </w:tc>
        <w:tc>
          <w:tcPr>
            <w:tcW w:w="4508" w:type="dxa"/>
            <w:tcBorders>
              <w:top w:val="single" w:sz="4" w:space="0" w:color="auto"/>
              <w:left w:val="nil"/>
              <w:bottom w:val="single" w:sz="8" w:space="0" w:color="auto"/>
              <w:right w:val="double" w:sz="6" w:space="0" w:color="auto"/>
            </w:tcBorders>
            <w:shd w:val="clear" w:color="auto" w:fill="D9D9D9"/>
            <w:vAlign w:val="center"/>
            <w:hideMark/>
          </w:tcPr>
          <w:p w:rsidR="000B508B" w:rsidRDefault="000B508B">
            <w:pPr>
              <w:jc w:val="right"/>
              <w:rPr>
                <w:b/>
              </w:rPr>
            </w:pPr>
            <w:r>
              <w:rPr>
                <w:b/>
              </w:rPr>
              <w:t>35 148,00</w:t>
            </w:r>
          </w:p>
        </w:tc>
      </w:tr>
      <w:tr w:rsidR="000B508B" w:rsidTr="000B508B">
        <w:trPr>
          <w:trHeight w:val="300"/>
        </w:trPr>
        <w:tc>
          <w:tcPr>
            <w:tcW w:w="5358" w:type="dxa"/>
            <w:tcBorders>
              <w:top w:val="single" w:sz="6" w:space="0" w:color="000000"/>
              <w:left w:val="double" w:sz="6" w:space="0" w:color="000000"/>
              <w:bottom w:val="single" w:sz="6" w:space="0" w:color="000000"/>
              <w:right w:val="single" w:sz="6" w:space="0" w:color="000000"/>
            </w:tcBorders>
            <w:tcMar>
              <w:top w:w="0" w:type="dxa"/>
              <w:left w:w="108" w:type="dxa"/>
              <w:bottom w:w="0" w:type="dxa"/>
              <w:right w:w="108" w:type="dxa"/>
            </w:tcMar>
            <w:hideMark/>
          </w:tcPr>
          <w:p w:rsidR="000B508B" w:rsidRDefault="000B508B">
            <w:pPr>
              <w:ind w:left="-85"/>
              <w:rPr>
                <w:caps/>
              </w:rPr>
            </w:pPr>
            <w:r>
              <w:rPr>
                <w:caps/>
                <w:sz w:val="20"/>
                <w:szCs w:val="20"/>
              </w:rPr>
              <w:t xml:space="preserve">Príjmy spolu  </w:t>
            </w:r>
          </w:p>
        </w:tc>
        <w:tc>
          <w:tcPr>
            <w:tcW w:w="4508" w:type="dxa"/>
            <w:tcBorders>
              <w:top w:val="single" w:sz="6" w:space="0" w:color="000000"/>
              <w:left w:val="single" w:sz="6" w:space="0" w:color="000000"/>
              <w:bottom w:val="single" w:sz="6" w:space="0" w:color="000000"/>
              <w:right w:val="double" w:sz="6" w:space="0" w:color="000000"/>
            </w:tcBorders>
            <w:tcMar>
              <w:top w:w="0" w:type="dxa"/>
              <w:left w:w="108" w:type="dxa"/>
              <w:bottom w:w="0" w:type="dxa"/>
              <w:right w:w="108" w:type="dxa"/>
            </w:tcMar>
            <w:hideMark/>
          </w:tcPr>
          <w:p w:rsidR="000B508B" w:rsidRDefault="000B508B">
            <w:pPr>
              <w:ind w:right="-51"/>
              <w:jc w:val="right"/>
            </w:pPr>
            <w:r>
              <w:t>109 819,72</w:t>
            </w:r>
          </w:p>
        </w:tc>
      </w:tr>
      <w:tr w:rsidR="000B508B" w:rsidTr="000B508B">
        <w:trPr>
          <w:trHeight w:val="300"/>
        </w:trPr>
        <w:tc>
          <w:tcPr>
            <w:tcW w:w="5358" w:type="dxa"/>
            <w:tcBorders>
              <w:top w:val="single" w:sz="6" w:space="0" w:color="000000"/>
              <w:left w:val="double" w:sz="6" w:space="0" w:color="000000"/>
              <w:bottom w:val="single" w:sz="6" w:space="0" w:color="000000"/>
              <w:right w:val="single" w:sz="6" w:space="0" w:color="000000"/>
            </w:tcBorders>
            <w:tcMar>
              <w:top w:w="0" w:type="dxa"/>
              <w:left w:w="108" w:type="dxa"/>
              <w:bottom w:w="0" w:type="dxa"/>
              <w:right w:w="108" w:type="dxa"/>
            </w:tcMar>
            <w:hideMark/>
          </w:tcPr>
          <w:p w:rsidR="000B508B" w:rsidRDefault="000B508B">
            <w:pPr>
              <w:ind w:left="-85"/>
            </w:pPr>
            <w:r>
              <w:rPr>
                <w:caps/>
                <w:sz w:val="20"/>
                <w:szCs w:val="20"/>
              </w:rPr>
              <w:t>VÝDAVKY</w:t>
            </w:r>
            <w:r>
              <w:rPr>
                <w:sz w:val="20"/>
                <w:szCs w:val="20"/>
              </w:rPr>
              <w:t xml:space="preserve"> SPOLU</w:t>
            </w:r>
          </w:p>
        </w:tc>
        <w:tc>
          <w:tcPr>
            <w:tcW w:w="4508" w:type="dxa"/>
            <w:tcBorders>
              <w:top w:val="single" w:sz="6" w:space="0" w:color="000000"/>
              <w:left w:val="single" w:sz="6" w:space="0" w:color="000000"/>
              <w:bottom w:val="single" w:sz="6" w:space="0" w:color="000000"/>
              <w:right w:val="double" w:sz="6" w:space="0" w:color="000000"/>
            </w:tcBorders>
            <w:tcMar>
              <w:top w:w="0" w:type="dxa"/>
              <w:left w:w="108" w:type="dxa"/>
              <w:bottom w:w="0" w:type="dxa"/>
              <w:right w:w="108" w:type="dxa"/>
            </w:tcMar>
            <w:hideMark/>
          </w:tcPr>
          <w:p w:rsidR="000B508B" w:rsidRDefault="000B508B">
            <w:pPr>
              <w:ind w:right="-51"/>
              <w:jc w:val="right"/>
            </w:pPr>
            <w:r>
              <w:t>109 051,90</w:t>
            </w:r>
          </w:p>
        </w:tc>
      </w:tr>
      <w:tr w:rsidR="000B508B" w:rsidTr="000B508B">
        <w:trPr>
          <w:trHeight w:val="285"/>
        </w:trPr>
        <w:tc>
          <w:tcPr>
            <w:tcW w:w="5358" w:type="dxa"/>
            <w:tcBorders>
              <w:top w:val="single" w:sz="6" w:space="0" w:color="000000"/>
              <w:left w:val="double" w:sz="6" w:space="0" w:color="000000"/>
              <w:bottom w:val="double" w:sz="6" w:space="0" w:color="000000"/>
              <w:right w:val="single" w:sz="6" w:space="0" w:color="000000"/>
            </w:tcBorders>
            <w:shd w:val="clear" w:color="auto" w:fill="DDD9C3"/>
            <w:tcMar>
              <w:top w:w="0" w:type="dxa"/>
              <w:left w:w="108" w:type="dxa"/>
              <w:bottom w:w="0" w:type="dxa"/>
              <w:right w:w="108" w:type="dxa"/>
            </w:tcMar>
            <w:hideMark/>
          </w:tcPr>
          <w:p w:rsidR="000B508B" w:rsidRDefault="000B508B">
            <w:pPr>
              <w:ind w:left="-85"/>
            </w:pPr>
            <w:r>
              <w:rPr>
                <w:rStyle w:val="Kiemels"/>
                <w:b/>
                <w:bCs/>
                <w:sz w:val="20"/>
                <w:szCs w:val="20"/>
              </w:rPr>
              <w:t xml:space="preserve">Rozpočtové hospodárenie obce </w:t>
            </w:r>
          </w:p>
        </w:tc>
        <w:tc>
          <w:tcPr>
            <w:tcW w:w="4508" w:type="dxa"/>
            <w:tcBorders>
              <w:top w:val="single" w:sz="6" w:space="0" w:color="000000"/>
              <w:left w:val="single" w:sz="6" w:space="0" w:color="000000"/>
              <w:bottom w:val="double" w:sz="6" w:space="0" w:color="000000"/>
              <w:right w:val="double" w:sz="6" w:space="0" w:color="000000"/>
            </w:tcBorders>
            <w:shd w:val="clear" w:color="auto" w:fill="DDD9C3"/>
            <w:tcMar>
              <w:top w:w="0" w:type="dxa"/>
              <w:left w:w="108" w:type="dxa"/>
              <w:bottom w:w="0" w:type="dxa"/>
              <w:right w:w="108" w:type="dxa"/>
            </w:tcMar>
            <w:hideMark/>
          </w:tcPr>
          <w:p w:rsidR="000B508B" w:rsidRDefault="000B508B">
            <w:pPr>
              <w:ind w:right="-51"/>
              <w:jc w:val="right"/>
              <w:rPr>
                <w:b/>
              </w:rPr>
            </w:pPr>
            <w:r>
              <w:rPr>
                <w:b/>
              </w:rPr>
              <w:t>767,82</w:t>
            </w:r>
          </w:p>
        </w:tc>
      </w:tr>
    </w:tbl>
    <w:p w:rsidR="000B508B" w:rsidRDefault="000B508B" w:rsidP="000B508B">
      <w:pPr>
        <w:rPr>
          <w:b/>
          <w:bCs/>
          <w:color w:val="FF0000"/>
        </w:rPr>
      </w:pPr>
    </w:p>
    <w:p w:rsidR="000B508B" w:rsidRDefault="000B508B" w:rsidP="000B508B">
      <w:pPr>
        <w:tabs>
          <w:tab w:val="right" w:pos="7740"/>
        </w:tabs>
        <w:jc w:val="both"/>
      </w:pPr>
      <w:r>
        <w:rPr>
          <w:b/>
        </w:rPr>
        <w:lastRenderedPageBreak/>
        <w:t>Schodok rozpočtu v sume 34 380,18 EUR</w:t>
      </w:r>
      <w:r>
        <w:t xml:space="preserve"> zistený podľa ustanovenia § 10 ods. 3 písm. a) a b) zákona č. 583/2004 Z.z. o rozpočtových pravidlách územnej samosprávy a o zmene a doplnení niektorých zákonov v z.n.p. </w:t>
      </w:r>
      <w:r>
        <w:rPr>
          <w:color w:val="0000FF"/>
        </w:rPr>
        <w:t>bol v rozpočtovom roku 2023 vysporiadaný :</w:t>
      </w:r>
      <w:r>
        <w:tab/>
      </w:r>
    </w:p>
    <w:p w:rsidR="000B508B" w:rsidRDefault="000B508B" w:rsidP="000B508B">
      <w:pPr>
        <w:numPr>
          <w:ilvl w:val="0"/>
          <w:numId w:val="37"/>
        </w:numPr>
        <w:tabs>
          <w:tab w:val="right" w:pos="5580"/>
        </w:tabs>
        <w:suppressAutoHyphens w:val="0"/>
        <w:jc w:val="both"/>
      </w:pPr>
      <w:r>
        <w:t>z  rezervného fondu</w:t>
      </w:r>
      <w:r>
        <w:tab/>
      </w:r>
      <w:r>
        <w:rPr>
          <w:iCs/>
        </w:rPr>
        <w:t xml:space="preserve">34 380,18 </w:t>
      </w:r>
      <w:r>
        <w:t>EUR</w:t>
      </w:r>
      <w:r>
        <w:tab/>
      </w:r>
    </w:p>
    <w:p w:rsidR="000B508B" w:rsidRDefault="000B508B" w:rsidP="000B508B">
      <w:pPr>
        <w:tabs>
          <w:tab w:val="right" w:pos="5580"/>
        </w:tabs>
        <w:jc w:val="both"/>
      </w:pPr>
    </w:p>
    <w:p w:rsidR="000B508B" w:rsidRDefault="000B508B" w:rsidP="000B508B">
      <w:pPr>
        <w:tabs>
          <w:tab w:val="right" w:pos="5580"/>
        </w:tabs>
        <w:jc w:val="both"/>
      </w:pPr>
      <w:r>
        <w:rPr>
          <w:b/>
        </w:rPr>
        <w:t xml:space="preserve">Zostatok  finančných operácií </w:t>
      </w:r>
      <w:r>
        <w:t xml:space="preserve">v sume  35 148,00 EUR, </w:t>
      </w:r>
      <w:r>
        <w:rPr>
          <w:color w:val="0000FF"/>
        </w:rPr>
        <w:t>bol  použitý na:</w:t>
      </w:r>
    </w:p>
    <w:p w:rsidR="000B508B" w:rsidRDefault="000B508B" w:rsidP="000B508B">
      <w:pPr>
        <w:numPr>
          <w:ilvl w:val="0"/>
          <w:numId w:val="37"/>
        </w:numPr>
        <w:tabs>
          <w:tab w:val="right" w:pos="8640"/>
        </w:tabs>
        <w:suppressAutoHyphens w:val="0"/>
        <w:jc w:val="both"/>
      </w:pPr>
      <w:r>
        <w:t>vysporiadanie schodku bežného a kapitálového rozpočtu v sume 34 380,18 EUR</w:t>
      </w:r>
    </w:p>
    <w:p w:rsidR="000B508B" w:rsidRDefault="000B508B" w:rsidP="000B508B">
      <w:pPr>
        <w:tabs>
          <w:tab w:val="right" w:pos="5580"/>
        </w:tabs>
        <w:jc w:val="both"/>
        <w:rPr>
          <w:b/>
        </w:rPr>
      </w:pPr>
    </w:p>
    <w:p w:rsidR="000B508B" w:rsidRDefault="000B508B" w:rsidP="000B508B">
      <w:pPr>
        <w:tabs>
          <w:tab w:val="right" w:pos="5580"/>
        </w:tabs>
        <w:jc w:val="both"/>
      </w:pPr>
      <w:r>
        <w:rPr>
          <w:b/>
        </w:rPr>
        <w:t xml:space="preserve">Zostatok finančných operácií </w:t>
      </w:r>
      <w:r>
        <w:t>podľa § 15 ods. 1 písm. c)</w:t>
      </w:r>
      <w:r>
        <w:rPr>
          <w:b/>
        </w:rPr>
        <w:t xml:space="preserve"> </w:t>
      </w:r>
      <w:r>
        <w:t xml:space="preserve">zákona č. 583/2004 Z.z. o rozpočtových pravidlách územnej samosprávy a o zmene a doplnení niektorých zákonov v znení neskorších predpisov v sume </w:t>
      </w:r>
      <w:r>
        <w:rPr>
          <w:color w:val="FF0000"/>
        </w:rPr>
        <w:t>767,82</w:t>
      </w:r>
      <w:r>
        <w:t xml:space="preserve">  EUR</w:t>
      </w:r>
      <w:r>
        <w:rPr>
          <w:b/>
        </w:rPr>
        <w:t>,</w:t>
      </w:r>
      <w:r>
        <w:t xml:space="preserve"> </w:t>
      </w:r>
      <w:r>
        <w:rPr>
          <w:color w:val="0000FF"/>
        </w:rPr>
        <w:t>navrhujeme použiť na :</w:t>
      </w:r>
    </w:p>
    <w:p w:rsidR="000B508B" w:rsidRDefault="000B508B" w:rsidP="000B508B">
      <w:pPr>
        <w:numPr>
          <w:ilvl w:val="0"/>
          <w:numId w:val="37"/>
        </w:numPr>
        <w:tabs>
          <w:tab w:val="right" w:pos="5580"/>
        </w:tabs>
        <w:suppressAutoHyphens w:val="0"/>
        <w:jc w:val="both"/>
      </w:pPr>
      <w:r>
        <w:t>tvorbu rezervného fondu</w:t>
      </w:r>
      <w:r>
        <w:tab/>
      </w:r>
      <w:r>
        <w:rPr>
          <w:iCs/>
        </w:rPr>
        <w:t xml:space="preserve">767,82 </w:t>
      </w:r>
      <w:r>
        <w:t xml:space="preserve">EUR </w:t>
      </w:r>
    </w:p>
    <w:p w:rsidR="000B508B" w:rsidRDefault="000B508B" w:rsidP="000B508B">
      <w:pPr>
        <w:tabs>
          <w:tab w:val="right" w:pos="8640"/>
        </w:tabs>
        <w:jc w:val="both"/>
        <w:rPr>
          <w:i/>
        </w:rPr>
      </w:pPr>
    </w:p>
    <w:p w:rsidR="000B508B" w:rsidRDefault="000B508B" w:rsidP="000B508B">
      <w:pPr>
        <w:tabs>
          <w:tab w:val="right" w:pos="5580"/>
        </w:tabs>
        <w:jc w:val="both"/>
      </w:pPr>
      <w:r>
        <w:t xml:space="preserve">Na základe uvedených skutočností navrhujeme tvorbu rezervného fondu za rok 2023 vo výške </w:t>
      </w:r>
    </w:p>
    <w:p w:rsidR="000B508B" w:rsidRDefault="000B508B" w:rsidP="000B508B">
      <w:pPr>
        <w:tabs>
          <w:tab w:val="right" w:pos="5580"/>
        </w:tabs>
        <w:jc w:val="center"/>
        <w:rPr>
          <w:b/>
          <w:u w:val="single"/>
        </w:rPr>
      </w:pPr>
      <w:r>
        <w:rPr>
          <w:b/>
          <w:u w:val="single"/>
        </w:rPr>
        <w:t>767,82 EUR.</w:t>
      </w:r>
    </w:p>
    <w:p w:rsidR="00F07F17" w:rsidRPr="00745A5B" w:rsidRDefault="00F07F17" w:rsidP="00745A5B">
      <w:pPr>
        <w:tabs>
          <w:tab w:val="right" w:pos="5580"/>
        </w:tabs>
        <w:jc w:val="both"/>
      </w:pPr>
    </w:p>
    <w:p w:rsidR="00DF2690" w:rsidRPr="00745A5B" w:rsidRDefault="00DF2690" w:rsidP="00745A5B">
      <w:pPr>
        <w:tabs>
          <w:tab w:val="right" w:pos="5580"/>
        </w:tabs>
        <w:jc w:val="both"/>
      </w:pPr>
    </w:p>
    <w:p w:rsidR="00DF2690" w:rsidRDefault="00DF2690" w:rsidP="00DF2690">
      <w:pPr>
        <w:rPr>
          <w:b/>
          <w:bCs/>
          <w:color w:val="FF0000"/>
        </w:rPr>
      </w:pPr>
    </w:p>
    <w:p w:rsidR="00AA7482" w:rsidRPr="009F17FD" w:rsidRDefault="00AA7482" w:rsidP="009C4845">
      <w:pPr>
        <w:numPr>
          <w:ilvl w:val="1"/>
          <w:numId w:val="25"/>
        </w:numPr>
        <w:spacing w:line="360" w:lineRule="auto"/>
        <w:jc w:val="both"/>
        <w:rPr>
          <w:b/>
        </w:rPr>
      </w:pPr>
      <w:r w:rsidRPr="009F17FD">
        <w:rPr>
          <w:b/>
        </w:rPr>
        <w:t xml:space="preserve">Rozpočet na roky </w:t>
      </w:r>
      <w:r w:rsidR="007A008C">
        <w:rPr>
          <w:b/>
        </w:rPr>
        <w:t>2024</w:t>
      </w:r>
      <w:r w:rsidR="00247BF9">
        <w:rPr>
          <w:b/>
        </w:rPr>
        <w:t xml:space="preserve"> - </w:t>
      </w:r>
      <w:r w:rsidR="007A008C">
        <w:rPr>
          <w:b/>
        </w:rPr>
        <w:t>2026</w:t>
      </w:r>
      <w:r w:rsidRPr="009F17FD">
        <w:rPr>
          <w:b/>
        </w:rPr>
        <w:tab/>
      </w:r>
      <w:r w:rsidRPr="009F17FD">
        <w:rPr>
          <w:b/>
        </w:rPr>
        <w:tab/>
      </w:r>
      <w:r w:rsidRPr="009F17FD">
        <w:rPr>
          <w:b/>
        </w:rPr>
        <w:tab/>
      </w:r>
      <w:r w:rsidRPr="009F17FD">
        <w:rPr>
          <w:b/>
        </w:rPr>
        <w:tab/>
      </w:r>
      <w:r w:rsidRPr="009F17FD">
        <w:rPr>
          <w:b/>
        </w:rPr>
        <w:tab/>
      </w:r>
    </w:p>
    <w:tbl>
      <w:tblPr>
        <w:tblW w:w="0" w:type="auto"/>
        <w:tblInd w:w="108" w:type="dxa"/>
        <w:tblLayout w:type="fixed"/>
        <w:tblLook w:val="0000"/>
      </w:tblPr>
      <w:tblGrid>
        <w:gridCol w:w="2268"/>
        <w:gridCol w:w="1512"/>
        <w:gridCol w:w="1890"/>
        <w:gridCol w:w="1843"/>
        <w:gridCol w:w="1732"/>
      </w:tblGrid>
      <w:tr w:rsidR="00AA7482" w:rsidTr="00DA0958">
        <w:tc>
          <w:tcPr>
            <w:tcW w:w="2268" w:type="dxa"/>
            <w:tcBorders>
              <w:top w:val="single" w:sz="4" w:space="0" w:color="000000"/>
              <w:left w:val="single" w:sz="4" w:space="0" w:color="000000"/>
              <w:bottom w:val="single" w:sz="4" w:space="0" w:color="000000"/>
            </w:tcBorders>
            <w:shd w:val="clear" w:color="auto" w:fill="DDD9C3"/>
          </w:tcPr>
          <w:p w:rsidR="00AA7482" w:rsidRDefault="00AA7482">
            <w:pPr>
              <w:tabs>
                <w:tab w:val="right" w:pos="8460"/>
              </w:tabs>
              <w:snapToGrid w:val="0"/>
              <w:jc w:val="both"/>
              <w:rPr>
                <w:b/>
              </w:rPr>
            </w:pPr>
          </w:p>
        </w:tc>
        <w:tc>
          <w:tcPr>
            <w:tcW w:w="1512" w:type="dxa"/>
            <w:tcBorders>
              <w:top w:val="single" w:sz="4" w:space="0" w:color="000000"/>
              <w:left w:val="single" w:sz="4" w:space="0" w:color="000000"/>
              <w:bottom w:val="single" w:sz="4" w:space="0" w:color="000000"/>
            </w:tcBorders>
            <w:shd w:val="clear" w:color="auto" w:fill="DDD9C3"/>
          </w:tcPr>
          <w:p w:rsidR="00AA7482" w:rsidRDefault="001B705B">
            <w:pPr>
              <w:tabs>
                <w:tab w:val="right" w:pos="8460"/>
              </w:tabs>
              <w:jc w:val="center"/>
              <w:rPr>
                <w:b/>
              </w:rPr>
            </w:pPr>
            <w:r>
              <w:rPr>
                <w:b/>
              </w:rPr>
              <w:t>Skutočnosť k 31.12.</w:t>
            </w:r>
            <w:r w:rsidR="007A008C">
              <w:rPr>
                <w:b/>
              </w:rPr>
              <w:t>2023</w:t>
            </w:r>
          </w:p>
        </w:tc>
        <w:tc>
          <w:tcPr>
            <w:tcW w:w="1890" w:type="dxa"/>
            <w:tcBorders>
              <w:top w:val="single" w:sz="4" w:space="0" w:color="000000"/>
              <w:left w:val="single" w:sz="4" w:space="0" w:color="000000"/>
              <w:bottom w:val="single" w:sz="4" w:space="0" w:color="000000"/>
            </w:tcBorders>
            <w:shd w:val="clear" w:color="auto" w:fill="DDD9C3"/>
          </w:tcPr>
          <w:p w:rsidR="00AA7482" w:rsidRDefault="00E450B3">
            <w:pPr>
              <w:tabs>
                <w:tab w:val="right" w:pos="8460"/>
              </w:tabs>
              <w:jc w:val="center"/>
              <w:rPr>
                <w:b/>
              </w:rPr>
            </w:pPr>
            <w:r>
              <w:rPr>
                <w:b/>
              </w:rPr>
              <w:t xml:space="preserve">Rozpočet  na rok </w:t>
            </w:r>
            <w:r w:rsidR="007A008C">
              <w:rPr>
                <w:b/>
              </w:rPr>
              <w:t>2024</w:t>
            </w:r>
          </w:p>
        </w:tc>
        <w:tc>
          <w:tcPr>
            <w:tcW w:w="1843" w:type="dxa"/>
            <w:tcBorders>
              <w:top w:val="single" w:sz="4" w:space="0" w:color="000000"/>
              <w:left w:val="single" w:sz="4" w:space="0" w:color="000000"/>
              <w:bottom w:val="single" w:sz="4" w:space="0" w:color="000000"/>
            </w:tcBorders>
            <w:shd w:val="clear" w:color="auto" w:fill="DDD9C3"/>
          </w:tcPr>
          <w:p w:rsidR="00AA7482" w:rsidRDefault="00AA7482">
            <w:pPr>
              <w:tabs>
                <w:tab w:val="right" w:pos="8460"/>
              </w:tabs>
              <w:jc w:val="center"/>
              <w:rPr>
                <w:b/>
              </w:rPr>
            </w:pPr>
            <w:r>
              <w:rPr>
                <w:b/>
              </w:rPr>
              <w:t>Rozpočet</w:t>
            </w:r>
          </w:p>
          <w:p w:rsidR="00AA7482" w:rsidRDefault="004B3A33">
            <w:pPr>
              <w:tabs>
                <w:tab w:val="right" w:pos="8460"/>
              </w:tabs>
              <w:jc w:val="center"/>
              <w:rPr>
                <w:b/>
              </w:rPr>
            </w:pPr>
            <w:r>
              <w:rPr>
                <w:b/>
              </w:rPr>
              <w:t xml:space="preserve"> na rok </w:t>
            </w:r>
            <w:r w:rsidR="007A008C">
              <w:rPr>
                <w:b/>
              </w:rPr>
              <w:t>2025</w:t>
            </w:r>
          </w:p>
        </w:tc>
        <w:tc>
          <w:tcPr>
            <w:tcW w:w="1732" w:type="dxa"/>
            <w:tcBorders>
              <w:top w:val="single" w:sz="4" w:space="0" w:color="000000"/>
              <w:left w:val="single" w:sz="4" w:space="0" w:color="000000"/>
              <w:bottom w:val="single" w:sz="4" w:space="0" w:color="000000"/>
              <w:right w:val="single" w:sz="4" w:space="0" w:color="000000"/>
            </w:tcBorders>
            <w:shd w:val="clear" w:color="auto" w:fill="DDD9C3"/>
          </w:tcPr>
          <w:p w:rsidR="00AA7482" w:rsidRDefault="00AA7482">
            <w:pPr>
              <w:tabs>
                <w:tab w:val="right" w:pos="8460"/>
              </w:tabs>
              <w:jc w:val="center"/>
              <w:rPr>
                <w:b/>
              </w:rPr>
            </w:pPr>
            <w:r>
              <w:rPr>
                <w:b/>
              </w:rPr>
              <w:t>Rozpočet</w:t>
            </w:r>
          </w:p>
          <w:p w:rsidR="00AA7482" w:rsidRDefault="001B705B">
            <w:pPr>
              <w:tabs>
                <w:tab w:val="right" w:pos="8460"/>
              </w:tabs>
              <w:jc w:val="center"/>
            </w:pPr>
            <w:r>
              <w:rPr>
                <w:b/>
              </w:rPr>
              <w:t xml:space="preserve"> na rok </w:t>
            </w:r>
            <w:r w:rsidR="007A008C">
              <w:rPr>
                <w:b/>
              </w:rPr>
              <w:t>2026</w:t>
            </w:r>
          </w:p>
        </w:tc>
      </w:tr>
      <w:tr w:rsidR="000B508B" w:rsidRPr="002B5A35" w:rsidTr="00DA0958">
        <w:tc>
          <w:tcPr>
            <w:tcW w:w="2268" w:type="dxa"/>
            <w:tcBorders>
              <w:top w:val="single" w:sz="4" w:space="0" w:color="000000"/>
              <w:left w:val="single" w:sz="4" w:space="0" w:color="000000"/>
              <w:bottom w:val="single" w:sz="4" w:space="0" w:color="000000"/>
            </w:tcBorders>
            <w:shd w:val="clear" w:color="auto" w:fill="D9D9D9"/>
          </w:tcPr>
          <w:p w:rsidR="000B508B" w:rsidRPr="002B5A35" w:rsidRDefault="000B508B">
            <w:pPr>
              <w:tabs>
                <w:tab w:val="right" w:pos="8460"/>
              </w:tabs>
              <w:jc w:val="both"/>
              <w:rPr>
                <w:b/>
              </w:rPr>
            </w:pPr>
            <w:r w:rsidRPr="002B5A35">
              <w:rPr>
                <w:b/>
              </w:rPr>
              <w:t>Príjmy celkom</w:t>
            </w:r>
          </w:p>
        </w:tc>
        <w:tc>
          <w:tcPr>
            <w:tcW w:w="1512" w:type="dxa"/>
            <w:tcBorders>
              <w:top w:val="single" w:sz="4" w:space="0" w:color="000000"/>
              <w:left w:val="single" w:sz="4" w:space="0" w:color="000000"/>
              <w:bottom w:val="single" w:sz="4" w:space="0" w:color="000000"/>
            </w:tcBorders>
            <w:shd w:val="clear" w:color="auto" w:fill="D9D9D9"/>
          </w:tcPr>
          <w:p w:rsidR="000B508B" w:rsidRDefault="000B508B" w:rsidP="009D2434">
            <w:pPr>
              <w:tabs>
                <w:tab w:val="right" w:pos="8460"/>
              </w:tabs>
              <w:jc w:val="center"/>
              <w:rPr>
                <w:b/>
              </w:rPr>
            </w:pPr>
            <w:r>
              <w:rPr>
                <w:b/>
              </w:rPr>
              <w:t>109 819,72</w:t>
            </w:r>
          </w:p>
        </w:tc>
        <w:tc>
          <w:tcPr>
            <w:tcW w:w="1890" w:type="dxa"/>
            <w:tcBorders>
              <w:top w:val="single" w:sz="4" w:space="0" w:color="000000"/>
              <w:left w:val="single" w:sz="4" w:space="0" w:color="000000"/>
              <w:bottom w:val="single" w:sz="4" w:space="0" w:color="000000"/>
            </w:tcBorders>
            <w:shd w:val="clear" w:color="auto" w:fill="D9D9D9"/>
          </w:tcPr>
          <w:p w:rsidR="000B508B" w:rsidRPr="002B5A35" w:rsidRDefault="00692935" w:rsidP="00EC151C">
            <w:pPr>
              <w:tabs>
                <w:tab w:val="right" w:pos="8460"/>
              </w:tabs>
              <w:snapToGrid w:val="0"/>
              <w:jc w:val="right"/>
              <w:rPr>
                <w:b/>
              </w:rPr>
            </w:pPr>
            <w:r>
              <w:rPr>
                <w:b/>
              </w:rPr>
              <w:t>71 110,00</w:t>
            </w:r>
          </w:p>
        </w:tc>
        <w:tc>
          <w:tcPr>
            <w:tcW w:w="1843" w:type="dxa"/>
            <w:tcBorders>
              <w:top w:val="single" w:sz="4" w:space="0" w:color="000000"/>
              <w:left w:val="single" w:sz="4" w:space="0" w:color="000000"/>
              <w:bottom w:val="single" w:sz="4" w:space="0" w:color="000000"/>
            </w:tcBorders>
            <w:shd w:val="clear" w:color="auto" w:fill="D9D9D9"/>
          </w:tcPr>
          <w:p w:rsidR="000B508B" w:rsidRPr="002B5A35" w:rsidRDefault="00692935" w:rsidP="00EC151C">
            <w:pPr>
              <w:tabs>
                <w:tab w:val="right" w:pos="8460"/>
              </w:tabs>
              <w:snapToGrid w:val="0"/>
              <w:jc w:val="right"/>
              <w:rPr>
                <w:b/>
              </w:rPr>
            </w:pPr>
            <w:r>
              <w:rPr>
                <w:b/>
              </w:rPr>
              <w:t>71 550,00</w:t>
            </w:r>
          </w:p>
        </w:tc>
        <w:tc>
          <w:tcPr>
            <w:tcW w:w="1732" w:type="dxa"/>
            <w:tcBorders>
              <w:top w:val="single" w:sz="4" w:space="0" w:color="000000"/>
              <w:left w:val="single" w:sz="4" w:space="0" w:color="000000"/>
              <w:bottom w:val="single" w:sz="4" w:space="0" w:color="000000"/>
              <w:right w:val="single" w:sz="4" w:space="0" w:color="000000"/>
            </w:tcBorders>
            <w:shd w:val="clear" w:color="auto" w:fill="D9D9D9"/>
          </w:tcPr>
          <w:p w:rsidR="000B508B" w:rsidRPr="002B5A35" w:rsidRDefault="00692935" w:rsidP="00EC151C">
            <w:pPr>
              <w:tabs>
                <w:tab w:val="right" w:pos="8460"/>
              </w:tabs>
              <w:snapToGrid w:val="0"/>
              <w:jc w:val="right"/>
              <w:rPr>
                <w:b/>
              </w:rPr>
            </w:pPr>
            <w:r>
              <w:rPr>
                <w:b/>
              </w:rPr>
              <w:t>72 550,00</w:t>
            </w:r>
          </w:p>
        </w:tc>
      </w:tr>
      <w:tr w:rsidR="000B508B" w:rsidRPr="002B5A35" w:rsidTr="00DA0958">
        <w:tc>
          <w:tcPr>
            <w:tcW w:w="2268" w:type="dxa"/>
            <w:tcBorders>
              <w:top w:val="single" w:sz="4" w:space="0" w:color="000000"/>
              <w:left w:val="single" w:sz="4" w:space="0" w:color="000000"/>
              <w:bottom w:val="single" w:sz="4" w:space="0" w:color="000000"/>
            </w:tcBorders>
            <w:shd w:val="clear" w:color="auto" w:fill="auto"/>
          </w:tcPr>
          <w:p w:rsidR="000B508B" w:rsidRPr="002B5A35" w:rsidRDefault="000B508B">
            <w:pPr>
              <w:tabs>
                <w:tab w:val="right" w:pos="8460"/>
              </w:tabs>
              <w:jc w:val="both"/>
              <w:rPr>
                <w:b/>
              </w:rPr>
            </w:pPr>
            <w:r w:rsidRPr="002B5A35">
              <w:t>z toho :</w:t>
            </w:r>
          </w:p>
        </w:tc>
        <w:tc>
          <w:tcPr>
            <w:tcW w:w="1512" w:type="dxa"/>
            <w:tcBorders>
              <w:top w:val="single" w:sz="4" w:space="0" w:color="000000"/>
              <w:left w:val="single" w:sz="4" w:space="0" w:color="000000"/>
              <w:bottom w:val="single" w:sz="4" w:space="0" w:color="000000"/>
            </w:tcBorders>
            <w:shd w:val="clear" w:color="auto" w:fill="auto"/>
          </w:tcPr>
          <w:p w:rsidR="000B508B" w:rsidRDefault="000B508B" w:rsidP="009D2434">
            <w:pPr>
              <w:tabs>
                <w:tab w:val="right" w:pos="8460"/>
              </w:tabs>
              <w:jc w:val="both"/>
              <w:rPr>
                <w:b/>
              </w:rPr>
            </w:pPr>
          </w:p>
        </w:tc>
        <w:tc>
          <w:tcPr>
            <w:tcW w:w="1890" w:type="dxa"/>
            <w:tcBorders>
              <w:top w:val="single" w:sz="4" w:space="0" w:color="000000"/>
              <w:left w:val="single" w:sz="4" w:space="0" w:color="000000"/>
              <w:bottom w:val="single" w:sz="4" w:space="0" w:color="000000"/>
            </w:tcBorders>
            <w:shd w:val="clear" w:color="auto" w:fill="auto"/>
          </w:tcPr>
          <w:p w:rsidR="000B508B" w:rsidRPr="002B5A35" w:rsidRDefault="000B508B" w:rsidP="00EC151C">
            <w:pPr>
              <w:tabs>
                <w:tab w:val="right" w:pos="8460"/>
              </w:tabs>
              <w:snapToGrid w:val="0"/>
              <w:jc w:val="right"/>
              <w:rPr>
                <w:b/>
              </w:rPr>
            </w:pPr>
          </w:p>
        </w:tc>
        <w:tc>
          <w:tcPr>
            <w:tcW w:w="1843" w:type="dxa"/>
            <w:tcBorders>
              <w:top w:val="single" w:sz="4" w:space="0" w:color="000000"/>
              <w:left w:val="single" w:sz="4" w:space="0" w:color="000000"/>
              <w:bottom w:val="single" w:sz="4" w:space="0" w:color="000000"/>
            </w:tcBorders>
            <w:shd w:val="clear" w:color="auto" w:fill="auto"/>
          </w:tcPr>
          <w:p w:rsidR="000B508B" w:rsidRPr="002B5A35" w:rsidRDefault="000B508B" w:rsidP="00EC151C">
            <w:pPr>
              <w:tabs>
                <w:tab w:val="right" w:pos="8460"/>
              </w:tabs>
              <w:snapToGrid w:val="0"/>
              <w:jc w:val="right"/>
              <w:rPr>
                <w:b/>
              </w:rPr>
            </w:pPr>
          </w:p>
        </w:tc>
        <w:tc>
          <w:tcPr>
            <w:tcW w:w="1732" w:type="dxa"/>
            <w:tcBorders>
              <w:top w:val="single" w:sz="4" w:space="0" w:color="000000"/>
              <w:left w:val="single" w:sz="4" w:space="0" w:color="000000"/>
              <w:bottom w:val="single" w:sz="4" w:space="0" w:color="000000"/>
              <w:right w:val="single" w:sz="4" w:space="0" w:color="000000"/>
            </w:tcBorders>
            <w:shd w:val="clear" w:color="auto" w:fill="auto"/>
          </w:tcPr>
          <w:p w:rsidR="000B508B" w:rsidRPr="002B5A35" w:rsidRDefault="000B508B" w:rsidP="00EC151C">
            <w:pPr>
              <w:tabs>
                <w:tab w:val="right" w:pos="8460"/>
              </w:tabs>
              <w:snapToGrid w:val="0"/>
              <w:jc w:val="right"/>
              <w:rPr>
                <w:b/>
              </w:rPr>
            </w:pPr>
          </w:p>
        </w:tc>
      </w:tr>
      <w:tr w:rsidR="000B508B" w:rsidRPr="002B5A35" w:rsidTr="00DA0958">
        <w:tc>
          <w:tcPr>
            <w:tcW w:w="2268" w:type="dxa"/>
            <w:tcBorders>
              <w:top w:val="single" w:sz="4" w:space="0" w:color="000000"/>
              <w:left w:val="single" w:sz="4" w:space="0" w:color="000000"/>
              <w:bottom w:val="single" w:sz="4" w:space="0" w:color="000000"/>
            </w:tcBorders>
            <w:shd w:val="clear" w:color="auto" w:fill="auto"/>
          </w:tcPr>
          <w:p w:rsidR="000B508B" w:rsidRPr="002B5A35" w:rsidRDefault="000B508B">
            <w:pPr>
              <w:tabs>
                <w:tab w:val="right" w:pos="8460"/>
              </w:tabs>
              <w:jc w:val="both"/>
              <w:rPr>
                <w:b/>
              </w:rPr>
            </w:pPr>
            <w:r w:rsidRPr="002B5A35">
              <w:t>Bežné príjmy</w:t>
            </w:r>
          </w:p>
        </w:tc>
        <w:tc>
          <w:tcPr>
            <w:tcW w:w="1512" w:type="dxa"/>
            <w:tcBorders>
              <w:top w:val="single" w:sz="4" w:space="0" w:color="000000"/>
              <w:left w:val="single" w:sz="4" w:space="0" w:color="000000"/>
              <w:bottom w:val="single" w:sz="4" w:space="0" w:color="000000"/>
            </w:tcBorders>
            <w:shd w:val="clear" w:color="auto" w:fill="auto"/>
          </w:tcPr>
          <w:p w:rsidR="000B508B" w:rsidRDefault="000B508B" w:rsidP="009D2434">
            <w:pPr>
              <w:tabs>
                <w:tab w:val="right" w:pos="8460"/>
              </w:tabs>
              <w:jc w:val="center"/>
            </w:pPr>
            <w:r>
              <w:t>70 819,72</w:t>
            </w:r>
          </w:p>
        </w:tc>
        <w:tc>
          <w:tcPr>
            <w:tcW w:w="1890" w:type="dxa"/>
            <w:tcBorders>
              <w:top w:val="single" w:sz="4" w:space="0" w:color="000000"/>
              <w:left w:val="single" w:sz="4" w:space="0" w:color="000000"/>
              <w:bottom w:val="single" w:sz="4" w:space="0" w:color="000000"/>
            </w:tcBorders>
            <w:shd w:val="clear" w:color="auto" w:fill="auto"/>
          </w:tcPr>
          <w:p w:rsidR="000B508B" w:rsidRPr="00335E69" w:rsidRDefault="00692935" w:rsidP="00EC151C">
            <w:pPr>
              <w:tabs>
                <w:tab w:val="right" w:pos="8460"/>
              </w:tabs>
              <w:snapToGrid w:val="0"/>
              <w:jc w:val="right"/>
            </w:pPr>
            <w:r>
              <w:t>67 210,00</w:t>
            </w:r>
          </w:p>
        </w:tc>
        <w:tc>
          <w:tcPr>
            <w:tcW w:w="1843" w:type="dxa"/>
            <w:tcBorders>
              <w:top w:val="single" w:sz="4" w:space="0" w:color="000000"/>
              <w:left w:val="single" w:sz="4" w:space="0" w:color="000000"/>
              <w:bottom w:val="single" w:sz="4" w:space="0" w:color="000000"/>
            </w:tcBorders>
            <w:shd w:val="clear" w:color="auto" w:fill="auto"/>
          </w:tcPr>
          <w:p w:rsidR="000B508B" w:rsidRPr="00335E69" w:rsidRDefault="00692935" w:rsidP="00EC151C">
            <w:pPr>
              <w:tabs>
                <w:tab w:val="right" w:pos="8460"/>
              </w:tabs>
              <w:snapToGrid w:val="0"/>
              <w:jc w:val="right"/>
            </w:pPr>
            <w:r>
              <w:t>67 650,00</w:t>
            </w:r>
          </w:p>
        </w:tc>
        <w:tc>
          <w:tcPr>
            <w:tcW w:w="1732" w:type="dxa"/>
            <w:tcBorders>
              <w:top w:val="single" w:sz="4" w:space="0" w:color="000000"/>
              <w:left w:val="single" w:sz="4" w:space="0" w:color="000000"/>
              <w:bottom w:val="single" w:sz="4" w:space="0" w:color="000000"/>
              <w:right w:val="single" w:sz="4" w:space="0" w:color="000000"/>
            </w:tcBorders>
            <w:shd w:val="clear" w:color="auto" w:fill="auto"/>
          </w:tcPr>
          <w:p w:rsidR="000B508B" w:rsidRPr="00335E69" w:rsidRDefault="00692935" w:rsidP="00EC151C">
            <w:pPr>
              <w:tabs>
                <w:tab w:val="right" w:pos="8460"/>
              </w:tabs>
              <w:snapToGrid w:val="0"/>
              <w:jc w:val="right"/>
            </w:pPr>
            <w:r>
              <w:t>68 650,00</w:t>
            </w:r>
          </w:p>
        </w:tc>
      </w:tr>
      <w:tr w:rsidR="000B508B" w:rsidRPr="002B5A35" w:rsidTr="00DA0958">
        <w:tc>
          <w:tcPr>
            <w:tcW w:w="2268" w:type="dxa"/>
            <w:tcBorders>
              <w:top w:val="single" w:sz="4" w:space="0" w:color="000000"/>
              <w:left w:val="single" w:sz="4" w:space="0" w:color="000000"/>
              <w:bottom w:val="single" w:sz="4" w:space="0" w:color="000000"/>
            </w:tcBorders>
            <w:shd w:val="clear" w:color="auto" w:fill="auto"/>
          </w:tcPr>
          <w:p w:rsidR="000B508B" w:rsidRPr="002B5A35" w:rsidRDefault="000B508B">
            <w:pPr>
              <w:tabs>
                <w:tab w:val="right" w:pos="8460"/>
              </w:tabs>
              <w:jc w:val="both"/>
              <w:rPr>
                <w:b/>
              </w:rPr>
            </w:pPr>
            <w:r w:rsidRPr="002B5A35">
              <w:t>Kapitálové príjmy</w:t>
            </w:r>
          </w:p>
        </w:tc>
        <w:tc>
          <w:tcPr>
            <w:tcW w:w="1512" w:type="dxa"/>
            <w:tcBorders>
              <w:top w:val="single" w:sz="4" w:space="0" w:color="000000"/>
              <w:left w:val="single" w:sz="4" w:space="0" w:color="000000"/>
              <w:bottom w:val="single" w:sz="4" w:space="0" w:color="000000"/>
            </w:tcBorders>
            <w:shd w:val="clear" w:color="auto" w:fill="auto"/>
          </w:tcPr>
          <w:p w:rsidR="000B508B" w:rsidRDefault="000B508B" w:rsidP="009D2434">
            <w:pPr>
              <w:jc w:val="center"/>
              <w:outlineLvl w:val="0"/>
            </w:pPr>
            <w:r>
              <w:t>0,00</w:t>
            </w:r>
          </w:p>
        </w:tc>
        <w:tc>
          <w:tcPr>
            <w:tcW w:w="1890" w:type="dxa"/>
            <w:tcBorders>
              <w:top w:val="single" w:sz="4" w:space="0" w:color="000000"/>
              <w:left w:val="single" w:sz="4" w:space="0" w:color="000000"/>
              <w:bottom w:val="single" w:sz="4" w:space="0" w:color="000000"/>
            </w:tcBorders>
            <w:shd w:val="clear" w:color="auto" w:fill="auto"/>
          </w:tcPr>
          <w:p w:rsidR="000B508B" w:rsidRPr="00335E69" w:rsidRDefault="00692935" w:rsidP="00EC151C">
            <w:pPr>
              <w:tabs>
                <w:tab w:val="right" w:pos="8460"/>
              </w:tabs>
              <w:snapToGrid w:val="0"/>
              <w:jc w:val="right"/>
            </w:pPr>
            <w:r>
              <w:t>0,00</w:t>
            </w:r>
          </w:p>
        </w:tc>
        <w:tc>
          <w:tcPr>
            <w:tcW w:w="1843" w:type="dxa"/>
            <w:tcBorders>
              <w:top w:val="single" w:sz="4" w:space="0" w:color="000000"/>
              <w:left w:val="single" w:sz="4" w:space="0" w:color="000000"/>
              <w:bottom w:val="single" w:sz="4" w:space="0" w:color="000000"/>
            </w:tcBorders>
            <w:shd w:val="clear" w:color="auto" w:fill="auto"/>
          </w:tcPr>
          <w:p w:rsidR="000B508B" w:rsidRPr="00335E69" w:rsidRDefault="00692935" w:rsidP="00EC151C">
            <w:pPr>
              <w:tabs>
                <w:tab w:val="right" w:pos="8460"/>
              </w:tabs>
              <w:snapToGrid w:val="0"/>
              <w:jc w:val="right"/>
            </w:pPr>
            <w:r>
              <w:t>0,00</w:t>
            </w:r>
          </w:p>
        </w:tc>
        <w:tc>
          <w:tcPr>
            <w:tcW w:w="1732" w:type="dxa"/>
            <w:tcBorders>
              <w:top w:val="single" w:sz="4" w:space="0" w:color="000000"/>
              <w:left w:val="single" w:sz="4" w:space="0" w:color="000000"/>
              <w:bottom w:val="single" w:sz="4" w:space="0" w:color="000000"/>
              <w:right w:val="single" w:sz="4" w:space="0" w:color="000000"/>
            </w:tcBorders>
            <w:shd w:val="clear" w:color="auto" w:fill="auto"/>
          </w:tcPr>
          <w:p w:rsidR="000B508B" w:rsidRPr="00335E69" w:rsidRDefault="00692935" w:rsidP="00EC151C">
            <w:pPr>
              <w:tabs>
                <w:tab w:val="right" w:pos="8460"/>
              </w:tabs>
              <w:snapToGrid w:val="0"/>
              <w:jc w:val="right"/>
            </w:pPr>
            <w:r>
              <w:t>0,00</w:t>
            </w:r>
          </w:p>
        </w:tc>
      </w:tr>
      <w:tr w:rsidR="000B508B" w:rsidRPr="002B5A35" w:rsidTr="00DA0958">
        <w:tc>
          <w:tcPr>
            <w:tcW w:w="2268" w:type="dxa"/>
            <w:tcBorders>
              <w:top w:val="single" w:sz="4" w:space="0" w:color="000000"/>
              <w:left w:val="single" w:sz="4" w:space="0" w:color="000000"/>
              <w:bottom w:val="single" w:sz="4" w:space="0" w:color="000000"/>
            </w:tcBorders>
            <w:shd w:val="clear" w:color="auto" w:fill="auto"/>
          </w:tcPr>
          <w:p w:rsidR="000B508B" w:rsidRPr="002B5A35" w:rsidRDefault="000B508B">
            <w:pPr>
              <w:tabs>
                <w:tab w:val="right" w:pos="8460"/>
              </w:tabs>
              <w:jc w:val="both"/>
              <w:rPr>
                <w:b/>
              </w:rPr>
            </w:pPr>
            <w:r w:rsidRPr="002B5A35">
              <w:t>Finančné príjmy</w:t>
            </w:r>
          </w:p>
        </w:tc>
        <w:tc>
          <w:tcPr>
            <w:tcW w:w="1512" w:type="dxa"/>
            <w:tcBorders>
              <w:top w:val="single" w:sz="4" w:space="0" w:color="000000"/>
              <w:left w:val="single" w:sz="4" w:space="0" w:color="000000"/>
              <w:bottom w:val="single" w:sz="4" w:space="0" w:color="000000"/>
            </w:tcBorders>
            <w:shd w:val="clear" w:color="auto" w:fill="auto"/>
          </w:tcPr>
          <w:p w:rsidR="000B508B" w:rsidRDefault="000B508B" w:rsidP="009D2434">
            <w:pPr>
              <w:tabs>
                <w:tab w:val="right" w:pos="8460"/>
              </w:tabs>
              <w:jc w:val="center"/>
            </w:pPr>
            <w:r>
              <w:t>39 000,00</w:t>
            </w:r>
          </w:p>
        </w:tc>
        <w:tc>
          <w:tcPr>
            <w:tcW w:w="1890" w:type="dxa"/>
            <w:tcBorders>
              <w:top w:val="single" w:sz="4" w:space="0" w:color="000000"/>
              <w:left w:val="single" w:sz="4" w:space="0" w:color="000000"/>
              <w:bottom w:val="single" w:sz="4" w:space="0" w:color="000000"/>
            </w:tcBorders>
            <w:shd w:val="clear" w:color="auto" w:fill="auto"/>
          </w:tcPr>
          <w:p w:rsidR="000B508B" w:rsidRPr="00335E69" w:rsidRDefault="00692935" w:rsidP="00EC151C">
            <w:pPr>
              <w:tabs>
                <w:tab w:val="right" w:pos="8460"/>
              </w:tabs>
              <w:snapToGrid w:val="0"/>
              <w:jc w:val="right"/>
            </w:pPr>
            <w:r>
              <w:t>3 900,00</w:t>
            </w:r>
          </w:p>
        </w:tc>
        <w:tc>
          <w:tcPr>
            <w:tcW w:w="1843" w:type="dxa"/>
            <w:tcBorders>
              <w:top w:val="single" w:sz="4" w:space="0" w:color="000000"/>
              <w:left w:val="single" w:sz="4" w:space="0" w:color="000000"/>
              <w:bottom w:val="single" w:sz="4" w:space="0" w:color="000000"/>
            </w:tcBorders>
            <w:shd w:val="clear" w:color="auto" w:fill="auto"/>
          </w:tcPr>
          <w:p w:rsidR="000B508B" w:rsidRPr="00335E69" w:rsidRDefault="00692935" w:rsidP="00EC151C">
            <w:pPr>
              <w:tabs>
                <w:tab w:val="right" w:pos="8460"/>
              </w:tabs>
              <w:snapToGrid w:val="0"/>
              <w:jc w:val="right"/>
            </w:pPr>
            <w:r>
              <w:t>3 900,00</w:t>
            </w:r>
          </w:p>
        </w:tc>
        <w:tc>
          <w:tcPr>
            <w:tcW w:w="1732" w:type="dxa"/>
            <w:tcBorders>
              <w:top w:val="single" w:sz="4" w:space="0" w:color="000000"/>
              <w:left w:val="single" w:sz="4" w:space="0" w:color="000000"/>
              <w:bottom w:val="single" w:sz="4" w:space="0" w:color="000000"/>
              <w:right w:val="single" w:sz="4" w:space="0" w:color="000000"/>
            </w:tcBorders>
            <w:shd w:val="clear" w:color="auto" w:fill="auto"/>
          </w:tcPr>
          <w:p w:rsidR="000B508B" w:rsidRPr="00335E69" w:rsidRDefault="00692935" w:rsidP="00EC151C">
            <w:pPr>
              <w:tabs>
                <w:tab w:val="right" w:pos="8460"/>
              </w:tabs>
              <w:snapToGrid w:val="0"/>
              <w:jc w:val="right"/>
            </w:pPr>
            <w:r>
              <w:t>3 900,00</w:t>
            </w:r>
          </w:p>
        </w:tc>
      </w:tr>
      <w:tr w:rsidR="000B508B" w:rsidRPr="002B5A35" w:rsidTr="00DA0958">
        <w:tc>
          <w:tcPr>
            <w:tcW w:w="2268" w:type="dxa"/>
            <w:tcBorders>
              <w:top w:val="single" w:sz="4" w:space="0" w:color="000000"/>
              <w:left w:val="single" w:sz="4" w:space="0" w:color="000000"/>
              <w:bottom w:val="single" w:sz="4" w:space="0" w:color="000000"/>
            </w:tcBorders>
            <w:shd w:val="clear" w:color="auto" w:fill="auto"/>
          </w:tcPr>
          <w:p w:rsidR="000B508B" w:rsidRPr="002B5A35" w:rsidRDefault="000B508B">
            <w:pPr>
              <w:tabs>
                <w:tab w:val="right" w:pos="8460"/>
              </w:tabs>
              <w:rPr>
                <w:sz w:val="20"/>
                <w:szCs w:val="20"/>
              </w:rPr>
            </w:pPr>
          </w:p>
        </w:tc>
        <w:tc>
          <w:tcPr>
            <w:tcW w:w="1512" w:type="dxa"/>
            <w:tcBorders>
              <w:top w:val="single" w:sz="4" w:space="0" w:color="000000"/>
              <w:left w:val="single" w:sz="4" w:space="0" w:color="000000"/>
              <w:bottom w:val="single" w:sz="4" w:space="0" w:color="000000"/>
            </w:tcBorders>
            <w:shd w:val="clear" w:color="auto" w:fill="auto"/>
          </w:tcPr>
          <w:p w:rsidR="000B508B" w:rsidRPr="002B5A35" w:rsidRDefault="000B508B">
            <w:pPr>
              <w:tabs>
                <w:tab w:val="right" w:pos="8460"/>
              </w:tabs>
              <w:snapToGrid w:val="0"/>
              <w:jc w:val="right"/>
              <w:rPr>
                <w:b/>
              </w:rPr>
            </w:pPr>
          </w:p>
        </w:tc>
        <w:tc>
          <w:tcPr>
            <w:tcW w:w="1890" w:type="dxa"/>
            <w:tcBorders>
              <w:top w:val="single" w:sz="4" w:space="0" w:color="000000"/>
              <w:left w:val="single" w:sz="4" w:space="0" w:color="000000"/>
              <w:bottom w:val="single" w:sz="4" w:space="0" w:color="000000"/>
            </w:tcBorders>
            <w:shd w:val="clear" w:color="auto" w:fill="auto"/>
          </w:tcPr>
          <w:p w:rsidR="000B508B" w:rsidRPr="002B5A35" w:rsidRDefault="000B508B" w:rsidP="0045158B">
            <w:pPr>
              <w:tabs>
                <w:tab w:val="right" w:pos="8460"/>
              </w:tabs>
              <w:snapToGrid w:val="0"/>
              <w:jc w:val="center"/>
              <w:rPr>
                <w:b/>
              </w:rPr>
            </w:pPr>
          </w:p>
        </w:tc>
        <w:tc>
          <w:tcPr>
            <w:tcW w:w="1843" w:type="dxa"/>
            <w:tcBorders>
              <w:top w:val="single" w:sz="4" w:space="0" w:color="000000"/>
              <w:left w:val="single" w:sz="4" w:space="0" w:color="000000"/>
              <w:bottom w:val="single" w:sz="4" w:space="0" w:color="000000"/>
            </w:tcBorders>
            <w:shd w:val="clear" w:color="auto" w:fill="auto"/>
          </w:tcPr>
          <w:p w:rsidR="000B508B" w:rsidRPr="002B5A35" w:rsidRDefault="000B508B" w:rsidP="0045158B">
            <w:pPr>
              <w:tabs>
                <w:tab w:val="right" w:pos="8460"/>
              </w:tabs>
              <w:snapToGrid w:val="0"/>
              <w:jc w:val="center"/>
              <w:rPr>
                <w:b/>
              </w:rPr>
            </w:pPr>
          </w:p>
        </w:tc>
        <w:tc>
          <w:tcPr>
            <w:tcW w:w="1732" w:type="dxa"/>
            <w:tcBorders>
              <w:top w:val="single" w:sz="4" w:space="0" w:color="000000"/>
              <w:left w:val="single" w:sz="4" w:space="0" w:color="000000"/>
              <w:bottom w:val="single" w:sz="4" w:space="0" w:color="000000"/>
              <w:right w:val="single" w:sz="4" w:space="0" w:color="000000"/>
            </w:tcBorders>
            <w:shd w:val="clear" w:color="auto" w:fill="auto"/>
          </w:tcPr>
          <w:p w:rsidR="000B508B" w:rsidRPr="002B5A35" w:rsidRDefault="000B508B" w:rsidP="0045158B">
            <w:pPr>
              <w:tabs>
                <w:tab w:val="right" w:pos="8460"/>
              </w:tabs>
              <w:snapToGrid w:val="0"/>
              <w:jc w:val="center"/>
              <w:rPr>
                <w:b/>
              </w:rPr>
            </w:pPr>
          </w:p>
        </w:tc>
      </w:tr>
    </w:tbl>
    <w:p w:rsidR="00AA7482" w:rsidRPr="002B5A35" w:rsidRDefault="00AA7482">
      <w:pPr>
        <w:tabs>
          <w:tab w:val="right" w:pos="8820"/>
        </w:tabs>
        <w:jc w:val="both"/>
        <w:rPr>
          <w:b/>
        </w:rPr>
      </w:pPr>
    </w:p>
    <w:tbl>
      <w:tblPr>
        <w:tblW w:w="0" w:type="auto"/>
        <w:tblInd w:w="108" w:type="dxa"/>
        <w:tblLayout w:type="fixed"/>
        <w:tblLook w:val="0000"/>
      </w:tblPr>
      <w:tblGrid>
        <w:gridCol w:w="2138"/>
        <w:gridCol w:w="1642"/>
        <w:gridCol w:w="1890"/>
        <w:gridCol w:w="1696"/>
        <w:gridCol w:w="1879"/>
      </w:tblGrid>
      <w:tr w:rsidR="00AA7482" w:rsidRPr="002B5A35" w:rsidTr="00555907">
        <w:tc>
          <w:tcPr>
            <w:tcW w:w="2138" w:type="dxa"/>
            <w:tcBorders>
              <w:top w:val="single" w:sz="4" w:space="0" w:color="000000"/>
              <w:left w:val="single" w:sz="4" w:space="0" w:color="000000"/>
              <w:bottom w:val="single" w:sz="4" w:space="0" w:color="000000"/>
            </w:tcBorders>
            <w:shd w:val="clear" w:color="auto" w:fill="DDD9C3"/>
          </w:tcPr>
          <w:p w:rsidR="00AA7482" w:rsidRPr="002B5A35" w:rsidRDefault="00AA7482">
            <w:pPr>
              <w:tabs>
                <w:tab w:val="right" w:pos="8460"/>
              </w:tabs>
              <w:snapToGrid w:val="0"/>
              <w:jc w:val="both"/>
              <w:rPr>
                <w:b/>
              </w:rPr>
            </w:pPr>
          </w:p>
        </w:tc>
        <w:tc>
          <w:tcPr>
            <w:tcW w:w="1642" w:type="dxa"/>
            <w:tcBorders>
              <w:top w:val="single" w:sz="4" w:space="0" w:color="000000"/>
              <w:left w:val="single" w:sz="4" w:space="0" w:color="000000"/>
              <w:bottom w:val="single" w:sz="4" w:space="0" w:color="000000"/>
            </w:tcBorders>
            <w:shd w:val="clear" w:color="auto" w:fill="DDD9C3"/>
          </w:tcPr>
          <w:p w:rsidR="00AA7482" w:rsidRPr="002B5A35" w:rsidRDefault="006E31BD">
            <w:pPr>
              <w:tabs>
                <w:tab w:val="right" w:pos="8460"/>
              </w:tabs>
              <w:jc w:val="center"/>
              <w:rPr>
                <w:b/>
              </w:rPr>
            </w:pPr>
            <w:r w:rsidRPr="002B5A35">
              <w:rPr>
                <w:b/>
              </w:rPr>
              <w:t>Skutočnosť k 31.12.</w:t>
            </w:r>
            <w:r w:rsidR="007A008C">
              <w:rPr>
                <w:b/>
              </w:rPr>
              <w:t>2023</w:t>
            </w:r>
          </w:p>
        </w:tc>
        <w:tc>
          <w:tcPr>
            <w:tcW w:w="1890" w:type="dxa"/>
            <w:tcBorders>
              <w:top w:val="single" w:sz="4" w:space="0" w:color="000000"/>
              <w:left w:val="single" w:sz="4" w:space="0" w:color="000000"/>
              <w:bottom w:val="single" w:sz="4" w:space="0" w:color="000000"/>
            </w:tcBorders>
            <w:shd w:val="clear" w:color="auto" w:fill="DDD9C3"/>
          </w:tcPr>
          <w:p w:rsidR="00AA7482" w:rsidRPr="002B5A35" w:rsidRDefault="006E31BD">
            <w:pPr>
              <w:tabs>
                <w:tab w:val="right" w:pos="8460"/>
              </w:tabs>
              <w:jc w:val="center"/>
              <w:rPr>
                <w:b/>
              </w:rPr>
            </w:pPr>
            <w:r w:rsidRPr="002B5A35">
              <w:rPr>
                <w:b/>
              </w:rPr>
              <w:t xml:space="preserve">Rozpočet  na rok </w:t>
            </w:r>
            <w:r w:rsidR="007A008C">
              <w:rPr>
                <w:b/>
              </w:rPr>
              <w:t>2024</w:t>
            </w:r>
          </w:p>
        </w:tc>
        <w:tc>
          <w:tcPr>
            <w:tcW w:w="1696" w:type="dxa"/>
            <w:tcBorders>
              <w:top w:val="single" w:sz="4" w:space="0" w:color="000000"/>
              <w:left w:val="single" w:sz="4" w:space="0" w:color="000000"/>
              <w:bottom w:val="single" w:sz="4" w:space="0" w:color="000000"/>
            </w:tcBorders>
            <w:shd w:val="clear" w:color="auto" w:fill="DDD9C3"/>
          </w:tcPr>
          <w:p w:rsidR="00AA7482" w:rsidRPr="002B5A35" w:rsidRDefault="00AA7482">
            <w:pPr>
              <w:tabs>
                <w:tab w:val="right" w:pos="8460"/>
              </w:tabs>
              <w:jc w:val="center"/>
              <w:rPr>
                <w:b/>
              </w:rPr>
            </w:pPr>
            <w:r w:rsidRPr="002B5A35">
              <w:rPr>
                <w:b/>
              </w:rPr>
              <w:t>Rozpočet</w:t>
            </w:r>
          </w:p>
          <w:p w:rsidR="00AA7482" w:rsidRPr="002B5A35" w:rsidRDefault="00B666A4">
            <w:pPr>
              <w:tabs>
                <w:tab w:val="right" w:pos="8460"/>
              </w:tabs>
              <w:jc w:val="center"/>
              <w:rPr>
                <w:b/>
              </w:rPr>
            </w:pPr>
            <w:r>
              <w:rPr>
                <w:b/>
              </w:rPr>
              <w:t xml:space="preserve"> na rok </w:t>
            </w:r>
            <w:r w:rsidR="007A008C">
              <w:rPr>
                <w:b/>
              </w:rPr>
              <w:t>2025</w:t>
            </w:r>
          </w:p>
        </w:tc>
        <w:tc>
          <w:tcPr>
            <w:tcW w:w="1879" w:type="dxa"/>
            <w:tcBorders>
              <w:top w:val="single" w:sz="4" w:space="0" w:color="000000"/>
              <w:left w:val="single" w:sz="4" w:space="0" w:color="000000"/>
              <w:bottom w:val="single" w:sz="4" w:space="0" w:color="000000"/>
              <w:right w:val="single" w:sz="4" w:space="0" w:color="000000"/>
            </w:tcBorders>
            <w:shd w:val="clear" w:color="auto" w:fill="DDD9C3"/>
          </w:tcPr>
          <w:p w:rsidR="00AA7482" w:rsidRPr="002B5A35" w:rsidRDefault="00AA7482">
            <w:pPr>
              <w:tabs>
                <w:tab w:val="right" w:pos="8460"/>
              </w:tabs>
              <w:jc w:val="center"/>
              <w:rPr>
                <w:b/>
              </w:rPr>
            </w:pPr>
            <w:r w:rsidRPr="002B5A35">
              <w:rPr>
                <w:b/>
              </w:rPr>
              <w:t>Rozpočet</w:t>
            </w:r>
          </w:p>
          <w:p w:rsidR="00AA7482" w:rsidRPr="002B5A35" w:rsidRDefault="00B666A4">
            <w:pPr>
              <w:tabs>
                <w:tab w:val="right" w:pos="8460"/>
              </w:tabs>
              <w:jc w:val="center"/>
            </w:pPr>
            <w:r>
              <w:rPr>
                <w:b/>
              </w:rPr>
              <w:t xml:space="preserve"> na rok </w:t>
            </w:r>
            <w:r w:rsidR="007A008C">
              <w:rPr>
                <w:b/>
              </w:rPr>
              <w:t>2026</w:t>
            </w:r>
          </w:p>
        </w:tc>
      </w:tr>
      <w:tr w:rsidR="00692935" w:rsidRPr="002B5A35" w:rsidTr="00555907">
        <w:tc>
          <w:tcPr>
            <w:tcW w:w="2138" w:type="dxa"/>
            <w:tcBorders>
              <w:top w:val="single" w:sz="4" w:space="0" w:color="000000"/>
              <w:left w:val="single" w:sz="4" w:space="0" w:color="000000"/>
              <w:bottom w:val="single" w:sz="4" w:space="0" w:color="000000"/>
            </w:tcBorders>
            <w:shd w:val="clear" w:color="auto" w:fill="D9D9D9"/>
          </w:tcPr>
          <w:p w:rsidR="00692935" w:rsidRPr="002B5A35" w:rsidRDefault="00692935">
            <w:pPr>
              <w:tabs>
                <w:tab w:val="right" w:pos="8460"/>
              </w:tabs>
              <w:jc w:val="both"/>
              <w:rPr>
                <w:b/>
              </w:rPr>
            </w:pPr>
            <w:r w:rsidRPr="002B5A35">
              <w:rPr>
                <w:b/>
              </w:rPr>
              <w:t>Výdavky celkom</w:t>
            </w:r>
          </w:p>
        </w:tc>
        <w:tc>
          <w:tcPr>
            <w:tcW w:w="1642" w:type="dxa"/>
            <w:tcBorders>
              <w:top w:val="single" w:sz="4" w:space="0" w:color="000000"/>
              <w:left w:val="single" w:sz="4" w:space="0" w:color="000000"/>
              <w:bottom w:val="single" w:sz="4" w:space="0" w:color="000000"/>
            </w:tcBorders>
            <w:shd w:val="clear" w:color="auto" w:fill="D9D9D9"/>
          </w:tcPr>
          <w:p w:rsidR="00692935" w:rsidRDefault="00692935" w:rsidP="009D2434">
            <w:pPr>
              <w:tabs>
                <w:tab w:val="right" w:pos="8460"/>
              </w:tabs>
              <w:jc w:val="center"/>
              <w:rPr>
                <w:b/>
              </w:rPr>
            </w:pPr>
            <w:r>
              <w:rPr>
                <w:b/>
              </w:rPr>
              <w:t>109 051,90</w:t>
            </w:r>
          </w:p>
        </w:tc>
        <w:tc>
          <w:tcPr>
            <w:tcW w:w="1890" w:type="dxa"/>
            <w:tcBorders>
              <w:top w:val="single" w:sz="4" w:space="0" w:color="000000"/>
              <w:left w:val="single" w:sz="4" w:space="0" w:color="000000"/>
              <w:bottom w:val="single" w:sz="4" w:space="0" w:color="000000"/>
            </w:tcBorders>
            <w:shd w:val="clear" w:color="auto" w:fill="D9D9D9"/>
          </w:tcPr>
          <w:p w:rsidR="00692935" w:rsidRPr="002B5A35" w:rsidRDefault="00692935" w:rsidP="00EC099E">
            <w:pPr>
              <w:tabs>
                <w:tab w:val="right" w:pos="8460"/>
              </w:tabs>
              <w:snapToGrid w:val="0"/>
              <w:jc w:val="right"/>
              <w:rPr>
                <w:b/>
              </w:rPr>
            </w:pPr>
            <w:r>
              <w:rPr>
                <w:b/>
              </w:rPr>
              <w:t>71 110,00</w:t>
            </w:r>
          </w:p>
        </w:tc>
        <w:tc>
          <w:tcPr>
            <w:tcW w:w="1696" w:type="dxa"/>
            <w:tcBorders>
              <w:top w:val="single" w:sz="4" w:space="0" w:color="000000"/>
              <w:left w:val="single" w:sz="4" w:space="0" w:color="000000"/>
              <w:bottom w:val="single" w:sz="4" w:space="0" w:color="000000"/>
            </w:tcBorders>
            <w:shd w:val="clear" w:color="auto" w:fill="D9D9D9"/>
          </w:tcPr>
          <w:p w:rsidR="00692935" w:rsidRPr="002B5A35" w:rsidRDefault="00692935" w:rsidP="00EC099E">
            <w:pPr>
              <w:tabs>
                <w:tab w:val="right" w:pos="8460"/>
              </w:tabs>
              <w:snapToGrid w:val="0"/>
              <w:jc w:val="right"/>
              <w:rPr>
                <w:b/>
              </w:rPr>
            </w:pPr>
            <w:r>
              <w:rPr>
                <w:b/>
              </w:rPr>
              <w:t>71 550,00</w:t>
            </w:r>
          </w:p>
        </w:tc>
        <w:tc>
          <w:tcPr>
            <w:tcW w:w="1879" w:type="dxa"/>
            <w:tcBorders>
              <w:top w:val="single" w:sz="4" w:space="0" w:color="000000"/>
              <w:left w:val="single" w:sz="4" w:space="0" w:color="000000"/>
              <w:bottom w:val="single" w:sz="4" w:space="0" w:color="000000"/>
              <w:right w:val="single" w:sz="4" w:space="0" w:color="000000"/>
            </w:tcBorders>
            <w:shd w:val="clear" w:color="auto" w:fill="D9D9D9"/>
          </w:tcPr>
          <w:p w:rsidR="00692935" w:rsidRPr="002B5A35" w:rsidRDefault="00692935" w:rsidP="00EC099E">
            <w:pPr>
              <w:tabs>
                <w:tab w:val="right" w:pos="8460"/>
              </w:tabs>
              <w:snapToGrid w:val="0"/>
              <w:jc w:val="right"/>
              <w:rPr>
                <w:b/>
              </w:rPr>
            </w:pPr>
            <w:r>
              <w:rPr>
                <w:b/>
              </w:rPr>
              <w:t>72 550,00</w:t>
            </w:r>
          </w:p>
        </w:tc>
      </w:tr>
      <w:tr w:rsidR="00692935" w:rsidRPr="002B5A35" w:rsidTr="00555907">
        <w:tc>
          <w:tcPr>
            <w:tcW w:w="2138" w:type="dxa"/>
            <w:tcBorders>
              <w:top w:val="single" w:sz="4" w:space="0" w:color="000000"/>
              <w:left w:val="single" w:sz="4" w:space="0" w:color="000000"/>
              <w:bottom w:val="single" w:sz="4" w:space="0" w:color="000000"/>
            </w:tcBorders>
            <w:shd w:val="clear" w:color="auto" w:fill="auto"/>
          </w:tcPr>
          <w:p w:rsidR="00692935" w:rsidRPr="002B5A35" w:rsidRDefault="00692935">
            <w:pPr>
              <w:tabs>
                <w:tab w:val="right" w:pos="8460"/>
              </w:tabs>
              <w:jc w:val="both"/>
              <w:rPr>
                <w:b/>
              </w:rPr>
            </w:pPr>
            <w:r w:rsidRPr="002B5A35">
              <w:t>z toho :</w:t>
            </w:r>
          </w:p>
        </w:tc>
        <w:tc>
          <w:tcPr>
            <w:tcW w:w="1642" w:type="dxa"/>
            <w:tcBorders>
              <w:top w:val="single" w:sz="4" w:space="0" w:color="000000"/>
              <w:left w:val="single" w:sz="4" w:space="0" w:color="000000"/>
              <w:bottom w:val="single" w:sz="4" w:space="0" w:color="000000"/>
            </w:tcBorders>
            <w:shd w:val="clear" w:color="auto" w:fill="auto"/>
          </w:tcPr>
          <w:p w:rsidR="00692935" w:rsidRDefault="00692935" w:rsidP="009D2434">
            <w:pPr>
              <w:tabs>
                <w:tab w:val="right" w:pos="8460"/>
              </w:tabs>
              <w:jc w:val="center"/>
              <w:rPr>
                <w:b/>
              </w:rPr>
            </w:pPr>
          </w:p>
        </w:tc>
        <w:tc>
          <w:tcPr>
            <w:tcW w:w="1890" w:type="dxa"/>
            <w:tcBorders>
              <w:top w:val="single" w:sz="4" w:space="0" w:color="000000"/>
              <w:left w:val="single" w:sz="4" w:space="0" w:color="000000"/>
              <w:bottom w:val="single" w:sz="4" w:space="0" w:color="000000"/>
            </w:tcBorders>
            <w:shd w:val="clear" w:color="auto" w:fill="auto"/>
          </w:tcPr>
          <w:p w:rsidR="00692935" w:rsidRPr="002B5A35" w:rsidRDefault="00692935" w:rsidP="00EC151C">
            <w:pPr>
              <w:tabs>
                <w:tab w:val="right" w:pos="8460"/>
              </w:tabs>
              <w:snapToGrid w:val="0"/>
              <w:jc w:val="right"/>
              <w:rPr>
                <w:b/>
              </w:rPr>
            </w:pPr>
          </w:p>
        </w:tc>
        <w:tc>
          <w:tcPr>
            <w:tcW w:w="1696" w:type="dxa"/>
            <w:tcBorders>
              <w:top w:val="single" w:sz="4" w:space="0" w:color="000000"/>
              <w:left w:val="single" w:sz="4" w:space="0" w:color="000000"/>
              <w:bottom w:val="single" w:sz="4" w:space="0" w:color="000000"/>
            </w:tcBorders>
            <w:shd w:val="clear" w:color="auto" w:fill="auto"/>
          </w:tcPr>
          <w:p w:rsidR="00692935" w:rsidRPr="002B5A35" w:rsidRDefault="00692935" w:rsidP="00EC151C">
            <w:pPr>
              <w:tabs>
                <w:tab w:val="right" w:pos="8460"/>
              </w:tabs>
              <w:snapToGrid w:val="0"/>
              <w:jc w:val="right"/>
              <w:rPr>
                <w:b/>
              </w:rPr>
            </w:pPr>
          </w:p>
        </w:tc>
        <w:tc>
          <w:tcPr>
            <w:tcW w:w="1879" w:type="dxa"/>
            <w:tcBorders>
              <w:top w:val="single" w:sz="4" w:space="0" w:color="000000"/>
              <w:left w:val="single" w:sz="4" w:space="0" w:color="000000"/>
              <w:bottom w:val="single" w:sz="4" w:space="0" w:color="000000"/>
              <w:right w:val="single" w:sz="4" w:space="0" w:color="000000"/>
            </w:tcBorders>
            <w:shd w:val="clear" w:color="auto" w:fill="auto"/>
          </w:tcPr>
          <w:p w:rsidR="00692935" w:rsidRPr="002B5A35" w:rsidRDefault="00692935" w:rsidP="00EC151C">
            <w:pPr>
              <w:tabs>
                <w:tab w:val="right" w:pos="8460"/>
              </w:tabs>
              <w:snapToGrid w:val="0"/>
              <w:jc w:val="right"/>
              <w:rPr>
                <w:b/>
              </w:rPr>
            </w:pPr>
          </w:p>
        </w:tc>
      </w:tr>
      <w:tr w:rsidR="00692935" w:rsidRPr="002B5A35" w:rsidTr="00555907">
        <w:tc>
          <w:tcPr>
            <w:tcW w:w="2138" w:type="dxa"/>
            <w:tcBorders>
              <w:top w:val="single" w:sz="4" w:space="0" w:color="000000"/>
              <w:left w:val="single" w:sz="4" w:space="0" w:color="000000"/>
              <w:bottom w:val="single" w:sz="4" w:space="0" w:color="000000"/>
            </w:tcBorders>
            <w:shd w:val="clear" w:color="auto" w:fill="auto"/>
          </w:tcPr>
          <w:p w:rsidR="00692935" w:rsidRPr="002B5A35" w:rsidRDefault="00692935">
            <w:pPr>
              <w:tabs>
                <w:tab w:val="right" w:pos="8460"/>
              </w:tabs>
              <w:jc w:val="both"/>
              <w:rPr>
                <w:b/>
              </w:rPr>
            </w:pPr>
            <w:r w:rsidRPr="002B5A35">
              <w:t>Bežné výdavky</w:t>
            </w:r>
          </w:p>
        </w:tc>
        <w:tc>
          <w:tcPr>
            <w:tcW w:w="1642" w:type="dxa"/>
            <w:tcBorders>
              <w:top w:val="single" w:sz="4" w:space="0" w:color="000000"/>
              <w:left w:val="single" w:sz="4" w:space="0" w:color="000000"/>
              <w:bottom w:val="single" w:sz="4" w:space="0" w:color="000000"/>
            </w:tcBorders>
            <w:shd w:val="clear" w:color="auto" w:fill="auto"/>
          </w:tcPr>
          <w:p w:rsidR="00692935" w:rsidRDefault="00692935" w:rsidP="009D2434">
            <w:pPr>
              <w:tabs>
                <w:tab w:val="right" w:pos="8460"/>
              </w:tabs>
              <w:jc w:val="center"/>
            </w:pPr>
            <w:r>
              <w:t>97 987,69</w:t>
            </w:r>
          </w:p>
        </w:tc>
        <w:tc>
          <w:tcPr>
            <w:tcW w:w="1890" w:type="dxa"/>
            <w:tcBorders>
              <w:top w:val="single" w:sz="4" w:space="0" w:color="000000"/>
              <w:left w:val="single" w:sz="4" w:space="0" w:color="000000"/>
              <w:bottom w:val="single" w:sz="4" w:space="0" w:color="000000"/>
            </w:tcBorders>
            <w:shd w:val="clear" w:color="auto" w:fill="auto"/>
          </w:tcPr>
          <w:p w:rsidR="00692935" w:rsidRPr="00335E69" w:rsidRDefault="00692935" w:rsidP="00EC099E">
            <w:pPr>
              <w:tabs>
                <w:tab w:val="right" w:pos="8460"/>
              </w:tabs>
              <w:snapToGrid w:val="0"/>
              <w:jc w:val="right"/>
            </w:pPr>
            <w:r>
              <w:t>67 210,00</w:t>
            </w:r>
          </w:p>
        </w:tc>
        <w:tc>
          <w:tcPr>
            <w:tcW w:w="1696" w:type="dxa"/>
            <w:tcBorders>
              <w:top w:val="single" w:sz="4" w:space="0" w:color="000000"/>
              <w:left w:val="single" w:sz="4" w:space="0" w:color="000000"/>
              <w:bottom w:val="single" w:sz="4" w:space="0" w:color="000000"/>
            </w:tcBorders>
            <w:shd w:val="clear" w:color="auto" w:fill="auto"/>
          </w:tcPr>
          <w:p w:rsidR="00692935" w:rsidRPr="00335E69" w:rsidRDefault="00692935" w:rsidP="00EC099E">
            <w:pPr>
              <w:tabs>
                <w:tab w:val="right" w:pos="8460"/>
              </w:tabs>
              <w:snapToGrid w:val="0"/>
              <w:jc w:val="right"/>
            </w:pPr>
            <w:r>
              <w:t>67 650,00</w:t>
            </w:r>
          </w:p>
        </w:tc>
        <w:tc>
          <w:tcPr>
            <w:tcW w:w="1879" w:type="dxa"/>
            <w:tcBorders>
              <w:top w:val="single" w:sz="4" w:space="0" w:color="000000"/>
              <w:left w:val="single" w:sz="4" w:space="0" w:color="000000"/>
              <w:bottom w:val="single" w:sz="4" w:space="0" w:color="000000"/>
              <w:right w:val="single" w:sz="4" w:space="0" w:color="000000"/>
            </w:tcBorders>
            <w:shd w:val="clear" w:color="auto" w:fill="auto"/>
          </w:tcPr>
          <w:p w:rsidR="00692935" w:rsidRPr="00335E69" w:rsidRDefault="00692935" w:rsidP="00EC099E">
            <w:pPr>
              <w:tabs>
                <w:tab w:val="right" w:pos="8460"/>
              </w:tabs>
              <w:snapToGrid w:val="0"/>
              <w:jc w:val="right"/>
            </w:pPr>
            <w:r>
              <w:t>68 650,00</w:t>
            </w:r>
          </w:p>
        </w:tc>
      </w:tr>
      <w:tr w:rsidR="00692935" w:rsidRPr="002B5A35" w:rsidTr="00555907">
        <w:tc>
          <w:tcPr>
            <w:tcW w:w="2138" w:type="dxa"/>
            <w:tcBorders>
              <w:top w:val="single" w:sz="4" w:space="0" w:color="000000"/>
              <w:left w:val="single" w:sz="4" w:space="0" w:color="000000"/>
              <w:bottom w:val="single" w:sz="4" w:space="0" w:color="000000"/>
            </w:tcBorders>
            <w:shd w:val="clear" w:color="auto" w:fill="auto"/>
          </w:tcPr>
          <w:p w:rsidR="00692935" w:rsidRPr="002B5A35" w:rsidRDefault="00692935">
            <w:pPr>
              <w:tabs>
                <w:tab w:val="right" w:pos="8460"/>
              </w:tabs>
              <w:jc w:val="both"/>
              <w:rPr>
                <w:b/>
              </w:rPr>
            </w:pPr>
            <w:r w:rsidRPr="002B5A35">
              <w:t>Kapitálové</w:t>
            </w:r>
            <w:r>
              <w:t xml:space="preserve"> </w:t>
            </w:r>
            <w:r w:rsidRPr="002B5A35">
              <w:t>výd</w:t>
            </w:r>
            <w:r>
              <w:t>.</w:t>
            </w:r>
          </w:p>
        </w:tc>
        <w:tc>
          <w:tcPr>
            <w:tcW w:w="1642" w:type="dxa"/>
            <w:tcBorders>
              <w:top w:val="single" w:sz="4" w:space="0" w:color="000000"/>
              <w:left w:val="single" w:sz="4" w:space="0" w:color="000000"/>
              <w:bottom w:val="single" w:sz="4" w:space="0" w:color="000000"/>
            </w:tcBorders>
            <w:shd w:val="clear" w:color="auto" w:fill="auto"/>
          </w:tcPr>
          <w:p w:rsidR="00692935" w:rsidRDefault="00692935" w:rsidP="009D2434">
            <w:pPr>
              <w:tabs>
                <w:tab w:val="right" w:pos="8460"/>
              </w:tabs>
              <w:jc w:val="center"/>
            </w:pPr>
            <w:r>
              <w:t>7 212,21</w:t>
            </w:r>
          </w:p>
        </w:tc>
        <w:tc>
          <w:tcPr>
            <w:tcW w:w="1890" w:type="dxa"/>
            <w:tcBorders>
              <w:top w:val="single" w:sz="4" w:space="0" w:color="000000"/>
              <w:left w:val="single" w:sz="4" w:space="0" w:color="000000"/>
              <w:bottom w:val="single" w:sz="4" w:space="0" w:color="000000"/>
            </w:tcBorders>
            <w:shd w:val="clear" w:color="auto" w:fill="auto"/>
          </w:tcPr>
          <w:p w:rsidR="00692935" w:rsidRPr="00335E69" w:rsidRDefault="00692935" w:rsidP="00EC099E">
            <w:pPr>
              <w:tabs>
                <w:tab w:val="right" w:pos="8460"/>
              </w:tabs>
              <w:snapToGrid w:val="0"/>
              <w:jc w:val="right"/>
            </w:pPr>
            <w:r>
              <w:t>0,00</w:t>
            </w:r>
          </w:p>
        </w:tc>
        <w:tc>
          <w:tcPr>
            <w:tcW w:w="1696" w:type="dxa"/>
            <w:tcBorders>
              <w:top w:val="single" w:sz="4" w:space="0" w:color="000000"/>
              <w:left w:val="single" w:sz="4" w:space="0" w:color="000000"/>
              <w:bottom w:val="single" w:sz="4" w:space="0" w:color="000000"/>
            </w:tcBorders>
            <w:shd w:val="clear" w:color="auto" w:fill="auto"/>
          </w:tcPr>
          <w:p w:rsidR="00692935" w:rsidRPr="00335E69" w:rsidRDefault="00692935" w:rsidP="00EC099E">
            <w:pPr>
              <w:tabs>
                <w:tab w:val="right" w:pos="8460"/>
              </w:tabs>
              <w:snapToGrid w:val="0"/>
              <w:jc w:val="right"/>
            </w:pPr>
            <w:r>
              <w:t>0,00</w:t>
            </w:r>
          </w:p>
        </w:tc>
        <w:tc>
          <w:tcPr>
            <w:tcW w:w="1879" w:type="dxa"/>
            <w:tcBorders>
              <w:top w:val="single" w:sz="4" w:space="0" w:color="000000"/>
              <w:left w:val="single" w:sz="4" w:space="0" w:color="000000"/>
              <w:bottom w:val="single" w:sz="4" w:space="0" w:color="000000"/>
              <w:right w:val="single" w:sz="4" w:space="0" w:color="000000"/>
            </w:tcBorders>
            <w:shd w:val="clear" w:color="auto" w:fill="auto"/>
          </w:tcPr>
          <w:p w:rsidR="00692935" w:rsidRPr="00335E69" w:rsidRDefault="00692935" w:rsidP="00EC099E">
            <w:pPr>
              <w:tabs>
                <w:tab w:val="right" w:pos="8460"/>
              </w:tabs>
              <w:snapToGrid w:val="0"/>
              <w:jc w:val="right"/>
            </w:pPr>
            <w:r>
              <w:t>0,00</w:t>
            </w:r>
          </w:p>
        </w:tc>
      </w:tr>
      <w:tr w:rsidR="00692935" w:rsidRPr="002B5A35" w:rsidTr="00555907">
        <w:tc>
          <w:tcPr>
            <w:tcW w:w="2138" w:type="dxa"/>
            <w:tcBorders>
              <w:top w:val="single" w:sz="4" w:space="0" w:color="000000"/>
              <w:left w:val="single" w:sz="4" w:space="0" w:color="000000"/>
              <w:bottom w:val="single" w:sz="4" w:space="0" w:color="000000"/>
            </w:tcBorders>
            <w:shd w:val="clear" w:color="auto" w:fill="auto"/>
          </w:tcPr>
          <w:p w:rsidR="00692935" w:rsidRPr="002B5A35" w:rsidRDefault="00692935">
            <w:pPr>
              <w:tabs>
                <w:tab w:val="right" w:pos="8460"/>
              </w:tabs>
              <w:jc w:val="both"/>
              <w:rPr>
                <w:b/>
              </w:rPr>
            </w:pPr>
            <w:r w:rsidRPr="002B5A35">
              <w:t>Finančné výdavky</w:t>
            </w:r>
          </w:p>
        </w:tc>
        <w:tc>
          <w:tcPr>
            <w:tcW w:w="1642" w:type="dxa"/>
            <w:tcBorders>
              <w:top w:val="single" w:sz="4" w:space="0" w:color="000000"/>
              <w:left w:val="single" w:sz="4" w:space="0" w:color="000000"/>
              <w:bottom w:val="single" w:sz="4" w:space="0" w:color="000000"/>
            </w:tcBorders>
            <w:shd w:val="clear" w:color="auto" w:fill="auto"/>
          </w:tcPr>
          <w:p w:rsidR="00692935" w:rsidRDefault="00692935" w:rsidP="009D2434">
            <w:pPr>
              <w:tabs>
                <w:tab w:val="right" w:pos="8460"/>
              </w:tabs>
              <w:jc w:val="center"/>
            </w:pPr>
            <w:r>
              <w:t>3 852,00</w:t>
            </w:r>
          </w:p>
        </w:tc>
        <w:tc>
          <w:tcPr>
            <w:tcW w:w="1890" w:type="dxa"/>
            <w:tcBorders>
              <w:top w:val="single" w:sz="4" w:space="0" w:color="000000"/>
              <w:left w:val="single" w:sz="4" w:space="0" w:color="000000"/>
              <w:bottom w:val="single" w:sz="4" w:space="0" w:color="000000"/>
            </w:tcBorders>
            <w:shd w:val="clear" w:color="auto" w:fill="auto"/>
          </w:tcPr>
          <w:p w:rsidR="00692935" w:rsidRPr="00335E69" w:rsidRDefault="00692935" w:rsidP="00EC099E">
            <w:pPr>
              <w:tabs>
                <w:tab w:val="right" w:pos="8460"/>
              </w:tabs>
              <w:snapToGrid w:val="0"/>
              <w:jc w:val="right"/>
            </w:pPr>
            <w:r>
              <w:t>3 900,00</w:t>
            </w:r>
          </w:p>
        </w:tc>
        <w:tc>
          <w:tcPr>
            <w:tcW w:w="1696" w:type="dxa"/>
            <w:tcBorders>
              <w:top w:val="single" w:sz="4" w:space="0" w:color="000000"/>
              <w:left w:val="single" w:sz="4" w:space="0" w:color="000000"/>
              <w:bottom w:val="single" w:sz="4" w:space="0" w:color="000000"/>
            </w:tcBorders>
            <w:shd w:val="clear" w:color="auto" w:fill="auto"/>
          </w:tcPr>
          <w:p w:rsidR="00692935" w:rsidRPr="00335E69" w:rsidRDefault="00692935" w:rsidP="00EC099E">
            <w:pPr>
              <w:tabs>
                <w:tab w:val="right" w:pos="8460"/>
              </w:tabs>
              <w:snapToGrid w:val="0"/>
              <w:jc w:val="right"/>
            </w:pPr>
            <w:r>
              <w:t>3 900,00</w:t>
            </w:r>
          </w:p>
        </w:tc>
        <w:tc>
          <w:tcPr>
            <w:tcW w:w="1879" w:type="dxa"/>
            <w:tcBorders>
              <w:top w:val="single" w:sz="4" w:space="0" w:color="000000"/>
              <w:left w:val="single" w:sz="4" w:space="0" w:color="000000"/>
              <w:bottom w:val="single" w:sz="4" w:space="0" w:color="000000"/>
              <w:right w:val="single" w:sz="4" w:space="0" w:color="000000"/>
            </w:tcBorders>
            <w:shd w:val="clear" w:color="auto" w:fill="auto"/>
          </w:tcPr>
          <w:p w:rsidR="00692935" w:rsidRPr="00335E69" w:rsidRDefault="00692935" w:rsidP="00EC099E">
            <w:pPr>
              <w:tabs>
                <w:tab w:val="right" w:pos="8460"/>
              </w:tabs>
              <w:snapToGrid w:val="0"/>
              <w:jc w:val="right"/>
            </w:pPr>
            <w:r>
              <w:t>3 900,00</w:t>
            </w:r>
          </w:p>
        </w:tc>
      </w:tr>
      <w:tr w:rsidR="00692935" w:rsidRPr="002B5A35" w:rsidTr="00555907">
        <w:tc>
          <w:tcPr>
            <w:tcW w:w="2138" w:type="dxa"/>
            <w:tcBorders>
              <w:top w:val="single" w:sz="4" w:space="0" w:color="000000"/>
              <w:left w:val="single" w:sz="4" w:space="0" w:color="000000"/>
              <w:bottom w:val="single" w:sz="4" w:space="0" w:color="000000"/>
            </w:tcBorders>
            <w:shd w:val="clear" w:color="auto" w:fill="auto"/>
          </w:tcPr>
          <w:p w:rsidR="00692935" w:rsidRPr="002B5A35" w:rsidRDefault="00692935">
            <w:pPr>
              <w:tabs>
                <w:tab w:val="right" w:pos="8460"/>
              </w:tabs>
              <w:jc w:val="both"/>
              <w:rPr>
                <w:sz w:val="20"/>
                <w:szCs w:val="20"/>
              </w:rPr>
            </w:pPr>
          </w:p>
        </w:tc>
        <w:tc>
          <w:tcPr>
            <w:tcW w:w="1642" w:type="dxa"/>
            <w:tcBorders>
              <w:top w:val="single" w:sz="4" w:space="0" w:color="000000"/>
              <w:left w:val="single" w:sz="4" w:space="0" w:color="000000"/>
              <w:bottom w:val="single" w:sz="4" w:space="0" w:color="000000"/>
            </w:tcBorders>
            <w:shd w:val="clear" w:color="auto" w:fill="auto"/>
          </w:tcPr>
          <w:p w:rsidR="00692935" w:rsidRDefault="00692935" w:rsidP="009D2434">
            <w:pPr>
              <w:tabs>
                <w:tab w:val="right" w:pos="8460"/>
              </w:tabs>
              <w:jc w:val="center"/>
            </w:pPr>
          </w:p>
        </w:tc>
        <w:tc>
          <w:tcPr>
            <w:tcW w:w="1890" w:type="dxa"/>
            <w:tcBorders>
              <w:top w:val="single" w:sz="4" w:space="0" w:color="000000"/>
              <w:left w:val="single" w:sz="4" w:space="0" w:color="000000"/>
              <w:bottom w:val="single" w:sz="4" w:space="0" w:color="000000"/>
            </w:tcBorders>
            <w:shd w:val="clear" w:color="auto" w:fill="auto"/>
          </w:tcPr>
          <w:p w:rsidR="00692935" w:rsidRPr="002B5A35" w:rsidRDefault="00692935">
            <w:pPr>
              <w:tabs>
                <w:tab w:val="right" w:pos="8460"/>
              </w:tabs>
              <w:snapToGrid w:val="0"/>
              <w:jc w:val="right"/>
              <w:rPr>
                <w:b/>
              </w:rPr>
            </w:pPr>
          </w:p>
        </w:tc>
        <w:tc>
          <w:tcPr>
            <w:tcW w:w="1696" w:type="dxa"/>
            <w:tcBorders>
              <w:top w:val="single" w:sz="4" w:space="0" w:color="000000"/>
              <w:left w:val="single" w:sz="4" w:space="0" w:color="000000"/>
              <w:bottom w:val="single" w:sz="4" w:space="0" w:color="000000"/>
            </w:tcBorders>
            <w:shd w:val="clear" w:color="auto" w:fill="auto"/>
          </w:tcPr>
          <w:p w:rsidR="00692935" w:rsidRPr="002B5A35" w:rsidRDefault="00692935">
            <w:pPr>
              <w:tabs>
                <w:tab w:val="right" w:pos="8460"/>
              </w:tabs>
              <w:snapToGrid w:val="0"/>
              <w:jc w:val="right"/>
              <w:rPr>
                <w:b/>
              </w:rPr>
            </w:pPr>
          </w:p>
        </w:tc>
        <w:tc>
          <w:tcPr>
            <w:tcW w:w="1879" w:type="dxa"/>
            <w:tcBorders>
              <w:top w:val="single" w:sz="4" w:space="0" w:color="000000"/>
              <w:left w:val="single" w:sz="4" w:space="0" w:color="000000"/>
              <w:bottom w:val="single" w:sz="4" w:space="0" w:color="000000"/>
              <w:right w:val="single" w:sz="4" w:space="0" w:color="000000"/>
            </w:tcBorders>
            <w:shd w:val="clear" w:color="auto" w:fill="auto"/>
          </w:tcPr>
          <w:p w:rsidR="00692935" w:rsidRPr="002B5A35" w:rsidRDefault="00692935">
            <w:pPr>
              <w:tabs>
                <w:tab w:val="right" w:pos="8460"/>
              </w:tabs>
              <w:snapToGrid w:val="0"/>
              <w:jc w:val="right"/>
              <w:rPr>
                <w:b/>
              </w:rPr>
            </w:pPr>
          </w:p>
        </w:tc>
      </w:tr>
    </w:tbl>
    <w:p w:rsidR="00AA7482" w:rsidRDefault="00AA7482">
      <w:pPr>
        <w:tabs>
          <w:tab w:val="left" w:pos="2340"/>
          <w:tab w:val="right" w:pos="6840"/>
          <w:tab w:val="right" w:pos="8820"/>
        </w:tabs>
        <w:jc w:val="both"/>
        <w:rPr>
          <w:b/>
        </w:rPr>
      </w:pPr>
    </w:p>
    <w:p w:rsidR="00EC151C" w:rsidRDefault="00EC151C">
      <w:pPr>
        <w:tabs>
          <w:tab w:val="left" w:pos="2340"/>
          <w:tab w:val="right" w:pos="6840"/>
          <w:tab w:val="right" w:pos="8820"/>
        </w:tabs>
        <w:jc w:val="both"/>
        <w:rPr>
          <w:b/>
        </w:rPr>
      </w:pPr>
    </w:p>
    <w:p w:rsidR="00AA7482" w:rsidRDefault="00AA7482" w:rsidP="009C4845">
      <w:pPr>
        <w:numPr>
          <w:ilvl w:val="0"/>
          <w:numId w:val="28"/>
        </w:numPr>
        <w:spacing w:line="360" w:lineRule="auto"/>
        <w:jc w:val="center"/>
        <w:rPr>
          <w:b/>
        </w:rPr>
      </w:pPr>
      <w:r>
        <w:rPr>
          <w:b/>
          <w:sz w:val="28"/>
          <w:szCs w:val="28"/>
        </w:rPr>
        <w:t>Informácia o vývoji obce z pohľadu účtovníctva</w:t>
      </w:r>
    </w:p>
    <w:p w:rsidR="00AA7482" w:rsidRPr="00F15C10" w:rsidRDefault="00AA7482" w:rsidP="009C4845">
      <w:pPr>
        <w:numPr>
          <w:ilvl w:val="1"/>
          <w:numId w:val="27"/>
        </w:numPr>
        <w:spacing w:line="360" w:lineRule="auto"/>
        <w:jc w:val="both"/>
        <w:rPr>
          <w:b/>
          <w:sz w:val="22"/>
          <w:szCs w:val="22"/>
        </w:rPr>
      </w:pPr>
      <w:r>
        <w:rPr>
          <w:b/>
        </w:rPr>
        <w:t xml:space="preserve">Majetok </w:t>
      </w:r>
    </w:p>
    <w:tbl>
      <w:tblPr>
        <w:tblW w:w="99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3755"/>
        <w:gridCol w:w="3117"/>
        <w:gridCol w:w="3118"/>
      </w:tblGrid>
      <w:tr w:rsidR="0059640D" w:rsidTr="0059640D">
        <w:tc>
          <w:tcPr>
            <w:tcW w:w="3756" w:type="dxa"/>
            <w:tcBorders>
              <w:top w:val="single" w:sz="4" w:space="0" w:color="auto"/>
              <w:left w:val="single" w:sz="4" w:space="0" w:color="auto"/>
              <w:bottom w:val="single" w:sz="4" w:space="0" w:color="auto"/>
              <w:right w:val="single" w:sz="4" w:space="0" w:color="auto"/>
            </w:tcBorders>
            <w:shd w:val="clear" w:color="auto" w:fill="D9D9D9"/>
            <w:hideMark/>
          </w:tcPr>
          <w:p w:rsidR="0059640D" w:rsidRDefault="0059640D">
            <w:pPr>
              <w:jc w:val="center"/>
              <w:rPr>
                <w:b/>
              </w:rPr>
            </w:pPr>
            <w:r>
              <w:rPr>
                <w:b/>
              </w:rPr>
              <w:t xml:space="preserve">Názov  </w:t>
            </w:r>
          </w:p>
        </w:tc>
        <w:tc>
          <w:tcPr>
            <w:tcW w:w="3118" w:type="dxa"/>
            <w:tcBorders>
              <w:top w:val="single" w:sz="4" w:space="0" w:color="auto"/>
              <w:left w:val="single" w:sz="4" w:space="0" w:color="auto"/>
              <w:bottom w:val="single" w:sz="4" w:space="0" w:color="auto"/>
              <w:right w:val="single" w:sz="4" w:space="0" w:color="auto"/>
            </w:tcBorders>
            <w:shd w:val="clear" w:color="auto" w:fill="D9D9D9"/>
            <w:hideMark/>
          </w:tcPr>
          <w:p w:rsidR="0059640D" w:rsidRDefault="0059640D">
            <w:pPr>
              <w:jc w:val="center"/>
              <w:rPr>
                <w:b/>
              </w:rPr>
            </w:pPr>
            <w:r>
              <w:rPr>
                <w:b/>
              </w:rPr>
              <w:t>ZS  k  1.1.2023  v EUR</w:t>
            </w:r>
          </w:p>
        </w:tc>
        <w:tc>
          <w:tcPr>
            <w:tcW w:w="3119" w:type="dxa"/>
            <w:tcBorders>
              <w:top w:val="single" w:sz="4" w:space="0" w:color="auto"/>
              <w:left w:val="single" w:sz="4" w:space="0" w:color="auto"/>
              <w:bottom w:val="single" w:sz="4" w:space="0" w:color="auto"/>
              <w:right w:val="single" w:sz="4" w:space="0" w:color="auto"/>
            </w:tcBorders>
            <w:shd w:val="clear" w:color="auto" w:fill="D9D9D9"/>
            <w:hideMark/>
          </w:tcPr>
          <w:p w:rsidR="0059640D" w:rsidRDefault="0059640D">
            <w:pPr>
              <w:jc w:val="center"/>
              <w:rPr>
                <w:b/>
              </w:rPr>
            </w:pPr>
            <w:r>
              <w:rPr>
                <w:b/>
              </w:rPr>
              <w:t>KZ  k  31.12.2023 v EUR</w:t>
            </w:r>
          </w:p>
        </w:tc>
      </w:tr>
      <w:tr w:rsidR="0059640D" w:rsidTr="0059640D">
        <w:tc>
          <w:tcPr>
            <w:tcW w:w="3756" w:type="dxa"/>
            <w:tcBorders>
              <w:top w:val="single" w:sz="4" w:space="0" w:color="auto"/>
              <w:left w:val="single" w:sz="4" w:space="0" w:color="auto"/>
              <w:bottom w:val="single" w:sz="4" w:space="0" w:color="auto"/>
              <w:right w:val="single" w:sz="4" w:space="0" w:color="auto"/>
            </w:tcBorders>
            <w:shd w:val="clear" w:color="auto" w:fill="C4BC96"/>
            <w:hideMark/>
          </w:tcPr>
          <w:p w:rsidR="0059640D" w:rsidRDefault="0059640D">
            <w:pPr>
              <w:rPr>
                <w:b/>
                <w:sz w:val="22"/>
                <w:szCs w:val="22"/>
              </w:rPr>
            </w:pPr>
            <w:r>
              <w:rPr>
                <w:b/>
              </w:rPr>
              <w:t>Majetok spolu</w:t>
            </w:r>
          </w:p>
        </w:tc>
        <w:tc>
          <w:tcPr>
            <w:tcW w:w="3118" w:type="dxa"/>
            <w:tcBorders>
              <w:top w:val="single" w:sz="4" w:space="0" w:color="auto"/>
              <w:left w:val="single" w:sz="4" w:space="0" w:color="auto"/>
              <w:bottom w:val="single" w:sz="4" w:space="0" w:color="auto"/>
              <w:right w:val="single" w:sz="4" w:space="0" w:color="auto"/>
            </w:tcBorders>
            <w:shd w:val="clear" w:color="auto" w:fill="C4BC96"/>
            <w:hideMark/>
          </w:tcPr>
          <w:p w:rsidR="0059640D" w:rsidRDefault="0059640D">
            <w:pPr>
              <w:jc w:val="right"/>
            </w:pPr>
            <w:r>
              <w:t>288 208,79</w:t>
            </w:r>
          </w:p>
        </w:tc>
        <w:tc>
          <w:tcPr>
            <w:tcW w:w="3119" w:type="dxa"/>
            <w:tcBorders>
              <w:top w:val="single" w:sz="4" w:space="0" w:color="auto"/>
              <w:left w:val="single" w:sz="4" w:space="0" w:color="auto"/>
              <w:bottom w:val="single" w:sz="4" w:space="0" w:color="auto"/>
              <w:right w:val="single" w:sz="4" w:space="0" w:color="auto"/>
            </w:tcBorders>
            <w:shd w:val="clear" w:color="auto" w:fill="C4BC96"/>
            <w:hideMark/>
          </w:tcPr>
          <w:p w:rsidR="0059640D" w:rsidRDefault="0059640D">
            <w:pPr>
              <w:jc w:val="right"/>
            </w:pPr>
            <w:r>
              <w:t>230 549,03</w:t>
            </w:r>
          </w:p>
        </w:tc>
      </w:tr>
      <w:tr w:rsidR="0059640D" w:rsidTr="0059640D">
        <w:tc>
          <w:tcPr>
            <w:tcW w:w="3756" w:type="dxa"/>
            <w:tcBorders>
              <w:top w:val="single" w:sz="4" w:space="0" w:color="auto"/>
              <w:left w:val="single" w:sz="4" w:space="0" w:color="auto"/>
              <w:bottom w:val="single" w:sz="4" w:space="0" w:color="auto"/>
              <w:right w:val="single" w:sz="4" w:space="0" w:color="auto"/>
            </w:tcBorders>
            <w:hideMark/>
          </w:tcPr>
          <w:p w:rsidR="0059640D" w:rsidRDefault="0059640D">
            <w:pPr>
              <w:rPr>
                <w:b/>
                <w:sz w:val="22"/>
                <w:szCs w:val="22"/>
              </w:rPr>
            </w:pPr>
            <w:r>
              <w:rPr>
                <w:b/>
                <w:sz w:val="22"/>
                <w:szCs w:val="22"/>
              </w:rPr>
              <w:t>Neobežný majetok spolu</w:t>
            </w:r>
          </w:p>
        </w:tc>
        <w:tc>
          <w:tcPr>
            <w:tcW w:w="3118" w:type="dxa"/>
            <w:tcBorders>
              <w:top w:val="single" w:sz="4" w:space="0" w:color="auto"/>
              <w:left w:val="single" w:sz="4" w:space="0" w:color="auto"/>
              <w:bottom w:val="single" w:sz="4" w:space="0" w:color="auto"/>
              <w:right w:val="single" w:sz="4" w:space="0" w:color="auto"/>
            </w:tcBorders>
            <w:hideMark/>
          </w:tcPr>
          <w:p w:rsidR="0059640D" w:rsidRDefault="0059640D">
            <w:pPr>
              <w:jc w:val="right"/>
            </w:pPr>
            <w:r>
              <w:t>210 959,18</w:t>
            </w:r>
          </w:p>
        </w:tc>
        <w:tc>
          <w:tcPr>
            <w:tcW w:w="3119" w:type="dxa"/>
            <w:tcBorders>
              <w:top w:val="single" w:sz="4" w:space="0" w:color="auto"/>
              <w:left w:val="single" w:sz="4" w:space="0" w:color="auto"/>
              <w:bottom w:val="single" w:sz="4" w:space="0" w:color="auto"/>
              <w:right w:val="single" w:sz="4" w:space="0" w:color="auto"/>
            </w:tcBorders>
            <w:hideMark/>
          </w:tcPr>
          <w:p w:rsidR="0059640D" w:rsidRDefault="0059640D">
            <w:pPr>
              <w:jc w:val="right"/>
            </w:pPr>
            <w:r>
              <w:t>188 599,28</w:t>
            </w:r>
          </w:p>
        </w:tc>
      </w:tr>
      <w:tr w:rsidR="0059640D" w:rsidTr="0059640D">
        <w:tc>
          <w:tcPr>
            <w:tcW w:w="3756" w:type="dxa"/>
            <w:tcBorders>
              <w:top w:val="single" w:sz="4" w:space="0" w:color="auto"/>
              <w:left w:val="single" w:sz="4" w:space="0" w:color="auto"/>
              <w:bottom w:val="single" w:sz="4" w:space="0" w:color="auto"/>
              <w:right w:val="single" w:sz="4" w:space="0" w:color="auto"/>
            </w:tcBorders>
            <w:hideMark/>
          </w:tcPr>
          <w:p w:rsidR="0059640D" w:rsidRDefault="0059640D">
            <w:pPr>
              <w:jc w:val="both"/>
              <w:rPr>
                <w:sz w:val="22"/>
                <w:szCs w:val="22"/>
              </w:rPr>
            </w:pPr>
            <w:r>
              <w:rPr>
                <w:sz w:val="22"/>
                <w:szCs w:val="22"/>
              </w:rPr>
              <w:t>z toho :</w:t>
            </w:r>
          </w:p>
        </w:tc>
        <w:tc>
          <w:tcPr>
            <w:tcW w:w="3118" w:type="dxa"/>
            <w:tcBorders>
              <w:top w:val="single" w:sz="4" w:space="0" w:color="auto"/>
              <w:left w:val="single" w:sz="4" w:space="0" w:color="auto"/>
              <w:bottom w:val="single" w:sz="4" w:space="0" w:color="auto"/>
              <w:right w:val="single" w:sz="4" w:space="0" w:color="auto"/>
            </w:tcBorders>
          </w:tcPr>
          <w:p w:rsidR="0059640D" w:rsidRDefault="0059640D">
            <w:pPr>
              <w:jc w:val="right"/>
            </w:pPr>
          </w:p>
        </w:tc>
        <w:tc>
          <w:tcPr>
            <w:tcW w:w="3119" w:type="dxa"/>
            <w:tcBorders>
              <w:top w:val="single" w:sz="4" w:space="0" w:color="auto"/>
              <w:left w:val="single" w:sz="4" w:space="0" w:color="auto"/>
              <w:bottom w:val="single" w:sz="4" w:space="0" w:color="auto"/>
              <w:right w:val="single" w:sz="4" w:space="0" w:color="auto"/>
            </w:tcBorders>
          </w:tcPr>
          <w:p w:rsidR="0059640D" w:rsidRDefault="0059640D">
            <w:pPr>
              <w:jc w:val="right"/>
            </w:pPr>
          </w:p>
        </w:tc>
      </w:tr>
      <w:tr w:rsidR="0059640D" w:rsidTr="0059640D">
        <w:tc>
          <w:tcPr>
            <w:tcW w:w="3756" w:type="dxa"/>
            <w:tcBorders>
              <w:top w:val="single" w:sz="4" w:space="0" w:color="auto"/>
              <w:left w:val="single" w:sz="4" w:space="0" w:color="auto"/>
              <w:bottom w:val="single" w:sz="4" w:space="0" w:color="auto"/>
              <w:right w:val="single" w:sz="4" w:space="0" w:color="auto"/>
            </w:tcBorders>
            <w:hideMark/>
          </w:tcPr>
          <w:p w:rsidR="0059640D" w:rsidRDefault="0059640D">
            <w:pPr>
              <w:jc w:val="both"/>
              <w:rPr>
                <w:sz w:val="22"/>
                <w:szCs w:val="22"/>
              </w:rPr>
            </w:pPr>
            <w:r>
              <w:rPr>
                <w:sz w:val="22"/>
                <w:szCs w:val="22"/>
              </w:rPr>
              <w:t>Dlhodobý nehmotný majetok</w:t>
            </w:r>
          </w:p>
        </w:tc>
        <w:tc>
          <w:tcPr>
            <w:tcW w:w="3118" w:type="dxa"/>
            <w:tcBorders>
              <w:top w:val="single" w:sz="4" w:space="0" w:color="auto"/>
              <w:left w:val="single" w:sz="4" w:space="0" w:color="auto"/>
              <w:bottom w:val="single" w:sz="4" w:space="0" w:color="auto"/>
              <w:right w:val="single" w:sz="4" w:space="0" w:color="auto"/>
            </w:tcBorders>
            <w:hideMark/>
          </w:tcPr>
          <w:p w:rsidR="0059640D" w:rsidRDefault="0059640D">
            <w:pPr>
              <w:jc w:val="right"/>
            </w:pPr>
            <w:r>
              <w:t>0,00</w:t>
            </w:r>
          </w:p>
        </w:tc>
        <w:tc>
          <w:tcPr>
            <w:tcW w:w="3119" w:type="dxa"/>
            <w:tcBorders>
              <w:top w:val="single" w:sz="4" w:space="0" w:color="auto"/>
              <w:left w:val="single" w:sz="4" w:space="0" w:color="auto"/>
              <w:bottom w:val="single" w:sz="4" w:space="0" w:color="auto"/>
              <w:right w:val="single" w:sz="4" w:space="0" w:color="auto"/>
            </w:tcBorders>
            <w:hideMark/>
          </w:tcPr>
          <w:p w:rsidR="0059640D" w:rsidRDefault="0059640D">
            <w:pPr>
              <w:jc w:val="right"/>
            </w:pPr>
            <w:r>
              <w:t>0,00</w:t>
            </w:r>
          </w:p>
        </w:tc>
      </w:tr>
      <w:tr w:rsidR="0059640D" w:rsidTr="0059640D">
        <w:tc>
          <w:tcPr>
            <w:tcW w:w="3756" w:type="dxa"/>
            <w:tcBorders>
              <w:top w:val="single" w:sz="4" w:space="0" w:color="auto"/>
              <w:left w:val="single" w:sz="4" w:space="0" w:color="auto"/>
              <w:bottom w:val="single" w:sz="4" w:space="0" w:color="auto"/>
              <w:right w:val="single" w:sz="4" w:space="0" w:color="auto"/>
            </w:tcBorders>
            <w:hideMark/>
          </w:tcPr>
          <w:p w:rsidR="0059640D" w:rsidRDefault="0059640D">
            <w:pPr>
              <w:jc w:val="both"/>
              <w:rPr>
                <w:sz w:val="22"/>
                <w:szCs w:val="22"/>
              </w:rPr>
            </w:pPr>
            <w:r>
              <w:rPr>
                <w:sz w:val="22"/>
                <w:szCs w:val="22"/>
              </w:rPr>
              <w:t>Dlhodobý hmotný majetok</w:t>
            </w:r>
          </w:p>
        </w:tc>
        <w:tc>
          <w:tcPr>
            <w:tcW w:w="3118" w:type="dxa"/>
            <w:tcBorders>
              <w:top w:val="single" w:sz="4" w:space="0" w:color="auto"/>
              <w:left w:val="single" w:sz="4" w:space="0" w:color="auto"/>
              <w:bottom w:val="single" w:sz="4" w:space="0" w:color="auto"/>
              <w:right w:val="single" w:sz="4" w:space="0" w:color="auto"/>
            </w:tcBorders>
            <w:hideMark/>
          </w:tcPr>
          <w:p w:rsidR="0059640D" w:rsidRDefault="0059640D">
            <w:pPr>
              <w:jc w:val="right"/>
            </w:pPr>
            <w:r>
              <w:t>181 447,18</w:t>
            </w:r>
          </w:p>
        </w:tc>
        <w:tc>
          <w:tcPr>
            <w:tcW w:w="3119" w:type="dxa"/>
            <w:tcBorders>
              <w:top w:val="single" w:sz="4" w:space="0" w:color="auto"/>
              <w:left w:val="single" w:sz="4" w:space="0" w:color="auto"/>
              <w:bottom w:val="single" w:sz="4" w:space="0" w:color="auto"/>
              <w:right w:val="single" w:sz="4" w:space="0" w:color="auto"/>
            </w:tcBorders>
            <w:hideMark/>
          </w:tcPr>
          <w:p w:rsidR="0059640D" w:rsidRDefault="0059640D">
            <w:pPr>
              <w:jc w:val="right"/>
            </w:pPr>
            <w:r>
              <w:t>159 087,28</w:t>
            </w:r>
          </w:p>
        </w:tc>
      </w:tr>
      <w:tr w:rsidR="0059640D" w:rsidTr="0059640D">
        <w:tc>
          <w:tcPr>
            <w:tcW w:w="3756" w:type="dxa"/>
            <w:tcBorders>
              <w:top w:val="single" w:sz="4" w:space="0" w:color="auto"/>
              <w:left w:val="single" w:sz="4" w:space="0" w:color="auto"/>
              <w:bottom w:val="single" w:sz="4" w:space="0" w:color="auto"/>
              <w:right w:val="single" w:sz="4" w:space="0" w:color="auto"/>
            </w:tcBorders>
            <w:hideMark/>
          </w:tcPr>
          <w:p w:rsidR="0059640D" w:rsidRDefault="0059640D">
            <w:pPr>
              <w:jc w:val="both"/>
              <w:rPr>
                <w:sz w:val="22"/>
                <w:szCs w:val="22"/>
              </w:rPr>
            </w:pPr>
            <w:r>
              <w:rPr>
                <w:sz w:val="22"/>
                <w:szCs w:val="22"/>
              </w:rPr>
              <w:t>Dlhodobý finančný majetok</w:t>
            </w:r>
          </w:p>
        </w:tc>
        <w:tc>
          <w:tcPr>
            <w:tcW w:w="3118" w:type="dxa"/>
            <w:tcBorders>
              <w:top w:val="single" w:sz="4" w:space="0" w:color="auto"/>
              <w:left w:val="single" w:sz="4" w:space="0" w:color="auto"/>
              <w:bottom w:val="single" w:sz="4" w:space="0" w:color="auto"/>
              <w:right w:val="single" w:sz="4" w:space="0" w:color="auto"/>
            </w:tcBorders>
            <w:hideMark/>
          </w:tcPr>
          <w:p w:rsidR="0059640D" w:rsidRDefault="0059640D">
            <w:pPr>
              <w:jc w:val="right"/>
            </w:pPr>
            <w:r>
              <w:t>29 512,00</w:t>
            </w:r>
          </w:p>
        </w:tc>
        <w:tc>
          <w:tcPr>
            <w:tcW w:w="3119" w:type="dxa"/>
            <w:tcBorders>
              <w:top w:val="single" w:sz="4" w:space="0" w:color="auto"/>
              <w:left w:val="single" w:sz="4" w:space="0" w:color="auto"/>
              <w:bottom w:val="single" w:sz="4" w:space="0" w:color="auto"/>
              <w:right w:val="single" w:sz="4" w:space="0" w:color="auto"/>
            </w:tcBorders>
            <w:hideMark/>
          </w:tcPr>
          <w:p w:rsidR="0059640D" w:rsidRDefault="0059640D">
            <w:pPr>
              <w:jc w:val="right"/>
            </w:pPr>
            <w:r>
              <w:t>29 512,00</w:t>
            </w:r>
          </w:p>
        </w:tc>
      </w:tr>
      <w:tr w:rsidR="0059640D" w:rsidTr="0059640D">
        <w:tc>
          <w:tcPr>
            <w:tcW w:w="3756" w:type="dxa"/>
            <w:tcBorders>
              <w:top w:val="single" w:sz="4" w:space="0" w:color="auto"/>
              <w:left w:val="single" w:sz="4" w:space="0" w:color="auto"/>
              <w:bottom w:val="single" w:sz="4" w:space="0" w:color="auto"/>
              <w:right w:val="single" w:sz="4" w:space="0" w:color="auto"/>
            </w:tcBorders>
            <w:hideMark/>
          </w:tcPr>
          <w:p w:rsidR="0059640D" w:rsidRDefault="0059640D">
            <w:pPr>
              <w:jc w:val="both"/>
              <w:rPr>
                <w:b/>
                <w:sz w:val="22"/>
                <w:szCs w:val="22"/>
              </w:rPr>
            </w:pPr>
            <w:r>
              <w:rPr>
                <w:b/>
                <w:sz w:val="22"/>
                <w:szCs w:val="22"/>
              </w:rPr>
              <w:t>Obežný majetok spolu</w:t>
            </w:r>
          </w:p>
        </w:tc>
        <w:tc>
          <w:tcPr>
            <w:tcW w:w="3118" w:type="dxa"/>
            <w:tcBorders>
              <w:top w:val="single" w:sz="4" w:space="0" w:color="auto"/>
              <w:left w:val="single" w:sz="4" w:space="0" w:color="auto"/>
              <w:bottom w:val="single" w:sz="4" w:space="0" w:color="auto"/>
              <w:right w:val="single" w:sz="4" w:space="0" w:color="auto"/>
            </w:tcBorders>
            <w:hideMark/>
          </w:tcPr>
          <w:p w:rsidR="0059640D" w:rsidRDefault="0059640D">
            <w:pPr>
              <w:jc w:val="right"/>
            </w:pPr>
            <w:r>
              <w:t>77 249,61</w:t>
            </w:r>
          </w:p>
        </w:tc>
        <w:tc>
          <w:tcPr>
            <w:tcW w:w="3119" w:type="dxa"/>
            <w:tcBorders>
              <w:top w:val="single" w:sz="4" w:space="0" w:color="auto"/>
              <w:left w:val="single" w:sz="4" w:space="0" w:color="auto"/>
              <w:bottom w:val="single" w:sz="4" w:space="0" w:color="auto"/>
              <w:right w:val="single" w:sz="4" w:space="0" w:color="auto"/>
            </w:tcBorders>
            <w:hideMark/>
          </w:tcPr>
          <w:p w:rsidR="0059640D" w:rsidRDefault="0059640D">
            <w:pPr>
              <w:jc w:val="right"/>
            </w:pPr>
            <w:r>
              <w:t>41 949,75</w:t>
            </w:r>
          </w:p>
        </w:tc>
      </w:tr>
      <w:tr w:rsidR="0059640D" w:rsidTr="0059640D">
        <w:tc>
          <w:tcPr>
            <w:tcW w:w="3756" w:type="dxa"/>
            <w:tcBorders>
              <w:top w:val="single" w:sz="4" w:space="0" w:color="auto"/>
              <w:left w:val="single" w:sz="4" w:space="0" w:color="auto"/>
              <w:bottom w:val="single" w:sz="4" w:space="0" w:color="auto"/>
              <w:right w:val="single" w:sz="4" w:space="0" w:color="auto"/>
            </w:tcBorders>
            <w:hideMark/>
          </w:tcPr>
          <w:p w:rsidR="0059640D" w:rsidRDefault="0059640D">
            <w:pPr>
              <w:jc w:val="both"/>
              <w:rPr>
                <w:sz w:val="22"/>
                <w:szCs w:val="22"/>
              </w:rPr>
            </w:pPr>
            <w:r>
              <w:rPr>
                <w:sz w:val="22"/>
                <w:szCs w:val="22"/>
              </w:rPr>
              <w:lastRenderedPageBreak/>
              <w:t>z toho :</w:t>
            </w:r>
          </w:p>
        </w:tc>
        <w:tc>
          <w:tcPr>
            <w:tcW w:w="3118" w:type="dxa"/>
            <w:tcBorders>
              <w:top w:val="single" w:sz="4" w:space="0" w:color="auto"/>
              <w:left w:val="single" w:sz="4" w:space="0" w:color="auto"/>
              <w:bottom w:val="single" w:sz="4" w:space="0" w:color="auto"/>
              <w:right w:val="single" w:sz="4" w:space="0" w:color="auto"/>
            </w:tcBorders>
          </w:tcPr>
          <w:p w:rsidR="0059640D" w:rsidRDefault="0059640D">
            <w:pPr>
              <w:jc w:val="right"/>
            </w:pPr>
          </w:p>
        </w:tc>
        <w:tc>
          <w:tcPr>
            <w:tcW w:w="3119" w:type="dxa"/>
            <w:tcBorders>
              <w:top w:val="single" w:sz="4" w:space="0" w:color="auto"/>
              <w:left w:val="single" w:sz="4" w:space="0" w:color="auto"/>
              <w:bottom w:val="single" w:sz="4" w:space="0" w:color="auto"/>
              <w:right w:val="single" w:sz="4" w:space="0" w:color="auto"/>
            </w:tcBorders>
          </w:tcPr>
          <w:p w:rsidR="0059640D" w:rsidRDefault="0059640D">
            <w:pPr>
              <w:jc w:val="right"/>
            </w:pPr>
          </w:p>
        </w:tc>
      </w:tr>
      <w:tr w:rsidR="0059640D" w:rsidTr="0059640D">
        <w:tc>
          <w:tcPr>
            <w:tcW w:w="3756" w:type="dxa"/>
            <w:tcBorders>
              <w:top w:val="single" w:sz="4" w:space="0" w:color="auto"/>
              <w:left w:val="single" w:sz="4" w:space="0" w:color="auto"/>
              <w:bottom w:val="single" w:sz="4" w:space="0" w:color="auto"/>
              <w:right w:val="single" w:sz="4" w:space="0" w:color="auto"/>
            </w:tcBorders>
            <w:hideMark/>
          </w:tcPr>
          <w:p w:rsidR="0059640D" w:rsidRDefault="0059640D">
            <w:pPr>
              <w:jc w:val="both"/>
              <w:rPr>
                <w:sz w:val="22"/>
                <w:szCs w:val="22"/>
              </w:rPr>
            </w:pPr>
            <w:r>
              <w:rPr>
                <w:sz w:val="22"/>
                <w:szCs w:val="22"/>
              </w:rPr>
              <w:t>Zásoby</w:t>
            </w:r>
          </w:p>
        </w:tc>
        <w:tc>
          <w:tcPr>
            <w:tcW w:w="3118" w:type="dxa"/>
            <w:tcBorders>
              <w:top w:val="single" w:sz="4" w:space="0" w:color="auto"/>
              <w:left w:val="single" w:sz="4" w:space="0" w:color="auto"/>
              <w:bottom w:val="single" w:sz="4" w:space="0" w:color="auto"/>
              <w:right w:val="single" w:sz="4" w:space="0" w:color="auto"/>
            </w:tcBorders>
            <w:hideMark/>
          </w:tcPr>
          <w:p w:rsidR="0059640D" w:rsidRDefault="0059640D">
            <w:pPr>
              <w:jc w:val="right"/>
            </w:pPr>
            <w:r>
              <w:t>0,00</w:t>
            </w:r>
          </w:p>
        </w:tc>
        <w:tc>
          <w:tcPr>
            <w:tcW w:w="3119" w:type="dxa"/>
            <w:tcBorders>
              <w:top w:val="single" w:sz="4" w:space="0" w:color="auto"/>
              <w:left w:val="single" w:sz="4" w:space="0" w:color="auto"/>
              <w:bottom w:val="single" w:sz="4" w:space="0" w:color="auto"/>
              <w:right w:val="single" w:sz="4" w:space="0" w:color="auto"/>
            </w:tcBorders>
            <w:hideMark/>
          </w:tcPr>
          <w:p w:rsidR="0059640D" w:rsidRDefault="0059640D">
            <w:pPr>
              <w:jc w:val="right"/>
            </w:pPr>
            <w:r>
              <w:t>0,00</w:t>
            </w:r>
          </w:p>
        </w:tc>
      </w:tr>
      <w:tr w:rsidR="0059640D" w:rsidTr="0059640D">
        <w:tc>
          <w:tcPr>
            <w:tcW w:w="3756" w:type="dxa"/>
            <w:tcBorders>
              <w:top w:val="single" w:sz="4" w:space="0" w:color="auto"/>
              <w:left w:val="single" w:sz="4" w:space="0" w:color="auto"/>
              <w:bottom w:val="single" w:sz="4" w:space="0" w:color="auto"/>
              <w:right w:val="single" w:sz="4" w:space="0" w:color="auto"/>
            </w:tcBorders>
            <w:hideMark/>
          </w:tcPr>
          <w:p w:rsidR="0059640D" w:rsidRDefault="0059640D">
            <w:pPr>
              <w:jc w:val="both"/>
              <w:rPr>
                <w:sz w:val="22"/>
                <w:szCs w:val="22"/>
              </w:rPr>
            </w:pPr>
            <w:r>
              <w:rPr>
                <w:sz w:val="22"/>
                <w:szCs w:val="22"/>
              </w:rPr>
              <w:t>Zúčtovanie medzi subjektami VS</w:t>
            </w:r>
          </w:p>
        </w:tc>
        <w:tc>
          <w:tcPr>
            <w:tcW w:w="3118" w:type="dxa"/>
            <w:tcBorders>
              <w:top w:val="single" w:sz="4" w:space="0" w:color="auto"/>
              <w:left w:val="single" w:sz="4" w:space="0" w:color="auto"/>
              <w:bottom w:val="single" w:sz="4" w:space="0" w:color="auto"/>
              <w:right w:val="single" w:sz="4" w:space="0" w:color="auto"/>
            </w:tcBorders>
            <w:hideMark/>
          </w:tcPr>
          <w:p w:rsidR="0059640D" w:rsidRDefault="0059640D">
            <w:pPr>
              <w:jc w:val="right"/>
            </w:pPr>
            <w:r>
              <w:t>0,00</w:t>
            </w:r>
          </w:p>
        </w:tc>
        <w:tc>
          <w:tcPr>
            <w:tcW w:w="3119" w:type="dxa"/>
            <w:tcBorders>
              <w:top w:val="single" w:sz="4" w:space="0" w:color="auto"/>
              <w:left w:val="single" w:sz="4" w:space="0" w:color="auto"/>
              <w:bottom w:val="single" w:sz="4" w:space="0" w:color="auto"/>
              <w:right w:val="single" w:sz="4" w:space="0" w:color="auto"/>
            </w:tcBorders>
            <w:hideMark/>
          </w:tcPr>
          <w:p w:rsidR="0059640D" w:rsidRDefault="0059640D">
            <w:pPr>
              <w:jc w:val="right"/>
            </w:pPr>
            <w:r>
              <w:t>0,00</w:t>
            </w:r>
          </w:p>
        </w:tc>
      </w:tr>
      <w:tr w:rsidR="0059640D" w:rsidTr="0059640D">
        <w:tc>
          <w:tcPr>
            <w:tcW w:w="3756" w:type="dxa"/>
            <w:tcBorders>
              <w:top w:val="single" w:sz="4" w:space="0" w:color="auto"/>
              <w:left w:val="single" w:sz="4" w:space="0" w:color="auto"/>
              <w:bottom w:val="single" w:sz="4" w:space="0" w:color="auto"/>
              <w:right w:val="single" w:sz="4" w:space="0" w:color="auto"/>
            </w:tcBorders>
            <w:hideMark/>
          </w:tcPr>
          <w:p w:rsidR="0059640D" w:rsidRDefault="0059640D">
            <w:pPr>
              <w:jc w:val="both"/>
              <w:rPr>
                <w:sz w:val="22"/>
                <w:szCs w:val="22"/>
              </w:rPr>
            </w:pPr>
            <w:r>
              <w:rPr>
                <w:sz w:val="22"/>
                <w:szCs w:val="22"/>
              </w:rPr>
              <w:t>Dlhodobé pohľadávky</w:t>
            </w:r>
          </w:p>
        </w:tc>
        <w:tc>
          <w:tcPr>
            <w:tcW w:w="3118" w:type="dxa"/>
            <w:tcBorders>
              <w:top w:val="single" w:sz="4" w:space="0" w:color="auto"/>
              <w:left w:val="single" w:sz="4" w:space="0" w:color="auto"/>
              <w:bottom w:val="single" w:sz="4" w:space="0" w:color="auto"/>
              <w:right w:val="single" w:sz="4" w:space="0" w:color="auto"/>
            </w:tcBorders>
            <w:hideMark/>
          </w:tcPr>
          <w:p w:rsidR="0059640D" w:rsidRDefault="0059640D">
            <w:pPr>
              <w:jc w:val="right"/>
            </w:pPr>
            <w:r>
              <w:t>0,00</w:t>
            </w:r>
          </w:p>
        </w:tc>
        <w:tc>
          <w:tcPr>
            <w:tcW w:w="3119" w:type="dxa"/>
            <w:tcBorders>
              <w:top w:val="single" w:sz="4" w:space="0" w:color="auto"/>
              <w:left w:val="single" w:sz="4" w:space="0" w:color="auto"/>
              <w:bottom w:val="single" w:sz="4" w:space="0" w:color="auto"/>
              <w:right w:val="single" w:sz="4" w:space="0" w:color="auto"/>
            </w:tcBorders>
            <w:hideMark/>
          </w:tcPr>
          <w:p w:rsidR="0059640D" w:rsidRDefault="0059640D">
            <w:pPr>
              <w:jc w:val="right"/>
            </w:pPr>
            <w:r>
              <w:t>0,00</w:t>
            </w:r>
          </w:p>
        </w:tc>
      </w:tr>
      <w:tr w:rsidR="0059640D" w:rsidTr="0059640D">
        <w:tc>
          <w:tcPr>
            <w:tcW w:w="3756" w:type="dxa"/>
            <w:tcBorders>
              <w:top w:val="single" w:sz="4" w:space="0" w:color="auto"/>
              <w:left w:val="single" w:sz="4" w:space="0" w:color="auto"/>
              <w:bottom w:val="single" w:sz="4" w:space="0" w:color="auto"/>
              <w:right w:val="single" w:sz="4" w:space="0" w:color="auto"/>
            </w:tcBorders>
            <w:hideMark/>
          </w:tcPr>
          <w:p w:rsidR="0059640D" w:rsidRDefault="0059640D">
            <w:pPr>
              <w:jc w:val="both"/>
              <w:rPr>
                <w:sz w:val="22"/>
                <w:szCs w:val="22"/>
              </w:rPr>
            </w:pPr>
            <w:r>
              <w:rPr>
                <w:sz w:val="22"/>
                <w:szCs w:val="22"/>
              </w:rPr>
              <w:t xml:space="preserve">Krátkodobé pohľadávky </w:t>
            </w:r>
          </w:p>
        </w:tc>
        <w:tc>
          <w:tcPr>
            <w:tcW w:w="3118" w:type="dxa"/>
            <w:tcBorders>
              <w:top w:val="single" w:sz="4" w:space="0" w:color="auto"/>
              <w:left w:val="single" w:sz="4" w:space="0" w:color="auto"/>
              <w:bottom w:val="single" w:sz="4" w:space="0" w:color="auto"/>
              <w:right w:val="single" w:sz="4" w:space="0" w:color="auto"/>
            </w:tcBorders>
            <w:hideMark/>
          </w:tcPr>
          <w:p w:rsidR="0059640D" w:rsidRDefault="0059640D">
            <w:pPr>
              <w:jc w:val="right"/>
            </w:pPr>
            <w:r>
              <w:t>2 498,44</w:t>
            </w:r>
          </w:p>
        </w:tc>
        <w:tc>
          <w:tcPr>
            <w:tcW w:w="3119" w:type="dxa"/>
            <w:tcBorders>
              <w:top w:val="single" w:sz="4" w:space="0" w:color="auto"/>
              <w:left w:val="single" w:sz="4" w:space="0" w:color="auto"/>
              <w:bottom w:val="single" w:sz="4" w:space="0" w:color="auto"/>
              <w:right w:val="single" w:sz="4" w:space="0" w:color="auto"/>
            </w:tcBorders>
            <w:hideMark/>
          </w:tcPr>
          <w:p w:rsidR="0059640D" w:rsidRDefault="0059640D">
            <w:pPr>
              <w:jc w:val="right"/>
            </w:pPr>
            <w:r>
              <w:t>5 073,11</w:t>
            </w:r>
          </w:p>
        </w:tc>
      </w:tr>
      <w:tr w:rsidR="0059640D" w:rsidTr="0059640D">
        <w:tc>
          <w:tcPr>
            <w:tcW w:w="3756" w:type="dxa"/>
            <w:tcBorders>
              <w:top w:val="single" w:sz="4" w:space="0" w:color="auto"/>
              <w:left w:val="single" w:sz="4" w:space="0" w:color="auto"/>
              <w:bottom w:val="single" w:sz="4" w:space="0" w:color="auto"/>
              <w:right w:val="single" w:sz="4" w:space="0" w:color="auto"/>
            </w:tcBorders>
            <w:hideMark/>
          </w:tcPr>
          <w:p w:rsidR="0059640D" w:rsidRDefault="0059640D">
            <w:pPr>
              <w:jc w:val="both"/>
              <w:rPr>
                <w:sz w:val="22"/>
                <w:szCs w:val="22"/>
              </w:rPr>
            </w:pPr>
            <w:r>
              <w:rPr>
                <w:sz w:val="22"/>
                <w:szCs w:val="22"/>
              </w:rPr>
              <w:t xml:space="preserve">Finančné účty </w:t>
            </w:r>
          </w:p>
        </w:tc>
        <w:tc>
          <w:tcPr>
            <w:tcW w:w="3118" w:type="dxa"/>
            <w:tcBorders>
              <w:top w:val="single" w:sz="4" w:space="0" w:color="auto"/>
              <w:left w:val="single" w:sz="4" w:space="0" w:color="auto"/>
              <w:bottom w:val="single" w:sz="4" w:space="0" w:color="auto"/>
              <w:right w:val="single" w:sz="4" w:space="0" w:color="auto"/>
            </w:tcBorders>
            <w:hideMark/>
          </w:tcPr>
          <w:p w:rsidR="0059640D" w:rsidRDefault="0059640D">
            <w:pPr>
              <w:jc w:val="right"/>
            </w:pPr>
            <w:r>
              <w:t>74 751,17</w:t>
            </w:r>
          </w:p>
        </w:tc>
        <w:tc>
          <w:tcPr>
            <w:tcW w:w="3119" w:type="dxa"/>
            <w:tcBorders>
              <w:top w:val="single" w:sz="4" w:space="0" w:color="auto"/>
              <w:left w:val="single" w:sz="4" w:space="0" w:color="auto"/>
              <w:bottom w:val="single" w:sz="4" w:space="0" w:color="auto"/>
              <w:right w:val="single" w:sz="4" w:space="0" w:color="auto"/>
            </w:tcBorders>
            <w:hideMark/>
          </w:tcPr>
          <w:p w:rsidR="0059640D" w:rsidRDefault="0059640D">
            <w:pPr>
              <w:jc w:val="right"/>
            </w:pPr>
            <w:r>
              <w:t>36 876,64</w:t>
            </w:r>
          </w:p>
        </w:tc>
      </w:tr>
      <w:tr w:rsidR="0059640D" w:rsidTr="0059640D">
        <w:tc>
          <w:tcPr>
            <w:tcW w:w="3756" w:type="dxa"/>
            <w:tcBorders>
              <w:top w:val="single" w:sz="4" w:space="0" w:color="auto"/>
              <w:left w:val="single" w:sz="4" w:space="0" w:color="auto"/>
              <w:bottom w:val="single" w:sz="4" w:space="0" w:color="auto"/>
              <w:right w:val="single" w:sz="4" w:space="0" w:color="auto"/>
            </w:tcBorders>
            <w:hideMark/>
          </w:tcPr>
          <w:p w:rsidR="0059640D" w:rsidRDefault="0059640D">
            <w:pPr>
              <w:jc w:val="both"/>
              <w:rPr>
                <w:sz w:val="22"/>
                <w:szCs w:val="22"/>
              </w:rPr>
            </w:pPr>
            <w:r>
              <w:rPr>
                <w:sz w:val="22"/>
                <w:szCs w:val="22"/>
              </w:rPr>
              <w:t>Poskytnuté návratné fin. výpomoci dlh.</w:t>
            </w:r>
          </w:p>
        </w:tc>
        <w:tc>
          <w:tcPr>
            <w:tcW w:w="3118" w:type="dxa"/>
            <w:tcBorders>
              <w:top w:val="single" w:sz="4" w:space="0" w:color="auto"/>
              <w:left w:val="single" w:sz="4" w:space="0" w:color="auto"/>
              <w:bottom w:val="single" w:sz="4" w:space="0" w:color="auto"/>
              <w:right w:val="single" w:sz="4" w:space="0" w:color="auto"/>
            </w:tcBorders>
            <w:hideMark/>
          </w:tcPr>
          <w:p w:rsidR="0059640D" w:rsidRDefault="0059640D">
            <w:pPr>
              <w:jc w:val="right"/>
            </w:pPr>
            <w:r>
              <w:t>0,00</w:t>
            </w:r>
          </w:p>
        </w:tc>
        <w:tc>
          <w:tcPr>
            <w:tcW w:w="3119" w:type="dxa"/>
            <w:tcBorders>
              <w:top w:val="single" w:sz="4" w:space="0" w:color="auto"/>
              <w:left w:val="single" w:sz="4" w:space="0" w:color="auto"/>
              <w:bottom w:val="single" w:sz="4" w:space="0" w:color="auto"/>
              <w:right w:val="single" w:sz="4" w:space="0" w:color="auto"/>
            </w:tcBorders>
            <w:hideMark/>
          </w:tcPr>
          <w:p w:rsidR="0059640D" w:rsidRDefault="0059640D">
            <w:pPr>
              <w:jc w:val="right"/>
            </w:pPr>
            <w:r>
              <w:t>0,00</w:t>
            </w:r>
          </w:p>
        </w:tc>
      </w:tr>
      <w:tr w:rsidR="0059640D" w:rsidTr="0059640D">
        <w:tc>
          <w:tcPr>
            <w:tcW w:w="3756" w:type="dxa"/>
            <w:tcBorders>
              <w:top w:val="single" w:sz="4" w:space="0" w:color="auto"/>
              <w:left w:val="single" w:sz="4" w:space="0" w:color="auto"/>
              <w:bottom w:val="single" w:sz="4" w:space="0" w:color="auto"/>
              <w:right w:val="single" w:sz="4" w:space="0" w:color="auto"/>
            </w:tcBorders>
            <w:hideMark/>
          </w:tcPr>
          <w:p w:rsidR="0059640D" w:rsidRDefault="0059640D">
            <w:pPr>
              <w:jc w:val="both"/>
              <w:rPr>
                <w:sz w:val="22"/>
                <w:szCs w:val="22"/>
              </w:rPr>
            </w:pPr>
            <w:r>
              <w:rPr>
                <w:sz w:val="22"/>
                <w:szCs w:val="22"/>
              </w:rPr>
              <w:t>Poskytnuté návratné fin. výpomoci krát.</w:t>
            </w:r>
          </w:p>
        </w:tc>
        <w:tc>
          <w:tcPr>
            <w:tcW w:w="3118" w:type="dxa"/>
            <w:tcBorders>
              <w:top w:val="single" w:sz="4" w:space="0" w:color="auto"/>
              <w:left w:val="single" w:sz="4" w:space="0" w:color="auto"/>
              <w:bottom w:val="single" w:sz="4" w:space="0" w:color="auto"/>
              <w:right w:val="single" w:sz="4" w:space="0" w:color="auto"/>
            </w:tcBorders>
            <w:hideMark/>
          </w:tcPr>
          <w:p w:rsidR="0059640D" w:rsidRDefault="0059640D">
            <w:pPr>
              <w:jc w:val="right"/>
            </w:pPr>
            <w:r>
              <w:t>0,00</w:t>
            </w:r>
          </w:p>
        </w:tc>
        <w:tc>
          <w:tcPr>
            <w:tcW w:w="3119" w:type="dxa"/>
            <w:tcBorders>
              <w:top w:val="single" w:sz="4" w:space="0" w:color="auto"/>
              <w:left w:val="single" w:sz="4" w:space="0" w:color="auto"/>
              <w:bottom w:val="single" w:sz="4" w:space="0" w:color="auto"/>
              <w:right w:val="single" w:sz="4" w:space="0" w:color="auto"/>
            </w:tcBorders>
            <w:hideMark/>
          </w:tcPr>
          <w:p w:rsidR="0059640D" w:rsidRDefault="0059640D">
            <w:pPr>
              <w:jc w:val="right"/>
            </w:pPr>
            <w:r>
              <w:t>0,00</w:t>
            </w:r>
          </w:p>
        </w:tc>
      </w:tr>
      <w:tr w:rsidR="0059640D" w:rsidTr="0059640D">
        <w:tc>
          <w:tcPr>
            <w:tcW w:w="3756" w:type="dxa"/>
            <w:tcBorders>
              <w:top w:val="single" w:sz="4" w:space="0" w:color="auto"/>
              <w:left w:val="single" w:sz="4" w:space="0" w:color="auto"/>
              <w:bottom w:val="single" w:sz="4" w:space="0" w:color="auto"/>
              <w:right w:val="single" w:sz="4" w:space="0" w:color="auto"/>
            </w:tcBorders>
            <w:hideMark/>
          </w:tcPr>
          <w:p w:rsidR="0059640D" w:rsidRDefault="0059640D">
            <w:pPr>
              <w:jc w:val="both"/>
              <w:rPr>
                <w:b/>
                <w:sz w:val="22"/>
                <w:szCs w:val="22"/>
              </w:rPr>
            </w:pPr>
            <w:r>
              <w:rPr>
                <w:b/>
                <w:sz w:val="22"/>
                <w:szCs w:val="22"/>
              </w:rPr>
              <w:t xml:space="preserve">Časové rozlíšenie </w:t>
            </w:r>
          </w:p>
        </w:tc>
        <w:tc>
          <w:tcPr>
            <w:tcW w:w="3118" w:type="dxa"/>
            <w:tcBorders>
              <w:top w:val="single" w:sz="4" w:space="0" w:color="auto"/>
              <w:left w:val="single" w:sz="4" w:space="0" w:color="auto"/>
              <w:bottom w:val="single" w:sz="4" w:space="0" w:color="auto"/>
              <w:right w:val="single" w:sz="4" w:space="0" w:color="auto"/>
            </w:tcBorders>
            <w:hideMark/>
          </w:tcPr>
          <w:p w:rsidR="0059640D" w:rsidRDefault="0059640D">
            <w:pPr>
              <w:jc w:val="right"/>
            </w:pPr>
            <w:r>
              <w:t>0,00</w:t>
            </w:r>
          </w:p>
        </w:tc>
        <w:tc>
          <w:tcPr>
            <w:tcW w:w="3119" w:type="dxa"/>
            <w:tcBorders>
              <w:top w:val="single" w:sz="4" w:space="0" w:color="auto"/>
              <w:left w:val="single" w:sz="4" w:space="0" w:color="auto"/>
              <w:bottom w:val="single" w:sz="4" w:space="0" w:color="auto"/>
              <w:right w:val="single" w:sz="4" w:space="0" w:color="auto"/>
            </w:tcBorders>
            <w:hideMark/>
          </w:tcPr>
          <w:p w:rsidR="0059640D" w:rsidRDefault="0059640D">
            <w:pPr>
              <w:jc w:val="right"/>
            </w:pPr>
            <w:r>
              <w:t>0,00</w:t>
            </w:r>
          </w:p>
        </w:tc>
      </w:tr>
    </w:tbl>
    <w:p w:rsidR="00AA7482" w:rsidRDefault="00AA7482">
      <w:pPr>
        <w:spacing w:line="360" w:lineRule="auto"/>
        <w:jc w:val="both"/>
        <w:rPr>
          <w:b/>
          <w:sz w:val="22"/>
          <w:szCs w:val="22"/>
        </w:rPr>
      </w:pPr>
    </w:p>
    <w:p w:rsidR="00F15C10" w:rsidRDefault="00F15C10" w:rsidP="00F15C10">
      <w:pPr>
        <w:tabs>
          <w:tab w:val="left" w:pos="2880"/>
          <w:tab w:val="right" w:pos="8820"/>
        </w:tabs>
        <w:spacing w:line="360" w:lineRule="auto"/>
        <w:jc w:val="both"/>
      </w:pPr>
      <w:r>
        <w:t>Analýza významných položiek z účtovnej závierky:</w:t>
      </w:r>
    </w:p>
    <w:p w:rsidR="00F15C10" w:rsidRDefault="0059640D" w:rsidP="00F15C10">
      <w:pPr>
        <w:spacing w:line="360" w:lineRule="auto"/>
        <w:ind w:left="644"/>
        <w:jc w:val="both"/>
      </w:pPr>
      <w:r>
        <w:t>- úbytok</w:t>
      </w:r>
      <w:r w:rsidR="00F15C10">
        <w:t xml:space="preserve"> dlhodobého hmotného majetku obce</w:t>
      </w:r>
    </w:p>
    <w:p w:rsidR="00F15C10" w:rsidRPr="00F15C10" w:rsidRDefault="00F15C10" w:rsidP="00F15C10">
      <w:pPr>
        <w:spacing w:line="360" w:lineRule="auto"/>
        <w:ind w:left="644"/>
        <w:jc w:val="both"/>
      </w:pPr>
      <w:r>
        <w:t>-</w:t>
      </w:r>
      <w:r w:rsidR="0092121B">
        <w:t xml:space="preserve"> </w:t>
      </w:r>
      <w:r w:rsidR="0059640D">
        <w:t>nárast</w:t>
      </w:r>
      <w:r>
        <w:t xml:space="preserve">  krátkodobých pohľadávok.</w:t>
      </w:r>
    </w:p>
    <w:p w:rsidR="00AA7482" w:rsidRDefault="00AA7482" w:rsidP="009C4845">
      <w:pPr>
        <w:numPr>
          <w:ilvl w:val="1"/>
          <w:numId w:val="27"/>
        </w:numPr>
        <w:spacing w:line="360" w:lineRule="auto"/>
        <w:jc w:val="both"/>
        <w:rPr>
          <w:b/>
          <w:sz w:val="22"/>
          <w:szCs w:val="22"/>
        </w:rPr>
      </w:pPr>
      <w:r>
        <w:rPr>
          <w:b/>
        </w:rPr>
        <w:t xml:space="preserve">Zdroje krytia </w:t>
      </w:r>
    </w:p>
    <w:tbl>
      <w:tblPr>
        <w:tblW w:w="99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3755"/>
        <w:gridCol w:w="3117"/>
        <w:gridCol w:w="3118"/>
      </w:tblGrid>
      <w:tr w:rsidR="00D06F3A" w:rsidTr="00D06F3A">
        <w:tc>
          <w:tcPr>
            <w:tcW w:w="3756" w:type="dxa"/>
            <w:tcBorders>
              <w:top w:val="single" w:sz="4" w:space="0" w:color="auto"/>
              <w:left w:val="single" w:sz="4" w:space="0" w:color="auto"/>
              <w:bottom w:val="single" w:sz="4" w:space="0" w:color="auto"/>
              <w:right w:val="single" w:sz="4" w:space="0" w:color="auto"/>
            </w:tcBorders>
            <w:shd w:val="clear" w:color="auto" w:fill="D9D9D9"/>
            <w:hideMark/>
          </w:tcPr>
          <w:p w:rsidR="00D06F3A" w:rsidRDefault="00D06F3A">
            <w:pPr>
              <w:jc w:val="center"/>
              <w:rPr>
                <w:b/>
              </w:rPr>
            </w:pPr>
            <w:r>
              <w:rPr>
                <w:b/>
              </w:rPr>
              <w:t>Názov</w:t>
            </w:r>
          </w:p>
        </w:tc>
        <w:tc>
          <w:tcPr>
            <w:tcW w:w="3118" w:type="dxa"/>
            <w:tcBorders>
              <w:top w:val="single" w:sz="4" w:space="0" w:color="auto"/>
              <w:left w:val="single" w:sz="4" w:space="0" w:color="auto"/>
              <w:bottom w:val="single" w:sz="4" w:space="0" w:color="auto"/>
              <w:right w:val="single" w:sz="4" w:space="0" w:color="auto"/>
            </w:tcBorders>
            <w:shd w:val="clear" w:color="auto" w:fill="D9D9D9"/>
            <w:hideMark/>
          </w:tcPr>
          <w:p w:rsidR="00D06F3A" w:rsidRDefault="00D06F3A">
            <w:pPr>
              <w:jc w:val="center"/>
              <w:rPr>
                <w:b/>
              </w:rPr>
            </w:pPr>
            <w:r>
              <w:rPr>
                <w:b/>
              </w:rPr>
              <w:t>ZS  k  1.1.2023 v EUR</w:t>
            </w:r>
          </w:p>
        </w:tc>
        <w:tc>
          <w:tcPr>
            <w:tcW w:w="3119" w:type="dxa"/>
            <w:tcBorders>
              <w:top w:val="single" w:sz="4" w:space="0" w:color="auto"/>
              <w:left w:val="single" w:sz="4" w:space="0" w:color="auto"/>
              <w:bottom w:val="single" w:sz="4" w:space="0" w:color="auto"/>
              <w:right w:val="single" w:sz="4" w:space="0" w:color="auto"/>
            </w:tcBorders>
            <w:shd w:val="clear" w:color="auto" w:fill="D9D9D9"/>
            <w:hideMark/>
          </w:tcPr>
          <w:p w:rsidR="00D06F3A" w:rsidRDefault="00D06F3A">
            <w:pPr>
              <w:jc w:val="center"/>
              <w:rPr>
                <w:b/>
              </w:rPr>
            </w:pPr>
            <w:r>
              <w:rPr>
                <w:b/>
              </w:rPr>
              <w:t>KZ  k  31.12.2023 v EUR</w:t>
            </w:r>
          </w:p>
        </w:tc>
      </w:tr>
      <w:tr w:rsidR="00D06F3A" w:rsidTr="00D06F3A">
        <w:tc>
          <w:tcPr>
            <w:tcW w:w="3756" w:type="dxa"/>
            <w:tcBorders>
              <w:top w:val="single" w:sz="4" w:space="0" w:color="auto"/>
              <w:left w:val="single" w:sz="4" w:space="0" w:color="auto"/>
              <w:bottom w:val="single" w:sz="4" w:space="0" w:color="auto"/>
              <w:right w:val="single" w:sz="4" w:space="0" w:color="auto"/>
            </w:tcBorders>
            <w:shd w:val="clear" w:color="auto" w:fill="C4BC96"/>
            <w:hideMark/>
          </w:tcPr>
          <w:p w:rsidR="00D06F3A" w:rsidRDefault="00D06F3A">
            <w:pPr>
              <w:jc w:val="both"/>
              <w:rPr>
                <w:b/>
              </w:rPr>
            </w:pPr>
            <w:r>
              <w:rPr>
                <w:b/>
              </w:rPr>
              <w:t>Vlastné imanie a záväzky spolu</w:t>
            </w:r>
          </w:p>
        </w:tc>
        <w:tc>
          <w:tcPr>
            <w:tcW w:w="3118" w:type="dxa"/>
            <w:tcBorders>
              <w:top w:val="single" w:sz="4" w:space="0" w:color="auto"/>
              <w:left w:val="single" w:sz="4" w:space="0" w:color="auto"/>
              <w:bottom w:val="single" w:sz="4" w:space="0" w:color="auto"/>
              <w:right w:val="single" w:sz="4" w:space="0" w:color="auto"/>
            </w:tcBorders>
            <w:shd w:val="clear" w:color="auto" w:fill="C4BC96"/>
            <w:hideMark/>
          </w:tcPr>
          <w:p w:rsidR="00D06F3A" w:rsidRDefault="00D06F3A">
            <w:pPr>
              <w:jc w:val="right"/>
            </w:pPr>
            <w:r>
              <w:t>288 208,79</w:t>
            </w:r>
          </w:p>
        </w:tc>
        <w:tc>
          <w:tcPr>
            <w:tcW w:w="3119" w:type="dxa"/>
            <w:tcBorders>
              <w:top w:val="single" w:sz="4" w:space="0" w:color="auto"/>
              <w:left w:val="single" w:sz="4" w:space="0" w:color="auto"/>
              <w:bottom w:val="single" w:sz="4" w:space="0" w:color="auto"/>
              <w:right w:val="single" w:sz="4" w:space="0" w:color="auto"/>
            </w:tcBorders>
            <w:shd w:val="clear" w:color="auto" w:fill="C4BC96"/>
            <w:hideMark/>
          </w:tcPr>
          <w:p w:rsidR="00D06F3A" w:rsidRDefault="00D06F3A">
            <w:pPr>
              <w:jc w:val="right"/>
            </w:pPr>
            <w:r>
              <w:t>230 549,03</w:t>
            </w:r>
          </w:p>
        </w:tc>
      </w:tr>
      <w:tr w:rsidR="00D06F3A" w:rsidTr="00D06F3A">
        <w:tc>
          <w:tcPr>
            <w:tcW w:w="3756" w:type="dxa"/>
            <w:tcBorders>
              <w:top w:val="single" w:sz="4" w:space="0" w:color="auto"/>
              <w:left w:val="single" w:sz="4" w:space="0" w:color="auto"/>
              <w:bottom w:val="single" w:sz="4" w:space="0" w:color="auto"/>
              <w:right w:val="single" w:sz="4" w:space="0" w:color="auto"/>
            </w:tcBorders>
            <w:hideMark/>
          </w:tcPr>
          <w:p w:rsidR="00D06F3A" w:rsidRDefault="00D06F3A">
            <w:pPr>
              <w:jc w:val="both"/>
              <w:rPr>
                <w:b/>
                <w:sz w:val="22"/>
                <w:szCs w:val="22"/>
              </w:rPr>
            </w:pPr>
            <w:r>
              <w:rPr>
                <w:b/>
                <w:sz w:val="22"/>
                <w:szCs w:val="22"/>
              </w:rPr>
              <w:t xml:space="preserve">Vlastné imanie </w:t>
            </w:r>
          </w:p>
        </w:tc>
        <w:tc>
          <w:tcPr>
            <w:tcW w:w="3118" w:type="dxa"/>
            <w:tcBorders>
              <w:top w:val="single" w:sz="4" w:space="0" w:color="auto"/>
              <w:left w:val="single" w:sz="4" w:space="0" w:color="auto"/>
              <w:bottom w:val="single" w:sz="4" w:space="0" w:color="auto"/>
              <w:right w:val="single" w:sz="4" w:space="0" w:color="auto"/>
            </w:tcBorders>
            <w:hideMark/>
          </w:tcPr>
          <w:p w:rsidR="00D06F3A" w:rsidRDefault="00D06F3A">
            <w:pPr>
              <w:jc w:val="right"/>
            </w:pPr>
            <w:r>
              <w:t>246 218,87</w:t>
            </w:r>
          </w:p>
        </w:tc>
        <w:tc>
          <w:tcPr>
            <w:tcW w:w="3119" w:type="dxa"/>
            <w:tcBorders>
              <w:top w:val="single" w:sz="4" w:space="0" w:color="auto"/>
              <w:left w:val="single" w:sz="4" w:space="0" w:color="auto"/>
              <w:bottom w:val="single" w:sz="4" w:space="0" w:color="auto"/>
              <w:right w:val="single" w:sz="4" w:space="0" w:color="auto"/>
            </w:tcBorders>
            <w:hideMark/>
          </w:tcPr>
          <w:p w:rsidR="00D06F3A" w:rsidRDefault="00D06F3A">
            <w:pPr>
              <w:jc w:val="right"/>
            </w:pPr>
            <w:r>
              <w:t>200 248,90</w:t>
            </w:r>
          </w:p>
        </w:tc>
      </w:tr>
      <w:tr w:rsidR="00D06F3A" w:rsidTr="00D06F3A">
        <w:tc>
          <w:tcPr>
            <w:tcW w:w="3756" w:type="dxa"/>
            <w:tcBorders>
              <w:top w:val="single" w:sz="4" w:space="0" w:color="auto"/>
              <w:left w:val="single" w:sz="4" w:space="0" w:color="auto"/>
              <w:bottom w:val="single" w:sz="4" w:space="0" w:color="auto"/>
              <w:right w:val="single" w:sz="4" w:space="0" w:color="auto"/>
            </w:tcBorders>
            <w:hideMark/>
          </w:tcPr>
          <w:p w:rsidR="00D06F3A" w:rsidRDefault="00D06F3A">
            <w:pPr>
              <w:jc w:val="both"/>
              <w:rPr>
                <w:sz w:val="22"/>
                <w:szCs w:val="22"/>
              </w:rPr>
            </w:pPr>
            <w:r>
              <w:rPr>
                <w:sz w:val="22"/>
                <w:szCs w:val="22"/>
              </w:rPr>
              <w:t>z toho :</w:t>
            </w:r>
          </w:p>
        </w:tc>
        <w:tc>
          <w:tcPr>
            <w:tcW w:w="3118" w:type="dxa"/>
            <w:tcBorders>
              <w:top w:val="single" w:sz="4" w:space="0" w:color="auto"/>
              <w:left w:val="single" w:sz="4" w:space="0" w:color="auto"/>
              <w:bottom w:val="single" w:sz="4" w:space="0" w:color="auto"/>
              <w:right w:val="single" w:sz="4" w:space="0" w:color="auto"/>
            </w:tcBorders>
          </w:tcPr>
          <w:p w:rsidR="00D06F3A" w:rsidRDefault="00D06F3A">
            <w:pPr>
              <w:jc w:val="right"/>
            </w:pPr>
          </w:p>
        </w:tc>
        <w:tc>
          <w:tcPr>
            <w:tcW w:w="3119" w:type="dxa"/>
            <w:tcBorders>
              <w:top w:val="single" w:sz="4" w:space="0" w:color="auto"/>
              <w:left w:val="single" w:sz="4" w:space="0" w:color="auto"/>
              <w:bottom w:val="single" w:sz="4" w:space="0" w:color="auto"/>
              <w:right w:val="single" w:sz="4" w:space="0" w:color="auto"/>
            </w:tcBorders>
          </w:tcPr>
          <w:p w:rsidR="00D06F3A" w:rsidRDefault="00D06F3A">
            <w:pPr>
              <w:jc w:val="right"/>
            </w:pPr>
          </w:p>
        </w:tc>
      </w:tr>
      <w:tr w:rsidR="00D06F3A" w:rsidTr="00D06F3A">
        <w:tc>
          <w:tcPr>
            <w:tcW w:w="3756" w:type="dxa"/>
            <w:tcBorders>
              <w:top w:val="single" w:sz="4" w:space="0" w:color="auto"/>
              <w:left w:val="single" w:sz="4" w:space="0" w:color="auto"/>
              <w:bottom w:val="single" w:sz="4" w:space="0" w:color="auto"/>
              <w:right w:val="single" w:sz="4" w:space="0" w:color="auto"/>
            </w:tcBorders>
            <w:hideMark/>
          </w:tcPr>
          <w:p w:rsidR="00D06F3A" w:rsidRDefault="00D06F3A">
            <w:pPr>
              <w:jc w:val="both"/>
              <w:rPr>
                <w:sz w:val="22"/>
                <w:szCs w:val="22"/>
              </w:rPr>
            </w:pPr>
            <w:r>
              <w:rPr>
                <w:sz w:val="22"/>
                <w:szCs w:val="22"/>
              </w:rPr>
              <w:t xml:space="preserve">Oceňovacie rozdiely </w:t>
            </w:r>
          </w:p>
        </w:tc>
        <w:tc>
          <w:tcPr>
            <w:tcW w:w="3118" w:type="dxa"/>
            <w:tcBorders>
              <w:top w:val="single" w:sz="4" w:space="0" w:color="auto"/>
              <w:left w:val="single" w:sz="4" w:space="0" w:color="auto"/>
              <w:bottom w:val="single" w:sz="4" w:space="0" w:color="auto"/>
              <w:right w:val="single" w:sz="4" w:space="0" w:color="auto"/>
            </w:tcBorders>
            <w:hideMark/>
          </w:tcPr>
          <w:p w:rsidR="00D06F3A" w:rsidRDefault="00D06F3A">
            <w:pPr>
              <w:jc w:val="right"/>
            </w:pPr>
            <w:r>
              <w:t>0,00</w:t>
            </w:r>
          </w:p>
        </w:tc>
        <w:tc>
          <w:tcPr>
            <w:tcW w:w="3119" w:type="dxa"/>
            <w:tcBorders>
              <w:top w:val="single" w:sz="4" w:space="0" w:color="auto"/>
              <w:left w:val="single" w:sz="4" w:space="0" w:color="auto"/>
              <w:bottom w:val="single" w:sz="4" w:space="0" w:color="auto"/>
              <w:right w:val="single" w:sz="4" w:space="0" w:color="auto"/>
            </w:tcBorders>
            <w:hideMark/>
          </w:tcPr>
          <w:p w:rsidR="00D06F3A" w:rsidRDefault="00D06F3A">
            <w:pPr>
              <w:jc w:val="right"/>
            </w:pPr>
            <w:r>
              <w:t>0,00</w:t>
            </w:r>
          </w:p>
        </w:tc>
      </w:tr>
      <w:tr w:rsidR="00D06F3A" w:rsidTr="00D06F3A">
        <w:tc>
          <w:tcPr>
            <w:tcW w:w="3756" w:type="dxa"/>
            <w:tcBorders>
              <w:top w:val="single" w:sz="4" w:space="0" w:color="auto"/>
              <w:left w:val="single" w:sz="4" w:space="0" w:color="auto"/>
              <w:bottom w:val="single" w:sz="4" w:space="0" w:color="auto"/>
              <w:right w:val="single" w:sz="4" w:space="0" w:color="auto"/>
            </w:tcBorders>
            <w:hideMark/>
          </w:tcPr>
          <w:p w:rsidR="00D06F3A" w:rsidRDefault="00D06F3A">
            <w:pPr>
              <w:jc w:val="both"/>
              <w:rPr>
                <w:sz w:val="22"/>
                <w:szCs w:val="22"/>
              </w:rPr>
            </w:pPr>
            <w:r>
              <w:rPr>
                <w:sz w:val="22"/>
                <w:szCs w:val="22"/>
              </w:rPr>
              <w:t>Fondy</w:t>
            </w:r>
          </w:p>
        </w:tc>
        <w:tc>
          <w:tcPr>
            <w:tcW w:w="3118" w:type="dxa"/>
            <w:tcBorders>
              <w:top w:val="single" w:sz="4" w:space="0" w:color="auto"/>
              <w:left w:val="single" w:sz="4" w:space="0" w:color="auto"/>
              <w:bottom w:val="single" w:sz="4" w:space="0" w:color="auto"/>
              <w:right w:val="single" w:sz="4" w:space="0" w:color="auto"/>
            </w:tcBorders>
            <w:hideMark/>
          </w:tcPr>
          <w:p w:rsidR="00D06F3A" w:rsidRDefault="00D06F3A">
            <w:pPr>
              <w:jc w:val="right"/>
            </w:pPr>
            <w:r>
              <w:t>0,00</w:t>
            </w:r>
          </w:p>
        </w:tc>
        <w:tc>
          <w:tcPr>
            <w:tcW w:w="3119" w:type="dxa"/>
            <w:tcBorders>
              <w:top w:val="single" w:sz="4" w:space="0" w:color="auto"/>
              <w:left w:val="single" w:sz="4" w:space="0" w:color="auto"/>
              <w:bottom w:val="single" w:sz="4" w:space="0" w:color="auto"/>
              <w:right w:val="single" w:sz="4" w:space="0" w:color="auto"/>
            </w:tcBorders>
            <w:hideMark/>
          </w:tcPr>
          <w:p w:rsidR="00D06F3A" w:rsidRDefault="00D06F3A">
            <w:pPr>
              <w:jc w:val="right"/>
            </w:pPr>
            <w:r>
              <w:t>0,00</w:t>
            </w:r>
          </w:p>
        </w:tc>
      </w:tr>
      <w:tr w:rsidR="00D06F3A" w:rsidTr="00D06F3A">
        <w:tc>
          <w:tcPr>
            <w:tcW w:w="3756" w:type="dxa"/>
            <w:tcBorders>
              <w:top w:val="single" w:sz="4" w:space="0" w:color="auto"/>
              <w:left w:val="single" w:sz="4" w:space="0" w:color="auto"/>
              <w:bottom w:val="single" w:sz="4" w:space="0" w:color="auto"/>
              <w:right w:val="single" w:sz="4" w:space="0" w:color="auto"/>
            </w:tcBorders>
            <w:hideMark/>
          </w:tcPr>
          <w:p w:rsidR="00D06F3A" w:rsidRDefault="00D06F3A">
            <w:pPr>
              <w:jc w:val="both"/>
              <w:rPr>
                <w:sz w:val="22"/>
                <w:szCs w:val="22"/>
              </w:rPr>
            </w:pPr>
            <w:r>
              <w:rPr>
                <w:sz w:val="22"/>
                <w:szCs w:val="22"/>
              </w:rPr>
              <w:t xml:space="preserve">Výsledok hospodárenia </w:t>
            </w:r>
          </w:p>
        </w:tc>
        <w:tc>
          <w:tcPr>
            <w:tcW w:w="3118" w:type="dxa"/>
            <w:tcBorders>
              <w:top w:val="single" w:sz="4" w:space="0" w:color="auto"/>
              <w:left w:val="single" w:sz="4" w:space="0" w:color="auto"/>
              <w:bottom w:val="single" w:sz="4" w:space="0" w:color="auto"/>
              <w:right w:val="single" w:sz="4" w:space="0" w:color="auto"/>
            </w:tcBorders>
            <w:hideMark/>
          </w:tcPr>
          <w:p w:rsidR="00D06F3A" w:rsidRDefault="00D06F3A">
            <w:pPr>
              <w:jc w:val="right"/>
            </w:pPr>
            <w:r>
              <w:t>65 526,93</w:t>
            </w:r>
          </w:p>
        </w:tc>
        <w:tc>
          <w:tcPr>
            <w:tcW w:w="3119" w:type="dxa"/>
            <w:tcBorders>
              <w:top w:val="single" w:sz="4" w:space="0" w:color="auto"/>
              <w:left w:val="single" w:sz="4" w:space="0" w:color="auto"/>
              <w:bottom w:val="single" w:sz="4" w:space="0" w:color="auto"/>
              <w:right w:val="single" w:sz="4" w:space="0" w:color="auto"/>
            </w:tcBorders>
            <w:hideMark/>
          </w:tcPr>
          <w:p w:rsidR="00D06F3A" w:rsidRDefault="00D06F3A">
            <w:pPr>
              <w:jc w:val="right"/>
            </w:pPr>
            <w:r>
              <w:t>200 248,90</w:t>
            </w:r>
          </w:p>
        </w:tc>
      </w:tr>
      <w:tr w:rsidR="00D06F3A" w:rsidTr="00D06F3A">
        <w:tc>
          <w:tcPr>
            <w:tcW w:w="3756" w:type="dxa"/>
            <w:tcBorders>
              <w:top w:val="single" w:sz="4" w:space="0" w:color="auto"/>
              <w:left w:val="single" w:sz="4" w:space="0" w:color="auto"/>
              <w:bottom w:val="single" w:sz="4" w:space="0" w:color="auto"/>
              <w:right w:val="single" w:sz="4" w:space="0" w:color="auto"/>
            </w:tcBorders>
            <w:hideMark/>
          </w:tcPr>
          <w:p w:rsidR="00D06F3A" w:rsidRDefault="00D06F3A">
            <w:pPr>
              <w:jc w:val="both"/>
              <w:rPr>
                <w:b/>
                <w:sz w:val="22"/>
                <w:szCs w:val="22"/>
              </w:rPr>
            </w:pPr>
            <w:r>
              <w:rPr>
                <w:b/>
                <w:sz w:val="22"/>
                <w:szCs w:val="22"/>
              </w:rPr>
              <w:t>Záväzky</w:t>
            </w:r>
          </w:p>
        </w:tc>
        <w:tc>
          <w:tcPr>
            <w:tcW w:w="3118" w:type="dxa"/>
            <w:tcBorders>
              <w:top w:val="single" w:sz="4" w:space="0" w:color="auto"/>
              <w:left w:val="single" w:sz="4" w:space="0" w:color="auto"/>
              <w:bottom w:val="single" w:sz="4" w:space="0" w:color="auto"/>
              <w:right w:val="single" w:sz="4" w:space="0" w:color="auto"/>
            </w:tcBorders>
            <w:hideMark/>
          </w:tcPr>
          <w:p w:rsidR="00D06F3A" w:rsidRDefault="00D06F3A">
            <w:pPr>
              <w:jc w:val="right"/>
            </w:pPr>
            <w:r>
              <w:t>19 965,05</w:t>
            </w:r>
          </w:p>
        </w:tc>
        <w:tc>
          <w:tcPr>
            <w:tcW w:w="3119" w:type="dxa"/>
            <w:tcBorders>
              <w:top w:val="single" w:sz="4" w:space="0" w:color="auto"/>
              <w:left w:val="single" w:sz="4" w:space="0" w:color="auto"/>
              <w:bottom w:val="single" w:sz="4" w:space="0" w:color="auto"/>
              <w:right w:val="single" w:sz="4" w:space="0" w:color="auto"/>
            </w:tcBorders>
            <w:hideMark/>
          </w:tcPr>
          <w:p w:rsidR="00D06F3A" w:rsidRDefault="00D06F3A">
            <w:pPr>
              <w:jc w:val="right"/>
            </w:pPr>
            <w:r>
              <w:t>10 812,84</w:t>
            </w:r>
          </w:p>
        </w:tc>
      </w:tr>
      <w:tr w:rsidR="00D06F3A" w:rsidTr="00D06F3A">
        <w:tc>
          <w:tcPr>
            <w:tcW w:w="3756" w:type="dxa"/>
            <w:tcBorders>
              <w:top w:val="single" w:sz="4" w:space="0" w:color="auto"/>
              <w:left w:val="single" w:sz="4" w:space="0" w:color="auto"/>
              <w:bottom w:val="single" w:sz="4" w:space="0" w:color="auto"/>
              <w:right w:val="single" w:sz="4" w:space="0" w:color="auto"/>
            </w:tcBorders>
            <w:hideMark/>
          </w:tcPr>
          <w:p w:rsidR="00D06F3A" w:rsidRDefault="00D06F3A">
            <w:pPr>
              <w:jc w:val="both"/>
              <w:rPr>
                <w:sz w:val="22"/>
                <w:szCs w:val="22"/>
              </w:rPr>
            </w:pPr>
            <w:r>
              <w:rPr>
                <w:sz w:val="22"/>
                <w:szCs w:val="22"/>
              </w:rPr>
              <w:t>z toho :</w:t>
            </w:r>
          </w:p>
        </w:tc>
        <w:tc>
          <w:tcPr>
            <w:tcW w:w="3118" w:type="dxa"/>
            <w:tcBorders>
              <w:top w:val="single" w:sz="4" w:space="0" w:color="auto"/>
              <w:left w:val="single" w:sz="4" w:space="0" w:color="auto"/>
              <w:bottom w:val="single" w:sz="4" w:space="0" w:color="auto"/>
              <w:right w:val="single" w:sz="4" w:space="0" w:color="auto"/>
            </w:tcBorders>
          </w:tcPr>
          <w:p w:rsidR="00D06F3A" w:rsidRDefault="00D06F3A">
            <w:pPr>
              <w:jc w:val="right"/>
            </w:pPr>
          </w:p>
        </w:tc>
        <w:tc>
          <w:tcPr>
            <w:tcW w:w="3119" w:type="dxa"/>
            <w:tcBorders>
              <w:top w:val="single" w:sz="4" w:space="0" w:color="auto"/>
              <w:left w:val="single" w:sz="4" w:space="0" w:color="auto"/>
              <w:bottom w:val="single" w:sz="4" w:space="0" w:color="auto"/>
              <w:right w:val="single" w:sz="4" w:space="0" w:color="auto"/>
            </w:tcBorders>
          </w:tcPr>
          <w:p w:rsidR="00D06F3A" w:rsidRDefault="00D06F3A">
            <w:pPr>
              <w:jc w:val="right"/>
            </w:pPr>
          </w:p>
        </w:tc>
      </w:tr>
      <w:tr w:rsidR="00D06F3A" w:rsidTr="00D06F3A">
        <w:tc>
          <w:tcPr>
            <w:tcW w:w="3756" w:type="dxa"/>
            <w:tcBorders>
              <w:top w:val="single" w:sz="4" w:space="0" w:color="auto"/>
              <w:left w:val="single" w:sz="4" w:space="0" w:color="auto"/>
              <w:bottom w:val="single" w:sz="4" w:space="0" w:color="auto"/>
              <w:right w:val="single" w:sz="4" w:space="0" w:color="auto"/>
            </w:tcBorders>
            <w:hideMark/>
          </w:tcPr>
          <w:p w:rsidR="00D06F3A" w:rsidRDefault="00D06F3A">
            <w:pPr>
              <w:jc w:val="both"/>
              <w:rPr>
                <w:sz w:val="22"/>
                <w:szCs w:val="22"/>
              </w:rPr>
            </w:pPr>
            <w:r>
              <w:rPr>
                <w:sz w:val="22"/>
                <w:szCs w:val="22"/>
              </w:rPr>
              <w:t xml:space="preserve">Rezervy </w:t>
            </w:r>
          </w:p>
        </w:tc>
        <w:tc>
          <w:tcPr>
            <w:tcW w:w="3118" w:type="dxa"/>
            <w:tcBorders>
              <w:top w:val="single" w:sz="4" w:space="0" w:color="auto"/>
              <w:left w:val="single" w:sz="4" w:space="0" w:color="auto"/>
              <w:bottom w:val="single" w:sz="4" w:space="0" w:color="auto"/>
              <w:right w:val="single" w:sz="4" w:space="0" w:color="auto"/>
            </w:tcBorders>
            <w:hideMark/>
          </w:tcPr>
          <w:p w:rsidR="00D06F3A" w:rsidRDefault="00D06F3A">
            <w:pPr>
              <w:jc w:val="right"/>
            </w:pPr>
            <w:r>
              <w:t>0,00</w:t>
            </w:r>
          </w:p>
        </w:tc>
        <w:tc>
          <w:tcPr>
            <w:tcW w:w="3119" w:type="dxa"/>
            <w:tcBorders>
              <w:top w:val="single" w:sz="4" w:space="0" w:color="auto"/>
              <w:left w:val="single" w:sz="4" w:space="0" w:color="auto"/>
              <w:bottom w:val="single" w:sz="4" w:space="0" w:color="auto"/>
              <w:right w:val="single" w:sz="4" w:space="0" w:color="auto"/>
            </w:tcBorders>
            <w:hideMark/>
          </w:tcPr>
          <w:p w:rsidR="00D06F3A" w:rsidRDefault="00D06F3A">
            <w:pPr>
              <w:jc w:val="right"/>
            </w:pPr>
            <w:r>
              <w:t>0,00</w:t>
            </w:r>
          </w:p>
        </w:tc>
      </w:tr>
      <w:tr w:rsidR="00D06F3A" w:rsidTr="00D06F3A">
        <w:tc>
          <w:tcPr>
            <w:tcW w:w="3756" w:type="dxa"/>
            <w:tcBorders>
              <w:top w:val="single" w:sz="4" w:space="0" w:color="auto"/>
              <w:left w:val="single" w:sz="4" w:space="0" w:color="auto"/>
              <w:bottom w:val="single" w:sz="4" w:space="0" w:color="auto"/>
              <w:right w:val="single" w:sz="4" w:space="0" w:color="auto"/>
            </w:tcBorders>
            <w:hideMark/>
          </w:tcPr>
          <w:p w:rsidR="00D06F3A" w:rsidRDefault="00D06F3A">
            <w:pPr>
              <w:jc w:val="both"/>
              <w:rPr>
                <w:sz w:val="22"/>
                <w:szCs w:val="22"/>
              </w:rPr>
            </w:pPr>
            <w:r>
              <w:rPr>
                <w:sz w:val="22"/>
                <w:szCs w:val="22"/>
              </w:rPr>
              <w:t>Zúčtovanie medzi subjektami VS</w:t>
            </w:r>
          </w:p>
        </w:tc>
        <w:tc>
          <w:tcPr>
            <w:tcW w:w="3118" w:type="dxa"/>
            <w:tcBorders>
              <w:top w:val="single" w:sz="4" w:space="0" w:color="auto"/>
              <w:left w:val="single" w:sz="4" w:space="0" w:color="auto"/>
              <w:bottom w:val="single" w:sz="4" w:space="0" w:color="auto"/>
              <w:right w:val="single" w:sz="4" w:space="0" w:color="auto"/>
            </w:tcBorders>
            <w:hideMark/>
          </w:tcPr>
          <w:p w:rsidR="00D06F3A" w:rsidRDefault="00D06F3A">
            <w:pPr>
              <w:jc w:val="right"/>
            </w:pPr>
            <w:r>
              <w:t>1 674,67</w:t>
            </w:r>
          </w:p>
        </w:tc>
        <w:tc>
          <w:tcPr>
            <w:tcW w:w="3119" w:type="dxa"/>
            <w:tcBorders>
              <w:top w:val="single" w:sz="4" w:space="0" w:color="auto"/>
              <w:left w:val="single" w:sz="4" w:space="0" w:color="auto"/>
              <w:bottom w:val="single" w:sz="4" w:space="0" w:color="auto"/>
              <w:right w:val="single" w:sz="4" w:space="0" w:color="auto"/>
            </w:tcBorders>
            <w:hideMark/>
          </w:tcPr>
          <w:p w:rsidR="00D06F3A" w:rsidRDefault="00D06F3A">
            <w:pPr>
              <w:jc w:val="right"/>
            </w:pPr>
            <w:r>
              <w:t>0,00</w:t>
            </w:r>
          </w:p>
        </w:tc>
      </w:tr>
      <w:tr w:rsidR="00D06F3A" w:rsidTr="00D06F3A">
        <w:tc>
          <w:tcPr>
            <w:tcW w:w="3756" w:type="dxa"/>
            <w:tcBorders>
              <w:top w:val="single" w:sz="4" w:space="0" w:color="auto"/>
              <w:left w:val="single" w:sz="4" w:space="0" w:color="auto"/>
              <w:bottom w:val="single" w:sz="4" w:space="0" w:color="auto"/>
              <w:right w:val="single" w:sz="4" w:space="0" w:color="auto"/>
            </w:tcBorders>
            <w:hideMark/>
          </w:tcPr>
          <w:p w:rsidR="00D06F3A" w:rsidRDefault="00D06F3A">
            <w:pPr>
              <w:jc w:val="both"/>
              <w:rPr>
                <w:sz w:val="22"/>
                <w:szCs w:val="22"/>
              </w:rPr>
            </w:pPr>
            <w:r>
              <w:rPr>
                <w:sz w:val="22"/>
                <w:szCs w:val="22"/>
              </w:rPr>
              <w:t>Dlhodobé záväzky</w:t>
            </w:r>
          </w:p>
        </w:tc>
        <w:tc>
          <w:tcPr>
            <w:tcW w:w="3118" w:type="dxa"/>
            <w:tcBorders>
              <w:top w:val="single" w:sz="4" w:space="0" w:color="auto"/>
              <w:left w:val="single" w:sz="4" w:space="0" w:color="auto"/>
              <w:bottom w:val="single" w:sz="4" w:space="0" w:color="auto"/>
              <w:right w:val="single" w:sz="4" w:space="0" w:color="auto"/>
            </w:tcBorders>
            <w:hideMark/>
          </w:tcPr>
          <w:p w:rsidR="00D06F3A" w:rsidRDefault="00D06F3A">
            <w:pPr>
              <w:jc w:val="right"/>
            </w:pPr>
            <w:r>
              <w:t>711,29</w:t>
            </w:r>
          </w:p>
        </w:tc>
        <w:tc>
          <w:tcPr>
            <w:tcW w:w="3119" w:type="dxa"/>
            <w:tcBorders>
              <w:top w:val="single" w:sz="4" w:space="0" w:color="auto"/>
              <w:left w:val="single" w:sz="4" w:space="0" w:color="auto"/>
              <w:bottom w:val="single" w:sz="4" w:space="0" w:color="auto"/>
              <w:right w:val="single" w:sz="4" w:space="0" w:color="auto"/>
            </w:tcBorders>
            <w:hideMark/>
          </w:tcPr>
          <w:p w:rsidR="00D06F3A" w:rsidRDefault="00D06F3A">
            <w:pPr>
              <w:jc w:val="right"/>
            </w:pPr>
            <w:r>
              <w:t>877,85</w:t>
            </w:r>
          </w:p>
        </w:tc>
      </w:tr>
      <w:tr w:rsidR="00D06F3A" w:rsidTr="00D06F3A">
        <w:tc>
          <w:tcPr>
            <w:tcW w:w="3756" w:type="dxa"/>
            <w:tcBorders>
              <w:top w:val="single" w:sz="4" w:space="0" w:color="auto"/>
              <w:left w:val="single" w:sz="4" w:space="0" w:color="auto"/>
              <w:bottom w:val="single" w:sz="4" w:space="0" w:color="auto"/>
              <w:right w:val="single" w:sz="4" w:space="0" w:color="auto"/>
            </w:tcBorders>
            <w:hideMark/>
          </w:tcPr>
          <w:p w:rsidR="00D06F3A" w:rsidRDefault="00D06F3A">
            <w:pPr>
              <w:jc w:val="both"/>
              <w:rPr>
                <w:sz w:val="22"/>
                <w:szCs w:val="22"/>
              </w:rPr>
            </w:pPr>
            <w:r>
              <w:rPr>
                <w:sz w:val="22"/>
                <w:szCs w:val="22"/>
              </w:rPr>
              <w:t>Krátkodobé záväzky</w:t>
            </w:r>
          </w:p>
        </w:tc>
        <w:tc>
          <w:tcPr>
            <w:tcW w:w="3118" w:type="dxa"/>
            <w:tcBorders>
              <w:top w:val="single" w:sz="4" w:space="0" w:color="auto"/>
              <w:left w:val="single" w:sz="4" w:space="0" w:color="auto"/>
              <w:bottom w:val="single" w:sz="4" w:space="0" w:color="auto"/>
              <w:right w:val="single" w:sz="4" w:space="0" w:color="auto"/>
            </w:tcBorders>
            <w:hideMark/>
          </w:tcPr>
          <w:p w:rsidR="00D06F3A" w:rsidRDefault="00D06F3A">
            <w:pPr>
              <w:jc w:val="right"/>
            </w:pPr>
            <w:r>
              <w:t>5 612,09</w:t>
            </w:r>
          </w:p>
        </w:tc>
        <w:tc>
          <w:tcPr>
            <w:tcW w:w="3119" w:type="dxa"/>
            <w:tcBorders>
              <w:top w:val="single" w:sz="4" w:space="0" w:color="auto"/>
              <w:left w:val="single" w:sz="4" w:space="0" w:color="auto"/>
              <w:bottom w:val="single" w:sz="4" w:space="0" w:color="auto"/>
              <w:right w:val="single" w:sz="4" w:space="0" w:color="auto"/>
            </w:tcBorders>
            <w:hideMark/>
          </w:tcPr>
          <w:p w:rsidR="00D06F3A" w:rsidRDefault="00D06F3A">
            <w:pPr>
              <w:jc w:val="right"/>
            </w:pPr>
            <w:r>
              <w:t>4 194,99</w:t>
            </w:r>
          </w:p>
        </w:tc>
      </w:tr>
      <w:tr w:rsidR="00D06F3A" w:rsidTr="00D06F3A">
        <w:tc>
          <w:tcPr>
            <w:tcW w:w="3756" w:type="dxa"/>
            <w:tcBorders>
              <w:top w:val="single" w:sz="4" w:space="0" w:color="auto"/>
              <w:left w:val="single" w:sz="4" w:space="0" w:color="auto"/>
              <w:bottom w:val="single" w:sz="4" w:space="0" w:color="auto"/>
              <w:right w:val="single" w:sz="4" w:space="0" w:color="auto"/>
            </w:tcBorders>
            <w:hideMark/>
          </w:tcPr>
          <w:p w:rsidR="00D06F3A" w:rsidRDefault="00D06F3A">
            <w:pPr>
              <w:jc w:val="both"/>
              <w:rPr>
                <w:sz w:val="22"/>
                <w:szCs w:val="22"/>
              </w:rPr>
            </w:pPr>
            <w:r>
              <w:rPr>
                <w:sz w:val="22"/>
                <w:szCs w:val="22"/>
              </w:rPr>
              <w:t>Bankové úvery a výpomoci</w:t>
            </w:r>
          </w:p>
        </w:tc>
        <w:tc>
          <w:tcPr>
            <w:tcW w:w="3118" w:type="dxa"/>
            <w:tcBorders>
              <w:top w:val="single" w:sz="4" w:space="0" w:color="auto"/>
              <w:left w:val="single" w:sz="4" w:space="0" w:color="auto"/>
              <w:bottom w:val="single" w:sz="4" w:space="0" w:color="auto"/>
              <w:right w:val="single" w:sz="4" w:space="0" w:color="auto"/>
            </w:tcBorders>
            <w:hideMark/>
          </w:tcPr>
          <w:p w:rsidR="00D06F3A" w:rsidRDefault="00D06F3A">
            <w:pPr>
              <w:jc w:val="right"/>
            </w:pPr>
            <w:r>
              <w:t>11 967,00</w:t>
            </w:r>
          </w:p>
        </w:tc>
        <w:tc>
          <w:tcPr>
            <w:tcW w:w="3119" w:type="dxa"/>
            <w:tcBorders>
              <w:top w:val="single" w:sz="4" w:space="0" w:color="auto"/>
              <w:left w:val="single" w:sz="4" w:space="0" w:color="auto"/>
              <w:bottom w:val="single" w:sz="4" w:space="0" w:color="auto"/>
              <w:right w:val="single" w:sz="4" w:space="0" w:color="auto"/>
            </w:tcBorders>
            <w:hideMark/>
          </w:tcPr>
          <w:p w:rsidR="00D06F3A" w:rsidRDefault="00D06F3A">
            <w:pPr>
              <w:jc w:val="right"/>
            </w:pPr>
            <w:r>
              <w:t>5 740,00</w:t>
            </w:r>
          </w:p>
        </w:tc>
      </w:tr>
      <w:tr w:rsidR="00D06F3A" w:rsidTr="00D06F3A">
        <w:tc>
          <w:tcPr>
            <w:tcW w:w="3756" w:type="dxa"/>
            <w:tcBorders>
              <w:top w:val="single" w:sz="4" w:space="0" w:color="auto"/>
              <w:left w:val="single" w:sz="4" w:space="0" w:color="auto"/>
              <w:bottom w:val="single" w:sz="4" w:space="0" w:color="auto"/>
              <w:right w:val="single" w:sz="4" w:space="0" w:color="auto"/>
            </w:tcBorders>
            <w:hideMark/>
          </w:tcPr>
          <w:p w:rsidR="00D06F3A" w:rsidRDefault="00D06F3A">
            <w:pPr>
              <w:jc w:val="both"/>
              <w:rPr>
                <w:sz w:val="22"/>
                <w:szCs w:val="22"/>
              </w:rPr>
            </w:pPr>
            <w:r>
              <w:rPr>
                <w:b/>
                <w:sz w:val="22"/>
                <w:szCs w:val="22"/>
              </w:rPr>
              <w:t>Časové rozlíšenie</w:t>
            </w:r>
          </w:p>
        </w:tc>
        <w:tc>
          <w:tcPr>
            <w:tcW w:w="3118" w:type="dxa"/>
            <w:tcBorders>
              <w:top w:val="single" w:sz="4" w:space="0" w:color="auto"/>
              <w:left w:val="single" w:sz="4" w:space="0" w:color="auto"/>
              <w:bottom w:val="single" w:sz="4" w:space="0" w:color="auto"/>
              <w:right w:val="single" w:sz="4" w:space="0" w:color="auto"/>
            </w:tcBorders>
            <w:hideMark/>
          </w:tcPr>
          <w:p w:rsidR="00D06F3A" w:rsidRDefault="00D06F3A">
            <w:pPr>
              <w:jc w:val="right"/>
            </w:pPr>
            <w:r>
              <w:t>22 024,87</w:t>
            </w:r>
          </w:p>
        </w:tc>
        <w:tc>
          <w:tcPr>
            <w:tcW w:w="3119" w:type="dxa"/>
            <w:tcBorders>
              <w:top w:val="single" w:sz="4" w:space="0" w:color="auto"/>
              <w:left w:val="single" w:sz="4" w:space="0" w:color="auto"/>
              <w:bottom w:val="single" w:sz="4" w:space="0" w:color="auto"/>
              <w:right w:val="single" w:sz="4" w:space="0" w:color="auto"/>
            </w:tcBorders>
            <w:hideMark/>
          </w:tcPr>
          <w:p w:rsidR="00D06F3A" w:rsidRDefault="00D06F3A">
            <w:pPr>
              <w:jc w:val="right"/>
            </w:pPr>
            <w:r>
              <w:t>19 487,29</w:t>
            </w:r>
          </w:p>
        </w:tc>
      </w:tr>
    </w:tbl>
    <w:p w:rsidR="00AA7482" w:rsidRDefault="00AA7482">
      <w:pPr>
        <w:tabs>
          <w:tab w:val="left" w:pos="2880"/>
          <w:tab w:val="right" w:pos="8820"/>
        </w:tabs>
        <w:jc w:val="both"/>
      </w:pPr>
    </w:p>
    <w:p w:rsidR="00AA7482" w:rsidRDefault="00AA7482">
      <w:pPr>
        <w:tabs>
          <w:tab w:val="left" w:pos="2880"/>
          <w:tab w:val="right" w:pos="8820"/>
        </w:tabs>
        <w:spacing w:line="360" w:lineRule="auto"/>
        <w:jc w:val="both"/>
      </w:pPr>
      <w:r>
        <w:t>Analýza významných položiek z účtovnej závierky:</w:t>
      </w:r>
    </w:p>
    <w:p w:rsidR="00AA7482" w:rsidRDefault="00D06F3A" w:rsidP="005D2846">
      <w:pPr>
        <w:spacing w:line="360" w:lineRule="auto"/>
        <w:ind w:left="644"/>
        <w:jc w:val="both"/>
      </w:pPr>
      <w:r>
        <w:t>- úbytok</w:t>
      </w:r>
      <w:r w:rsidR="00F2510D">
        <w:t xml:space="preserve"> </w:t>
      </w:r>
      <w:r w:rsidR="00F15C10">
        <w:t xml:space="preserve">krátkodobých </w:t>
      </w:r>
      <w:r>
        <w:t>záväzkov</w:t>
      </w:r>
    </w:p>
    <w:p w:rsidR="005D2846" w:rsidRDefault="0092121B" w:rsidP="005D2846">
      <w:pPr>
        <w:spacing w:line="360" w:lineRule="auto"/>
        <w:ind w:left="644"/>
        <w:jc w:val="both"/>
      </w:pPr>
      <w:r>
        <w:t>- prírastok</w:t>
      </w:r>
      <w:r w:rsidR="003C25C7">
        <w:t xml:space="preserve"> </w:t>
      </w:r>
      <w:r w:rsidR="005D2846">
        <w:t xml:space="preserve"> </w:t>
      </w:r>
      <w:r>
        <w:t>dlho</w:t>
      </w:r>
      <w:r w:rsidR="00D06F3A">
        <w:t>dobých záväzkov</w:t>
      </w:r>
    </w:p>
    <w:p w:rsidR="00D06F3A" w:rsidRDefault="00D06F3A" w:rsidP="005D2846">
      <w:pPr>
        <w:spacing w:line="360" w:lineRule="auto"/>
        <w:ind w:left="644"/>
        <w:jc w:val="both"/>
      </w:pPr>
      <w:r>
        <w:t>-úbytok bankových úverov.</w:t>
      </w:r>
    </w:p>
    <w:p w:rsidR="00AA7482" w:rsidRDefault="00AA7482">
      <w:pPr>
        <w:spacing w:line="360" w:lineRule="auto"/>
        <w:jc w:val="both"/>
      </w:pPr>
    </w:p>
    <w:p w:rsidR="00AA7482" w:rsidRDefault="00AA7482" w:rsidP="009C4845">
      <w:pPr>
        <w:numPr>
          <w:ilvl w:val="1"/>
          <w:numId w:val="27"/>
        </w:numPr>
        <w:spacing w:line="360" w:lineRule="auto"/>
        <w:ind w:left="426" w:hanging="426"/>
        <w:jc w:val="both"/>
        <w:rPr>
          <w:b/>
        </w:rPr>
      </w:pPr>
      <w:r>
        <w:rPr>
          <w:b/>
        </w:rPr>
        <w:t xml:space="preserve">Pohľadávky </w:t>
      </w:r>
    </w:p>
    <w:tbl>
      <w:tblPr>
        <w:tblW w:w="0" w:type="auto"/>
        <w:tblInd w:w="108" w:type="dxa"/>
        <w:tblLayout w:type="fixed"/>
        <w:tblLook w:val="0000"/>
      </w:tblPr>
      <w:tblGrid>
        <w:gridCol w:w="5103"/>
        <w:gridCol w:w="1557"/>
        <w:gridCol w:w="1567"/>
      </w:tblGrid>
      <w:tr w:rsidR="00AA7482">
        <w:tc>
          <w:tcPr>
            <w:tcW w:w="5103" w:type="dxa"/>
            <w:tcBorders>
              <w:top w:val="single" w:sz="4" w:space="0" w:color="000000"/>
              <w:left w:val="single" w:sz="4" w:space="0" w:color="000000"/>
              <w:bottom w:val="single" w:sz="4" w:space="0" w:color="000000"/>
            </w:tcBorders>
            <w:shd w:val="clear" w:color="auto" w:fill="D9D9D9"/>
          </w:tcPr>
          <w:p w:rsidR="00AA7482" w:rsidRDefault="00AA7482">
            <w:pPr>
              <w:spacing w:line="360" w:lineRule="auto"/>
              <w:rPr>
                <w:b/>
                <w:sz w:val="20"/>
                <w:szCs w:val="20"/>
              </w:rPr>
            </w:pPr>
            <w:r>
              <w:rPr>
                <w:b/>
              </w:rPr>
              <w:t xml:space="preserve">Pohľadávky </w:t>
            </w:r>
          </w:p>
        </w:tc>
        <w:tc>
          <w:tcPr>
            <w:tcW w:w="1557" w:type="dxa"/>
            <w:tcBorders>
              <w:top w:val="single" w:sz="4" w:space="0" w:color="000000"/>
              <w:left w:val="single" w:sz="4" w:space="0" w:color="000000"/>
              <w:bottom w:val="single" w:sz="4" w:space="0" w:color="000000"/>
            </w:tcBorders>
            <w:shd w:val="clear" w:color="auto" w:fill="D9D9D9"/>
          </w:tcPr>
          <w:p w:rsidR="00AA7482" w:rsidRDefault="00456D4A">
            <w:pPr>
              <w:jc w:val="center"/>
              <w:rPr>
                <w:b/>
                <w:sz w:val="20"/>
                <w:szCs w:val="20"/>
              </w:rPr>
            </w:pPr>
            <w:r>
              <w:rPr>
                <w:b/>
                <w:sz w:val="20"/>
                <w:szCs w:val="20"/>
              </w:rPr>
              <w:t xml:space="preserve">Zostatok k 31.12 </w:t>
            </w:r>
            <w:r w:rsidR="00F60E2E">
              <w:rPr>
                <w:b/>
                <w:sz w:val="20"/>
                <w:szCs w:val="20"/>
              </w:rPr>
              <w:t>202</w:t>
            </w:r>
            <w:r w:rsidR="00D06F3A">
              <w:rPr>
                <w:b/>
                <w:sz w:val="20"/>
                <w:szCs w:val="20"/>
              </w:rPr>
              <w:t>2</w:t>
            </w:r>
          </w:p>
        </w:tc>
        <w:tc>
          <w:tcPr>
            <w:tcW w:w="1567" w:type="dxa"/>
            <w:tcBorders>
              <w:top w:val="single" w:sz="4" w:space="0" w:color="000000"/>
              <w:left w:val="single" w:sz="4" w:space="0" w:color="000000"/>
              <w:bottom w:val="single" w:sz="4" w:space="0" w:color="000000"/>
              <w:right w:val="single" w:sz="4" w:space="0" w:color="000000"/>
            </w:tcBorders>
            <w:shd w:val="clear" w:color="auto" w:fill="D9D9D9"/>
          </w:tcPr>
          <w:p w:rsidR="00AA7482" w:rsidRDefault="001569A0">
            <w:pPr>
              <w:jc w:val="center"/>
            </w:pPr>
            <w:r>
              <w:rPr>
                <w:b/>
                <w:sz w:val="20"/>
                <w:szCs w:val="20"/>
              </w:rPr>
              <w:t xml:space="preserve">Zostatok k 31.12 </w:t>
            </w:r>
            <w:r w:rsidR="007A008C">
              <w:rPr>
                <w:b/>
                <w:sz w:val="20"/>
                <w:szCs w:val="20"/>
              </w:rPr>
              <w:t>2023</w:t>
            </w:r>
          </w:p>
        </w:tc>
      </w:tr>
      <w:tr w:rsidR="0092121B" w:rsidRPr="0029210E">
        <w:tc>
          <w:tcPr>
            <w:tcW w:w="5103" w:type="dxa"/>
            <w:tcBorders>
              <w:top w:val="single" w:sz="4" w:space="0" w:color="000000"/>
              <w:left w:val="single" w:sz="4" w:space="0" w:color="000000"/>
              <w:bottom w:val="single" w:sz="4" w:space="0" w:color="000000"/>
            </w:tcBorders>
            <w:shd w:val="clear" w:color="auto" w:fill="auto"/>
          </w:tcPr>
          <w:p w:rsidR="0092121B" w:rsidRPr="0029210E" w:rsidRDefault="0092121B">
            <w:pPr>
              <w:spacing w:line="360" w:lineRule="auto"/>
            </w:pPr>
            <w:r w:rsidRPr="0029210E">
              <w:t xml:space="preserve">Pohľadávky do lehoty splatnosti  </w:t>
            </w:r>
          </w:p>
        </w:tc>
        <w:tc>
          <w:tcPr>
            <w:tcW w:w="1557" w:type="dxa"/>
            <w:tcBorders>
              <w:top w:val="single" w:sz="4" w:space="0" w:color="000000"/>
              <w:left w:val="single" w:sz="4" w:space="0" w:color="000000"/>
              <w:bottom w:val="single" w:sz="4" w:space="0" w:color="000000"/>
            </w:tcBorders>
            <w:shd w:val="clear" w:color="auto" w:fill="auto"/>
          </w:tcPr>
          <w:p w:rsidR="0092121B" w:rsidRPr="0029210E" w:rsidRDefault="00D06F3A" w:rsidP="0092121B">
            <w:pPr>
              <w:snapToGrid w:val="0"/>
              <w:spacing w:line="360" w:lineRule="auto"/>
              <w:jc w:val="right"/>
            </w:pPr>
            <w:r>
              <w:t>2 498,44</w:t>
            </w:r>
          </w:p>
        </w:tc>
        <w:tc>
          <w:tcPr>
            <w:tcW w:w="1567" w:type="dxa"/>
            <w:tcBorders>
              <w:top w:val="single" w:sz="4" w:space="0" w:color="000000"/>
              <w:left w:val="single" w:sz="4" w:space="0" w:color="000000"/>
              <w:bottom w:val="single" w:sz="4" w:space="0" w:color="000000"/>
              <w:right w:val="single" w:sz="4" w:space="0" w:color="000000"/>
            </w:tcBorders>
            <w:shd w:val="clear" w:color="auto" w:fill="auto"/>
          </w:tcPr>
          <w:p w:rsidR="0092121B" w:rsidRPr="0029210E" w:rsidRDefault="00D06F3A">
            <w:pPr>
              <w:snapToGrid w:val="0"/>
              <w:spacing w:line="360" w:lineRule="auto"/>
              <w:jc w:val="right"/>
            </w:pPr>
            <w:r>
              <w:t>5 073,11</w:t>
            </w:r>
          </w:p>
        </w:tc>
      </w:tr>
      <w:tr w:rsidR="0092121B" w:rsidRPr="0029210E">
        <w:tc>
          <w:tcPr>
            <w:tcW w:w="5103" w:type="dxa"/>
            <w:tcBorders>
              <w:top w:val="single" w:sz="4" w:space="0" w:color="000000"/>
              <w:left w:val="single" w:sz="4" w:space="0" w:color="000000"/>
              <w:bottom w:val="single" w:sz="4" w:space="0" w:color="000000"/>
            </w:tcBorders>
            <w:shd w:val="clear" w:color="auto" w:fill="auto"/>
          </w:tcPr>
          <w:p w:rsidR="0092121B" w:rsidRPr="0029210E" w:rsidRDefault="0092121B">
            <w:pPr>
              <w:spacing w:line="360" w:lineRule="auto"/>
            </w:pPr>
            <w:r w:rsidRPr="0029210E">
              <w:t xml:space="preserve">Pohľadávky po lehote splatnosti  </w:t>
            </w:r>
          </w:p>
        </w:tc>
        <w:tc>
          <w:tcPr>
            <w:tcW w:w="1557" w:type="dxa"/>
            <w:tcBorders>
              <w:top w:val="single" w:sz="4" w:space="0" w:color="000000"/>
              <w:left w:val="single" w:sz="4" w:space="0" w:color="000000"/>
              <w:bottom w:val="single" w:sz="4" w:space="0" w:color="000000"/>
            </w:tcBorders>
            <w:shd w:val="clear" w:color="auto" w:fill="auto"/>
          </w:tcPr>
          <w:p w:rsidR="0092121B" w:rsidRPr="0029210E" w:rsidRDefault="0092121B" w:rsidP="0092121B">
            <w:pPr>
              <w:snapToGrid w:val="0"/>
              <w:spacing w:line="360" w:lineRule="auto"/>
              <w:jc w:val="right"/>
            </w:pPr>
            <w:r>
              <w:t>0,00</w:t>
            </w:r>
          </w:p>
        </w:tc>
        <w:tc>
          <w:tcPr>
            <w:tcW w:w="1567" w:type="dxa"/>
            <w:tcBorders>
              <w:top w:val="single" w:sz="4" w:space="0" w:color="000000"/>
              <w:left w:val="single" w:sz="4" w:space="0" w:color="000000"/>
              <w:bottom w:val="single" w:sz="4" w:space="0" w:color="000000"/>
              <w:right w:val="single" w:sz="4" w:space="0" w:color="000000"/>
            </w:tcBorders>
            <w:shd w:val="clear" w:color="auto" w:fill="auto"/>
          </w:tcPr>
          <w:p w:rsidR="0092121B" w:rsidRPr="0029210E" w:rsidRDefault="00C13B10">
            <w:pPr>
              <w:snapToGrid w:val="0"/>
              <w:spacing w:line="360" w:lineRule="auto"/>
              <w:jc w:val="right"/>
            </w:pPr>
            <w:r>
              <w:t>0,00</w:t>
            </w:r>
          </w:p>
        </w:tc>
      </w:tr>
    </w:tbl>
    <w:p w:rsidR="00AA7482" w:rsidRPr="0029210E" w:rsidRDefault="00AA7482"/>
    <w:p w:rsidR="00AA7482" w:rsidRPr="0029210E" w:rsidRDefault="00AA7482" w:rsidP="009C4845">
      <w:pPr>
        <w:numPr>
          <w:ilvl w:val="1"/>
          <w:numId w:val="27"/>
        </w:numPr>
        <w:spacing w:line="360" w:lineRule="auto"/>
        <w:jc w:val="both"/>
        <w:rPr>
          <w:b/>
        </w:rPr>
      </w:pPr>
      <w:r w:rsidRPr="0029210E">
        <w:rPr>
          <w:b/>
        </w:rPr>
        <w:t>Záväzky</w:t>
      </w:r>
    </w:p>
    <w:tbl>
      <w:tblPr>
        <w:tblW w:w="0" w:type="auto"/>
        <w:tblInd w:w="108" w:type="dxa"/>
        <w:tblLayout w:type="fixed"/>
        <w:tblLook w:val="0000"/>
      </w:tblPr>
      <w:tblGrid>
        <w:gridCol w:w="5103"/>
        <w:gridCol w:w="1557"/>
        <w:gridCol w:w="1567"/>
      </w:tblGrid>
      <w:tr w:rsidR="0029210E" w:rsidRPr="0029210E">
        <w:tc>
          <w:tcPr>
            <w:tcW w:w="5103" w:type="dxa"/>
            <w:tcBorders>
              <w:top w:val="single" w:sz="4" w:space="0" w:color="000000"/>
              <w:left w:val="single" w:sz="4" w:space="0" w:color="000000"/>
              <w:bottom w:val="single" w:sz="4" w:space="0" w:color="000000"/>
            </w:tcBorders>
            <w:shd w:val="clear" w:color="auto" w:fill="D9D9D9"/>
          </w:tcPr>
          <w:p w:rsidR="00AA7482" w:rsidRPr="0029210E" w:rsidRDefault="00AA7482">
            <w:pPr>
              <w:spacing w:line="360" w:lineRule="auto"/>
              <w:rPr>
                <w:b/>
                <w:sz w:val="20"/>
                <w:szCs w:val="20"/>
              </w:rPr>
            </w:pPr>
            <w:r w:rsidRPr="0029210E">
              <w:rPr>
                <w:b/>
              </w:rPr>
              <w:lastRenderedPageBreak/>
              <w:t>Záväzky</w:t>
            </w:r>
          </w:p>
        </w:tc>
        <w:tc>
          <w:tcPr>
            <w:tcW w:w="1557" w:type="dxa"/>
            <w:tcBorders>
              <w:top w:val="single" w:sz="4" w:space="0" w:color="000000"/>
              <w:left w:val="single" w:sz="4" w:space="0" w:color="000000"/>
              <w:bottom w:val="single" w:sz="4" w:space="0" w:color="000000"/>
            </w:tcBorders>
            <w:shd w:val="clear" w:color="auto" w:fill="D9D9D9"/>
          </w:tcPr>
          <w:p w:rsidR="00AA7482" w:rsidRPr="0029210E" w:rsidRDefault="00456D4A">
            <w:pPr>
              <w:jc w:val="center"/>
              <w:rPr>
                <w:b/>
                <w:sz w:val="20"/>
                <w:szCs w:val="20"/>
              </w:rPr>
            </w:pPr>
            <w:r>
              <w:rPr>
                <w:b/>
                <w:sz w:val="20"/>
                <w:szCs w:val="20"/>
              </w:rPr>
              <w:t xml:space="preserve">Zostatok k 31.12 </w:t>
            </w:r>
            <w:r w:rsidR="00F60E2E">
              <w:rPr>
                <w:b/>
                <w:sz w:val="20"/>
                <w:szCs w:val="20"/>
              </w:rPr>
              <w:t>2020</w:t>
            </w:r>
          </w:p>
        </w:tc>
        <w:tc>
          <w:tcPr>
            <w:tcW w:w="1567" w:type="dxa"/>
            <w:tcBorders>
              <w:top w:val="single" w:sz="4" w:space="0" w:color="000000"/>
              <w:left w:val="single" w:sz="4" w:space="0" w:color="000000"/>
              <w:bottom w:val="single" w:sz="4" w:space="0" w:color="000000"/>
              <w:right w:val="single" w:sz="4" w:space="0" w:color="000000"/>
            </w:tcBorders>
            <w:shd w:val="clear" w:color="auto" w:fill="D9D9D9"/>
          </w:tcPr>
          <w:p w:rsidR="00AA7482" w:rsidRPr="0029210E" w:rsidRDefault="00FB0064">
            <w:pPr>
              <w:jc w:val="center"/>
            </w:pPr>
            <w:r w:rsidRPr="0029210E">
              <w:rPr>
                <w:b/>
                <w:sz w:val="20"/>
                <w:szCs w:val="20"/>
              </w:rPr>
              <w:t>Zostatok k</w:t>
            </w:r>
            <w:r w:rsidR="001569A0" w:rsidRPr="0029210E">
              <w:rPr>
                <w:b/>
                <w:sz w:val="20"/>
                <w:szCs w:val="20"/>
              </w:rPr>
              <w:t xml:space="preserve"> 31.12 </w:t>
            </w:r>
            <w:r w:rsidR="007A008C">
              <w:rPr>
                <w:b/>
                <w:sz w:val="20"/>
                <w:szCs w:val="20"/>
              </w:rPr>
              <w:t>2023</w:t>
            </w:r>
          </w:p>
        </w:tc>
      </w:tr>
      <w:tr w:rsidR="00D06F3A" w:rsidRPr="0029210E">
        <w:tc>
          <w:tcPr>
            <w:tcW w:w="5103" w:type="dxa"/>
            <w:tcBorders>
              <w:top w:val="single" w:sz="4" w:space="0" w:color="000000"/>
              <w:left w:val="single" w:sz="4" w:space="0" w:color="000000"/>
              <w:bottom w:val="single" w:sz="4" w:space="0" w:color="000000"/>
            </w:tcBorders>
            <w:shd w:val="clear" w:color="auto" w:fill="auto"/>
          </w:tcPr>
          <w:p w:rsidR="00D06F3A" w:rsidRPr="0029210E" w:rsidRDefault="00D06F3A" w:rsidP="00BA3320">
            <w:pPr>
              <w:spacing w:line="360" w:lineRule="auto"/>
            </w:pPr>
            <w:r w:rsidRPr="0029210E">
              <w:t xml:space="preserve">Záväzky do lehoty splatnosti  </w:t>
            </w:r>
          </w:p>
        </w:tc>
        <w:tc>
          <w:tcPr>
            <w:tcW w:w="1557" w:type="dxa"/>
            <w:tcBorders>
              <w:top w:val="single" w:sz="4" w:space="0" w:color="000000"/>
              <w:left w:val="single" w:sz="4" w:space="0" w:color="000000"/>
              <w:bottom w:val="single" w:sz="4" w:space="0" w:color="000000"/>
            </w:tcBorders>
            <w:shd w:val="clear" w:color="auto" w:fill="auto"/>
          </w:tcPr>
          <w:p w:rsidR="00D06F3A" w:rsidRPr="0029210E" w:rsidRDefault="00D06F3A" w:rsidP="00A20B29">
            <w:pPr>
              <w:snapToGrid w:val="0"/>
              <w:spacing w:line="360" w:lineRule="auto"/>
              <w:jc w:val="right"/>
            </w:pPr>
            <w:r>
              <w:t>5 612,09</w:t>
            </w:r>
          </w:p>
        </w:tc>
        <w:tc>
          <w:tcPr>
            <w:tcW w:w="1567" w:type="dxa"/>
            <w:tcBorders>
              <w:top w:val="single" w:sz="4" w:space="0" w:color="000000"/>
              <w:left w:val="single" w:sz="4" w:space="0" w:color="000000"/>
              <w:bottom w:val="single" w:sz="4" w:space="0" w:color="000000"/>
              <w:right w:val="single" w:sz="4" w:space="0" w:color="000000"/>
            </w:tcBorders>
            <w:shd w:val="clear" w:color="auto" w:fill="auto"/>
          </w:tcPr>
          <w:p w:rsidR="00D06F3A" w:rsidRDefault="00D06F3A" w:rsidP="00A20B29">
            <w:pPr>
              <w:jc w:val="right"/>
            </w:pPr>
            <w:r>
              <w:t>877,85</w:t>
            </w:r>
          </w:p>
        </w:tc>
      </w:tr>
      <w:tr w:rsidR="00D06F3A" w:rsidRPr="0029210E">
        <w:tc>
          <w:tcPr>
            <w:tcW w:w="5103" w:type="dxa"/>
            <w:tcBorders>
              <w:top w:val="single" w:sz="4" w:space="0" w:color="000000"/>
              <w:left w:val="single" w:sz="4" w:space="0" w:color="000000"/>
              <w:bottom w:val="single" w:sz="4" w:space="0" w:color="000000"/>
            </w:tcBorders>
            <w:shd w:val="clear" w:color="auto" w:fill="auto"/>
          </w:tcPr>
          <w:p w:rsidR="00D06F3A" w:rsidRPr="0029210E" w:rsidRDefault="00D06F3A" w:rsidP="00BA3320">
            <w:pPr>
              <w:spacing w:line="360" w:lineRule="auto"/>
            </w:pPr>
            <w:r w:rsidRPr="0029210E">
              <w:t xml:space="preserve">Záväzky po lehote splatnosti  </w:t>
            </w:r>
          </w:p>
        </w:tc>
        <w:tc>
          <w:tcPr>
            <w:tcW w:w="1557" w:type="dxa"/>
            <w:tcBorders>
              <w:top w:val="single" w:sz="4" w:space="0" w:color="000000"/>
              <w:left w:val="single" w:sz="4" w:space="0" w:color="000000"/>
              <w:bottom w:val="single" w:sz="4" w:space="0" w:color="000000"/>
            </w:tcBorders>
            <w:shd w:val="clear" w:color="auto" w:fill="auto"/>
          </w:tcPr>
          <w:p w:rsidR="00D06F3A" w:rsidRPr="0029210E" w:rsidRDefault="00D06F3A" w:rsidP="00A20B29">
            <w:pPr>
              <w:snapToGrid w:val="0"/>
              <w:spacing w:line="360" w:lineRule="auto"/>
              <w:jc w:val="right"/>
            </w:pPr>
            <w:r>
              <w:t>711,29</w:t>
            </w:r>
          </w:p>
        </w:tc>
        <w:tc>
          <w:tcPr>
            <w:tcW w:w="1567" w:type="dxa"/>
            <w:tcBorders>
              <w:top w:val="single" w:sz="4" w:space="0" w:color="000000"/>
              <w:left w:val="single" w:sz="4" w:space="0" w:color="000000"/>
              <w:bottom w:val="single" w:sz="4" w:space="0" w:color="000000"/>
              <w:right w:val="single" w:sz="4" w:space="0" w:color="000000"/>
            </w:tcBorders>
            <w:shd w:val="clear" w:color="auto" w:fill="auto"/>
          </w:tcPr>
          <w:p w:rsidR="00D06F3A" w:rsidRDefault="00D06F3A" w:rsidP="00A20B29">
            <w:pPr>
              <w:jc w:val="right"/>
            </w:pPr>
            <w:r>
              <w:t>4 194,99</w:t>
            </w:r>
          </w:p>
        </w:tc>
      </w:tr>
    </w:tbl>
    <w:p w:rsidR="00AA7482" w:rsidRDefault="00AA7482">
      <w:pPr>
        <w:tabs>
          <w:tab w:val="left" w:pos="2880"/>
          <w:tab w:val="right" w:pos="8820"/>
        </w:tabs>
        <w:jc w:val="both"/>
        <w:rPr>
          <w:color w:val="0000FF"/>
        </w:rPr>
      </w:pPr>
    </w:p>
    <w:p w:rsidR="00AA7482" w:rsidRDefault="00AA7482">
      <w:pPr>
        <w:tabs>
          <w:tab w:val="left" w:pos="2880"/>
          <w:tab w:val="right" w:pos="8820"/>
        </w:tabs>
        <w:spacing w:line="360" w:lineRule="auto"/>
        <w:jc w:val="both"/>
      </w:pPr>
      <w:r>
        <w:t>Analýza významných položiek z účtovnej závierky:</w:t>
      </w:r>
    </w:p>
    <w:p w:rsidR="00AA7482" w:rsidRDefault="00AA7482">
      <w:pPr>
        <w:numPr>
          <w:ilvl w:val="0"/>
          <w:numId w:val="6"/>
        </w:numPr>
        <w:spacing w:line="360" w:lineRule="auto"/>
        <w:jc w:val="both"/>
      </w:pPr>
      <w:r>
        <w:t xml:space="preserve"> </w:t>
      </w:r>
      <w:r w:rsidR="00BA3320">
        <w:t xml:space="preserve">prírastok </w:t>
      </w:r>
      <w:r w:rsidR="006249C0">
        <w:t>záväzkov</w:t>
      </w:r>
    </w:p>
    <w:p w:rsidR="00AA7482" w:rsidRDefault="00152445">
      <w:pPr>
        <w:numPr>
          <w:ilvl w:val="0"/>
          <w:numId w:val="6"/>
        </w:numPr>
        <w:spacing w:line="360" w:lineRule="auto"/>
        <w:jc w:val="both"/>
      </w:pPr>
      <w:r>
        <w:t xml:space="preserve"> úbytok</w:t>
      </w:r>
      <w:r w:rsidR="006249C0">
        <w:t xml:space="preserve"> pohľadávok</w:t>
      </w:r>
    </w:p>
    <w:p w:rsidR="00AA7482" w:rsidRDefault="00AA7482">
      <w:pPr>
        <w:spacing w:line="360" w:lineRule="auto"/>
        <w:jc w:val="both"/>
      </w:pPr>
    </w:p>
    <w:p w:rsidR="00AA7482" w:rsidRPr="00B30417" w:rsidRDefault="00555907" w:rsidP="009C4845">
      <w:pPr>
        <w:numPr>
          <w:ilvl w:val="0"/>
          <w:numId w:val="27"/>
        </w:numPr>
        <w:spacing w:line="360" w:lineRule="auto"/>
        <w:jc w:val="center"/>
        <w:rPr>
          <w:b/>
        </w:rPr>
      </w:pPr>
      <w:r w:rsidRPr="00B30417">
        <w:rPr>
          <w:b/>
          <w:sz w:val="28"/>
          <w:szCs w:val="28"/>
        </w:rPr>
        <w:t xml:space="preserve">Hospodársky výsledok  za </w:t>
      </w:r>
      <w:r w:rsidR="007A008C">
        <w:rPr>
          <w:b/>
          <w:sz w:val="28"/>
          <w:szCs w:val="28"/>
        </w:rPr>
        <w:t>2023</w:t>
      </w:r>
      <w:r w:rsidR="00AA7482" w:rsidRPr="00B30417">
        <w:rPr>
          <w:b/>
          <w:sz w:val="28"/>
          <w:szCs w:val="28"/>
        </w:rPr>
        <w:t xml:space="preserve"> - vývoj nákladov a</w:t>
      </w:r>
      <w:r w:rsidR="00BA3320" w:rsidRPr="00B30417">
        <w:rPr>
          <w:b/>
          <w:sz w:val="28"/>
          <w:szCs w:val="28"/>
        </w:rPr>
        <w:t> </w:t>
      </w:r>
      <w:r w:rsidR="00AA7482" w:rsidRPr="00B30417">
        <w:rPr>
          <w:b/>
          <w:sz w:val="28"/>
          <w:szCs w:val="28"/>
        </w:rPr>
        <w:t>výnosov</w:t>
      </w:r>
    </w:p>
    <w:tbl>
      <w:tblPr>
        <w:tblW w:w="6283" w:type="dxa"/>
        <w:tblInd w:w="108" w:type="dxa"/>
        <w:tblLayout w:type="fixed"/>
        <w:tblLook w:val="0000"/>
      </w:tblPr>
      <w:tblGrid>
        <w:gridCol w:w="3240"/>
        <w:gridCol w:w="1549"/>
        <w:gridCol w:w="1494"/>
      </w:tblGrid>
      <w:tr w:rsidR="002F4787" w:rsidTr="002F4787">
        <w:tc>
          <w:tcPr>
            <w:tcW w:w="3240" w:type="dxa"/>
            <w:tcBorders>
              <w:top w:val="single" w:sz="4" w:space="0" w:color="000000"/>
              <w:left w:val="single" w:sz="4" w:space="0" w:color="000000"/>
              <w:bottom w:val="single" w:sz="4" w:space="0" w:color="000000"/>
            </w:tcBorders>
            <w:shd w:val="clear" w:color="auto" w:fill="DDD9C3"/>
          </w:tcPr>
          <w:p w:rsidR="002F4787" w:rsidRDefault="002F4787">
            <w:pPr>
              <w:spacing w:line="360" w:lineRule="auto"/>
              <w:jc w:val="center"/>
              <w:rPr>
                <w:b/>
                <w:sz w:val="22"/>
                <w:szCs w:val="22"/>
              </w:rPr>
            </w:pPr>
            <w:r>
              <w:rPr>
                <w:b/>
              </w:rPr>
              <w:t>Názov</w:t>
            </w:r>
          </w:p>
        </w:tc>
        <w:tc>
          <w:tcPr>
            <w:tcW w:w="1549" w:type="dxa"/>
            <w:tcBorders>
              <w:top w:val="single" w:sz="4" w:space="0" w:color="000000"/>
              <w:left w:val="single" w:sz="4" w:space="0" w:color="000000"/>
              <w:bottom w:val="single" w:sz="4" w:space="0" w:color="000000"/>
            </w:tcBorders>
            <w:shd w:val="clear" w:color="auto" w:fill="DDD9C3"/>
          </w:tcPr>
          <w:p w:rsidR="002F4787" w:rsidRDefault="002F4787">
            <w:pPr>
              <w:ind w:left="-188" w:firstLine="188"/>
              <w:jc w:val="center"/>
              <w:rPr>
                <w:b/>
                <w:sz w:val="22"/>
                <w:szCs w:val="22"/>
              </w:rPr>
            </w:pPr>
            <w:r>
              <w:rPr>
                <w:b/>
                <w:sz w:val="22"/>
                <w:szCs w:val="22"/>
              </w:rPr>
              <w:t>Skutočnosť</w:t>
            </w:r>
          </w:p>
          <w:p w:rsidR="002F4787" w:rsidRDefault="002F4787">
            <w:pPr>
              <w:ind w:left="-188" w:firstLine="188"/>
              <w:jc w:val="center"/>
              <w:rPr>
                <w:b/>
                <w:sz w:val="22"/>
                <w:szCs w:val="22"/>
              </w:rPr>
            </w:pPr>
            <w:r>
              <w:rPr>
                <w:b/>
                <w:sz w:val="22"/>
                <w:szCs w:val="22"/>
              </w:rPr>
              <w:t xml:space="preserve">k 31.12. </w:t>
            </w:r>
            <w:r w:rsidR="00F60E2E">
              <w:rPr>
                <w:b/>
                <w:sz w:val="22"/>
                <w:szCs w:val="22"/>
              </w:rPr>
              <w:t>202</w:t>
            </w:r>
            <w:r w:rsidR="00D06F3A">
              <w:rPr>
                <w:b/>
                <w:sz w:val="22"/>
                <w:szCs w:val="22"/>
              </w:rPr>
              <w:t>2</w:t>
            </w:r>
          </w:p>
        </w:tc>
        <w:tc>
          <w:tcPr>
            <w:tcW w:w="1494" w:type="dxa"/>
            <w:tcBorders>
              <w:top w:val="single" w:sz="4" w:space="0" w:color="000000"/>
              <w:left w:val="single" w:sz="4" w:space="0" w:color="000000"/>
              <w:bottom w:val="single" w:sz="4" w:space="0" w:color="000000"/>
            </w:tcBorders>
            <w:shd w:val="clear" w:color="auto" w:fill="DDD9C3"/>
          </w:tcPr>
          <w:p w:rsidR="002F4787" w:rsidRDefault="002F4787">
            <w:pPr>
              <w:jc w:val="center"/>
              <w:rPr>
                <w:b/>
                <w:sz w:val="22"/>
                <w:szCs w:val="22"/>
              </w:rPr>
            </w:pPr>
            <w:r>
              <w:rPr>
                <w:b/>
                <w:sz w:val="22"/>
                <w:szCs w:val="22"/>
              </w:rPr>
              <w:t>Skutočnosť</w:t>
            </w:r>
          </w:p>
          <w:p w:rsidR="002F4787" w:rsidRDefault="002F4787">
            <w:pPr>
              <w:jc w:val="center"/>
              <w:rPr>
                <w:b/>
                <w:sz w:val="22"/>
                <w:szCs w:val="22"/>
              </w:rPr>
            </w:pPr>
            <w:r>
              <w:rPr>
                <w:b/>
                <w:sz w:val="22"/>
                <w:szCs w:val="22"/>
              </w:rPr>
              <w:t>k 31.12.</w:t>
            </w:r>
            <w:r w:rsidR="007A008C">
              <w:rPr>
                <w:b/>
                <w:sz w:val="22"/>
                <w:szCs w:val="22"/>
              </w:rPr>
              <w:t>2023</w:t>
            </w:r>
          </w:p>
        </w:tc>
      </w:tr>
      <w:tr w:rsidR="00D06F3A" w:rsidTr="002F4787">
        <w:tc>
          <w:tcPr>
            <w:tcW w:w="3240" w:type="dxa"/>
            <w:tcBorders>
              <w:top w:val="single" w:sz="4" w:space="0" w:color="000000"/>
              <w:left w:val="single" w:sz="4" w:space="0" w:color="000000"/>
              <w:bottom w:val="single" w:sz="4" w:space="0" w:color="000000"/>
            </w:tcBorders>
            <w:shd w:val="clear" w:color="auto" w:fill="D9D9D9"/>
          </w:tcPr>
          <w:p w:rsidR="00D06F3A" w:rsidRDefault="00D06F3A" w:rsidP="004B5CBD">
            <w:pPr>
              <w:spacing w:line="360" w:lineRule="auto"/>
              <w:jc w:val="both"/>
              <w:rPr>
                <w:b/>
              </w:rPr>
            </w:pPr>
            <w:r>
              <w:rPr>
                <w:b/>
              </w:rPr>
              <w:t>Náklady</w:t>
            </w:r>
          </w:p>
        </w:tc>
        <w:tc>
          <w:tcPr>
            <w:tcW w:w="1549" w:type="dxa"/>
            <w:tcBorders>
              <w:top w:val="single" w:sz="4" w:space="0" w:color="000000"/>
              <w:left w:val="single" w:sz="4" w:space="0" w:color="000000"/>
              <w:bottom w:val="single" w:sz="4" w:space="0" w:color="000000"/>
            </w:tcBorders>
            <w:shd w:val="clear" w:color="auto" w:fill="D9D9D9"/>
          </w:tcPr>
          <w:p w:rsidR="00D06F3A" w:rsidRPr="00DF0733" w:rsidRDefault="00D06F3A" w:rsidP="00A20B29">
            <w:pPr>
              <w:snapToGrid w:val="0"/>
              <w:spacing w:line="360" w:lineRule="auto"/>
              <w:jc w:val="right"/>
            </w:pPr>
            <w:r>
              <w:t>126 161,64</w:t>
            </w:r>
          </w:p>
        </w:tc>
        <w:tc>
          <w:tcPr>
            <w:tcW w:w="1494" w:type="dxa"/>
            <w:tcBorders>
              <w:top w:val="single" w:sz="4" w:space="0" w:color="000000"/>
              <w:left w:val="single" w:sz="4" w:space="0" w:color="000000"/>
              <w:bottom w:val="single" w:sz="4" w:space="0" w:color="000000"/>
            </w:tcBorders>
            <w:shd w:val="clear" w:color="auto" w:fill="D9D9D9"/>
          </w:tcPr>
          <w:p w:rsidR="00D06F3A" w:rsidRPr="00DF0733" w:rsidRDefault="00333F03" w:rsidP="00DF0733">
            <w:pPr>
              <w:snapToGrid w:val="0"/>
              <w:spacing w:line="360" w:lineRule="auto"/>
              <w:jc w:val="right"/>
            </w:pPr>
            <w:r>
              <w:t>127 031,92</w:t>
            </w:r>
          </w:p>
        </w:tc>
      </w:tr>
      <w:tr w:rsidR="00D06F3A" w:rsidTr="002F4787">
        <w:tc>
          <w:tcPr>
            <w:tcW w:w="3240" w:type="dxa"/>
            <w:tcBorders>
              <w:top w:val="single" w:sz="4" w:space="0" w:color="000000"/>
              <w:left w:val="single" w:sz="4" w:space="0" w:color="000000"/>
              <w:bottom w:val="single" w:sz="4" w:space="0" w:color="000000"/>
            </w:tcBorders>
            <w:shd w:val="clear" w:color="auto" w:fill="auto"/>
          </w:tcPr>
          <w:p w:rsidR="00D06F3A" w:rsidRDefault="00D06F3A" w:rsidP="004B5CBD">
            <w:pPr>
              <w:spacing w:line="360" w:lineRule="auto"/>
              <w:jc w:val="both"/>
              <w:rPr>
                <w:b/>
              </w:rPr>
            </w:pPr>
            <w:r>
              <w:t>50 – Spotrebované nákupy</w:t>
            </w:r>
          </w:p>
        </w:tc>
        <w:tc>
          <w:tcPr>
            <w:tcW w:w="1549" w:type="dxa"/>
            <w:tcBorders>
              <w:top w:val="single" w:sz="4" w:space="0" w:color="000000"/>
              <w:left w:val="single" w:sz="4" w:space="0" w:color="000000"/>
              <w:bottom w:val="single" w:sz="4" w:space="0" w:color="000000"/>
            </w:tcBorders>
            <w:shd w:val="clear" w:color="auto" w:fill="auto"/>
          </w:tcPr>
          <w:p w:rsidR="00D06F3A" w:rsidRPr="00DF0733" w:rsidRDefault="00D06F3A" w:rsidP="00A20B29">
            <w:pPr>
              <w:snapToGrid w:val="0"/>
              <w:spacing w:line="360" w:lineRule="auto"/>
              <w:jc w:val="right"/>
            </w:pPr>
            <w:r>
              <w:t>37 241,62</w:t>
            </w:r>
          </w:p>
        </w:tc>
        <w:tc>
          <w:tcPr>
            <w:tcW w:w="1494" w:type="dxa"/>
            <w:tcBorders>
              <w:top w:val="single" w:sz="4" w:space="0" w:color="000000"/>
              <w:left w:val="single" w:sz="4" w:space="0" w:color="000000"/>
              <w:bottom w:val="single" w:sz="4" w:space="0" w:color="000000"/>
            </w:tcBorders>
            <w:shd w:val="clear" w:color="auto" w:fill="auto"/>
          </w:tcPr>
          <w:p w:rsidR="00D06F3A" w:rsidRPr="00DF0733" w:rsidRDefault="00333F03" w:rsidP="00DF0733">
            <w:pPr>
              <w:snapToGrid w:val="0"/>
              <w:spacing w:line="360" w:lineRule="auto"/>
              <w:jc w:val="right"/>
            </w:pPr>
            <w:r>
              <w:t>21 837,49</w:t>
            </w:r>
          </w:p>
        </w:tc>
      </w:tr>
      <w:tr w:rsidR="00D06F3A" w:rsidTr="002F4787">
        <w:tc>
          <w:tcPr>
            <w:tcW w:w="3240" w:type="dxa"/>
            <w:tcBorders>
              <w:top w:val="single" w:sz="4" w:space="0" w:color="000000"/>
              <w:left w:val="single" w:sz="4" w:space="0" w:color="000000"/>
              <w:bottom w:val="single" w:sz="4" w:space="0" w:color="000000"/>
            </w:tcBorders>
            <w:shd w:val="clear" w:color="auto" w:fill="auto"/>
          </w:tcPr>
          <w:p w:rsidR="00D06F3A" w:rsidRDefault="00D06F3A" w:rsidP="004B5CBD">
            <w:pPr>
              <w:spacing w:line="360" w:lineRule="auto"/>
              <w:jc w:val="both"/>
              <w:rPr>
                <w:b/>
              </w:rPr>
            </w:pPr>
            <w:r>
              <w:t>51 – Služby</w:t>
            </w:r>
          </w:p>
        </w:tc>
        <w:tc>
          <w:tcPr>
            <w:tcW w:w="1549" w:type="dxa"/>
            <w:tcBorders>
              <w:top w:val="single" w:sz="4" w:space="0" w:color="000000"/>
              <w:left w:val="single" w:sz="4" w:space="0" w:color="000000"/>
              <w:bottom w:val="single" w:sz="4" w:space="0" w:color="000000"/>
            </w:tcBorders>
            <w:shd w:val="clear" w:color="auto" w:fill="auto"/>
          </w:tcPr>
          <w:p w:rsidR="00D06F3A" w:rsidRPr="00DF0733" w:rsidRDefault="00D06F3A" w:rsidP="00A20B29">
            <w:pPr>
              <w:snapToGrid w:val="0"/>
              <w:spacing w:line="360" w:lineRule="auto"/>
              <w:jc w:val="right"/>
            </w:pPr>
            <w:r>
              <w:t>27 819,22</w:t>
            </w:r>
          </w:p>
        </w:tc>
        <w:tc>
          <w:tcPr>
            <w:tcW w:w="1494" w:type="dxa"/>
            <w:tcBorders>
              <w:top w:val="single" w:sz="4" w:space="0" w:color="000000"/>
              <w:left w:val="single" w:sz="4" w:space="0" w:color="000000"/>
              <w:bottom w:val="single" w:sz="4" w:space="0" w:color="000000"/>
            </w:tcBorders>
            <w:shd w:val="clear" w:color="auto" w:fill="auto"/>
          </w:tcPr>
          <w:p w:rsidR="00D06F3A" w:rsidRPr="00DF0733" w:rsidRDefault="00333F03" w:rsidP="00DF0733">
            <w:pPr>
              <w:snapToGrid w:val="0"/>
              <w:spacing w:line="360" w:lineRule="auto"/>
              <w:jc w:val="right"/>
            </w:pPr>
            <w:r>
              <w:t>29 363,49</w:t>
            </w:r>
          </w:p>
        </w:tc>
      </w:tr>
      <w:tr w:rsidR="00D06F3A" w:rsidTr="002F4787">
        <w:tc>
          <w:tcPr>
            <w:tcW w:w="3240" w:type="dxa"/>
            <w:tcBorders>
              <w:top w:val="single" w:sz="4" w:space="0" w:color="000000"/>
              <w:left w:val="single" w:sz="4" w:space="0" w:color="000000"/>
              <w:bottom w:val="single" w:sz="4" w:space="0" w:color="000000"/>
            </w:tcBorders>
            <w:shd w:val="clear" w:color="auto" w:fill="auto"/>
          </w:tcPr>
          <w:p w:rsidR="00D06F3A" w:rsidRDefault="00D06F3A" w:rsidP="004B5CBD">
            <w:pPr>
              <w:spacing w:line="360" w:lineRule="auto"/>
              <w:jc w:val="both"/>
              <w:rPr>
                <w:b/>
              </w:rPr>
            </w:pPr>
            <w:r>
              <w:t>52 – Osobné náklady</w:t>
            </w:r>
          </w:p>
        </w:tc>
        <w:tc>
          <w:tcPr>
            <w:tcW w:w="1549" w:type="dxa"/>
            <w:tcBorders>
              <w:top w:val="single" w:sz="4" w:space="0" w:color="000000"/>
              <w:left w:val="single" w:sz="4" w:space="0" w:color="000000"/>
              <w:bottom w:val="single" w:sz="4" w:space="0" w:color="000000"/>
            </w:tcBorders>
            <w:shd w:val="clear" w:color="auto" w:fill="auto"/>
          </w:tcPr>
          <w:p w:rsidR="00D06F3A" w:rsidRPr="00DF0733" w:rsidRDefault="00D06F3A" w:rsidP="00A20B29">
            <w:pPr>
              <w:snapToGrid w:val="0"/>
              <w:spacing w:line="360" w:lineRule="auto"/>
              <w:jc w:val="right"/>
            </w:pPr>
            <w:r>
              <w:t>47 737,78</w:t>
            </w:r>
          </w:p>
        </w:tc>
        <w:tc>
          <w:tcPr>
            <w:tcW w:w="1494" w:type="dxa"/>
            <w:tcBorders>
              <w:top w:val="single" w:sz="4" w:space="0" w:color="000000"/>
              <w:left w:val="single" w:sz="4" w:space="0" w:color="000000"/>
              <w:bottom w:val="single" w:sz="4" w:space="0" w:color="000000"/>
            </w:tcBorders>
            <w:shd w:val="clear" w:color="auto" w:fill="auto"/>
          </w:tcPr>
          <w:p w:rsidR="00D06F3A" w:rsidRPr="00DF0733" w:rsidRDefault="00333F03" w:rsidP="00DF0733">
            <w:pPr>
              <w:snapToGrid w:val="0"/>
              <w:spacing w:line="360" w:lineRule="auto"/>
              <w:jc w:val="right"/>
            </w:pPr>
            <w:r>
              <w:t>47 620,63</w:t>
            </w:r>
          </w:p>
        </w:tc>
      </w:tr>
      <w:tr w:rsidR="00D06F3A" w:rsidTr="002F4787">
        <w:tc>
          <w:tcPr>
            <w:tcW w:w="3240" w:type="dxa"/>
            <w:tcBorders>
              <w:top w:val="single" w:sz="4" w:space="0" w:color="000000"/>
              <w:left w:val="single" w:sz="4" w:space="0" w:color="000000"/>
              <w:bottom w:val="single" w:sz="4" w:space="0" w:color="000000"/>
            </w:tcBorders>
            <w:shd w:val="clear" w:color="auto" w:fill="auto"/>
          </w:tcPr>
          <w:p w:rsidR="00D06F3A" w:rsidRDefault="00D06F3A" w:rsidP="004B5CBD">
            <w:pPr>
              <w:spacing w:line="360" w:lineRule="auto"/>
              <w:jc w:val="both"/>
              <w:rPr>
                <w:b/>
              </w:rPr>
            </w:pPr>
            <w:r>
              <w:t>53 – Dane a  poplatky</w:t>
            </w:r>
          </w:p>
        </w:tc>
        <w:tc>
          <w:tcPr>
            <w:tcW w:w="1549" w:type="dxa"/>
            <w:tcBorders>
              <w:top w:val="single" w:sz="4" w:space="0" w:color="000000"/>
              <w:left w:val="single" w:sz="4" w:space="0" w:color="000000"/>
              <w:bottom w:val="single" w:sz="4" w:space="0" w:color="000000"/>
            </w:tcBorders>
            <w:shd w:val="clear" w:color="auto" w:fill="auto"/>
          </w:tcPr>
          <w:p w:rsidR="00D06F3A" w:rsidRPr="00DF0733" w:rsidRDefault="00D06F3A" w:rsidP="00A20B29">
            <w:pPr>
              <w:snapToGrid w:val="0"/>
              <w:spacing w:line="360" w:lineRule="auto"/>
              <w:jc w:val="right"/>
            </w:pPr>
            <w:r>
              <w:t>0,00</w:t>
            </w:r>
          </w:p>
        </w:tc>
        <w:tc>
          <w:tcPr>
            <w:tcW w:w="1494" w:type="dxa"/>
            <w:tcBorders>
              <w:top w:val="single" w:sz="4" w:space="0" w:color="000000"/>
              <w:left w:val="single" w:sz="4" w:space="0" w:color="000000"/>
              <w:bottom w:val="single" w:sz="4" w:space="0" w:color="000000"/>
            </w:tcBorders>
            <w:shd w:val="clear" w:color="auto" w:fill="auto"/>
          </w:tcPr>
          <w:p w:rsidR="00D06F3A" w:rsidRPr="00DF0733" w:rsidRDefault="00333F03" w:rsidP="00DF0733">
            <w:pPr>
              <w:snapToGrid w:val="0"/>
              <w:spacing w:line="360" w:lineRule="auto"/>
              <w:jc w:val="right"/>
            </w:pPr>
            <w:r>
              <w:t>0,00</w:t>
            </w:r>
          </w:p>
        </w:tc>
      </w:tr>
      <w:tr w:rsidR="00D06F3A" w:rsidTr="002F4787">
        <w:tc>
          <w:tcPr>
            <w:tcW w:w="3240" w:type="dxa"/>
            <w:tcBorders>
              <w:top w:val="single" w:sz="4" w:space="0" w:color="000000"/>
              <w:left w:val="single" w:sz="4" w:space="0" w:color="000000"/>
              <w:bottom w:val="single" w:sz="4" w:space="0" w:color="000000"/>
            </w:tcBorders>
            <w:shd w:val="clear" w:color="auto" w:fill="auto"/>
          </w:tcPr>
          <w:p w:rsidR="00D06F3A" w:rsidRDefault="00D06F3A" w:rsidP="004B5CBD">
            <w:pPr>
              <w:rPr>
                <w:b/>
              </w:rPr>
            </w:pPr>
            <w:r>
              <w:t>54 – Ostatné náklady na prevádzkovú činnosť</w:t>
            </w:r>
          </w:p>
        </w:tc>
        <w:tc>
          <w:tcPr>
            <w:tcW w:w="1549" w:type="dxa"/>
            <w:tcBorders>
              <w:top w:val="single" w:sz="4" w:space="0" w:color="000000"/>
              <w:left w:val="single" w:sz="4" w:space="0" w:color="000000"/>
              <w:bottom w:val="single" w:sz="4" w:space="0" w:color="000000"/>
            </w:tcBorders>
            <w:shd w:val="clear" w:color="auto" w:fill="auto"/>
          </w:tcPr>
          <w:p w:rsidR="00D06F3A" w:rsidRPr="00DF0733" w:rsidRDefault="00D06F3A" w:rsidP="00A20B29">
            <w:pPr>
              <w:snapToGrid w:val="0"/>
              <w:spacing w:line="360" w:lineRule="auto"/>
              <w:jc w:val="right"/>
            </w:pPr>
            <w:r>
              <w:t>189,26</w:t>
            </w:r>
          </w:p>
        </w:tc>
        <w:tc>
          <w:tcPr>
            <w:tcW w:w="1494" w:type="dxa"/>
            <w:tcBorders>
              <w:top w:val="single" w:sz="4" w:space="0" w:color="000000"/>
              <w:left w:val="single" w:sz="4" w:space="0" w:color="000000"/>
              <w:bottom w:val="single" w:sz="4" w:space="0" w:color="000000"/>
            </w:tcBorders>
            <w:shd w:val="clear" w:color="auto" w:fill="auto"/>
          </w:tcPr>
          <w:p w:rsidR="00D06F3A" w:rsidRPr="00DF0733" w:rsidRDefault="00333F03" w:rsidP="00DF0733">
            <w:pPr>
              <w:snapToGrid w:val="0"/>
              <w:spacing w:line="360" w:lineRule="auto"/>
              <w:jc w:val="right"/>
            </w:pPr>
            <w:r>
              <w:t>373,21</w:t>
            </w:r>
          </w:p>
        </w:tc>
      </w:tr>
      <w:tr w:rsidR="00D06F3A" w:rsidTr="002F4787">
        <w:tc>
          <w:tcPr>
            <w:tcW w:w="3240" w:type="dxa"/>
            <w:tcBorders>
              <w:top w:val="single" w:sz="4" w:space="0" w:color="000000"/>
              <w:left w:val="single" w:sz="4" w:space="0" w:color="000000"/>
              <w:bottom w:val="single" w:sz="4" w:space="0" w:color="000000"/>
            </w:tcBorders>
            <w:shd w:val="clear" w:color="auto" w:fill="auto"/>
          </w:tcPr>
          <w:p w:rsidR="00D06F3A" w:rsidRDefault="00D06F3A" w:rsidP="004B5CBD">
            <w:pPr>
              <w:rPr>
                <w:b/>
              </w:rPr>
            </w:pPr>
            <w:r>
              <w:t>55 – Odpisy, rezervy a OP z prevádzkovej a finančnej činnosti a zúčtovanie časového rozlíšenia</w:t>
            </w:r>
          </w:p>
        </w:tc>
        <w:tc>
          <w:tcPr>
            <w:tcW w:w="1549" w:type="dxa"/>
            <w:tcBorders>
              <w:top w:val="single" w:sz="4" w:space="0" w:color="000000"/>
              <w:left w:val="single" w:sz="4" w:space="0" w:color="000000"/>
              <w:bottom w:val="single" w:sz="4" w:space="0" w:color="000000"/>
            </w:tcBorders>
            <w:shd w:val="clear" w:color="auto" w:fill="auto"/>
          </w:tcPr>
          <w:p w:rsidR="00D06F3A" w:rsidRPr="00DF0733" w:rsidRDefault="00D06F3A" w:rsidP="00A20B29">
            <w:pPr>
              <w:snapToGrid w:val="0"/>
              <w:spacing w:line="360" w:lineRule="auto"/>
              <w:jc w:val="right"/>
            </w:pPr>
            <w:r>
              <w:t>12 740,00</w:t>
            </w:r>
          </w:p>
        </w:tc>
        <w:tc>
          <w:tcPr>
            <w:tcW w:w="1494" w:type="dxa"/>
            <w:tcBorders>
              <w:top w:val="single" w:sz="4" w:space="0" w:color="000000"/>
              <w:left w:val="single" w:sz="4" w:space="0" w:color="000000"/>
              <w:bottom w:val="single" w:sz="4" w:space="0" w:color="000000"/>
            </w:tcBorders>
            <w:shd w:val="clear" w:color="auto" w:fill="auto"/>
          </w:tcPr>
          <w:p w:rsidR="00D06F3A" w:rsidRPr="00DF0733" w:rsidRDefault="00333F03" w:rsidP="00DF0733">
            <w:pPr>
              <w:snapToGrid w:val="0"/>
              <w:spacing w:line="360" w:lineRule="auto"/>
              <w:jc w:val="right"/>
            </w:pPr>
            <w:r>
              <w:t>27 128,90</w:t>
            </w:r>
          </w:p>
        </w:tc>
      </w:tr>
      <w:tr w:rsidR="00D06F3A" w:rsidTr="002F4787">
        <w:tc>
          <w:tcPr>
            <w:tcW w:w="3240" w:type="dxa"/>
            <w:tcBorders>
              <w:top w:val="single" w:sz="4" w:space="0" w:color="000000"/>
              <w:left w:val="single" w:sz="4" w:space="0" w:color="000000"/>
              <w:bottom w:val="single" w:sz="4" w:space="0" w:color="000000"/>
            </w:tcBorders>
            <w:shd w:val="clear" w:color="auto" w:fill="auto"/>
          </w:tcPr>
          <w:p w:rsidR="00D06F3A" w:rsidRDefault="00D06F3A" w:rsidP="004B5CBD">
            <w:pPr>
              <w:rPr>
                <w:b/>
              </w:rPr>
            </w:pPr>
            <w:r>
              <w:t>56 – Finančné náklady</w:t>
            </w:r>
          </w:p>
        </w:tc>
        <w:tc>
          <w:tcPr>
            <w:tcW w:w="1549" w:type="dxa"/>
            <w:tcBorders>
              <w:top w:val="single" w:sz="4" w:space="0" w:color="000000"/>
              <w:left w:val="single" w:sz="4" w:space="0" w:color="000000"/>
              <w:bottom w:val="single" w:sz="4" w:space="0" w:color="000000"/>
            </w:tcBorders>
            <w:shd w:val="clear" w:color="auto" w:fill="auto"/>
          </w:tcPr>
          <w:p w:rsidR="00D06F3A" w:rsidRPr="00DF0733" w:rsidRDefault="00D06F3A" w:rsidP="00A20B29">
            <w:pPr>
              <w:snapToGrid w:val="0"/>
              <w:spacing w:line="360" w:lineRule="auto"/>
              <w:jc w:val="right"/>
            </w:pPr>
            <w:r>
              <w:t>433,76</w:t>
            </w:r>
          </w:p>
        </w:tc>
        <w:tc>
          <w:tcPr>
            <w:tcW w:w="1494" w:type="dxa"/>
            <w:tcBorders>
              <w:top w:val="single" w:sz="4" w:space="0" w:color="000000"/>
              <w:left w:val="single" w:sz="4" w:space="0" w:color="000000"/>
              <w:bottom w:val="single" w:sz="4" w:space="0" w:color="000000"/>
            </w:tcBorders>
            <w:shd w:val="clear" w:color="auto" w:fill="auto"/>
          </w:tcPr>
          <w:p w:rsidR="00D06F3A" w:rsidRPr="00DF0733" w:rsidRDefault="00333F03" w:rsidP="00DF0733">
            <w:pPr>
              <w:snapToGrid w:val="0"/>
              <w:spacing w:line="360" w:lineRule="auto"/>
              <w:jc w:val="right"/>
            </w:pPr>
            <w:r>
              <w:t>708,20</w:t>
            </w:r>
          </w:p>
        </w:tc>
      </w:tr>
      <w:tr w:rsidR="00D06F3A" w:rsidTr="002F4787">
        <w:tc>
          <w:tcPr>
            <w:tcW w:w="3240" w:type="dxa"/>
            <w:tcBorders>
              <w:top w:val="single" w:sz="4" w:space="0" w:color="000000"/>
              <w:left w:val="single" w:sz="4" w:space="0" w:color="000000"/>
              <w:bottom w:val="single" w:sz="4" w:space="0" w:color="000000"/>
            </w:tcBorders>
            <w:shd w:val="clear" w:color="auto" w:fill="auto"/>
          </w:tcPr>
          <w:p w:rsidR="00D06F3A" w:rsidRDefault="00D06F3A" w:rsidP="004B5CBD">
            <w:pPr>
              <w:rPr>
                <w:b/>
              </w:rPr>
            </w:pPr>
            <w:r>
              <w:t>57 – Mimoriadne náklady</w:t>
            </w:r>
          </w:p>
        </w:tc>
        <w:tc>
          <w:tcPr>
            <w:tcW w:w="1549" w:type="dxa"/>
            <w:tcBorders>
              <w:top w:val="single" w:sz="4" w:space="0" w:color="000000"/>
              <w:left w:val="single" w:sz="4" w:space="0" w:color="000000"/>
              <w:bottom w:val="single" w:sz="4" w:space="0" w:color="000000"/>
            </w:tcBorders>
            <w:shd w:val="clear" w:color="auto" w:fill="auto"/>
          </w:tcPr>
          <w:p w:rsidR="00D06F3A" w:rsidRPr="00DF0733" w:rsidRDefault="00D06F3A" w:rsidP="00A20B29">
            <w:pPr>
              <w:snapToGrid w:val="0"/>
              <w:spacing w:line="360" w:lineRule="auto"/>
              <w:jc w:val="right"/>
            </w:pPr>
            <w:r>
              <w:t>0,00</w:t>
            </w:r>
          </w:p>
        </w:tc>
        <w:tc>
          <w:tcPr>
            <w:tcW w:w="1494" w:type="dxa"/>
            <w:tcBorders>
              <w:top w:val="single" w:sz="4" w:space="0" w:color="000000"/>
              <w:left w:val="single" w:sz="4" w:space="0" w:color="000000"/>
              <w:bottom w:val="single" w:sz="4" w:space="0" w:color="000000"/>
            </w:tcBorders>
            <w:shd w:val="clear" w:color="auto" w:fill="auto"/>
          </w:tcPr>
          <w:p w:rsidR="00D06F3A" w:rsidRPr="00DF0733" w:rsidRDefault="00333F03" w:rsidP="00DF0733">
            <w:pPr>
              <w:snapToGrid w:val="0"/>
              <w:spacing w:line="360" w:lineRule="auto"/>
              <w:jc w:val="right"/>
            </w:pPr>
            <w:r>
              <w:t>0,00</w:t>
            </w:r>
          </w:p>
        </w:tc>
      </w:tr>
      <w:tr w:rsidR="00D06F3A" w:rsidTr="002F4787">
        <w:tc>
          <w:tcPr>
            <w:tcW w:w="3240" w:type="dxa"/>
            <w:tcBorders>
              <w:top w:val="single" w:sz="4" w:space="0" w:color="000000"/>
              <w:left w:val="single" w:sz="4" w:space="0" w:color="000000"/>
              <w:bottom w:val="single" w:sz="4" w:space="0" w:color="000000"/>
            </w:tcBorders>
            <w:shd w:val="clear" w:color="auto" w:fill="auto"/>
          </w:tcPr>
          <w:p w:rsidR="00D06F3A" w:rsidRDefault="00D06F3A" w:rsidP="004B5CBD">
            <w:pPr>
              <w:rPr>
                <w:b/>
              </w:rPr>
            </w:pPr>
            <w:r>
              <w:t>58 – Náklady na transfery a náklady z odvodov príjmov</w:t>
            </w:r>
          </w:p>
        </w:tc>
        <w:tc>
          <w:tcPr>
            <w:tcW w:w="1549" w:type="dxa"/>
            <w:tcBorders>
              <w:top w:val="single" w:sz="4" w:space="0" w:color="000000"/>
              <w:left w:val="single" w:sz="4" w:space="0" w:color="000000"/>
              <w:bottom w:val="single" w:sz="4" w:space="0" w:color="000000"/>
            </w:tcBorders>
            <w:shd w:val="clear" w:color="auto" w:fill="auto"/>
          </w:tcPr>
          <w:p w:rsidR="00D06F3A" w:rsidRPr="00DF0733" w:rsidRDefault="00D06F3A" w:rsidP="00A20B29">
            <w:pPr>
              <w:snapToGrid w:val="0"/>
              <w:spacing w:line="360" w:lineRule="auto"/>
              <w:jc w:val="right"/>
            </w:pPr>
            <w:r>
              <w:t>0,00</w:t>
            </w:r>
          </w:p>
        </w:tc>
        <w:tc>
          <w:tcPr>
            <w:tcW w:w="1494" w:type="dxa"/>
            <w:tcBorders>
              <w:top w:val="single" w:sz="4" w:space="0" w:color="000000"/>
              <w:left w:val="single" w:sz="4" w:space="0" w:color="000000"/>
              <w:bottom w:val="single" w:sz="4" w:space="0" w:color="000000"/>
            </w:tcBorders>
            <w:shd w:val="clear" w:color="auto" w:fill="auto"/>
          </w:tcPr>
          <w:p w:rsidR="00D06F3A" w:rsidRPr="00DF0733" w:rsidRDefault="00333F03" w:rsidP="00DF0733">
            <w:pPr>
              <w:snapToGrid w:val="0"/>
              <w:spacing w:line="360" w:lineRule="auto"/>
              <w:jc w:val="right"/>
            </w:pPr>
            <w:r>
              <w:t>0,00</w:t>
            </w:r>
          </w:p>
        </w:tc>
      </w:tr>
      <w:tr w:rsidR="00D06F3A" w:rsidTr="002F4787">
        <w:tc>
          <w:tcPr>
            <w:tcW w:w="3240" w:type="dxa"/>
            <w:tcBorders>
              <w:top w:val="single" w:sz="4" w:space="0" w:color="000000"/>
              <w:left w:val="single" w:sz="4" w:space="0" w:color="000000"/>
              <w:bottom w:val="single" w:sz="4" w:space="0" w:color="000000"/>
            </w:tcBorders>
            <w:shd w:val="clear" w:color="auto" w:fill="auto"/>
          </w:tcPr>
          <w:p w:rsidR="00D06F3A" w:rsidRDefault="00D06F3A" w:rsidP="004B5CBD">
            <w:pPr>
              <w:rPr>
                <w:b/>
              </w:rPr>
            </w:pPr>
            <w:r>
              <w:t>59 – Dane z príjmov</w:t>
            </w:r>
          </w:p>
        </w:tc>
        <w:tc>
          <w:tcPr>
            <w:tcW w:w="1549" w:type="dxa"/>
            <w:tcBorders>
              <w:top w:val="single" w:sz="4" w:space="0" w:color="000000"/>
              <w:left w:val="single" w:sz="4" w:space="0" w:color="000000"/>
              <w:bottom w:val="single" w:sz="4" w:space="0" w:color="000000"/>
            </w:tcBorders>
            <w:shd w:val="clear" w:color="auto" w:fill="auto"/>
          </w:tcPr>
          <w:p w:rsidR="00D06F3A" w:rsidRPr="00DF0733" w:rsidRDefault="00D06F3A" w:rsidP="00A20B29">
            <w:pPr>
              <w:snapToGrid w:val="0"/>
              <w:spacing w:line="360" w:lineRule="auto"/>
              <w:jc w:val="right"/>
            </w:pPr>
            <w:r>
              <w:t>0,00</w:t>
            </w:r>
          </w:p>
        </w:tc>
        <w:tc>
          <w:tcPr>
            <w:tcW w:w="1494" w:type="dxa"/>
            <w:tcBorders>
              <w:top w:val="single" w:sz="4" w:space="0" w:color="000000"/>
              <w:left w:val="single" w:sz="4" w:space="0" w:color="000000"/>
              <w:bottom w:val="single" w:sz="4" w:space="0" w:color="000000"/>
            </w:tcBorders>
            <w:shd w:val="clear" w:color="auto" w:fill="auto"/>
          </w:tcPr>
          <w:p w:rsidR="00D06F3A" w:rsidRPr="00DF0733" w:rsidRDefault="00333F03" w:rsidP="00DF0733">
            <w:pPr>
              <w:snapToGrid w:val="0"/>
              <w:spacing w:line="360" w:lineRule="auto"/>
              <w:jc w:val="right"/>
            </w:pPr>
            <w:r>
              <w:t>0,00</w:t>
            </w:r>
          </w:p>
        </w:tc>
      </w:tr>
      <w:tr w:rsidR="00D06F3A" w:rsidTr="002F4787">
        <w:tc>
          <w:tcPr>
            <w:tcW w:w="3240" w:type="dxa"/>
            <w:tcBorders>
              <w:top w:val="single" w:sz="4" w:space="0" w:color="000000"/>
              <w:left w:val="single" w:sz="4" w:space="0" w:color="000000"/>
              <w:bottom w:val="single" w:sz="4" w:space="0" w:color="000000"/>
            </w:tcBorders>
            <w:shd w:val="clear" w:color="auto" w:fill="D9D9D9"/>
          </w:tcPr>
          <w:p w:rsidR="00D06F3A" w:rsidRDefault="00D06F3A" w:rsidP="004B5CBD">
            <w:pPr>
              <w:rPr>
                <w:b/>
              </w:rPr>
            </w:pPr>
            <w:r>
              <w:rPr>
                <w:b/>
              </w:rPr>
              <w:t>Výnosy</w:t>
            </w:r>
          </w:p>
        </w:tc>
        <w:tc>
          <w:tcPr>
            <w:tcW w:w="1549" w:type="dxa"/>
            <w:tcBorders>
              <w:top w:val="single" w:sz="4" w:space="0" w:color="000000"/>
              <w:left w:val="single" w:sz="4" w:space="0" w:color="000000"/>
              <w:bottom w:val="single" w:sz="4" w:space="0" w:color="000000"/>
            </w:tcBorders>
            <w:shd w:val="clear" w:color="auto" w:fill="D9D9D9"/>
          </w:tcPr>
          <w:p w:rsidR="00D06F3A" w:rsidRPr="00DF0733" w:rsidRDefault="00D06F3A" w:rsidP="00A20B29">
            <w:pPr>
              <w:snapToGrid w:val="0"/>
              <w:spacing w:line="360" w:lineRule="auto"/>
              <w:jc w:val="right"/>
            </w:pPr>
            <w:r>
              <w:t>60 634,71</w:t>
            </w:r>
          </w:p>
        </w:tc>
        <w:tc>
          <w:tcPr>
            <w:tcW w:w="1494" w:type="dxa"/>
            <w:tcBorders>
              <w:top w:val="single" w:sz="4" w:space="0" w:color="000000"/>
              <w:left w:val="single" w:sz="4" w:space="0" w:color="000000"/>
              <w:bottom w:val="single" w:sz="4" w:space="0" w:color="000000"/>
            </w:tcBorders>
            <w:shd w:val="clear" w:color="auto" w:fill="D9D9D9"/>
          </w:tcPr>
          <w:p w:rsidR="00D06F3A" w:rsidRPr="00DF0733" w:rsidRDefault="00333F03" w:rsidP="00DF0733">
            <w:pPr>
              <w:snapToGrid w:val="0"/>
              <w:spacing w:line="360" w:lineRule="auto"/>
              <w:jc w:val="right"/>
            </w:pPr>
            <w:r>
              <w:t>81 865,03</w:t>
            </w:r>
          </w:p>
        </w:tc>
      </w:tr>
      <w:tr w:rsidR="00D06F3A" w:rsidTr="002F4787">
        <w:tc>
          <w:tcPr>
            <w:tcW w:w="3240" w:type="dxa"/>
            <w:tcBorders>
              <w:top w:val="single" w:sz="4" w:space="0" w:color="000000"/>
              <w:left w:val="single" w:sz="4" w:space="0" w:color="000000"/>
              <w:bottom w:val="single" w:sz="4" w:space="0" w:color="000000"/>
            </w:tcBorders>
            <w:shd w:val="clear" w:color="auto" w:fill="auto"/>
          </w:tcPr>
          <w:p w:rsidR="00D06F3A" w:rsidRDefault="00D06F3A" w:rsidP="004B5CBD">
            <w:pPr>
              <w:rPr>
                <w:b/>
              </w:rPr>
            </w:pPr>
            <w:r>
              <w:t>60 – Tržby za vlastné výkony a tovar</w:t>
            </w:r>
          </w:p>
        </w:tc>
        <w:tc>
          <w:tcPr>
            <w:tcW w:w="1549" w:type="dxa"/>
            <w:tcBorders>
              <w:top w:val="single" w:sz="4" w:space="0" w:color="000000"/>
              <w:left w:val="single" w:sz="4" w:space="0" w:color="000000"/>
              <w:bottom w:val="single" w:sz="4" w:space="0" w:color="000000"/>
            </w:tcBorders>
            <w:shd w:val="clear" w:color="auto" w:fill="auto"/>
          </w:tcPr>
          <w:p w:rsidR="00D06F3A" w:rsidRPr="00DF0733" w:rsidRDefault="00D06F3A" w:rsidP="00A20B29">
            <w:pPr>
              <w:snapToGrid w:val="0"/>
              <w:spacing w:line="360" w:lineRule="auto"/>
              <w:jc w:val="right"/>
            </w:pPr>
            <w:r>
              <w:t>826,12</w:t>
            </w:r>
          </w:p>
        </w:tc>
        <w:tc>
          <w:tcPr>
            <w:tcW w:w="1494" w:type="dxa"/>
            <w:tcBorders>
              <w:top w:val="single" w:sz="4" w:space="0" w:color="000000"/>
              <w:left w:val="single" w:sz="4" w:space="0" w:color="000000"/>
              <w:bottom w:val="single" w:sz="4" w:space="0" w:color="000000"/>
            </w:tcBorders>
            <w:shd w:val="clear" w:color="auto" w:fill="auto"/>
          </w:tcPr>
          <w:p w:rsidR="00D06F3A" w:rsidRPr="00DF0733" w:rsidRDefault="00333F03" w:rsidP="00DF0733">
            <w:pPr>
              <w:snapToGrid w:val="0"/>
              <w:spacing w:line="360" w:lineRule="auto"/>
              <w:jc w:val="right"/>
            </w:pPr>
            <w:r>
              <w:t>1 027,38</w:t>
            </w:r>
          </w:p>
        </w:tc>
      </w:tr>
      <w:tr w:rsidR="00D06F3A" w:rsidTr="002F4787">
        <w:tc>
          <w:tcPr>
            <w:tcW w:w="3240" w:type="dxa"/>
            <w:tcBorders>
              <w:top w:val="single" w:sz="4" w:space="0" w:color="000000"/>
              <w:left w:val="single" w:sz="4" w:space="0" w:color="000000"/>
              <w:bottom w:val="single" w:sz="4" w:space="0" w:color="000000"/>
            </w:tcBorders>
            <w:shd w:val="clear" w:color="auto" w:fill="auto"/>
          </w:tcPr>
          <w:p w:rsidR="00D06F3A" w:rsidRDefault="00D06F3A" w:rsidP="004B5CBD">
            <w:pPr>
              <w:rPr>
                <w:b/>
              </w:rPr>
            </w:pPr>
            <w:r>
              <w:t>61 – Zmena stavu vnútroorganizačných služieb</w:t>
            </w:r>
          </w:p>
        </w:tc>
        <w:tc>
          <w:tcPr>
            <w:tcW w:w="1549" w:type="dxa"/>
            <w:tcBorders>
              <w:top w:val="single" w:sz="4" w:space="0" w:color="000000"/>
              <w:left w:val="single" w:sz="4" w:space="0" w:color="000000"/>
              <w:bottom w:val="single" w:sz="4" w:space="0" w:color="000000"/>
            </w:tcBorders>
            <w:shd w:val="clear" w:color="auto" w:fill="auto"/>
          </w:tcPr>
          <w:p w:rsidR="00D06F3A" w:rsidRPr="00DF0733" w:rsidRDefault="00D06F3A" w:rsidP="00A20B29">
            <w:pPr>
              <w:snapToGrid w:val="0"/>
              <w:spacing w:line="360" w:lineRule="auto"/>
              <w:jc w:val="right"/>
            </w:pPr>
            <w:r>
              <w:t>0,00</w:t>
            </w:r>
          </w:p>
        </w:tc>
        <w:tc>
          <w:tcPr>
            <w:tcW w:w="1494" w:type="dxa"/>
            <w:tcBorders>
              <w:top w:val="single" w:sz="4" w:space="0" w:color="000000"/>
              <w:left w:val="single" w:sz="4" w:space="0" w:color="000000"/>
              <w:bottom w:val="single" w:sz="4" w:space="0" w:color="000000"/>
            </w:tcBorders>
            <w:shd w:val="clear" w:color="auto" w:fill="auto"/>
          </w:tcPr>
          <w:p w:rsidR="00D06F3A" w:rsidRPr="00DF0733" w:rsidRDefault="00333F03" w:rsidP="00DF0733">
            <w:pPr>
              <w:snapToGrid w:val="0"/>
              <w:spacing w:line="360" w:lineRule="auto"/>
              <w:jc w:val="right"/>
            </w:pPr>
            <w:r>
              <w:t>0,00</w:t>
            </w:r>
          </w:p>
        </w:tc>
      </w:tr>
      <w:tr w:rsidR="00D06F3A" w:rsidTr="002F4787">
        <w:tc>
          <w:tcPr>
            <w:tcW w:w="3240" w:type="dxa"/>
            <w:tcBorders>
              <w:top w:val="single" w:sz="4" w:space="0" w:color="000000"/>
              <w:left w:val="single" w:sz="4" w:space="0" w:color="000000"/>
              <w:bottom w:val="single" w:sz="4" w:space="0" w:color="000000"/>
            </w:tcBorders>
            <w:shd w:val="clear" w:color="auto" w:fill="auto"/>
          </w:tcPr>
          <w:p w:rsidR="00D06F3A" w:rsidRDefault="00D06F3A" w:rsidP="004B5CBD">
            <w:pPr>
              <w:rPr>
                <w:b/>
              </w:rPr>
            </w:pPr>
            <w:r>
              <w:t>62 – Aktivácia</w:t>
            </w:r>
          </w:p>
        </w:tc>
        <w:tc>
          <w:tcPr>
            <w:tcW w:w="1549" w:type="dxa"/>
            <w:tcBorders>
              <w:top w:val="single" w:sz="4" w:space="0" w:color="000000"/>
              <w:left w:val="single" w:sz="4" w:space="0" w:color="000000"/>
              <w:bottom w:val="single" w:sz="4" w:space="0" w:color="000000"/>
            </w:tcBorders>
            <w:shd w:val="clear" w:color="auto" w:fill="auto"/>
          </w:tcPr>
          <w:p w:rsidR="00D06F3A" w:rsidRPr="00DF0733" w:rsidRDefault="00D06F3A" w:rsidP="00A20B29">
            <w:pPr>
              <w:snapToGrid w:val="0"/>
              <w:spacing w:line="360" w:lineRule="auto"/>
              <w:jc w:val="right"/>
            </w:pPr>
            <w:r>
              <w:t>0,00</w:t>
            </w:r>
          </w:p>
        </w:tc>
        <w:tc>
          <w:tcPr>
            <w:tcW w:w="1494" w:type="dxa"/>
            <w:tcBorders>
              <w:top w:val="single" w:sz="4" w:space="0" w:color="000000"/>
              <w:left w:val="single" w:sz="4" w:space="0" w:color="000000"/>
              <w:bottom w:val="single" w:sz="4" w:space="0" w:color="000000"/>
            </w:tcBorders>
            <w:shd w:val="clear" w:color="auto" w:fill="auto"/>
          </w:tcPr>
          <w:p w:rsidR="00D06F3A" w:rsidRPr="00DF0733" w:rsidRDefault="00333F03" w:rsidP="00DF0733">
            <w:pPr>
              <w:snapToGrid w:val="0"/>
              <w:spacing w:line="360" w:lineRule="auto"/>
              <w:jc w:val="right"/>
            </w:pPr>
            <w:r>
              <w:t>0,00</w:t>
            </w:r>
          </w:p>
        </w:tc>
      </w:tr>
      <w:tr w:rsidR="00D06F3A" w:rsidTr="002F4787">
        <w:tc>
          <w:tcPr>
            <w:tcW w:w="3240" w:type="dxa"/>
            <w:tcBorders>
              <w:top w:val="single" w:sz="4" w:space="0" w:color="000000"/>
              <w:left w:val="single" w:sz="4" w:space="0" w:color="000000"/>
              <w:bottom w:val="single" w:sz="4" w:space="0" w:color="000000"/>
            </w:tcBorders>
            <w:shd w:val="clear" w:color="auto" w:fill="auto"/>
          </w:tcPr>
          <w:p w:rsidR="00D06F3A" w:rsidRDefault="00D06F3A" w:rsidP="004B5CBD">
            <w:pPr>
              <w:rPr>
                <w:b/>
              </w:rPr>
            </w:pPr>
            <w:r>
              <w:t>63 – Daňové a colné výnosy a výnosy z poplatkov</w:t>
            </w:r>
          </w:p>
        </w:tc>
        <w:tc>
          <w:tcPr>
            <w:tcW w:w="1549" w:type="dxa"/>
            <w:tcBorders>
              <w:top w:val="single" w:sz="4" w:space="0" w:color="000000"/>
              <w:left w:val="single" w:sz="4" w:space="0" w:color="000000"/>
              <w:bottom w:val="single" w:sz="4" w:space="0" w:color="000000"/>
            </w:tcBorders>
            <w:shd w:val="clear" w:color="auto" w:fill="auto"/>
          </w:tcPr>
          <w:p w:rsidR="00D06F3A" w:rsidRPr="00DF0733" w:rsidRDefault="00D06F3A" w:rsidP="00A20B29">
            <w:pPr>
              <w:snapToGrid w:val="0"/>
              <w:spacing w:line="360" w:lineRule="auto"/>
              <w:jc w:val="right"/>
            </w:pPr>
            <w:r>
              <w:t>50 624,77</w:t>
            </w:r>
          </w:p>
        </w:tc>
        <w:tc>
          <w:tcPr>
            <w:tcW w:w="1494" w:type="dxa"/>
            <w:tcBorders>
              <w:top w:val="single" w:sz="4" w:space="0" w:color="000000"/>
              <w:left w:val="single" w:sz="4" w:space="0" w:color="000000"/>
              <w:bottom w:val="single" w:sz="4" w:space="0" w:color="000000"/>
            </w:tcBorders>
            <w:shd w:val="clear" w:color="auto" w:fill="auto"/>
          </w:tcPr>
          <w:p w:rsidR="00D06F3A" w:rsidRPr="00DF0733" w:rsidRDefault="00333F03" w:rsidP="00DF0733">
            <w:pPr>
              <w:snapToGrid w:val="0"/>
              <w:spacing w:line="360" w:lineRule="auto"/>
              <w:jc w:val="right"/>
            </w:pPr>
            <w:r>
              <w:t>62 774,43</w:t>
            </w:r>
          </w:p>
        </w:tc>
      </w:tr>
      <w:tr w:rsidR="00D06F3A" w:rsidTr="002F4787">
        <w:tc>
          <w:tcPr>
            <w:tcW w:w="3240" w:type="dxa"/>
            <w:tcBorders>
              <w:top w:val="single" w:sz="4" w:space="0" w:color="000000"/>
              <w:left w:val="single" w:sz="4" w:space="0" w:color="000000"/>
              <w:bottom w:val="single" w:sz="4" w:space="0" w:color="000000"/>
            </w:tcBorders>
            <w:shd w:val="clear" w:color="auto" w:fill="auto"/>
          </w:tcPr>
          <w:p w:rsidR="00D06F3A" w:rsidRDefault="00D06F3A" w:rsidP="004B5CBD">
            <w:pPr>
              <w:rPr>
                <w:b/>
              </w:rPr>
            </w:pPr>
            <w:r>
              <w:t>64 – Ostatné výnosy</w:t>
            </w:r>
          </w:p>
        </w:tc>
        <w:tc>
          <w:tcPr>
            <w:tcW w:w="1549" w:type="dxa"/>
            <w:tcBorders>
              <w:top w:val="single" w:sz="4" w:space="0" w:color="000000"/>
              <w:left w:val="single" w:sz="4" w:space="0" w:color="000000"/>
              <w:bottom w:val="single" w:sz="4" w:space="0" w:color="000000"/>
            </w:tcBorders>
            <w:shd w:val="clear" w:color="auto" w:fill="auto"/>
          </w:tcPr>
          <w:p w:rsidR="00D06F3A" w:rsidRPr="00DF0733" w:rsidRDefault="00D06F3A" w:rsidP="00A20B29">
            <w:pPr>
              <w:snapToGrid w:val="0"/>
              <w:spacing w:line="360" w:lineRule="auto"/>
              <w:jc w:val="right"/>
            </w:pPr>
            <w:r>
              <w:t>1 289,62</w:t>
            </w:r>
          </w:p>
        </w:tc>
        <w:tc>
          <w:tcPr>
            <w:tcW w:w="1494" w:type="dxa"/>
            <w:tcBorders>
              <w:top w:val="single" w:sz="4" w:space="0" w:color="000000"/>
              <w:left w:val="single" w:sz="4" w:space="0" w:color="000000"/>
              <w:bottom w:val="single" w:sz="4" w:space="0" w:color="000000"/>
            </w:tcBorders>
            <w:shd w:val="clear" w:color="auto" w:fill="auto"/>
          </w:tcPr>
          <w:p w:rsidR="00D06F3A" w:rsidRPr="00DF0733" w:rsidRDefault="00333F03" w:rsidP="00DF0733">
            <w:pPr>
              <w:snapToGrid w:val="0"/>
              <w:spacing w:line="360" w:lineRule="auto"/>
              <w:jc w:val="right"/>
            </w:pPr>
            <w:r>
              <w:t>4 608,22</w:t>
            </w:r>
          </w:p>
        </w:tc>
      </w:tr>
      <w:tr w:rsidR="00D06F3A" w:rsidTr="002F4787">
        <w:tc>
          <w:tcPr>
            <w:tcW w:w="3240" w:type="dxa"/>
            <w:tcBorders>
              <w:top w:val="single" w:sz="4" w:space="0" w:color="000000"/>
              <w:left w:val="single" w:sz="4" w:space="0" w:color="000000"/>
              <w:bottom w:val="single" w:sz="4" w:space="0" w:color="000000"/>
            </w:tcBorders>
            <w:shd w:val="clear" w:color="auto" w:fill="auto"/>
          </w:tcPr>
          <w:p w:rsidR="00D06F3A" w:rsidRDefault="00D06F3A" w:rsidP="004B5CBD">
            <w:pPr>
              <w:rPr>
                <w:b/>
              </w:rPr>
            </w:pPr>
            <w:r>
              <w:t>65 – Zúčtovanie rezerv a OP z prevádzkovej a finančnej činnosti a zúčtovanie časového rozlíšenia</w:t>
            </w:r>
          </w:p>
        </w:tc>
        <w:tc>
          <w:tcPr>
            <w:tcW w:w="1549" w:type="dxa"/>
            <w:tcBorders>
              <w:top w:val="single" w:sz="4" w:space="0" w:color="000000"/>
              <w:left w:val="single" w:sz="4" w:space="0" w:color="000000"/>
              <w:bottom w:val="single" w:sz="4" w:space="0" w:color="000000"/>
            </w:tcBorders>
            <w:shd w:val="clear" w:color="auto" w:fill="auto"/>
          </w:tcPr>
          <w:p w:rsidR="00D06F3A" w:rsidRPr="00DF0733" w:rsidRDefault="00D06F3A" w:rsidP="00A20B29">
            <w:pPr>
              <w:snapToGrid w:val="0"/>
              <w:spacing w:line="360" w:lineRule="auto"/>
              <w:jc w:val="right"/>
            </w:pPr>
            <w:r>
              <w:t>0,00</w:t>
            </w:r>
          </w:p>
        </w:tc>
        <w:tc>
          <w:tcPr>
            <w:tcW w:w="1494" w:type="dxa"/>
            <w:tcBorders>
              <w:top w:val="single" w:sz="4" w:space="0" w:color="000000"/>
              <w:left w:val="single" w:sz="4" w:space="0" w:color="000000"/>
              <w:bottom w:val="single" w:sz="4" w:space="0" w:color="000000"/>
            </w:tcBorders>
            <w:shd w:val="clear" w:color="auto" w:fill="auto"/>
          </w:tcPr>
          <w:p w:rsidR="00D06F3A" w:rsidRPr="00DF0733" w:rsidRDefault="00333F03" w:rsidP="00DF0733">
            <w:pPr>
              <w:snapToGrid w:val="0"/>
              <w:spacing w:line="360" w:lineRule="auto"/>
              <w:jc w:val="right"/>
            </w:pPr>
            <w:r>
              <w:t>0,00</w:t>
            </w:r>
          </w:p>
        </w:tc>
      </w:tr>
      <w:tr w:rsidR="00D06F3A" w:rsidTr="002F4787">
        <w:tc>
          <w:tcPr>
            <w:tcW w:w="3240" w:type="dxa"/>
            <w:tcBorders>
              <w:top w:val="single" w:sz="4" w:space="0" w:color="000000"/>
              <w:left w:val="single" w:sz="4" w:space="0" w:color="000000"/>
              <w:bottom w:val="single" w:sz="4" w:space="0" w:color="000000"/>
            </w:tcBorders>
            <w:shd w:val="clear" w:color="auto" w:fill="auto"/>
          </w:tcPr>
          <w:p w:rsidR="00D06F3A" w:rsidRDefault="00D06F3A" w:rsidP="004B5CBD">
            <w:pPr>
              <w:rPr>
                <w:b/>
              </w:rPr>
            </w:pPr>
            <w:r>
              <w:lastRenderedPageBreak/>
              <w:t>66 – Finančné výnosy</w:t>
            </w:r>
          </w:p>
        </w:tc>
        <w:tc>
          <w:tcPr>
            <w:tcW w:w="1549" w:type="dxa"/>
            <w:tcBorders>
              <w:top w:val="single" w:sz="4" w:space="0" w:color="000000"/>
              <w:left w:val="single" w:sz="4" w:space="0" w:color="000000"/>
              <w:bottom w:val="single" w:sz="4" w:space="0" w:color="000000"/>
            </w:tcBorders>
            <w:shd w:val="clear" w:color="auto" w:fill="auto"/>
          </w:tcPr>
          <w:p w:rsidR="00D06F3A" w:rsidRPr="00DF0733" w:rsidRDefault="00D06F3A" w:rsidP="00A20B29">
            <w:pPr>
              <w:snapToGrid w:val="0"/>
              <w:spacing w:line="360" w:lineRule="auto"/>
              <w:jc w:val="right"/>
            </w:pPr>
            <w:r>
              <w:t>0,00</w:t>
            </w:r>
          </w:p>
        </w:tc>
        <w:tc>
          <w:tcPr>
            <w:tcW w:w="1494" w:type="dxa"/>
            <w:tcBorders>
              <w:top w:val="single" w:sz="4" w:space="0" w:color="000000"/>
              <w:left w:val="single" w:sz="4" w:space="0" w:color="000000"/>
              <w:bottom w:val="single" w:sz="4" w:space="0" w:color="000000"/>
            </w:tcBorders>
            <w:shd w:val="clear" w:color="auto" w:fill="auto"/>
          </w:tcPr>
          <w:p w:rsidR="00D06F3A" w:rsidRPr="00DF0733" w:rsidRDefault="00333F03" w:rsidP="00DF0733">
            <w:pPr>
              <w:snapToGrid w:val="0"/>
              <w:spacing w:line="360" w:lineRule="auto"/>
              <w:jc w:val="right"/>
            </w:pPr>
            <w:r>
              <w:t>0,00</w:t>
            </w:r>
          </w:p>
        </w:tc>
      </w:tr>
      <w:tr w:rsidR="00D06F3A" w:rsidTr="002F4787">
        <w:tc>
          <w:tcPr>
            <w:tcW w:w="3240" w:type="dxa"/>
            <w:tcBorders>
              <w:top w:val="single" w:sz="4" w:space="0" w:color="000000"/>
              <w:left w:val="single" w:sz="4" w:space="0" w:color="000000"/>
              <w:bottom w:val="single" w:sz="4" w:space="0" w:color="000000"/>
            </w:tcBorders>
            <w:shd w:val="clear" w:color="auto" w:fill="auto"/>
          </w:tcPr>
          <w:p w:rsidR="00D06F3A" w:rsidRDefault="00D06F3A" w:rsidP="004B5CBD">
            <w:pPr>
              <w:rPr>
                <w:b/>
              </w:rPr>
            </w:pPr>
            <w:r>
              <w:t>67 – Mimoriadne výnosy</w:t>
            </w:r>
          </w:p>
        </w:tc>
        <w:tc>
          <w:tcPr>
            <w:tcW w:w="1549" w:type="dxa"/>
            <w:tcBorders>
              <w:top w:val="single" w:sz="4" w:space="0" w:color="000000"/>
              <w:left w:val="single" w:sz="4" w:space="0" w:color="000000"/>
              <w:bottom w:val="single" w:sz="4" w:space="0" w:color="000000"/>
            </w:tcBorders>
            <w:shd w:val="clear" w:color="auto" w:fill="auto"/>
          </w:tcPr>
          <w:p w:rsidR="00D06F3A" w:rsidRPr="00DF0733" w:rsidRDefault="00D06F3A" w:rsidP="00A20B29">
            <w:pPr>
              <w:snapToGrid w:val="0"/>
              <w:spacing w:line="360" w:lineRule="auto"/>
              <w:jc w:val="right"/>
            </w:pPr>
            <w:r>
              <w:t>0,00</w:t>
            </w:r>
          </w:p>
        </w:tc>
        <w:tc>
          <w:tcPr>
            <w:tcW w:w="1494" w:type="dxa"/>
            <w:tcBorders>
              <w:top w:val="single" w:sz="4" w:space="0" w:color="000000"/>
              <w:left w:val="single" w:sz="4" w:space="0" w:color="000000"/>
              <w:bottom w:val="single" w:sz="4" w:space="0" w:color="000000"/>
            </w:tcBorders>
            <w:shd w:val="clear" w:color="auto" w:fill="auto"/>
          </w:tcPr>
          <w:p w:rsidR="00D06F3A" w:rsidRPr="00DF0733" w:rsidRDefault="00333F03" w:rsidP="00DF0733">
            <w:pPr>
              <w:snapToGrid w:val="0"/>
              <w:spacing w:line="360" w:lineRule="auto"/>
              <w:jc w:val="right"/>
            </w:pPr>
            <w:r>
              <w:t>0,00</w:t>
            </w:r>
          </w:p>
        </w:tc>
      </w:tr>
      <w:tr w:rsidR="00D06F3A" w:rsidTr="002F4787">
        <w:tc>
          <w:tcPr>
            <w:tcW w:w="3240" w:type="dxa"/>
            <w:tcBorders>
              <w:top w:val="single" w:sz="4" w:space="0" w:color="000000"/>
              <w:left w:val="single" w:sz="4" w:space="0" w:color="000000"/>
              <w:bottom w:val="single" w:sz="4" w:space="0" w:color="000000"/>
            </w:tcBorders>
            <w:shd w:val="clear" w:color="auto" w:fill="auto"/>
          </w:tcPr>
          <w:p w:rsidR="00D06F3A" w:rsidRDefault="00D06F3A" w:rsidP="004B5CBD">
            <w:pPr>
              <w:rPr>
                <w:b/>
              </w:rPr>
            </w:pPr>
            <w:r>
              <w:t>69 – Výnosy z transferov a rozpočtových príjmov v obciach, VÚC a v RO a PO zriadených obcou alebo VÚC</w:t>
            </w:r>
          </w:p>
        </w:tc>
        <w:tc>
          <w:tcPr>
            <w:tcW w:w="1549" w:type="dxa"/>
            <w:tcBorders>
              <w:top w:val="single" w:sz="4" w:space="0" w:color="000000"/>
              <w:left w:val="single" w:sz="4" w:space="0" w:color="000000"/>
              <w:bottom w:val="single" w:sz="4" w:space="0" w:color="000000"/>
            </w:tcBorders>
            <w:shd w:val="clear" w:color="auto" w:fill="auto"/>
          </w:tcPr>
          <w:p w:rsidR="00D06F3A" w:rsidRPr="00DF0733" w:rsidRDefault="00D06F3A" w:rsidP="00A20B29">
            <w:pPr>
              <w:snapToGrid w:val="0"/>
              <w:spacing w:line="360" w:lineRule="auto"/>
              <w:jc w:val="right"/>
            </w:pPr>
            <w:r>
              <w:t>7 864,20</w:t>
            </w:r>
          </w:p>
        </w:tc>
        <w:tc>
          <w:tcPr>
            <w:tcW w:w="1494" w:type="dxa"/>
            <w:tcBorders>
              <w:top w:val="single" w:sz="4" w:space="0" w:color="000000"/>
              <w:left w:val="single" w:sz="4" w:space="0" w:color="000000"/>
              <w:bottom w:val="single" w:sz="4" w:space="0" w:color="000000"/>
            </w:tcBorders>
            <w:shd w:val="clear" w:color="auto" w:fill="auto"/>
          </w:tcPr>
          <w:p w:rsidR="00D06F3A" w:rsidRPr="00DF0733" w:rsidRDefault="00333F03" w:rsidP="00DF0733">
            <w:pPr>
              <w:snapToGrid w:val="0"/>
              <w:spacing w:line="360" w:lineRule="auto"/>
              <w:jc w:val="right"/>
            </w:pPr>
            <w:r>
              <w:t>13 455,00</w:t>
            </w:r>
          </w:p>
        </w:tc>
      </w:tr>
      <w:tr w:rsidR="00D06F3A" w:rsidTr="002F4787">
        <w:tc>
          <w:tcPr>
            <w:tcW w:w="3240" w:type="dxa"/>
            <w:tcBorders>
              <w:top w:val="single" w:sz="4" w:space="0" w:color="000000"/>
              <w:left w:val="single" w:sz="4" w:space="0" w:color="000000"/>
              <w:bottom w:val="single" w:sz="4" w:space="0" w:color="000000"/>
            </w:tcBorders>
            <w:shd w:val="clear" w:color="auto" w:fill="D9D9D9"/>
          </w:tcPr>
          <w:p w:rsidR="00D06F3A" w:rsidRDefault="00D06F3A" w:rsidP="004B5CBD">
            <w:pPr>
              <w:rPr>
                <w:b/>
              </w:rPr>
            </w:pPr>
            <w:r>
              <w:rPr>
                <w:b/>
              </w:rPr>
              <w:t>Hospodársky výsledok</w:t>
            </w:r>
          </w:p>
          <w:p w:rsidR="00D06F3A" w:rsidRDefault="00D06F3A" w:rsidP="004B5CBD">
            <w:pPr>
              <w:rPr>
                <w:b/>
              </w:rPr>
            </w:pPr>
            <w:r>
              <w:rPr>
                <w:b/>
              </w:rPr>
              <w:t>/+ kladný HV, - záporný HV/</w:t>
            </w:r>
          </w:p>
        </w:tc>
        <w:tc>
          <w:tcPr>
            <w:tcW w:w="1549" w:type="dxa"/>
            <w:tcBorders>
              <w:top w:val="single" w:sz="4" w:space="0" w:color="000000"/>
              <w:left w:val="single" w:sz="4" w:space="0" w:color="000000"/>
              <w:bottom w:val="single" w:sz="4" w:space="0" w:color="000000"/>
            </w:tcBorders>
            <w:shd w:val="clear" w:color="auto" w:fill="D9D9D9"/>
          </w:tcPr>
          <w:p w:rsidR="00D06F3A" w:rsidRPr="00DF0733" w:rsidRDefault="00D06F3A" w:rsidP="00A20B29">
            <w:pPr>
              <w:snapToGrid w:val="0"/>
              <w:spacing w:line="360" w:lineRule="auto"/>
              <w:jc w:val="right"/>
            </w:pPr>
            <w:r>
              <w:t>-65 526,93</w:t>
            </w:r>
          </w:p>
        </w:tc>
        <w:tc>
          <w:tcPr>
            <w:tcW w:w="1494" w:type="dxa"/>
            <w:tcBorders>
              <w:top w:val="single" w:sz="4" w:space="0" w:color="000000"/>
              <w:left w:val="single" w:sz="4" w:space="0" w:color="000000"/>
              <w:bottom w:val="single" w:sz="4" w:space="0" w:color="000000"/>
            </w:tcBorders>
            <w:shd w:val="clear" w:color="auto" w:fill="D9D9D9"/>
          </w:tcPr>
          <w:p w:rsidR="00D06F3A" w:rsidRPr="00DF0733" w:rsidRDefault="00333F03" w:rsidP="00DF0733">
            <w:pPr>
              <w:snapToGrid w:val="0"/>
              <w:spacing w:line="360" w:lineRule="auto"/>
              <w:jc w:val="right"/>
            </w:pPr>
            <w:r>
              <w:t>- 45 166,89</w:t>
            </w:r>
          </w:p>
        </w:tc>
      </w:tr>
    </w:tbl>
    <w:p w:rsidR="00AA7482" w:rsidRDefault="00AA7482">
      <w:pPr>
        <w:spacing w:line="360" w:lineRule="auto"/>
        <w:jc w:val="both"/>
        <w:rPr>
          <w:b/>
        </w:rPr>
      </w:pPr>
    </w:p>
    <w:p w:rsidR="00AA7482" w:rsidRDefault="00AA7482">
      <w:pPr>
        <w:spacing w:line="360" w:lineRule="auto"/>
        <w:jc w:val="both"/>
      </w:pPr>
      <w:r>
        <w:t>Hospodársky výsl</w:t>
      </w:r>
      <w:r w:rsidR="00333F03">
        <w:t>edok záporný v sume 45 166,89</w:t>
      </w:r>
      <w:r w:rsidR="00DF0733">
        <w:t xml:space="preserve"> </w:t>
      </w:r>
      <w:r>
        <w:t>EUR bol zúčtovaný na účet 428 – Nevysporiadaný výsledok hospodárenia minulých rokov.</w:t>
      </w:r>
    </w:p>
    <w:p w:rsidR="00AA7482" w:rsidRDefault="00AA7482">
      <w:pPr>
        <w:spacing w:line="360" w:lineRule="auto"/>
        <w:jc w:val="both"/>
      </w:pPr>
      <w:r>
        <w:t>Analýza nákladov a výnosov v porovnaní s minulým rokom a s vysvetlením významných rozdielov: -nárast výnosu dane z príjmov ktorý sa odvíja od počtu obyvateľov</w:t>
      </w:r>
    </w:p>
    <w:p w:rsidR="00AA7482" w:rsidRDefault="00152445">
      <w:pPr>
        <w:spacing w:line="360" w:lineRule="auto"/>
        <w:jc w:val="both"/>
        <w:rPr>
          <w:b/>
          <w:sz w:val="28"/>
          <w:szCs w:val="28"/>
        </w:rPr>
      </w:pPr>
      <w:r>
        <w:t xml:space="preserve">    - nárast osobných nákladov</w:t>
      </w:r>
      <w:r w:rsidR="00DF0733">
        <w:t>.</w:t>
      </w:r>
    </w:p>
    <w:p w:rsidR="00AA7482" w:rsidRDefault="00AA7482" w:rsidP="009C4845">
      <w:pPr>
        <w:numPr>
          <w:ilvl w:val="0"/>
          <w:numId w:val="27"/>
        </w:numPr>
        <w:spacing w:line="360" w:lineRule="auto"/>
        <w:jc w:val="center"/>
        <w:rPr>
          <w:b/>
          <w:sz w:val="16"/>
          <w:szCs w:val="16"/>
        </w:rPr>
      </w:pPr>
      <w:r>
        <w:rPr>
          <w:b/>
          <w:sz w:val="28"/>
          <w:szCs w:val="28"/>
        </w:rPr>
        <w:t>Ostatné  dôležité informácie</w:t>
      </w:r>
    </w:p>
    <w:p w:rsidR="00AA7482" w:rsidRDefault="00AA7482">
      <w:pPr>
        <w:spacing w:line="360" w:lineRule="auto"/>
        <w:ind w:left="567"/>
        <w:jc w:val="both"/>
        <w:rPr>
          <w:b/>
          <w:sz w:val="16"/>
          <w:szCs w:val="16"/>
        </w:rPr>
      </w:pPr>
    </w:p>
    <w:p w:rsidR="00AA7482" w:rsidRDefault="00AA7482" w:rsidP="009C4845">
      <w:pPr>
        <w:numPr>
          <w:ilvl w:val="1"/>
          <w:numId w:val="27"/>
        </w:numPr>
        <w:spacing w:line="360" w:lineRule="auto"/>
        <w:ind w:left="567" w:hanging="567"/>
        <w:jc w:val="both"/>
      </w:pPr>
      <w:r>
        <w:rPr>
          <w:b/>
        </w:rPr>
        <w:t xml:space="preserve">Prijaté granty a transfery </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694"/>
        <w:gridCol w:w="1842"/>
        <w:gridCol w:w="2552"/>
        <w:gridCol w:w="2835"/>
      </w:tblGrid>
      <w:tr w:rsidR="00A8637E" w:rsidTr="00A8637E">
        <w:tc>
          <w:tcPr>
            <w:tcW w:w="2694" w:type="dxa"/>
            <w:tcBorders>
              <w:top w:val="single" w:sz="4" w:space="0" w:color="auto"/>
              <w:left w:val="single" w:sz="4" w:space="0" w:color="auto"/>
              <w:bottom w:val="single" w:sz="4" w:space="0" w:color="auto"/>
              <w:right w:val="single" w:sz="4" w:space="0" w:color="auto"/>
            </w:tcBorders>
            <w:shd w:val="clear" w:color="auto" w:fill="D9D9D9"/>
            <w:hideMark/>
          </w:tcPr>
          <w:p w:rsidR="00A8637E" w:rsidRDefault="00A8637E">
            <w:pPr>
              <w:jc w:val="center"/>
              <w:rPr>
                <w:sz w:val="20"/>
                <w:szCs w:val="20"/>
              </w:rPr>
            </w:pPr>
            <w:r>
              <w:rPr>
                <w:sz w:val="20"/>
                <w:szCs w:val="20"/>
              </w:rPr>
              <w:t>Poskytovateľ dotácie</w:t>
            </w:r>
          </w:p>
        </w:tc>
        <w:tc>
          <w:tcPr>
            <w:tcW w:w="1842" w:type="dxa"/>
            <w:tcBorders>
              <w:top w:val="single" w:sz="4" w:space="0" w:color="auto"/>
              <w:left w:val="single" w:sz="4" w:space="0" w:color="auto"/>
              <w:bottom w:val="single" w:sz="4" w:space="0" w:color="auto"/>
              <w:right w:val="single" w:sz="4" w:space="0" w:color="auto"/>
            </w:tcBorders>
            <w:shd w:val="clear" w:color="auto" w:fill="D9D9D9"/>
            <w:hideMark/>
          </w:tcPr>
          <w:p w:rsidR="00A8637E" w:rsidRDefault="00A8637E">
            <w:pPr>
              <w:jc w:val="center"/>
              <w:rPr>
                <w:sz w:val="20"/>
                <w:szCs w:val="20"/>
              </w:rPr>
            </w:pPr>
            <w:r>
              <w:rPr>
                <w:sz w:val="20"/>
                <w:szCs w:val="20"/>
              </w:rPr>
              <w:t>Suma v EUR</w:t>
            </w:r>
          </w:p>
        </w:tc>
        <w:tc>
          <w:tcPr>
            <w:tcW w:w="2552" w:type="dxa"/>
            <w:tcBorders>
              <w:top w:val="single" w:sz="4" w:space="0" w:color="auto"/>
              <w:left w:val="single" w:sz="4" w:space="0" w:color="auto"/>
              <w:bottom w:val="single" w:sz="4" w:space="0" w:color="auto"/>
              <w:right w:val="single" w:sz="4" w:space="0" w:color="auto"/>
            </w:tcBorders>
            <w:shd w:val="clear" w:color="auto" w:fill="D9D9D9"/>
            <w:hideMark/>
          </w:tcPr>
          <w:p w:rsidR="00A8637E" w:rsidRDefault="00A8637E">
            <w:pPr>
              <w:jc w:val="center"/>
              <w:rPr>
                <w:sz w:val="20"/>
                <w:szCs w:val="20"/>
              </w:rPr>
            </w:pPr>
            <w:r>
              <w:rPr>
                <w:sz w:val="20"/>
                <w:szCs w:val="20"/>
              </w:rPr>
              <w:t>Účel</w:t>
            </w:r>
          </w:p>
        </w:tc>
        <w:tc>
          <w:tcPr>
            <w:tcW w:w="2835" w:type="dxa"/>
            <w:tcBorders>
              <w:top w:val="single" w:sz="4" w:space="0" w:color="auto"/>
              <w:left w:val="single" w:sz="4" w:space="0" w:color="auto"/>
              <w:bottom w:val="single" w:sz="4" w:space="0" w:color="auto"/>
              <w:right w:val="single" w:sz="4" w:space="0" w:color="auto"/>
            </w:tcBorders>
            <w:shd w:val="clear" w:color="auto" w:fill="D9D9D9"/>
            <w:hideMark/>
          </w:tcPr>
          <w:p w:rsidR="00A8637E" w:rsidRDefault="00A8637E">
            <w:pPr>
              <w:jc w:val="center"/>
              <w:rPr>
                <w:sz w:val="20"/>
                <w:szCs w:val="20"/>
              </w:rPr>
            </w:pPr>
            <w:r>
              <w:rPr>
                <w:sz w:val="20"/>
                <w:szCs w:val="20"/>
              </w:rPr>
              <w:t>Poznámka</w:t>
            </w:r>
          </w:p>
        </w:tc>
      </w:tr>
      <w:tr w:rsidR="00A8637E" w:rsidTr="00A8637E">
        <w:tc>
          <w:tcPr>
            <w:tcW w:w="2694" w:type="dxa"/>
            <w:tcBorders>
              <w:top w:val="single" w:sz="4" w:space="0" w:color="auto"/>
              <w:left w:val="single" w:sz="4" w:space="0" w:color="auto"/>
              <w:bottom w:val="single" w:sz="4" w:space="0" w:color="auto"/>
              <w:right w:val="single" w:sz="4" w:space="0" w:color="auto"/>
            </w:tcBorders>
            <w:hideMark/>
          </w:tcPr>
          <w:p w:rsidR="00A8637E" w:rsidRDefault="00A8637E">
            <w:pPr>
              <w:jc w:val="both"/>
            </w:pPr>
            <w:r>
              <w:t>OÚ Rimavská Sobota</w:t>
            </w:r>
          </w:p>
        </w:tc>
        <w:tc>
          <w:tcPr>
            <w:tcW w:w="1842" w:type="dxa"/>
            <w:tcBorders>
              <w:top w:val="single" w:sz="4" w:space="0" w:color="auto"/>
              <w:left w:val="single" w:sz="4" w:space="0" w:color="auto"/>
              <w:bottom w:val="single" w:sz="4" w:space="0" w:color="auto"/>
              <w:right w:val="single" w:sz="4" w:space="0" w:color="auto"/>
            </w:tcBorders>
            <w:hideMark/>
          </w:tcPr>
          <w:p w:rsidR="00A8637E" w:rsidRDefault="00A8637E">
            <w:pPr>
              <w:jc w:val="center"/>
            </w:pPr>
            <w:r>
              <w:t>18,00</w:t>
            </w:r>
          </w:p>
        </w:tc>
        <w:tc>
          <w:tcPr>
            <w:tcW w:w="2552" w:type="dxa"/>
            <w:tcBorders>
              <w:top w:val="single" w:sz="4" w:space="0" w:color="auto"/>
              <w:left w:val="single" w:sz="4" w:space="0" w:color="auto"/>
              <w:bottom w:val="single" w:sz="4" w:space="0" w:color="auto"/>
              <w:right w:val="single" w:sz="4" w:space="0" w:color="auto"/>
            </w:tcBorders>
            <w:hideMark/>
          </w:tcPr>
          <w:p w:rsidR="00A8637E" w:rsidRDefault="00A8637E">
            <w:pPr>
              <w:jc w:val="both"/>
            </w:pPr>
            <w:r>
              <w:t>Register adries</w:t>
            </w:r>
          </w:p>
        </w:tc>
        <w:tc>
          <w:tcPr>
            <w:tcW w:w="2835" w:type="dxa"/>
            <w:tcBorders>
              <w:top w:val="single" w:sz="4" w:space="0" w:color="auto"/>
              <w:left w:val="single" w:sz="4" w:space="0" w:color="auto"/>
              <w:bottom w:val="single" w:sz="4" w:space="0" w:color="auto"/>
              <w:right w:val="single" w:sz="4" w:space="0" w:color="auto"/>
            </w:tcBorders>
          </w:tcPr>
          <w:p w:rsidR="00A8637E" w:rsidRDefault="00A8637E">
            <w:pPr>
              <w:jc w:val="both"/>
            </w:pPr>
          </w:p>
        </w:tc>
      </w:tr>
      <w:tr w:rsidR="00A8637E" w:rsidTr="00A8637E">
        <w:tc>
          <w:tcPr>
            <w:tcW w:w="2694" w:type="dxa"/>
            <w:tcBorders>
              <w:top w:val="single" w:sz="4" w:space="0" w:color="auto"/>
              <w:left w:val="single" w:sz="4" w:space="0" w:color="auto"/>
              <w:bottom w:val="single" w:sz="4" w:space="0" w:color="auto"/>
              <w:right w:val="single" w:sz="4" w:space="0" w:color="auto"/>
            </w:tcBorders>
            <w:hideMark/>
          </w:tcPr>
          <w:p w:rsidR="00A8637E" w:rsidRDefault="00A8637E">
            <w:pPr>
              <w:jc w:val="both"/>
            </w:pPr>
            <w:r>
              <w:t>OÚ odbor VS</w:t>
            </w:r>
          </w:p>
        </w:tc>
        <w:tc>
          <w:tcPr>
            <w:tcW w:w="1842" w:type="dxa"/>
            <w:tcBorders>
              <w:top w:val="single" w:sz="4" w:space="0" w:color="auto"/>
              <w:left w:val="single" w:sz="4" w:space="0" w:color="auto"/>
              <w:bottom w:val="single" w:sz="4" w:space="0" w:color="auto"/>
              <w:right w:val="single" w:sz="4" w:space="0" w:color="auto"/>
            </w:tcBorders>
            <w:hideMark/>
          </w:tcPr>
          <w:p w:rsidR="00A8637E" w:rsidRDefault="00A8637E">
            <w:pPr>
              <w:jc w:val="center"/>
            </w:pPr>
            <w:r>
              <w:t>61,05</w:t>
            </w:r>
          </w:p>
        </w:tc>
        <w:tc>
          <w:tcPr>
            <w:tcW w:w="2552" w:type="dxa"/>
            <w:tcBorders>
              <w:top w:val="single" w:sz="4" w:space="0" w:color="auto"/>
              <w:left w:val="single" w:sz="4" w:space="0" w:color="auto"/>
              <w:bottom w:val="single" w:sz="4" w:space="0" w:color="auto"/>
              <w:right w:val="single" w:sz="4" w:space="0" w:color="auto"/>
            </w:tcBorders>
            <w:hideMark/>
          </w:tcPr>
          <w:p w:rsidR="00A8637E" w:rsidRDefault="00A8637E">
            <w:pPr>
              <w:jc w:val="both"/>
            </w:pPr>
            <w:r>
              <w:t>Regob</w:t>
            </w:r>
          </w:p>
        </w:tc>
        <w:tc>
          <w:tcPr>
            <w:tcW w:w="2835" w:type="dxa"/>
            <w:tcBorders>
              <w:top w:val="single" w:sz="4" w:space="0" w:color="auto"/>
              <w:left w:val="single" w:sz="4" w:space="0" w:color="auto"/>
              <w:bottom w:val="single" w:sz="4" w:space="0" w:color="auto"/>
              <w:right w:val="single" w:sz="4" w:space="0" w:color="auto"/>
            </w:tcBorders>
          </w:tcPr>
          <w:p w:rsidR="00A8637E" w:rsidRDefault="00A8637E">
            <w:pPr>
              <w:jc w:val="both"/>
            </w:pPr>
          </w:p>
        </w:tc>
      </w:tr>
      <w:tr w:rsidR="00A8637E" w:rsidTr="00A8637E">
        <w:tc>
          <w:tcPr>
            <w:tcW w:w="2694" w:type="dxa"/>
            <w:tcBorders>
              <w:top w:val="single" w:sz="4" w:space="0" w:color="auto"/>
              <w:left w:val="single" w:sz="4" w:space="0" w:color="auto"/>
              <w:bottom w:val="single" w:sz="4" w:space="0" w:color="auto"/>
              <w:right w:val="single" w:sz="4" w:space="0" w:color="auto"/>
            </w:tcBorders>
            <w:hideMark/>
          </w:tcPr>
          <w:p w:rsidR="00A8637E" w:rsidRDefault="00A8637E">
            <w:pPr>
              <w:jc w:val="both"/>
            </w:pPr>
            <w:r>
              <w:t>OÚ odbor ŽP</w:t>
            </w:r>
          </w:p>
        </w:tc>
        <w:tc>
          <w:tcPr>
            <w:tcW w:w="1842" w:type="dxa"/>
            <w:tcBorders>
              <w:top w:val="single" w:sz="4" w:space="0" w:color="auto"/>
              <w:left w:val="single" w:sz="4" w:space="0" w:color="auto"/>
              <w:bottom w:val="single" w:sz="4" w:space="0" w:color="auto"/>
              <w:right w:val="single" w:sz="4" w:space="0" w:color="auto"/>
            </w:tcBorders>
            <w:hideMark/>
          </w:tcPr>
          <w:p w:rsidR="00A8637E" w:rsidRDefault="00A8637E">
            <w:pPr>
              <w:jc w:val="center"/>
            </w:pPr>
            <w:r>
              <w:t>20,47</w:t>
            </w:r>
          </w:p>
        </w:tc>
        <w:tc>
          <w:tcPr>
            <w:tcW w:w="2552" w:type="dxa"/>
            <w:tcBorders>
              <w:top w:val="single" w:sz="4" w:space="0" w:color="auto"/>
              <w:left w:val="single" w:sz="4" w:space="0" w:color="auto"/>
              <w:bottom w:val="single" w:sz="4" w:space="0" w:color="auto"/>
              <w:right w:val="single" w:sz="4" w:space="0" w:color="auto"/>
            </w:tcBorders>
            <w:hideMark/>
          </w:tcPr>
          <w:p w:rsidR="00A8637E" w:rsidRDefault="00A8637E">
            <w:pPr>
              <w:jc w:val="both"/>
            </w:pPr>
            <w:r>
              <w:t>Životné prostredie</w:t>
            </w:r>
          </w:p>
        </w:tc>
        <w:tc>
          <w:tcPr>
            <w:tcW w:w="2835" w:type="dxa"/>
            <w:tcBorders>
              <w:top w:val="single" w:sz="4" w:space="0" w:color="auto"/>
              <w:left w:val="single" w:sz="4" w:space="0" w:color="auto"/>
              <w:bottom w:val="single" w:sz="4" w:space="0" w:color="auto"/>
              <w:right w:val="single" w:sz="4" w:space="0" w:color="auto"/>
            </w:tcBorders>
          </w:tcPr>
          <w:p w:rsidR="00A8637E" w:rsidRDefault="00A8637E">
            <w:pPr>
              <w:jc w:val="both"/>
            </w:pPr>
          </w:p>
        </w:tc>
      </w:tr>
      <w:tr w:rsidR="00A8637E" w:rsidTr="00A8637E">
        <w:tc>
          <w:tcPr>
            <w:tcW w:w="2694" w:type="dxa"/>
            <w:tcBorders>
              <w:top w:val="single" w:sz="4" w:space="0" w:color="auto"/>
              <w:left w:val="single" w:sz="4" w:space="0" w:color="auto"/>
              <w:bottom w:val="single" w:sz="4" w:space="0" w:color="auto"/>
              <w:right w:val="single" w:sz="4" w:space="0" w:color="auto"/>
            </w:tcBorders>
            <w:hideMark/>
          </w:tcPr>
          <w:p w:rsidR="00A8637E" w:rsidRDefault="00A8637E">
            <w:pPr>
              <w:jc w:val="both"/>
            </w:pPr>
            <w:r>
              <w:t>DPO SR</w:t>
            </w:r>
          </w:p>
        </w:tc>
        <w:tc>
          <w:tcPr>
            <w:tcW w:w="1842" w:type="dxa"/>
            <w:tcBorders>
              <w:top w:val="single" w:sz="4" w:space="0" w:color="auto"/>
              <w:left w:val="single" w:sz="4" w:space="0" w:color="auto"/>
              <w:bottom w:val="single" w:sz="4" w:space="0" w:color="auto"/>
              <w:right w:val="single" w:sz="4" w:space="0" w:color="auto"/>
            </w:tcBorders>
            <w:hideMark/>
          </w:tcPr>
          <w:p w:rsidR="00A8637E" w:rsidRDefault="00A8637E">
            <w:pPr>
              <w:jc w:val="center"/>
            </w:pPr>
            <w:r>
              <w:t>1 400,00</w:t>
            </w:r>
          </w:p>
        </w:tc>
        <w:tc>
          <w:tcPr>
            <w:tcW w:w="2552" w:type="dxa"/>
            <w:tcBorders>
              <w:top w:val="single" w:sz="4" w:space="0" w:color="auto"/>
              <w:left w:val="single" w:sz="4" w:space="0" w:color="auto"/>
              <w:bottom w:val="single" w:sz="4" w:space="0" w:color="auto"/>
              <w:right w:val="single" w:sz="4" w:space="0" w:color="auto"/>
            </w:tcBorders>
            <w:hideMark/>
          </w:tcPr>
          <w:p w:rsidR="00A8637E" w:rsidRDefault="00A8637E">
            <w:pPr>
              <w:jc w:val="both"/>
            </w:pPr>
            <w:r>
              <w:t>DHZ</w:t>
            </w:r>
          </w:p>
        </w:tc>
        <w:tc>
          <w:tcPr>
            <w:tcW w:w="2835" w:type="dxa"/>
            <w:tcBorders>
              <w:top w:val="single" w:sz="4" w:space="0" w:color="auto"/>
              <w:left w:val="single" w:sz="4" w:space="0" w:color="auto"/>
              <w:bottom w:val="single" w:sz="4" w:space="0" w:color="auto"/>
              <w:right w:val="single" w:sz="4" w:space="0" w:color="auto"/>
            </w:tcBorders>
          </w:tcPr>
          <w:p w:rsidR="00A8637E" w:rsidRDefault="00A8637E">
            <w:pPr>
              <w:jc w:val="both"/>
            </w:pPr>
          </w:p>
        </w:tc>
      </w:tr>
      <w:tr w:rsidR="00A8637E" w:rsidTr="00A8637E">
        <w:tc>
          <w:tcPr>
            <w:tcW w:w="2694" w:type="dxa"/>
            <w:tcBorders>
              <w:top w:val="single" w:sz="4" w:space="0" w:color="auto"/>
              <w:left w:val="single" w:sz="4" w:space="0" w:color="auto"/>
              <w:bottom w:val="single" w:sz="4" w:space="0" w:color="auto"/>
              <w:right w:val="single" w:sz="4" w:space="0" w:color="auto"/>
            </w:tcBorders>
            <w:hideMark/>
          </w:tcPr>
          <w:p w:rsidR="00A8637E" w:rsidRDefault="00A8637E">
            <w:pPr>
              <w:jc w:val="both"/>
            </w:pPr>
            <w:r>
              <w:t>MDVaRR</w:t>
            </w:r>
          </w:p>
        </w:tc>
        <w:tc>
          <w:tcPr>
            <w:tcW w:w="1842" w:type="dxa"/>
            <w:tcBorders>
              <w:top w:val="single" w:sz="4" w:space="0" w:color="auto"/>
              <w:left w:val="single" w:sz="4" w:space="0" w:color="auto"/>
              <w:bottom w:val="single" w:sz="4" w:space="0" w:color="auto"/>
              <w:right w:val="single" w:sz="4" w:space="0" w:color="auto"/>
            </w:tcBorders>
            <w:hideMark/>
          </w:tcPr>
          <w:p w:rsidR="00A8637E" w:rsidRDefault="00A8637E">
            <w:pPr>
              <w:jc w:val="center"/>
            </w:pPr>
            <w:r>
              <w:t>7,99</w:t>
            </w:r>
          </w:p>
        </w:tc>
        <w:tc>
          <w:tcPr>
            <w:tcW w:w="2552" w:type="dxa"/>
            <w:tcBorders>
              <w:top w:val="single" w:sz="4" w:space="0" w:color="auto"/>
              <w:left w:val="single" w:sz="4" w:space="0" w:color="auto"/>
              <w:bottom w:val="single" w:sz="4" w:space="0" w:color="auto"/>
              <w:right w:val="single" w:sz="4" w:space="0" w:color="auto"/>
            </w:tcBorders>
            <w:hideMark/>
          </w:tcPr>
          <w:p w:rsidR="00A8637E" w:rsidRDefault="00A8637E">
            <w:pPr>
              <w:jc w:val="both"/>
            </w:pPr>
            <w:r>
              <w:t>Na úsek dopravy</w:t>
            </w:r>
          </w:p>
        </w:tc>
        <w:tc>
          <w:tcPr>
            <w:tcW w:w="2835" w:type="dxa"/>
            <w:tcBorders>
              <w:top w:val="single" w:sz="4" w:space="0" w:color="auto"/>
              <w:left w:val="single" w:sz="4" w:space="0" w:color="auto"/>
              <w:bottom w:val="single" w:sz="4" w:space="0" w:color="auto"/>
              <w:right w:val="single" w:sz="4" w:space="0" w:color="auto"/>
            </w:tcBorders>
          </w:tcPr>
          <w:p w:rsidR="00A8637E" w:rsidRDefault="00A8637E">
            <w:pPr>
              <w:jc w:val="both"/>
            </w:pPr>
          </w:p>
        </w:tc>
      </w:tr>
      <w:tr w:rsidR="00A8637E" w:rsidTr="00A8637E">
        <w:tc>
          <w:tcPr>
            <w:tcW w:w="2694" w:type="dxa"/>
            <w:tcBorders>
              <w:top w:val="single" w:sz="4" w:space="0" w:color="auto"/>
              <w:left w:val="single" w:sz="4" w:space="0" w:color="auto"/>
              <w:bottom w:val="single" w:sz="4" w:space="0" w:color="auto"/>
              <w:right w:val="single" w:sz="4" w:space="0" w:color="auto"/>
            </w:tcBorders>
            <w:hideMark/>
          </w:tcPr>
          <w:p w:rsidR="00A8637E" w:rsidRDefault="00A8637E">
            <w:pPr>
              <w:jc w:val="both"/>
            </w:pPr>
            <w:r>
              <w:t>ÚPSVaR</w:t>
            </w:r>
          </w:p>
        </w:tc>
        <w:tc>
          <w:tcPr>
            <w:tcW w:w="1842" w:type="dxa"/>
            <w:tcBorders>
              <w:top w:val="single" w:sz="4" w:space="0" w:color="auto"/>
              <w:left w:val="single" w:sz="4" w:space="0" w:color="auto"/>
              <w:bottom w:val="single" w:sz="4" w:space="0" w:color="auto"/>
              <w:right w:val="single" w:sz="4" w:space="0" w:color="auto"/>
            </w:tcBorders>
            <w:hideMark/>
          </w:tcPr>
          <w:p w:rsidR="00A8637E" w:rsidRDefault="00A8637E">
            <w:pPr>
              <w:jc w:val="center"/>
            </w:pPr>
            <w:r>
              <w:t>1 500,00</w:t>
            </w:r>
          </w:p>
        </w:tc>
        <w:tc>
          <w:tcPr>
            <w:tcW w:w="2552" w:type="dxa"/>
            <w:tcBorders>
              <w:top w:val="single" w:sz="4" w:space="0" w:color="auto"/>
              <w:left w:val="single" w:sz="4" w:space="0" w:color="auto"/>
              <w:bottom w:val="single" w:sz="4" w:space="0" w:color="auto"/>
              <w:right w:val="single" w:sz="4" w:space="0" w:color="auto"/>
            </w:tcBorders>
            <w:hideMark/>
          </w:tcPr>
          <w:p w:rsidR="00A8637E" w:rsidRDefault="00A8637E">
            <w:pPr>
              <w:jc w:val="both"/>
            </w:pPr>
            <w:r>
              <w:t>Detské prídavky</w:t>
            </w:r>
          </w:p>
        </w:tc>
        <w:tc>
          <w:tcPr>
            <w:tcW w:w="2835" w:type="dxa"/>
            <w:tcBorders>
              <w:top w:val="single" w:sz="4" w:space="0" w:color="auto"/>
              <w:left w:val="single" w:sz="4" w:space="0" w:color="auto"/>
              <w:bottom w:val="single" w:sz="4" w:space="0" w:color="auto"/>
              <w:right w:val="single" w:sz="4" w:space="0" w:color="auto"/>
            </w:tcBorders>
          </w:tcPr>
          <w:p w:rsidR="00A8637E" w:rsidRDefault="00A8637E">
            <w:pPr>
              <w:jc w:val="both"/>
            </w:pPr>
          </w:p>
        </w:tc>
      </w:tr>
      <w:tr w:rsidR="00A8637E" w:rsidTr="00A8637E">
        <w:tc>
          <w:tcPr>
            <w:tcW w:w="2694" w:type="dxa"/>
            <w:tcBorders>
              <w:top w:val="single" w:sz="4" w:space="0" w:color="auto"/>
              <w:left w:val="single" w:sz="4" w:space="0" w:color="auto"/>
              <w:bottom w:val="single" w:sz="4" w:space="0" w:color="auto"/>
              <w:right w:val="single" w:sz="4" w:space="0" w:color="auto"/>
            </w:tcBorders>
            <w:hideMark/>
          </w:tcPr>
          <w:p w:rsidR="00A8637E" w:rsidRDefault="00A8637E">
            <w:pPr>
              <w:jc w:val="both"/>
            </w:pPr>
            <w:r>
              <w:t>MV SR</w:t>
            </w:r>
          </w:p>
        </w:tc>
        <w:tc>
          <w:tcPr>
            <w:tcW w:w="1842" w:type="dxa"/>
            <w:tcBorders>
              <w:top w:val="single" w:sz="4" w:space="0" w:color="auto"/>
              <w:left w:val="single" w:sz="4" w:space="0" w:color="auto"/>
              <w:bottom w:val="single" w:sz="4" w:space="0" w:color="auto"/>
              <w:right w:val="single" w:sz="4" w:space="0" w:color="auto"/>
            </w:tcBorders>
            <w:hideMark/>
          </w:tcPr>
          <w:p w:rsidR="00A8637E" w:rsidRDefault="00A8637E">
            <w:pPr>
              <w:jc w:val="center"/>
            </w:pPr>
            <w:r>
              <w:t>1 195,21</w:t>
            </w:r>
          </w:p>
        </w:tc>
        <w:tc>
          <w:tcPr>
            <w:tcW w:w="2552" w:type="dxa"/>
            <w:tcBorders>
              <w:top w:val="single" w:sz="4" w:space="0" w:color="auto"/>
              <w:left w:val="single" w:sz="4" w:space="0" w:color="auto"/>
              <w:bottom w:val="single" w:sz="4" w:space="0" w:color="auto"/>
              <w:right w:val="single" w:sz="4" w:space="0" w:color="auto"/>
            </w:tcBorders>
            <w:hideMark/>
          </w:tcPr>
          <w:p w:rsidR="00A8637E" w:rsidRDefault="00A8637E">
            <w:pPr>
              <w:jc w:val="both"/>
            </w:pPr>
            <w:r>
              <w:t>Samosprávne</w:t>
            </w:r>
          </w:p>
        </w:tc>
        <w:tc>
          <w:tcPr>
            <w:tcW w:w="2835" w:type="dxa"/>
            <w:tcBorders>
              <w:top w:val="single" w:sz="4" w:space="0" w:color="auto"/>
              <w:left w:val="single" w:sz="4" w:space="0" w:color="auto"/>
              <w:bottom w:val="single" w:sz="4" w:space="0" w:color="auto"/>
              <w:right w:val="single" w:sz="4" w:space="0" w:color="auto"/>
            </w:tcBorders>
          </w:tcPr>
          <w:p w:rsidR="00A8637E" w:rsidRDefault="00A8637E">
            <w:pPr>
              <w:jc w:val="both"/>
            </w:pPr>
          </w:p>
        </w:tc>
      </w:tr>
      <w:tr w:rsidR="00A8637E" w:rsidTr="00A8637E">
        <w:tc>
          <w:tcPr>
            <w:tcW w:w="2694" w:type="dxa"/>
            <w:tcBorders>
              <w:top w:val="single" w:sz="4" w:space="0" w:color="auto"/>
              <w:left w:val="single" w:sz="4" w:space="0" w:color="auto"/>
              <w:bottom w:val="single" w:sz="4" w:space="0" w:color="auto"/>
              <w:right w:val="single" w:sz="4" w:space="0" w:color="auto"/>
            </w:tcBorders>
            <w:hideMark/>
          </w:tcPr>
          <w:p w:rsidR="00A8637E" w:rsidRDefault="00A8637E">
            <w:pPr>
              <w:jc w:val="both"/>
            </w:pPr>
            <w:r>
              <w:t>MV SR</w:t>
            </w:r>
          </w:p>
        </w:tc>
        <w:tc>
          <w:tcPr>
            <w:tcW w:w="1842" w:type="dxa"/>
            <w:tcBorders>
              <w:top w:val="single" w:sz="4" w:space="0" w:color="auto"/>
              <w:left w:val="single" w:sz="4" w:space="0" w:color="auto"/>
              <w:bottom w:val="single" w:sz="4" w:space="0" w:color="auto"/>
              <w:right w:val="single" w:sz="4" w:space="0" w:color="auto"/>
            </w:tcBorders>
            <w:hideMark/>
          </w:tcPr>
          <w:p w:rsidR="00A8637E" w:rsidRDefault="00A8637E">
            <w:pPr>
              <w:jc w:val="center"/>
            </w:pPr>
            <w:r>
              <w:t>340,00</w:t>
            </w:r>
          </w:p>
        </w:tc>
        <w:tc>
          <w:tcPr>
            <w:tcW w:w="2552" w:type="dxa"/>
            <w:tcBorders>
              <w:top w:val="single" w:sz="4" w:space="0" w:color="auto"/>
              <w:left w:val="single" w:sz="4" w:space="0" w:color="auto"/>
              <w:bottom w:val="single" w:sz="4" w:space="0" w:color="auto"/>
              <w:right w:val="single" w:sz="4" w:space="0" w:color="auto"/>
            </w:tcBorders>
            <w:hideMark/>
          </w:tcPr>
          <w:p w:rsidR="00A8637E" w:rsidRDefault="00A8637E">
            <w:pPr>
              <w:jc w:val="both"/>
            </w:pPr>
            <w:r>
              <w:t>Referendum</w:t>
            </w:r>
          </w:p>
        </w:tc>
        <w:tc>
          <w:tcPr>
            <w:tcW w:w="2835" w:type="dxa"/>
            <w:tcBorders>
              <w:top w:val="single" w:sz="4" w:space="0" w:color="auto"/>
              <w:left w:val="single" w:sz="4" w:space="0" w:color="auto"/>
              <w:bottom w:val="single" w:sz="4" w:space="0" w:color="auto"/>
              <w:right w:val="single" w:sz="4" w:space="0" w:color="auto"/>
            </w:tcBorders>
          </w:tcPr>
          <w:p w:rsidR="00A8637E" w:rsidRDefault="00A8637E">
            <w:pPr>
              <w:jc w:val="both"/>
            </w:pPr>
          </w:p>
        </w:tc>
      </w:tr>
      <w:tr w:rsidR="00A8637E" w:rsidTr="00A8637E">
        <w:tc>
          <w:tcPr>
            <w:tcW w:w="2694" w:type="dxa"/>
            <w:tcBorders>
              <w:top w:val="single" w:sz="4" w:space="0" w:color="auto"/>
              <w:left w:val="single" w:sz="4" w:space="0" w:color="auto"/>
              <w:bottom w:val="single" w:sz="4" w:space="0" w:color="auto"/>
              <w:right w:val="single" w:sz="4" w:space="0" w:color="auto"/>
            </w:tcBorders>
            <w:hideMark/>
          </w:tcPr>
          <w:p w:rsidR="00A8637E" w:rsidRDefault="00A8637E">
            <w:pPr>
              <w:jc w:val="both"/>
            </w:pPr>
            <w:r>
              <w:t>ÚPSVaR</w:t>
            </w:r>
          </w:p>
        </w:tc>
        <w:tc>
          <w:tcPr>
            <w:tcW w:w="1842" w:type="dxa"/>
            <w:tcBorders>
              <w:top w:val="single" w:sz="4" w:space="0" w:color="auto"/>
              <w:left w:val="single" w:sz="4" w:space="0" w:color="auto"/>
              <w:bottom w:val="single" w:sz="4" w:space="0" w:color="auto"/>
              <w:right w:val="single" w:sz="4" w:space="0" w:color="auto"/>
            </w:tcBorders>
            <w:hideMark/>
          </w:tcPr>
          <w:p w:rsidR="00A8637E" w:rsidRDefault="00A8637E">
            <w:pPr>
              <w:jc w:val="center"/>
            </w:pPr>
            <w:r>
              <w:t>1 135,38</w:t>
            </w:r>
          </w:p>
        </w:tc>
        <w:tc>
          <w:tcPr>
            <w:tcW w:w="2552" w:type="dxa"/>
            <w:tcBorders>
              <w:top w:val="single" w:sz="4" w:space="0" w:color="auto"/>
              <w:left w:val="single" w:sz="4" w:space="0" w:color="auto"/>
              <w:bottom w:val="single" w:sz="4" w:space="0" w:color="auto"/>
              <w:right w:val="single" w:sz="4" w:space="0" w:color="auto"/>
            </w:tcBorders>
            <w:hideMark/>
          </w:tcPr>
          <w:p w:rsidR="00A8637E" w:rsidRDefault="00A8637E">
            <w:pPr>
              <w:jc w:val="both"/>
            </w:pPr>
            <w:r>
              <w:t>Aktivačné</w:t>
            </w:r>
          </w:p>
        </w:tc>
        <w:tc>
          <w:tcPr>
            <w:tcW w:w="2835" w:type="dxa"/>
            <w:tcBorders>
              <w:top w:val="single" w:sz="4" w:space="0" w:color="auto"/>
              <w:left w:val="single" w:sz="4" w:space="0" w:color="auto"/>
              <w:bottom w:val="single" w:sz="4" w:space="0" w:color="auto"/>
              <w:right w:val="single" w:sz="4" w:space="0" w:color="auto"/>
            </w:tcBorders>
          </w:tcPr>
          <w:p w:rsidR="00A8637E" w:rsidRDefault="00A8637E">
            <w:pPr>
              <w:jc w:val="both"/>
            </w:pPr>
          </w:p>
        </w:tc>
      </w:tr>
      <w:tr w:rsidR="00A8637E" w:rsidTr="00A8637E">
        <w:tc>
          <w:tcPr>
            <w:tcW w:w="2694" w:type="dxa"/>
            <w:tcBorders>
              <w:top w:val="single" w:sz="4" w:space="0" w:color="auto"/>
              <w:left w:val="single" w:sz="4" w:space="0" w:color="auto"/>
              <w:bottom w:val="single" w:sz="4" w:space="0" w:color="auto"/>
              <w:right w:val="single" w:sz="4" w:space="0" w:color="auto"/>
            </w:tcBorders>
            <w:hideMark/>
          </w:tcPr>
          <w:p w:rsidR="00A8637E" w:rsidRDefault="00A8637E">
            <w:pPr>
              <w:jc w:val="both"/>
            </w:pPr>
            <w:r>
              <w:t>MV SR</w:t>
            </w:r>
          </w:p>
        </w:tc>
        <w:tc>
          <w:tcPr>
            <w:tcW w:w="1842" w:type="dxa"/>
            <w:tcBorders>
              <w:top w:val="single" w:sz="4" w:space="0" w:color="auto"/>
              <w:left w:val="single" w:sz="4" w:space="0" w:color="auto"/>
              <w:bottom w:val="single" w:sz="4" w:space="0" w:color="auto"/>
              <w:right w:val="single" w:sz="4" w:space="0" w:color="auto"/>
            </w:tcBorders>
            <w:hideMark/>
          </w:tcPr>
          <w:p w:rsidR="00A8637E" w:rsidRDefault="00A8637E">
            <w:pPr>
              <w:jc w:val="center"/>
            </w:pPr>
            <w:r>
              <w:t>1 876,13</w:t>
            </w:r>
          </w:p>
        </w:tc>
        <w:tc>
          <w:tcPr>
            <w:tcW w:w="2552" w:type="dxa"/>
            <w:tcBorders>
              <w:top w:val="single" w:sz="4" w:space="0" w:color="auto"/>
              <w:left w:val="single" w:sz="4" w:space="0" w:color="auto"/>
              <w:bottom w:val="single" w:sz="4" w:space="0" w:color="auto"/>
              <w:right w:val="single" w:sz="4" w:space="0" w:color="auto"/>
            </w:tcBorders>
            <w:hideMark/>
          </w:tcPr>
          <w:p w:rsidR="00A8637E" w:rsidRDefault="00A8637E">
            <w:pPr>
              <w:jc w:val="both"/>
            </w:pPr>
            <w:r>
              <w:t>Inflačná výpomoc</w:t>
            </w:r>
          </w:p>
        </w:tc>
        <w:tc>
          <w:tcPr>
            <w:tcW w:w="2835" w:type="dxa"/>
            <w:tcBorders>
              <w:top w:val="single" w:sz="4" w:space="0" w:color="auto"/>
              <w:left w:val="single" w:sz="4" w:space="0" w:color="auto"/>
              <w:bottom w:val="single" w:sz="4" w:space="0" w:color="auto"/>
              <w:right w:val="single" w:sz="4" w:space="0" w:color="auto"/>
            </w:tcBorders>
          </w:tcPr>
          <w:p w:rsidR="00A8637E" w:rsidRDefault="00A8637E">
            <w:pPr>
              <w:jc w:val="both"/>
            </w:pPr>
          </w:p>
        </w:tc>
      </w:tr>
    </w:tbl>
    <w:p w:rsidR="00A8637E" w:rsidRDefault="00A8637E" w:rsidP="00A8637E">
      <w:pPr>
        <w:outlineLvl w:val="0"/>
      </w:pPr>
    </w:p>
    <w:p w:rsidR="00A8637E" w:rsidRDefault="00A8637E" w:rsidP="00A8637E">
      <w:pPr>
        <w:jc w:val="both"/>
        <w:rPr>
          <w:color w:val="FF0000"/>
        </w:rPr>
      </w:pPr>
      <w:r>
        <w:rPr>
          <w:color w:val="FF0000"/>
        </w:rPr>
        <w:t>Popis najvýznamnejších prijatých bežných grantov a transferov:</w:t>
      </w:r>
    </w:p>
    <w:p w:rsidR="00A8637E" w:rsidRDefault="00A8637E" w:rsidP="00A8637E">
      <w:pPr>
        <w:numPr>
          <w:ilvl w:val="0"/>
          <w:numId w:val="38"/>
        </w:numPr>
        <w:suppressAutoHyphens w:val="0"/>
        <w:jc w:val="both"/>
        <w:rPr>
          <w:color w:val="FF0000"/>
        </w:rPr>
      </w:pPr>
      <w:r>
        <w:rPr>
          <w:color w:val="FF0000"/>
        </w:rPr>
        <w:t>dobrovolný hasičský zbor,</w:t>
      </w:r>
    </w:p>
    <w:p w:rsidR="00A8637E" w:rsidRDefault="00A8637E" w:rsidP="00A8637E">
      <w:pPr>
        <w:numPr>
          <w:ilvl w:val="0"/>
          <w:numId w:val="38"/>
        </w:numPr>
        <w:suppressAutoHyphens w:val="0"/>
        <w:jc w:val="both"/>
        <w:rPr>
          <w:color w:val="FF0000"/>
        </w:rPr>
      </w:pPr>
      <w:r>
        <w:rPr>
          <w:color w:val="FF0000"/>
        </w:rPr>
        <w:t>inflačná výpomoc.</w:t>
      </w:r>
    </w:p>
    <w:p w:rsidR="00D150ED" w:rsidRDefault="00D150ED" w:rsidP="00D150ED">
      <w:pPr>
        <w:jc w:val="both"/>
        <w:rPr>
          <w:noProof/>
        </w:rPr>
      </w:pPr>
    </w:p>
    <w:p w:rsidR="00D150ED" w:rsidRDefault="00D150ED" w:rsidP="00D150ED">
      <w:pPr>
        <w:jc w:val="both"/>
        <w:rPr>
          <w:noProof/>
        </w:rPr>
      </w:pPr>
      <w:r>
        <w:rPr>
          <w:noProof/>
        </w:rPr>
        <w:t xml:space="preserve">Prijaté granty a transfery boli účelovo učené </w:t>
      </w:r>
      <w:r>
        <w:rPr>
          <w:noProof/>
          <w:color w:val="000000" w:themeColor="text1"/>
        </w:rPr>
        <w:t>na bežné výdavky</w:t>
      </w:r>
      <w:r>
        <w:rPr>
          <w:noProof/>
        </w:rPr>
        <w:t xml:space="preserve"> a boli použité v súlade s ich účelom.</w:t>
      </w:r>
    </w:p>
    <w:p w:rsidR="00AA7482" w:rsidRDefault="00AA7482" w:rsidP="00F17075">
      <w:pPr>
        <w:spacing w:line="360" w:lineRule="auto"/>
      </w:pPr>
    </w:p>
    <w:p w:rsidR="00AA7482" w:rsidRDefault="00AA7482" w:rsidP="009C4845">
      <w:pPr>
        <w:numPr>
          <w:ilvl w:val="1"/>
          <w:numId w:val="27"/>
        </w:numPr>
        <w:spacing w:line="360" w:lineRule="auto"/>
        <w:ind w:left="567" w:hanging="567"/>
        <w:jc w:val="both"/>
      </w:pPr>
      <w:r>
        <w:rPr>
          <w:b/>
        </w:rPr>
        <w:t xml:space="preserve">Poskytnuté dotácie </w:t>
      </w:r>
    </w:p>
    <w:p w:rsidR="00AA7482" w:rsidRPr="00D150ED" w:rsidRDefault="00FD1AB3">
      <w:pPr>
        <w:spacing w:line="360" w:lineRule="auto"/>
        <w:jc w:val="both"/>
        <w:rPr>
          <w:sz w:val="16"/>
          <w:szCs w:val="16"/>
        </w:rPr>
      </w:pPr>
      <w:r w:rsidRPr="00D150ED">
        <w:t xml:space="preserve">V roku </w:t>
      </w:r>
      <w:r w:rsidR="007A008C">
        <w:t>2023</w:t>
      </w:r>
      <w:r w:rsidR="00A82059" w:rsidRPr="00D150ED">
        <w:t xml:space="preserve"> obec neposkytla žiadne dotácie</w:t>
      </w:r>
      <w:r w:rsidRPr="00D150ED">
        <w:t>.</w:t>
      </w:r>
      <w:r w:rsidR="00AA7482" w:rsidRPr="00D150ED">
        <w:t xml:space="preserve"> </w:t>
      </w:r>
    </w:p>
    <w:p w:rsidR="00311D9B" w:rsidRDefault="00311D9B">
      <w:pPr>
        <w:spacing w:line="360" w:lineRule="auto"/>
        <w:jc w:val="both"/>
        <w:rPr>
          <w:sz w:val="16"/>
          <w:szCs w:val="16"/>
        </w:rPr>
      </w:pPr>
    </w:p>
    <w:p w:rsidR="00AA7482" w:rsidRPr="00097BFE" w:rsidRDefault="00AA7482" w:rsidP="009C4845">
      <w:pPr>
        <w:numPr>
          <w:ilvl w:val="1"/>
          <w:numId w:val="27"/>
        </w:numPr>
        <w:spacing w:line="360" w:lineRule="auto"/>
        <w:ind w:left="567" w:hanging="567"/>
        <w:jc w:val="both"/>
      </w:pPr>
      <w:r>
        <w:rPr>
          <w:b/>
        </w:rPr>
        <w:t>Význa</w:t>
      </w:r>
      <w:r w:rsidR="00FD1AB3">
        <w:rPr>
          <w:b/>
        </w:rPr>
        <w:t xml:space="preserve">mné investičné akcie v roku </w:t>
      </w:r>
      <w:r w:rsidR="007A008C">
        <w:rPr>
          <w:b/>
        </w:rPr>
        <w:t>2023</w:t>
      </w:r>
    </w:p>
    <w:p w:rsidR="00097BFE" w:rsidRPr="00097BFE" w:rsidRDefault="00BD2C50" w:rsidP="00097BFE">
      <w:pPr>
        <w:spacing w:line="360" w:lineRule="auto"/>
        <w:ind w:left="567"/>
        <w:jc w:val="both"/>
      </w:pPr>
      <w:r>
        <w:t>-oplotenie na cintoríne</w:t>
      </w:r>
      <w:r w:rsidR="00D150ED">
        <w:t>,</w:t>
      </w:r>
    </w:p>
    <w:p w:rsidR="00D150ED" w:rsidRDefault="00333F03">
      <w:pPr>
        <w:tabs>
          <w:tab w:val="left" w:pos="2880"/>
          <w:tab w:val="right" w:pos="8820"/>
        </w:tabs>
        <w:spacing w:line="360" w:lineRule="auto"/>
        <w:jc w:val="both"/>
      </w:pPr>
      <w:r>
        <w:t xml:space="preserve">        </w:t>
      </w:r>
    </w:p>
    <w:p w:rsidR="00BD2C50" w:rsidRDefault="00BD2C50">
      <w:pPr>
        <w:tabs>
          <w:tab w:val="left" w:pos="2880"/>
          <w:tab w:val="right" w:pos="8820"/>
        </w:tabs>
        <w:spacing w:line="360" w:lineRule="auto"/>
        <w:jc w:val="both"/>
      </w:pPr>
      <w:r>
        <w:lastRenderedPageBreak/>
        <w:t xml:space="preserve">         -vybudovanie detského ihriska,</w:t>
      </w:r>
    </w:p>
    <w:p w:rsidR="00BD2C50" w:rsidRDefault="00BD2C50">
      <w:pPr>
        <w:tabs>
          <w:tab w:val="left" w:pos="2880"/>
          <w:tab w:val="right" w:pos="8820"/>
        </w:tabs>
        <w:spacing w:line="360" w:lineRule="auto"/>
        <w:jc w:val="both"/>
      </w:pPr>
      <w:r>
        <w:t xml:space="preserve">         -výsadba zelene,</w:t>
      </w:r>
    </w:p>
    <w:p w:rsidR="00333F03" w:rsidRPr="00BD2C50" w:rsidRDefault="00333F03" w:rsidP="00333F03">
      <w:pPr>
        <w:numPr>
          <w:ilvl w:val="0"/>
          <w:numId w:val="3"/>
        </w:numPr>
        <w:spacing w:line="360" w:lineRule="auto"/>
        <w:jc w:val="both"/>
      </w:pPr>
      <w:r w:rsidRPr="00BD2C50">
        <w:t>vybudovanie prístrešku pri budove</w:t>
      </w:r>
      <w:r>
        <w:t xml:space="preserve"> pre pozostalých,</w:t>
      </w:r>
    </w:p>
    <w:p w:rsidR="00AA7482" w:rsidRDefault="00AA7482">
      <w:pPr>
        <w:spacing w:line="360" w:lineRule="auto"/>
        <w:jc w:val="both"/>
        <w:rPr>
          <w:sz w:val="16"/>
          <w:szCs w:val="16"/>
        </w:rPr>
      </w:pPr>
    </w:p>
    <w:p w:rsidR="00AA7482" w:rsidRDefault="00AA7482" w:rsidP="009C4845">
      <w:pPr>
        <w:numPr>
          <w:ilvl w:val="1"/>
          <w:numId w:val="27"/>
        </w:numPr>
        <w:spacing w:line="360" w:lineRule="auto"/>
        <w:ind w:left="567" w:hanging="567"/>
        <w:jc w:val="both"/>
      </w:pPr>
      <w:r>
        <w:rPr>
          <w:b/>
        </w:rPr>
        <w:t xml:space="preserve">Predpokladaný budúci vývoj činnosti </w:t>
      </w:r>
    </w:p>
    <w:p w:rsidR="00AA7482" w:rsidRDefault="00AA7482">
      <w:pPr>
        <w:spacing w:line="360" w:lineRule="auto"/>
        <w:jc w:val="both"/>
      </w:pPr>
      <w:r>
        <w:t>Predpokladané investičné akcie realizované v budúcich rokoch:</w:t>
      </w:r>
    </w:p>
    <w:p w:rsidR="00BD2C50" w:rsidRPr="00333F03" w:rsidRDefault="00097BFE" w:rsidP="00333F03">
      <w:pPr>
        <w:numPr>
          <w:ilvl w:val="0"/>
          <w:numId w:val="3"/>
        </w:numPr>
        <w:spacing w:line="360" w:lineRule="auto"/>
        <w:jc w:val="both"/>
        <w:rPr>
          <w:sz w:val="16"/>
          <w:szCs w:val="16"/>
        </w:rPr>
      </w:pPr>
      <w:r>
        <w:t>v</w:t>
      </w:r>
      <w:r w:rsidR="00FF6397">
        <w:t>ybudovanie oddychovej zón</w:t>
      </w:r>
      <w:r w:rsidR="00333F03">
        <w:t>y</w:t>
      </w:r>
      <w:r w:rsidR="00BD2C50">
        <w:t>,</w:t>
      </w:r>
    </w:p>
    <w:p w:rsidR="00A73A33" w:rsidRPr="00097BFE" w:rsidRDefault="00097BFE" w:rsidP="00097BFE">
      <w:pPr>
        <w:pStyle w:val="Listaszerbekezds"/>
        <w:numPr>
          <w:ilvl w:val="0"/>
          <w:numId w:val="3"/>
        </w:numPr>
        <w:spacing w:line="360" w:lineRule="auto"/>
        <w:jc w:val="both"/>
      </w:pPr>
      <w:r>
        <w:rPr>
          <w:sz w:val="16"/>
          <w:szCs w:val="16"/>
        </w:rPr>
        <w:t xml:space="preserve"> </w:t>
      </w:r>
      <w:r w:rsidRPr="00097BFE">
        <w:t>re</w:t>
      </w:r>
      <w:r w:rsidR="00D150ED">
        <w:t>konštrukcia oplotenia cintorína.</w:t>
      </w:r>
    </w:p>
    <w:p w:rsidR="00AA7482" w:rsidRDefault="00AA7482" w:rsidP="009C4845">
      <w:pPr>
        <w:numPr>
          <w:ilvl w:val="1"/>
          <w:numId w:val="27"/>
        </w:numPr>
        <w:spacing w:line="360" w:lineRule="auto"/>
        <w:ind w:left="567" w:hanging="567"/>
        <w:jc w:val="both"/>
      </w:pPr>
      <w:r>
        <w:rPr>
          <w:b/>
        </w:rPr>
        <w:t xml:space="preserve">Udalosti osobitného významu po skončení účtovného obdobia </w:t>
      </w:r>
    </w:p>
    <w:p w:rsidR="00AA7482" w:rsidRDefault="00AA7482">
      <w:pPr>
        <w:spacing w:line="360" w:lineRule="auto"/>
        <w:jc w:val="both"/>
        <w:rPr>
          <w:sz w:val="16"/>
          <w:szCs w:val="16"/>
        </w:rPr>
      </w:pPr>
      <w:r>
        <w:t xml:space="preserve">Obec nezaznamenala žiadnu udalosť osobitného významu po skončení účtovného obdobia. </w:t>
      </w:r>
    </w:p>
    <w:p w:rsidR="00AA7482" w:rsidRDefault="00AA7482">
      <w:pPr>
        <w:spacing w:line="360" w:lineRule="auto"/>
        <w:jc w:val="both"/>
        <w:rPr>
          <w:sz w:val="16"/>
          <w:szCs w:val="16"/>
        </w:rPr>
      </w:pPr>
    </w:p>
    <w:p w:rsidR="00AA7482" w:rsidRDefault="00AA7482" w:rsidP="009C4845">
      <w:pPr>
        <w:numPr>
          <w:ilvl w:val="1"/>
          <w:numId w:val="27"/>
        </w:numPr>
        <w:spacing w:line="360" w:lineRule="auto"/>
        <w:ind w:left="567" w:hanging="567"/>
        <w:jc w:val="both"/>
      </w:pPr>
      <w:r>
        <w:rPr>
          <w:b/>
        </w:rPr>
        <w:t xml:space="preserve">Významné riziká a neistoty, ktorým je účtovná jednotka vystavená  </w:t>
      </w:r>
    </w:p>
    <w:p w:rsidR="00AA7482" w:rsidRDefault="00AA7482">
      <w:pPr>
        <w:spacing w:line="360" w:lineRule="auto"/>
        <w:jc w:val="both"/>
      </w:pPr>
      <w:r>
        <w:t>Obec nevedie súdny spor.</w:t>
      </w:r>
    </w:p>
    <w:p w:rsidR="00AA7482" w:rsidRDefault="00AA7482">
      <w:pPr>
        <w:spacing w:line="360" w:lineRule="auto"/>
        <w:jc w:val="both"/>
      </w:pPr>
    </w:p>
    <w:p w:rsidR="00AA7482" w:rsidRDefault="00B22642">
      <w:pPr>
        <w:spacing w:line="360" w:lineRule="auto"/>
        <w:jc w:val="both"/>
      </w:pPr>
      <w:r>
        <w:t xml:space="preserve">Vypracoval: </w:t>
      </w:r>
      <w:r w:rsidR="00F17075">
        <w:t xml:space="preserve"> </w:t>
      </w:r>
      <w:r>
        <w:t>Ladislav Kisfaludi</w:t>
      </w:r>
      <w:r w:rsidR="00F17075">
        <w:t xml:space="preserve">                       </w:t>
      </w:r>
      <w:r w:rsidR="00BD2C50">
        <w:t xml:space="preserve">               </w:t>
      </w:r>
      <w:r w:rsidR="00AA7482">
        <w:t>Schválil: Ivan Očenáš</w:t>
      </w:r>
    </w:p>
    <w:p w:rsidR="00AA7482" w:rsidRDefault="00AA7482">
      <w:pPr>
        <w:spacing w:line="360" w:lineRule="auto"/>
        <w:jc w:val="both"/>
      </w:pPr>
    </w:p>
    <w:p w:rsidR="00AA7482" w:rsidRDefault="00AA7482">
      <w:pPr>
        <w:spacing w:line="360" w:lineRule="auto"/>
        <w:jc w:val="both"/>
      </w:pPr>
    </w:p>
    <w:p w:rsidR="00AA7482" w:rsidRDefault="006D6831">
      <w:pPr>
        <w:spacing w:line="360" w:lineRule="auto"/>
        <w:jc w:val="both"/>
      </w:pPr>
      <w:r>
        <w:t xml:space="preserve">V Belíne dňa </w:t>
      </w:r>
      <w:r w:rsidR="00BD2C50">
        <w:t>10.03.</w:t>
      </w:r>
      <w:r w:rsidR="007A008C">
        <w:t>2024</w:t>
      </w:r>
    </w:p>
    <w:p w:rsidR="00AA7482" w:rsidRDefault="00AA7482">
      <w:pPr>
        <w:spacing w:line="360" w:lineRule="auto"/>
        <w:jc w:val="both"/>
      </w:pPr>
    </w:p>
    <w:p w:rsidR="00AA7482" w:rsidRPr="007F2C99" w:rsidRDefault="00AA7482" w:rsidP="007F2C99">
      <w:pPr>
        <w:pStyle w:val="Nincstrkz"/>
        <w:rPr>
          <w:rFonts w:ascii="Times New Roman" w:hAnsi="Times New Roman" w:cs="Times New Roman"/>
          <w:b/>
          <w:color w:val="000000"/>
          <w:sz w:val="24"/>
          <w:szCs w:val="24"/>
          <w:lang w:val="sk-SK"/>
        </w:rPr>
      </w:pPr>
    </w:p>
    <w:p w:rsidR="00645C6F" w:rsidRPr="00FD1AB3" w:rsidRDefault="00645C6F" w:rsidP="007F2C99">
      <w:pPr>
        <w:pStyle w:val="Nincstrkz"/>
        <w:rPr>
          <w:color w:val="FF0000"/>
        </w:rPr>
      </w:pPr>
    </w:p>
    <w:sectPr w:rsidR="00645C6F" w:rsidRPr="00FD1AB3" w:rsidSect="00CD6BED">
      <w:headerReference w:type="even" r:id="rId14"/>
      <w:headerReference w:type="default" r:id="rId15"/>
      <w:footerReference w:type="even" r:id="rId16"/>
      <w:footerReference w:type="default" r:id="rId17"/>
      <w:headerReference w:type="first" r:id="rId18"/>
      <w:footerReference w:type="first" r:id="rId19"/>
      <w:pgSz w:w="11906" w:h="16838"/>
      <w:pgMar w:top="1417" w:right="1286" w:bottom="1417" w:left="1417" w:header="708" w:footer="708" w:gutter="0"/>
      <w:cols w:space="708"/>
      <w:docGrid w:linePitch="600" w:charSpace="32768"/>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C560F" w:rsidRDefault="005C560F">
      <w:r>
        <w:separator/>
      </w:r>
    </w:p>
  </w:endnote>
  <w:endnote w:type="continuationSeparator" w:id="1">
    <w:p w:rsidR="005C560F" w:rsidRDefault="005C560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OpenSymbol">
    <w:altName w:val="Arial Unicode MS"/>
    <w:charset w:val="80"/>
    <w:family w:val="auto"/>
    <w:pitch w:val="default"/>
    <w:sig w:usb0="00000000" w:usb1="00000000" w:usb2="00000000" w:usb3="00000000" w:csb0="00000000" w:csb1="00000000"/>
  </w:font>
  <w:font w:name="Arial">
    <w:panose1 w:val="020B0604020202020204"/>
    <w:charset w:val="EE"/>
    <w:family w:val="swiss"/>
    <w:pitch w:val="variable"/>
    <w:sig w:usb0="E0002EFF" w:usb1="C000785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Mangal">
    <w:panose1 w:val="02040503050203030202"/>
    <w:charset w:val="01"/>
    <w:family w:val="roman"/>
    <w:notTrueType/>
    <w:pitch w:val="variable"/>
    <w:sig w:usb0="00002000" w:usb1="00000000" w:usb2="00000000" w:usb3="00000000" w:csb0="0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13B10" w:rsidRDefault="00E83121">
    <w:pPr>
      <w:pStyle w:val="llb"/>
      <w:ind w:right="360"/>
    </w:pPr>
    <w:r>
      <w:pict>
        <v:shapetype id="_x0000_t202" coordsize="21600,21600" o:spt="202" path="m,l,21600r21600,l21600,xe">
          <v:stroke joinstyle="miter"/>
          <v:path gradientshapeok="t" o:connecttype="rect"/>
        </v:shapetype>
        <v:shape id="_x0000_s2050" type="#_x0000_t202" style="position:absolute;margin-left:518.95pt;margin-top:.05pt;width:12pt;height:13.75pt;z-index:251658240;mso-wrap-distance-left:0;mso-wrap-distance-right:0;mso-position-horizontal-relative:page" stroked="f">
          <v:fill opacity="0" color2="black"/>
          <v:textbox style="mso-next-textbox:#_x0000_s2050" inset="0,0,0,0">
            <w:txbxContent>
              <w:p w:rsidR="00C13B10" w:rsidRDefault="00C13B10">
                <w:pPr>
                  <w:pStyle w:val="llb"/>
                </w:pPr>
              </w:p>
            </w:txbxContent>
          </v:textbox>
          <w10:wrap type="square" side="largest" anchorx="page"/>
        </v:shape>
      </w:pict>
    </w:r>
    <w:r w:rsidR="00C13B10">
      <w:t xml:space="preserve">                                                                    </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13B10" w:rsidRDefault="00C13B10">
    <w:pPr>
      <w:pStyle w:val="llb"/>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13B10" w:rsidRDefault="00C13B10"/>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13B10" w:rsidRDefault="00E83121">
    <w:pPr>
      <w:pStyle w:val="llb"/>
      <w:ind w:right="360"/>
    </w:pPr>
    <w:r>
      <w:pict>
        <v:shapetype id="_x0000_t202" coordsize="21600,21600" o:spt="202" path="m,l,21600r21600,l21600,xe">
          <v:stroke joinstyle="miter"/>
          <v:path gradientshapeok="t" o:connecttype="rect"/>
        </v:shapetype>
        <v:shape id="_x0000_s2049" type="#_x0000_t202" style="position:absolute;margin-left:518.95pt;margin-top:.05pt;width:12pt;height:13.75pt;z-index:251657216;mso-wrap-distance-left:0;mso-wrap-distance-right:0;mso-position-horizontal-relative:page" stroked="f">
          <v:fill opacity="0" color2="black"/>
          <v:textbox style="mso-next-textbox:#_x0000_s2049" inset="0,0,0,0">
            <w:txbxContent>
              <w:p w:rsidR="00C13B10" w:rsidRDefault="00C13B10">
                <w:pPr>
                  <w:pStyle w:val="llb"/>
                </w:pPr>
              </w:p>
            </w:txbxContent>
          </v:textbox>
          <w10:wrap type="square" side="largest" anchorx="page"/>
        </v:shape>
      </w:pict>
    </w:r>
    <w:r w:rsidR="00C13B10">
      <w:t xml:space="preserve">                                                                    </w: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13B10" w:rsidRDefault="00C13B10"/>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C560F" w:rsidRDefault="005C560F">
      <w:r>
        <w:separator/>
      </w:r>
    </w:p>
  </w:footnote>
  <w:footnote w:type="continuationSeparator" w:id="1">
    <w:p w:rsidR="005C560F" w:rsidRDefault="005C560F">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13B10" w:rsidRDefault="00C13B10">
    <w:pPr>
      <w:pStyle w:val="lfej"/>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13B10" w:rsidRDefault="00C13B10"/>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13B10" w:rsidRDefault="00C13B10"/>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13B10" w:rsidRDefault="00C13B10"/>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name w:val="WW8Num1"/>
    <w:lvl w:ilvl="0">
      <w:start w:val="1"/>
      <w:numFmt w:val="bullet"/>
      <w:lvlText w:val="-"/>
      <w:lvlJc w:val="left"/>
      <w:pPr>
        <w:tabs>
          <w:tab w:val="num" w:pos="720"/>
        </w:tabs>
        <w:ind w:left="720" w:hanging="360"/>
      </w:pPr>
      <w:rPr>
        <w:rFonts w:ascii="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1">
    <w:nsid w:val="00000002"/>
    <w:multiLevelType w:val="singleLevel"/>
    <w:tmpl w:val="00000002"/>
    <w:name w:val="WW8Num2"/>
    <w:lvl w:ilvl="0">
      <w:start w:val="1"/>
      <w:numFmt w:val="decimal"/>
      <w:lvlText w:val="%1."/>
      <w:lvlJc w:val="left"/>
      <w:pPr>
        <w:tabs>
          <w:tab w:val="num" w:pos="0"/>
        </w:tabs>
        <w:ind w:left="720" w:hanging="360"/>
      </w:pPr>
      <w:rPr>
        <w:color w:val="FF0000"/>
      </w:rPr>
    </w:lvl>
  </w:abstractNum>
  <w:abstractNum w:abstractNumId="2">
    <w:nsid w:val="00000003"/>
    <w:multiLevelType w:val="singleLevel"/>
    <w:tmpl w:val="00000003"/>
    <w:name w:val="WW8Num3"/>
    <w:lvl w:ilvl="0">
      <w:start w:val="1"/>
      <w:numFmt w:val="bullet"/>
      <w:lvlText w:val="-"/>
      <w:lvlJc w:val="left"/>
      <w:pPr>
        <w:tabs>
          <w:tab w:val="num" w:pos="795"/>
        </w:tabs>
        <w:ind w:left="795" w:hanging="360"/>
      </w:pPr>
      <w:rPr>
        <w:rFonts w:ascii="Times New Roman" w:hAnsi="Times New Roman" w:cs="Times New Roman" w:hint="default"/>
      </w:rPr>
    </w:lvl>
  </w:abstractNum>
  <w:abstractNum w:abstractNumId="3">
    <w:nsid w:val="00000004"/>
    <w:multiLevelType w:val="multilevel"/>
    <w:tmpl w:val="00000004"/>
    <w:name w:val="WW8Num4"/>
    <w:lvl w:ilvl="0">
      <w:start w:val="1"/>
      <w:numFmt w:val="decimal"/>
      <w:lvlText w:val="%1"/>
      <w:lvlJc w:val="left"/>
      <w:pPr>
        <w:tabs>
          <w:tab w:val="num" w:pos="435"/>
        </w:tabs>
        <w:ind w:left="435" w:hanging="435"/>
      </w:pPr>
      <w:rPr>
        <w:rFonts w:hint="default"/>
      </w:rPr>
    </w:lvl>
    <w:lvl w:ilvl="1">
      <w:start w:val="5"/>
      <w:numFmt w:val="decimal"/>
      <w:lvlText w:val="%1.%2"/>
      <w:lvlJc w:val="left"/>
      <w:pPr>
        <w:tabs>
          <w:tab w:val="num" w:pos="435"/>
        </w:tabs>
        <w:ind w:left="435" w:hanging="435"/>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4">
    <w:nsid w:val="00000005"/>
    <w:multiLevelType w:val="singleLevel"/>
    <w:tmpl w:val="00000005"/>
    <w:name w:val="WW8Num9"/>
    <w:lvl w:ilvl="0">
      <w:start w:val="1"/>
      <w:numFmt w:val="bullet"/>
      <w:lvlText w:val=""/>
      <w:lvlJc w:val="left"/>
      <w:pPr>
        <w:tabs>
          <w:tab w:val="num" w:pos="0"/>
        </w:tabs>
        <w:ind w:left="720" w:hanging="360"/>
      </w:pPr>
      <w:rPr>
        <w:rFonts w:ascii="Symbol" w:hAnsi="Symbol" w:cs="Symbol" w:hint="default"/>
        <w:lang w:val="sk-SK"/>
      </w:rPr>
    </w:lvl>
  </w:abstractNum>
  <w:abstractNum w:abstractNumId="5">
    <w:nsid w:val="00000006"/>
    <w:multiLevelType w:val="singleLevel"/>
    <w:tmpl w:val="00000006"/>
    <w:name w:val="WW8Num10"/>
    <w:lvl w:ilvl="0">
      <w:start w:val="1"/>
      <w:numFmt w:val="bullet"/>
      <w:lvlText w:val="-"/>
      <w:lvlJc w:val="left"/>
      <w:pPr>
        <w:tabs>
          <w:tab w:val="num" w:pos="644"/>
        </w:tabs>
        <w:ind w:left="644" w:hanging="360"/>
      </w:pPr>
      <w:rPr>
        <w:rFonts w:ascii="Times New Roman" w:hAnsi="Times New Roman" w:cs="Times New Roman" w:hint="default"/>
      </w:rPr>
    </w:lvl>
  </w:abstractNum>
  <w:abstractNum w:abstractNumId="6">
    <w:nsid w:val="00000007"/>
    <w:multiLevelType w:val="multilevel"/>
    <w:tmpl w:val="00000007"/>
    <w:name w:val="WW8Num15"/>
    <w:lvl w:ilvl="0">
      <w:start w:val="1"/>
      <w:numFmt w:val="decimal"/>
      <w:lvlText w:val="%1."/>
      <w:lvlJc w:val="left"/>
      <w:pPr>
        <w:tabs>
          <w:tab w:val="num" w:pos="0"/>
        </w:tabs>
        <w:ind w:left="720" w:hanging="360"/>
      </w:pPr>
      <w:rPr>
        <w:b/>
        <w:color w:val="auto"/>
        <w:sz w:val="28"/>
        <w:szCs w:val="28"/>
      </w:rPr>
    </w:lvl>
    <w:lvl w:ilvl="1">
      <w:start w:val="1"/>
      <w:numFmt w:val="decimal"/>
      <w:lvlText w:val="%1.%2."/>
      <w:lvlJc w:val="left"/>
      <w:pPr>
        <w:tabs>
          <w:tab w:val="num" w:pos="0"/>
        </w:tabs>
        <w:ind w:left="720" w:hanging="360"/>
      </w:pPr>
      <w:rPr>
        <w:rFonts w:hint="default"/>
        <w:b/>
        <w:color w:val="auto"/>
      </w:rPr>
    </w:lvl>
    <w:lvl w:ilvl="2">
      <w:start w:val="1"/>
      <w:numFmt w:val="decimal"/>
      <w:lvlText w:val="%1.%2.%3."/>
      <w:lvlJc w:val="left"/>
      <w:pPr>
        <w:tabs>
          <w:tab w:val="num" w:pos="0"/>
        </w:tabs>
        <w:ind w:left="1080" w:hanging="720"/>
      </w:pPr>
      <w:rPr>
        <w:rFonts w:hint="default"/>
      </w:rPr>
    </w:lvl>
    <w:lvl w:ilvl="3">
      <w:start w:val="1"/>
      <w:numFmt w:val="decimal"/>
      <w:lvlText w:val="%1.%2.%3.%4."/>
      <w:lvlJc w:val="left"/>
      <w:pPr>
        <w:tabs>
          <w:tab w:val="num" w:pos="0"/>
        </w:tabs>
        <w:ind w:left="1080" w:hanging="720"/>
      </w:pPr>
      <w:rPr>
        <w:rFonts w:hint="default"/>
      </w:rPr>
    </w:lvl>
    <w:lvl w:ilvl="4">
      <w:start w:val="1"/>
      <w:numFmt w:val="decimal"/>
      <w:lvlText w:val="%1.%2.%3.%4.%5."/>
      <w:lvlJc w:val="left"/>
      <w:pPr>
        <w:tabs>
          <w:tab w:val="num" w:pos="0"/>
        </w:tabs>
        <w:ind w:left="1440" w:hanging="1080"/>
      </w:pPr>
      <w:rPr>
        <w:rFonts w:hint="default"/>
      </w:rPr>
    </w:lvl>
    <w:lvl w:ilvl="5">
      <w:start w:val="1"/>
      <w:numFmt w:val="decimal"/>
      <w:lvlText w:val="%1.%2.%3.%4.%5.%6."/>
      <w:lvlJc w:val="left"/>
      <w:pPr>
        <w:tabs>
          <w:tab w:val="num" w:pos="0"/>
        </w:tabs>
        <w:ind w:left="1440" w:hanging="1080"/>
      </w:pPr>
      <w:rPr>
        <w:rFonts w:hint="default"/>
      </w:rPr>
    </w:lvl>
    <w:lvl w:ilvl="6">
      <w:start w:val="1"/>
      <w:numFmt w:val="decimal"/>
      <w:lvlText w:val="%1.%2.%3.%4.%5.%6.%7."/>
      <w:lvlJc w:val="left"/>
      <w:pPr>
        <w:tabs>
          <w:tab w:val="num" w:pos="0"/>
        </w:tabs>
        <w:ind w:left="1800" w:hanging="1440"/>
      </w:pPr>
      <w:rPr>
        <w:rFonts w:hint="default"/>
      </w:rPr>
    </w:lvl>
    <w:lvl w:ilvl="7">
      <w:start w:val="1"/>
      <w:numFmt w:val="decimal"/>
      <w:lvlText w:val="%1.%2.%3.%4.%5.%6.%7.%8."/>
      <w:lvlJc w:val="left"/>
      <w:pPr>
        <w:tabs>
          <w:tab w:val="num" w:pos="0"/>
        </w:tabs>
        <w:ind w:left="1800" w:hanging="1440"/>
      </w:pPr>
      <w:rPr>
        <w:rFonts w:hint="default"/>
      </w:rPr>
    </w:lvl>
    <w:lvl w:ilvl="8">
      <w:start w:val="1"/>
      <w:numFmt w:val="decimal"/>
      <w:lvlText w:val="%1.%2.%3.%4.%5.%6.%7.%8.%9."/>
      <w:lvlJc w:val="left"/>
      <w:pPr>
        <w:tabs>
          <w:tab w:val="num" w:pos="0"/>
        </w:tabs>
        <w:ind w:left="2160" w:hanging="1800"/>
      </w:pPr>
      <w:rPr>
        <w:rFonts w:hint="default"/>
      </w:rPr>
    </w:lvl>
  </w:abstractNum>
  <w:abstractNum w:abstractNumId="7">
    <w:nsid w:val="00000008"/>
    <w:multiLevelType w:val="multilevel"/>
    <w:tmpl w:val="7F46192A"/>
    <w:name w:val="WW8Num18"/>
    <w:lvl w:ilvl="0">
      <w:start w:val="1"/>
      <w:numFmt w:val="decimal"/>
      <w:lvlText w:val="%1."/>
      <w:lvlJc w:val="left"/>
      <w:pPr>
        <w:tabs>
          <w:tab w:val="num" w:pos="0"/>
        </w:tabs>
        <w:ind w:left="720" w:hanging="360"/>
      </w:pPr>
      <w:rPr>
        <w:color w:val="auto"/>
      </w:rPr>
    </w:lvl>
    <w:lvl w:ilvl="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8">
    <w:nsid w:val="00000009"/>
    <w:multiLevelType w:val="multilevel"/>
    <w:tmpl w:val="00000009"/>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9">
    <w:nsid w:val="0000000A"/>
    <w:multiLevelType w:val="multilevel"/>
    <w:tmpl w:val="0000000A"/>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10">
    <w:nsid w:val="0000000B"/>
    <w:multiLevelType w:val="multilevel"/>
    <w:tmpl w:val="0000000B"/>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11">
    <w:nsid w:val="0000000C"/>
    <w:multiLevelType w:val="multilevel"/>
    <w:tmpl w:val="0000000C"/>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2">
    <w:nsid w:val="0000000D"/>
    <w:multiLevelType w:val="multilevel"/>
    <w:tmpl w:val="0000000D"/>
    <w:lvl w:ilvl="0">
      <w:start w:val="1"/>
      <w:numFmt w:val="bullet"/>
      <w:lvlText w:val="-"/>
      <w:lvlJc w:val="left"/>
      <w:pPr>
        <w:tabs>
          <w:tab w:val="num" w:pos="720"/>
        </w:tabs>
        <w:ind w:left="720" w:hanging="360"/>
      </w:pPr>
      <w:rPr>
        <w:rFonts w:ascii="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13">
    <w:nsid w:val="0D5C29AF"/>
    <w:multiLevelType w:val="hybridMultilevel"/>
    <w:tmpl w:val="991E9BC0"/>
    <w:lvl w:ilvl="0" w:tplc="9D3CB7BE">
      <w:start w:val="8"/>
      <w:numFmt w:val="decimal"/>
      <w:lvlText w:val="%1."/>
      <w:lvlJc w:val="left"/>
      <w:pPr>
        <w:ind w:left="720" w:hanging="360"/>
      </w:pPr>
      <w:rPr>
        <w:rFonts w:hint="default"/>
        <w:sz w:val="28"/>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0EAE62FD"/>
    <w:multiLevelType w:val="multilevel"/>
    <w:tmpl w:val="7D967002"/>
    <w:lvl w:ilvl="0">
      <w:start w:val="5"/>
      <w:numFmt w:val="decimal"/>
      <w:lvlText w:val="%1"/>
      <w:lvlJc w:val="left"/>
      <w:pPr>
        <w:ind w:left="360" w:hanging="360"/>
      </w:pPr>
      <w:rPr>
        <w:rFonts w:hint="default"/>
        <w:b/>
      </w:rPr>
    </w:lvl>
    <w:lvl w:ilvl="1">
      <w:start w:val="5"/>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5">
    <w:nsid w:val="0FB6644B"/>
    <w:multiLevelType w:val="multilevel"/>
    <w:tmpl w:val="AFE8EC80"/>
    <w:lvl w:ilvl="0">
      <w:start w:val="6"/>
      <w:numFmt w:val="decimal"/>
      <w:lvlText w:val="%1"/>
      <w:lvlJc w:val="left"/>
      <w:pPr>
        <w:ind w:left="360" w:hanging="360"/>
      </w:pPr>
      <w:rPr>
        <w:rFonts w:hint="default"/>
        <w:b/>
      </w:rPr>
    </w:lvl>
    <w:lvl w:ilvl="1">
      <w:start w:val="1"/>
      <w:numFmt w:val="decimal"/>
      <w:lvlText w:val="%1.%2"/>
      <w:lvlJc w:val="left"/>
      <w:pPr>
        <w:ind w:left="786" w:hanging="360"/>
      </w:pPr>
      <w:rPr>
        <w:rFonts w:hint="default"/>
        <w:b/>
      </w:rPr>
    </w:lvl>
    <w:lvl w:ilvl="2">
      <w:start w:val="1"/>
      <w:numFmt w:val="decimal"/>
      <w:lvlText w:val="%1.%2.%3"/>
      <w:lvlJc w:val="left"/>
      <w:pPr>
        <w:ind w:left="1572" w:hanging="720"/>
      </w:pPr>
      <w:rPr>
        <w:rFonts w:hint="default"/>
        <w:b/>
      </w:rPr>
    </w:lvl>
    <w:lvl w:ilvl="3">
      <w:start w:val="1"/>
      <w:numFmt w:val="decimal"/>
      <w:lvlText w:val="%1.%2.%3.%4"/>
      <w:lvlJc w:val="left"/>
      <w:pPr>
        <w:ind w:left="1998" w:hanging="720"/>
      </w:pPr>
      <w:rPr>
        <w:rFonts w:hint="default"/>
        <w:b/>
      </w:rPr>
    </w:lvl>
    <w:lvl w:ilvl="4">
      <w:start w:val="1"/>
      <w:numFmt w:val="decimal"/>
      <w:lvlText w:val="%1.%2.%3.%4.%5"/>
      <w:lvlJc w:val="left"/>
      <w:pPr>
        <w:ind w:left="2784" w:hanging="1080"/>
      </w:pPr>
      <w:rPr>
        <w:rFonts w:hint="default"/>
        <w:b/>
      </w:rPr>
    </w:lvl>
    <w:lvl w:ilvl="5">
      <w:start w:val="1"/>
      <w:numFmt w:val="decimal"/>
      <w:lvlText w:val="%1.%2.%3.%4.%5.%6"/>
      <w:lvlJc w:val="left"/>
      <w:pPr>
        <w:ind w:left="3210" w:hanging="1080"/>
      </w:pPr>
      <w:rPr>
        <w:rFonts w:hint="default"/>
        <w:b/>
      </w:rPr>
    </w:lvl>
    <w:lvl w:ilvl="6">
      <w:start w:val="1"/>
      <w:numFmt w:val="decimal"/>
      <w:lvlText w:val="%1.%2.%3.%4.%5.%6.%7"/>
      <w:lvlJc w:val="left"/>
      <w:pPr>
        <w:ind w:left="3996" w:hanging="1440"/>
      </w:pPr>
      <w:rPr>
        <w:rFonts w:hint="default"/>
        <w:b/>
      </w:rPr>
    </w:lvl>
    <w:lvl w:ilvl="7">
      <w:start w:val="1"/>
      <w:numFmt w:val="decimal"/>
      <w:lvlText w:val="%1.%2.%3.%4.%5.%6.%7.%8"/>
      <w:lvlJc w:val="left"/>
      <w:pPr>
        <w:ind w:left="4422" w:hanging="1440"/>
      </w:pPr>
      <w:rPr>
        <w:rFonts w:hint="default"/>
        <w:b/>
      </w:rPr>
    </w:lvl>
    <w:lvl w:ilvl="8">
      <w:start w:val="1"/>
      <w:numFmt w:val="decimal"/>
      <w:lvlText w:val="%1.%2.%3.%4.%5.%6.%7.%8.%9"/>
      <w:lvlJc w:val="left"/>
      <w:pPr>
        <w:ind w:left="5208" w:hanging="1800"/>
      </w:pPr>
      <w:rPr>
        <w:rFonts w:hint="default"/>
        <w:b/>
      </w:rPr>
    </w:lvl>
  </w:abstractNum>
  <w:abstractNum w:abstractNumId="16">
    <w:nsid w:val="1EF37D17"/>
    <w:multiLevelType w:val="multilevel"/>
    <w:tmpl w:val="79344118"/>
    <w:lvl w:ilvl="0">
      <w:start w:val="5"/>
      <w:numFmt w:val="decimal"/>
      <w:lvlText w:val="%1"/>
      <w:lvlJc w:val="left"/>
      <w:pPr>
        <w:ind w:left="360" w:hanging="360"/>
      </w:pPr>
      <w:rPr>
        <w:rFonts w:hint="default"/>
        <w:b/>
      </w:rPr>
    </w:lvl>
    <w:lvl w:ilvl="1">
      <w:start w:val="6"/>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7">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18">
    <w:nsid w:val="28E16C0D"/>
    <w:multiLevelType w:val="multilevel"/>
    <w:tmpl w:val="0E94A3D2"/>
    <w:lvl w:ilvl="0">
      <w:start w:val="8"/>
      <w:numFmt w:val="decimal"/>
      <w:lvlText w:val="%1"/>
      <w:lvlJc w:val="left"/>
      <w:pPr>
        <w:ind w:left="360" w:hanging="360"/>
      </w:pPr>
      <w:rPr>
        <w:rFonts w:hint="default"/>
        <w:sz w:val="24"/>
      </w:rPr>
    </w:lvl>
    <w:lvl w:ilvl="1">
      <w:start w:val="1"/>
      <w:numFmt w:val="decimal"/>
      <w:lvlText w:val="%1.%2"/>
      <w:lvlJc w:val="left"/>
      <w:pPr>
        <w:ind w:left="360" w:hanging="360"/>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19">
    <w:nsid w:val="33421F33"/>
    <w:multiLevelType w:val="hybridMultilevel"/>
    <w:tmpl w:val="91448A88"/>
    <w:lvl w:ilvl="0" w:tplc="0CC2BAC4">
      <w:start w:val="1"/>
      <w:numFmt w:val="lowerLetter"/>
      <w:lvlText w:val="%1)"/>
      <w:lvlJc w:val="left"/>
      <w:pPr>
        <w:ind w:left="1440"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2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21">
    <w:nsid w:val="407D450F"/>
    <w:multiLevelType w:val="multilevel"/>
    <w:tmpl w:val="07824F64"/>
    <w:lvl w:ilvl="0">
      <w:start w:val="5"/>
      <w:numFmt w:val="decimal"/>
      <w:lvlText w:val="%1"/>
      <w:lvlJc w:val="left"/>
      <w:pPr>
        <w:ind w:left="360" w:hanging="360"/>
      </w:pPr>
      <w:rPr>
        <w:rFonts w:hint="default"/>
        <w:b/>
      </w:rPr>
    </w:lvl>
    <w:lvl w:ilvl="1">
      <w:start w:val="6"/>
      <w:numFmt w:val="decimal"/>
      <w:lvlText w:val="%1.%2"/>
      <w:lvlJc w:val="left"/>
      <w:pPr>
        <w:ind w:left="1440" w:hanging="360"/>
      </w:pPr>
      <w:rPr>
        <w:rFonts w:hint="default"/>
        <w:b/>
      </w:rPr>
    </w:lvl>
    <w:lvl w:ilvl="2">
      <w:start w:val="1"/>
      <w:numFmt w:val="decimal"/>
      <w:lvlText w:val="%1.%2.%3"/>
      <w:lvlJc w:val="left"/>
      <w:pPr>
        <w:ind w:left="2880" w:hanging="720"/>
      </w:pPr>
      <w:rPr>
        <w:rFonts w:hint="default"/>
        <w:b/>
      </w:rPr>
    </w:lvl>
    <w:lvl w:ilvl="3">
      <w:start w:val="1"/>
      <w:numFmt w:val="decimal"/>
      <w:lvlText w:val="%1.%2.%3.%4"/>
      <w:lvlJc w:val="left"/>
      <w:pPr>
        <w:ind w:left="3960" w:hanging="720"/>
      </w:pPr>
      <w:rPr>
        <w:rFonts w:hint="default"/>
        <w:b/>
      </w:rPr>
    </w:lvl>
    <w:lvl w:ilvl="4">
      <w:start w:val="1"/>
      <w:numFmt w:val="decimal"/>
      <w:lvlText w:val="%1.%2.%3.%4.%5"/>
      <w:lvlJc w:val="left"/>
      <w:pPr>
        <w:ind w:left="5400" w:hanging="1080"/>
      </w:pPr>
      <w:rPr>
        <w:rFonts w:hint="default"/>
        <w:b/>
      </w:rPr>
    </w:lvl>
    <w:lvl w:ilvl="5">
      <w:start w:val="1"/>
      <w:numFmt w:val="decimal"/>
      <w:lvlText w:val="%1.%2.%3.%4.%5.%6"/>
      <w:lvlJc w:val="left"/>
      <w:pPr>
        <w:ind w:left="6480" w:hanging="1080"/>
      </w:pPr>
      <w:rPr>
        <w:rFonts w:hint="default"/>
        <w:b/>
      </w:rPr>
    </w:lvl>
    <w:lvl w:ilvl="6">
      <w:start w:val="1"/>
      <w:numFmt w:val="decimal"/>
      <w:lvlText w:val="%1.%2.%3.%4.%5.%6.%7"/>
      <w:lvlJc w:val="left"/>
      <w:pPr>
        <w:ind w:left="7920" w:hanging="1440"/>
      </w:pPr>
      <w:rPr>
        <w:rFonts w:hint="default"/>
        <w:b/>
      </w:rPr>
    </w:lvl>
    <w:lvl w:ilvl="7">
      <w:start w:val="1"/>
      <w:numFmt w:val="decimal"/>
      <w:lvlText w:val="%1.%2.%3.%4.%5.%6.%7.%8"/>
      <w:lvlJc w:val="left"/>
      <w:pPr>
        <w:ind w:left="9000" w:hanging="1440"/>
      </w:pPr>
      <w:rPr>
        <w:rFonts w:hint="default"/>
        <w:b/>
      </w:rPr>
    </w:lvl>
    <w:lvl w:ilvl="8">
      <w:start w:val="1"/>
      <w:numFmt w:val="decimal"/>
      <w:lvlText w:val="%1.%2.%3.%4.%5.%6.%7.%8.%9"/>
      <w:lvlJc w:val="left"/>
      <w:pPr>
        <w:ind w:left="10440" w:hanging="1800"/>
      </w:pPr>
      <w:rPr>
        <w:rFonts w:hint="default"/>
        <w:b/>
      </w:rPr>
    </w:lvl>
  </w:abstractNum>
  <w:abstractNum w:abstractNumId="22">
    <w:nsid w:val="409F486E"/>
    <w:multiLevelType w:val="hybridMultilevel"/>
    <w:tmpl w:val="109EB8B6"/>
    <w:lvl w:ilvl="0" w:tplc="814A5ADC">
      <w:start w:val="1"/>
      <w:numFmt w:val="decimal"/>
      <w:lvlText w:val="%1."/>
      <w:lvlJc w:val="left"/>
      <w:pPr>
        <w:ind w:left="720" w:hanging="360"/>
      </w:pPr>
      <w:rPr>
        <w:rFonts w:hint="default"/>
        <w:b/>
        <w:sz w:val="28"/>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nsid w:val="4A8A4F4E"/>
    <w:multiLevelType w:val="multilevel"/>
    <w:tmpl w:val="4064B0CC"/>
    <w:lvl w:ilvl="0">
      <w:start w:val="5"/>
      <w:numFmt w:val="decimal"/>
      <w:lvlText w:val="%1"/>
      <w:lvlJc w:val="left"/>
      <w:pPr>
        <w:ind w:left="360" w:hanging="360"/>
      </w:pPr>
      <w:rPr>
        <w:rFonts w:hint="default"/>
        <w:b/>
      </w:rPr>
    </w:lvl>
    <w:lvl w:ilvl="1">
      <w:start w:val="5"/>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24">
    <w:nsid w:val="4AA0323A"/>
    <w:multiLevelType w:val="multilevel"/>
    <w:tmpl w:val="551EBCEC"/>
    <w:lvl w:ilvl="0">
      <w:start w:val="5"/>
      <w:numFmt w:val="decimal"/>
      <w:lvlText w:val="%1"/>
      <w:lvlJc w:val="left"/>
      <w:pPr>
        <w:ind w:left="360" w:hanging="360"/>
      </w:pPr>
      <w:rPr>
        <w:rFonts w:hint="default"/>
        <w:b/>
      </w:rPr>
    </w:lvl>
    <w:lvl w:ilvl="1">
      <w:start w:val="7"/>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25">
    <w:nsid w:val="4AB841D7"/>
    <w:multiLevelType w:val="hybridMultilevel"/>
    <w:tmpl w:val="E50C8100"/>
    <w:lvl w:ilvl="0" w:tplc="BB02C2BA">
      <w:start w:val="8"/>
      <w:numFmt w:val="decimal"/>
      <w:lvlText w:val="%1."/>
      <w:lvlJc w:val="left"/>
      <w:pPr>
        <w:ind w:left="1080" w:hanging="360"/>
      </w:pPr>
      <w:rPr>
        <w:rFonts w:hint="default"/>
        <w:sz w:val="28"/>
      </w:rPr>
    </w:lvl>
    <w:lvl w:ilvl="1" w:tplc="041B0019">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6">
    <w:nsid w:val="58324FF0"/>
    <w:multiLevelType w:val="multilevel"/>
    <w:tmpl w:val="C1DEE910"/>
    <w:lvl w:ilvl="0">
      <w:start w:val="7"/>
      <w:numFmt w:val="decimal"/>
      <w:lvlText w:val="%1"/>
      <w:lvlJc w:val="left"/>
      <w:pPr>
        <w:ind w:left="360" w:hanging="360"/>
      </w:pPr>
      <w:rPr>
        <w:rFonts w:hint="default"/>
      </w:rPr>
    </w:lvl>
    <w:lvl w:ilvl="1">
      <w:start w:val="3"/>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27">
    <w:nsid w:val="5C270F11"/>
    <w:multiLevelType w:val="hybridMultilevel"/>
    <w:tmpl w:val="C38C6EFA"/>
    <w:lvl w:ilvl="0" w:tplc="041B0019">
      <w:start w:val="1"/>
      <w:numFmt w:val="lowerLetter"/>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nsid w:val="64AE3B1C"/>
    <w:multiLevelType w:val="multilevel"/>
    <w:tmpl w:val="DAA22B2C"/>
    <w:lvl w:ilvl="0">
      <w:start w:val="5"/>
      <w:numFmt w:val="decimal"/>
      <w:lvlText w:val="%1"/>
      <w:lvlJc w:val="left"/>
      <w:pPr>
        <w:ind w:left="360" w:hanging="360"/>
      </w:pPr>
      <w:rPr>
        <w:rFonts w:hint="default"/>
        <w:b/>
      </w:rPr>
    </w:lvl>
    <w:lvl w:ilvl="1">
      <w:start w:val="6"/>
      <w:numFmt w:val="decimal"/>
      <w:lvlText w:val="%1.%2"/>
      <w:lvlJc w:val="left"/>
      <w:pPr>
        <w:ind w:left="720" w:hanging="360"/>
      </w:pPr>
      <w:rPr>
        <w:rFonts w:hint="default"/>
        <w:b/>
      </w:rPr>
    </w:lvl>
    <w:lvl w:ilvl="2">
      <w:start w:val="1"/>
      <w:numFmt w:val="decimal"/>
      <w:lvlText w:val="%1.%2.%3"/>
      <w:lvlJc w:val="left"/>
      <w:pPr>
        <w:ind w:left="1440" w:hanging="720"/>
      </w:pPr>
      <w:rPr>
        <w:rFonts w:hint="default"/>
        <w:b/>
      </w:rPr>
    </w:lvl>
    <w:lvl w:ilvl="3">
      <w:start w:val="1"/>
      <w:numFmt w:val="decimal"/>
      <w:lvlText w:val="%1.%2.%3.%4"/>
      <w:lvlJc w:val="left"/>
      <w:pPr>
        <w:ind w:left="1800" w:hanging="720"/>
      </w:pPr>
      <w:rPr>
        <w:rFonts w:hint="default"/>
        <w:b/>
      </w:rPr>
    </w:lvl>
    <w:lvl w:ilvl="4">
      <w:start w:val="1"/>
      <w:numFmt w:val="decimal"/>
      <w:lvlText w:val="%1.%2.%3.%4.%5"/>
      <w:lvlJc w:val="left"/>
      <w:pPr>
        <w:ind w:left="2520" w:hanging="1080"/>
      </w:pPr>
      <w:rPr>
        <w:rFonts w:hint="default"/>
        <w:b/>
      </w:rPr>
    </w:lvl>
    <w:lvl w:ilvl="5">
      <w:start w:val="1"/>
      <w:numFmt w:val="decimal"/>
      <w:lvlText w:val="%1.%2.%3.%4.%5.%6"/>
      <w:lvlJc w:val="left"/>
      <w:pPr>
        <w:ind w:left="2880" w:hanging="1080"/>
      </w:pPr>
      <w:rPr>
        <w:rFonts w:hint="default"/>
        <w:b/>
      </w:rPr>
    </w:lvl>
    <w:lvl w:ilvl="6">
      <w:start w:val="1"/>
      <w:numFmt w:val="decimal"/>
      <w:lvlText w:val="%1.%2.%3.%4.%5.%6.%7"/>
      <w:lvlJc w:val="left"/>
      <w:pPr>
        <w:ind w:left="3600" w:hanging="1440"/>
      </w:pPr>
      <w:rPr>
        <w:rFonts w:hint="default"/>
        <w:b/>
      </w:rPr>
    </w:lvl>
    <w:lvl w:ilvl="7">
      <w:start w:val="1"/>
      <w:numFmt w:val="decimal"/>
      <w:lvlText w:val="%1.%2.%3.%4.%5.%6.%7.%8"/>
      <w:lvlJc w:val="left"/>
      <w:pPr>
        <w:ind w:left="3960" w:hanging="1440"/>
      </w:pPr>
      <w:rPr>
        <w:rFonts w:hint="default"/>
        <w:b/>
      </w:rPr>
    </w:lvl>
    <w:lvl w:ilvl="8">
      <w:start w:val="1"/>
      <w:numFmt w:val="decimal"/>
      <w:lvlText w:val="%1.%2.%3.%4.%5.%6.%7.%8.%9"/>
      <w:lvlJc w:val="left"/>
      <w:pPr>
        <w:ind w:left="4680" w:hanging="1800"/>
      </w:pPr>
      <w:rPr>
        <w:rFonts w:hint="default"/>
        <w:b/>
      </w:rPr>
    </w:lvl>
  </w:abstractNum>
  <w:abstractNum w:abstractNumId="29">
    <w:nsid w:val="733D3F9D"/>
    <w:multiLevelType w:val="multilevel"/>
    <w:tmpl w:val="778A8AC2"/>
    <w:lvl w:ilvl="0">
      <w:start w:val="5"/>
      <w:numFmt w:val="decimal"/>
      <w:lvlText w:val="%1"/>
      <w:lvlJc w:val="left"/>
      <w:pPr>
        <w:ind w:left="360" w:hanging="360"/>
      </w:pPr>
      <w:rPr>
        <w:rFonts w:hint="default"/>
        <w:b/>
      </w:rPr>
    </w:lvl>
    <w:lvl w:ilvl="1">
      <w:start w:val="1"/>
      <w:numFmt w:val="decimal"/>
      <w:lvlText w:val="%1.%2"/>
      <w:lvlJc w:val="left"/>
      <w:pPr>
        <w:ind w:left="1080" w:hanging="360"/>
      </w:pPr>
      <w:rPr>
        <w:rFonts w:hint="default"/>
        <w:b/>
      </w:rPr>
    </w:lvl>
    <w:lvl w:ilvl="2">
      <w:start w:val="1"/>
      <w:numFmt w:val="decimal"/>
      <w:lvlText w:val="%1.%2.%3"/>
      <w:lvlJc w:val="left"/>
      <w:pPr>
        <w:ind w:left="2160" w:hanging="720"/>
      </w:pPr>
      <w:rPr>
        <w:rFonts w:hint="default"/>
        <w:b/>
      </w:rPr>
    </w:lvl>
    <w:lvl w:ilvl="3">
      <w:start w:val="1"/>
      <w:numFmt w:val="decimal"/>
      <w:lvlText w:val="%1.%2.%3.%4"/>
      <w:lvlJc w:val="left"/>
      <w:pPr>
        <w:ind w:left="2880" w:hanging="720"/>
      </w:pPr>
      <w:rPr>
        <w:rFonts w:hint="default"/>
        <w:b/>
      </w:rPr>
    </w:lvl>
    <w:lvl w:ilvl="4">
      <w:start w:val="1"/>
      <w:numFmt w:val="decimal"/>
      <w:lvlText w:val="%1.%2.%3.%4.%5"/>
      <w:lvlJc w:val="left"/>
      <w:pPr>
        <w:ind w:left="3960" w:hanging="1080"/>
      </w:pPr>
      <w:rPr>
        <w:rFonts w:hint="default"/>
        <w:b/>
      </w:rPr>
    </w:lvl>
    <w:lvl w:ilvl="5">
      <w:start w:val="1"/>
      <w:numFmt w:val="decimal"/>
      <w:lvlText w:val="%1.%2.%3.%4.%5.%6"/>
      <w:lvlJc w:val="left"/>
      <w:pPr>
        <w:ind w:left="4680" w:hanging="1080"/>
      </w:pPr>
      <w:rPr>
        <w:rFonts w:hint="default"/>
        <w:b/>
      </w:rPr>
    </w:lvl>
    <w:lvl w:ilvl="6">
      <w:start w:val="1"/>
      <w:numFmt w:val="decimal"/>
      <w:lvlText w:val="%1.%2.%3.%4.%5.%6.%7"/>
      <w:lvlJc w:val="left"/>
      <w:pPr>
        <w:ind w:left="5760" w:hanging="1440"/>
      </w:pPr>
      <w:rPr>
        <w:rFonts w:hint="default"/>
        <w:b/>
      </w:rPr>
    </w:lvl>
    <w:lvl w:ilvl="7">
      <w:start w:val="1"/>
      <w:numFmt w:val="decimal"/>
      <w:lvlText w:val="%1.%2.%3.%4.%5.%6.%7.%8"/>
      <w:lvlJc w:val="left"/>
      <w:pPr>
        <w:ind w:left="6480" w:hanging="1440"/>
      </w:pPr>
      <w:rPr>
        <w:rFonts w:hint="default"/>
        <w:b/>
      </w:rPr>
    </w:lvl>
    <w:lvl w:ilvl="8">
      <w:start w:val="1"/>
      <w:numFmt w:val="decimal"/>
      <w:lvlText w:val="%1.%2.%3.%4.%5.%6.%7.%8.%9"/>
      <w:lvlJc w:val="left"/>
      <w:pPr>
        <w:ind w:left="7560" w:hanging="1800"/>
      </w:pPr>
      <w:rPr>
        <w:rFonts w:hint="default"/>
        <w:b/>
      </w:rPr>
    </w:lvl>
  </w:abstractNum>
  <w:abstractNum w:abstractNumId="30">
    <w:nsid w:val="7F3A354C"/>
    <w:multiLevelType w:val="hybridMultilevel"/>
    <w:tmpl w:val="0ED68D38"/>
    <w:lvl w:ilvl="0" w:tplc="041B0019">
      <w:start w:val="1"/>
      <w:numFmt w:val="lowerLetter"/>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12"/>
  </w:num>
  <w:num w:numId="14">
    <w:abstractNumId w:val="22"/>
  </w:num>
  <w:num w:numId="15">
    <w:abstractNumId w:val="27"/>
  </w:num>
  <w:num w:numId="16">
    <w:abstractNumId w:val="30"/>
  </w:num>
  <w:num w:numId="17">
    <w:abstractNumId w:val="29"/>
  </w:num>
  <w:num w:numId="18">
    <w:abstractNumId w:val="28"/>
  </w:num>
  <w:num w:numId="19">
    <w:abstractNumId w:val="21"/>
  </w:num>
  <w:num w:numId="20">
    <w:abstractNumId w:val="14"/>
  </w:num>
  <w:num w:numId="21">
    <w:abstractNumId w:val="24"/>
  </w:num>
  <w:num w:numId="22">
    <w:abstractNumId w:val="16"/>
  </w:num>
  <w:num w:numId="23">
    <w:abstractNumId w:val="23"/>
  </w:num>
  <w:num w:numId="24">
    <w:abstractNumId w:val="15"/>
  </w:num>
  <w:num w:numId="25">
    <w:abstractNumId w:val="26"/>
  </w:num>
  <w:num w:numId="26">
    <w:abstractNumId w:val="25"/>
  </w:num>
  <w:num w:numId="27">
    <w:abstractNumId w:val="18"/>
  </w:num>
  <w:num w:numId="28">
    <w:abstractNumId w:val="13"/>
  </w:num>
  <w:num w:numId="29">
    <w:abstractNumId w:val="2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2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2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embedSystemFonts/>
  <w:stylePaneFormatFilter w:val="0000"/>
  <w:defaultTabStop w:val="708"/>
  <w:hyphenationZone w:val="425"/>
  <w:defaultTableStyle w:val="Norm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99330"/>
    <o:shapelayout v:ext="edit">
      <o:idmap v:ext="edit" data="2"/>
    </o:shapelayout>
  </w:hdrShapeDefaults>
  <w:footnotePr>
    <w:footnote w:id="0"/>
    <w:footnote w:id="1"/>
  </w:footnotePr>
  <w:endnotePr>
    <w:endnote w:id="0"/>
    <w:endnote w:id="1"/>
  </w:endnotePr>
  <w:compat/>
  <w:rsids>
    <w:rsidRoot w:val="00CC3ED9"/>
    <w:rsid w:val="000135C0"/>
    <w:rsid w:val="00036631"/>
    <w:rsid w:val="0003697F"/>
    <w:rsid w:val="00037814"/>
    <w:rsid w:val="000401BA"/>
    <w:rsid w:val="000601CD"/>
    <w:rsid w:val="00071F87"/>
    <w:rsid w:val="00087F76"/>
    <w:rsid w:val="00087FB0"/>
    <w:rsid w:val="00092731"/>
    <w:rsid w:val="000939DB"/>
    <w:rsid w:val="00097BFE"/>
    <w:rsid w:val="000B508B"/>
    <w:rsid w:val="000B5D9B"/>
    <w:rsid w:val="000B60C9"/>
    <w:rsid w:val="000B66F1"/>
    <w:rsid w:val="000C58DE"/>
    <w:rsid w:val="000D3B11"/>
    <w:rsid w:val="000E3175"/>
    <w:rsid w:val="00121E51"/>
    <w:rsid w:val="001359BA"/>
    <w:rsid w:val="0014514F"/>
    <w:rsid w:val="00152445"/>
    <w:rsid w:val="001534C7"/>
    <w:rsid w:val="001569A0"/>
    <w:rsid w:val="001645BA"/>
    <w:rsid w:val="0016678A"/>
    <w:rsid w:val="00166FA1"/>
    <w:rsid w:val="001934A5"/>
    <w:rsid w:val="001A2007"/>
    <w:rsid w:val="001B56FD"/>
    <w:rsid w:val="001B705B"/>
    <w:rsid w:val="001C3FC8"/>
    <w:rsid w:val="001D5C03"/>
    <w:rsid w:val="001D7044"/>
    <w:rsid w:val="00203C40"/>
    <w:rsid w:val="002045C3"/>
    <w:rsid w:val="0021760E"/>
    <w:rsid w:val="00247BF9"/>
    <w:rsid w:val="00255C44"/>
    <w:rsid w:val="00271E94"/>
    <w:rsid w:val="00280426"/>
    <w:rsid w:val="0029210E"/>
    <w:rsid w:val="002967DB"/>
    <w:rsid w:val="002A5E34"/>
    <w:rsid w:val="002B5A35"/>
    <w:rsid w:val="002C1CCF"/>
    <w:rsid w:val="002C7F6E"/>
    <w:rsid w:val="002D22D2"/>
    <w:rsid w:val="002D31BE"/>
    <w:rsid w:val="002D5770"/>
    <w:rsid w:val="002E2958"/>
    <w:rsid w:val="002F4787"/>
    <w:rsid w:val="002F4D7E"/>
    <w:rsid w:val="002F5F43"/>
    <w:rsid w:val="00311D9B"/>
    <w:rsid w:val="00325032"/>
    <w:rsid w:val="003308AB"/>
    <w:rsid w:val="00333F03"/>
    <w:rsid w:val="00335E69"/>
    <w:rsid w:val="00345C6B"/>
    <w:rsid w:val="0037153E"/>
    <w:rsid w:val="003724A1"/>
    <w:rsid w:val="00393EFD"/>
    <w:rsid w:val="003A0F78"/>
    <w:rsid w:val="003A6F6D"/>
    <w:rsid w:val="003B376D"/>
    <w:rsid w:val="003C25C7"/>
    <w:rsid w:val="003C3D18"/>
    <w:rsid w:val="003C6FD5"/>
    <w:rsid w:val="003F0E0D"/>
    <w:rsid w:val="003F7F78"/>
    <w:rsid w:val="00400B82"/>
    <w:rsid w:val="00423A2E"/>
    <w:rsid w:val="004320F7"/>
    <w:rsid w:val="0043394E"/>
    <w:rsid w:val="004360EB"/>
    <w:rsid w:val="00440738"/>
    <w:rsid w:val="0045158B"/>
    <w:rsid w:val="004563E6"/>
    <w:rsid w:val="00456D4A"/>
    <w:rsid w:val="00462CA6"/>
    <w:rsid w:val="00463A2D"/>
    <w:rsid w:val="00473B32"/>
    <w:rsid w:val="0048216C"/>
    <w:rsid w:val="00494ED3"/>
    <w:rsid w:val="004A59CF"/>
    <w:rsid w:val="004A6B7F"/>
    <w:rsid w:val="004B3A33"/>
    <w:rsid w:val="004B5CBD"/>
    <w:rsid w:val="004B7FD2"/>
    <w:rsid w:val="004C49D0"/>
    <w:rsid w:val="004F3EEB"/>
    <w:rsid w:val="004F5B55"/>
    <w:rsid w:val="00506627"/>
    <w:rsid w:val="005074B9"/>
    <w:rsid w:val="00517209"/>
    <w:rsid w:val="00531ACD"/>
    <w:rsid w:val="00532119"/>
    <w:rsid w:val="00555907"/>
    <w:rsid w:val="00566467"/>
    <w:rsid w:val="00574E3C"/>
    <w:rsid w:val="005924A0"/>
    <w:rsid w:val="0059487C"/>
    <w:rsid w:val="00595B65"/>
    <w:rsid w:val="0059640D"/>
    <w:rsid w:val="0059742B"/>
    <w:rsid w:val="005975F5"/>
    <w:rsid w:val="005A0F01"/>
    <w:rsid w:val="005B605B"/>
    <w:rsid w:val="005C560F"/>
    <w:rsid w:val="005D2846"/>
    <w:rsid w:val="005E580E"/>
    <w:rsid w:val="005F53C4"/>
    <w:rsid w:val="0060743C"/>
    <w:rsid w:val="006114BC"/>
    <w:rsid w:val="00614E6C"/>
    <w:rsid w:val="0061630C"/>
    <w:rsid w:val="006202CA"/>
    <w:rsid w:val="006249C0"/>
    <w:rsid w:val="00635751"/>
    <w:rsid w:val="00642290"/>
    <w:rsid w:val="0064466D"/>
    <w:rsid w:val="00645C6F"/>
    <w:rsid w:val="0064760F"/>
    <w:rsid w:val="00657FBD"/>
    <w:rsid w:val="006640C4"/>
    <w:rsid w:val="00671933"/>
    <w:rsid w:val="0067725A"/>
    <w:rsid w:val="0068110A"/>
    <w:rsid w:val="00681E66"/>
    <w:rsid w:val="006924C4"/>
    <w:rsid w:val="006924C8"/>
    <w:rsid w:val="00692935"/>
    <w:rsid w:val="00694F6B"/>
    <w:rsid w:val="006964E2"/>
    <w:rsid w:val="006A573B"/>
    <w:rsid w:val="006C4E28"/>
    <w:rsid w:val="006C5AE8"/>
    <w:rsid w:val="006D6831"/>
    <w:rsid w:val="006E11BA"/>
    <w:rsid w:val="006E31BD"/>
    <w:rsid w:val="0070152F"/>
    <w:rsid w:val="00723A00"/>
    <w:rsid w:val="0072426A"/>
    <w:rsid w:val="00745A5B"/>
    <w:rsid w:val="007476E8"/>
    <w:rsid w:val="007606ED"/>
    <w:rsid w:val="00762752"/>
    <w:rsid w:val="007672E3"/>
    <w:rsid w:val="00767E20"/>
    <w:rsid w:val="007759A6"/>
    <w:rsid w:val="007A008C"/>
    <w:rsid w:val="007B03E9"/>
    <w:rsid w:val="007E3A1D"/>
    <w:rsid w:val="007E6237"/>
    <w:rsid w:val="007F2495"/>
    <w:rsid w:val="007F252C"/>
    <w:rsid w:val="007F2C99"/>
    <w:rsid w:val="007F5BD8"/>
    <w:rsid w:val="008014CE"/>
    <w:rsid w:val="00816521"/>
    <w:rsid w:val="0082143F"/>
    <w:rsid w:val="008337B7"/>
    <w:rsid w:val="008400F2"/>
    <w:rsid w:val="008525E3"/>
    <w:rsid w:val="00863D64"/>
    <w:rsid w:val="00872A25"/>
    <w:rsid w:val="00873EE9"/>
    <w:rsid w:val="0087523B"/>
    <w:rsid w:val="008A6EFF"/>
    <w:rsid w:val="008B0F13"/>
    <w:rsid w:val="008E4E42"/>
    <w:rsid w:val="008F14AE"/>
    <w:rsid w:val="00900D85"/>
    <w:rsid w:val="009029FE"/>
    <w:rsid w:val="0091486C"/>
    <w:rsid w:val="00916A3D"/>
    <w:rsid w:val="0092121B"/>
    <w:rsid w:val="00924503"/>
    <w:rsid w:val="00926C67"/>
    <w:rsid w:val="0093373E"/>
    <w:rsid w:val="00934B08"/>
    <w:rsid w:val="0094477E"/>
    <w:rsid w:val="009522A6"/>
    <w:rsid w:val="00961EDC"/>
    <w:rsid w:val="009741A5"/>
    <w:rsid w:val="00977D0D"/>
    <w:rsid w:val="00987761"/>
    <w:rsid w:val="009A0C31"/>
    <w:rsid w:val="009A1D9F"/>
    <w:rsid w:val="009B5129"/>
    <w:rsid w:val="009C4845"/>
    <w:rsid w:val="009D6AA3"/>
    <w:rsid w:val="009F17FD"/>
    <w:rsid w:val="00A125EE"/>
    <w:rsid w:val="00A2033D"/>
    <w:rsid w:val="00A51533"/>
    <w:rsid w:val="00A55342"/>
    <w:rsid w:val="00A626F4"/>
    <w:rsid w:val="00A65B0A"/>
    <w:rsid w:val="00A73A33"/>
    <w:rsid w:val="00A768ED"/>
    <w:rsid w:val="00A82059"/>
    <w:rsid w:val="00A83A1E"/>
    <w:rsid w:val="00A8637E"/>
    <w:rsid w:val="00A91356"/>
    <w:rsid w:val="00A9185D"/>
    <w:rsid w:val="00A96DFC"/>
    <w:rsid w:val="00A97649"/>
    <w:rsid w:val="00AA7482"/>
    <w:rsid w:val="00AB5851"/>
    <w:rsid w:val="00AC6496"/>
    <w:rsid w:val="00AD1500"/>
    <w:rsid w:val="00AE2620"/>
    <w:rsid w:val="00B0025B"/>
    <w:rsid w:val="00B14F21"/>
    <w:rsid w:val="00B22478"/>
    <w:rsid w:val="00B22642"/>
    <w:rsid w:val="00B24157"/>
    <w:rsid w:val="00B266E6"/>
    <w:rsid w:val="00B30417"/>
    <w:rsid w:val="00B30A9E"/>
    <w:rsid w:val="00B33D2F"/>
    <w:rsid w:val="00B43626"/>
    <w:rsid w:val="00B51F22"/>
    <w:rsid w:val="00B57C1D"/>
    <w:rsid w:val="00B666A4"/>
    <w:rsid w:val="00B7252A"/>
    <w:rsid w:val="00B76C9F"/>
    <w:rsid w:val="00B839CD"/>
    <w:rsid w:val="00B8601E"/>
    <w:rsid w:val="00BA153D"/>
    <w:rsid w:val="00BA3320"/>
    <w:rsid w:val="00BA3EA8"/>
    <w:rsid w:val="00BB018F"/>
    <w:rsid w:val="00BC030B"/>
    <w:rsid w:val="00BD2C50"/>
    <w:rsid w:val="00BE65D2"/>
    <w:rsid w:val="00BF4E3A"/>
    <w:rsid w:val="00C03CC1"/>
    <w:rsid w:val="00C07B46"/>
    <w:rsid w:val="00C13B10"/>
    <w:rsid w:val="00C140EF"/>
    <w:rsid w:val="00C32494"/>
    <w:rsid w:val="00C37684"/>
    <w:rsid w:val="00C41E4A"/>
    <w:rsid w:val="00C44DC2"/>
    <w:rsid w:val="00C60B1D"/>
    <w:rsid w:val="00C77250"/>
    <w:rsid w:val="00C84B5E"/>
    <w:rsid w:val="00C90DF6"/>
    <w:rsid w:val="00C97862"/>
    <w:rsid w:val="00CC3ED9"/>
    <w:rsid w:val="00CC47D7"/>
    <w:rsid w:val="00CC6DD3"/>
    <w:rsid w:val="00CC7471"/>
    <w:rsid w:val="00CD4B67"/>
    <w:rsid w:val="00CD6BED"/>
    <w:rsid w:val="00CE2BCD"/>
    <w:rsid w:val="00CE5738"/>
    <w:rsid w:val="00CF2395"/>
    <w:rsid w:val="00D05A4B"/>
    <w:rsid w:val="00D06F3A"/>
    <w:rsid w:val="00D150ED"/>
    <w:rsid w:val="00D23796"/>
    <w:rsid w:val="00D25EBD"/>
    <w:rsid w:val="00D5073C"/>
    <w:rsid w:val="00DA0958"/>
    <w:rsid w:val="00DB6AB2"/>
    <w:rsid w:val="00DC6B81"/>
    <w:rsid w:val="00DD4C18"/>
    <w:rsid w:val="00DE27B9"/>
    <w:rsid w:val="00DF0733"/>
    <w:rsid w:val="00DF2690"/>
    <w:rsid w:val="00DF7995"/>
    <w:rsid w:val="00E02184"/>
    <w:rsid w:val="00E03744"/>
    <w:rsid w:val="00E450B3"/>
    <w:rsid w:val="00E6586E"/>
    <w:rsid w:val="00E83121"/>
    <w:rsid w:val="00EC151C"/>
    <w:rsid w:val="00F06650"/>
    <w:rsid w:val="00F07F17"/>
    <w:rsid w:val="00F12834"/>
    <w:rsid w:val="00F15C10"/>
    <w:rsid w:val="00F17075"/>
    <w:rsid w:val="00F17F3A"/>
    <w:rsid w:val="00F2510D"/>
    <w:rsid w:val="00F55AFF"/>
    <w:rsid w:val="00F55E92"/>
    <w:rsid w:val="00F60E2E"/>
    <w:rsid w:val="00F63C15"/>
    <w:rsid w:val="00F8150C"/>
    <w:rsid w:val="00F90287"/>
    <w:rsid w:val="00FA523A"/>
    <w:rsid w:val="00FB0064"/>
    <w:rsid w:val="00FD1AB3"/>
    <w:rsid w:val="00FD748F"/>
    <w:rsid w:val="00FF27DF"/>
    <w:rsid w:val="00FF2F8E"/>
    <w:rsid w:val="00FF6397"/>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99330"/>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
    <w:name w:val="Normal"/>
    <w:qFormat/>
    <w:rsid w:val="00CD6BED"/>
    <w:pPr>
      <w:suppressAutoHyphens/>
    </w:pPr>
    <w:rPr>
      <w:sz w:val="24"/>
      <w:szCs w:val="24"/>
      <w:lang w:eastAsia="ar-SA"/>
    </w:rPr>
  </w:style>
  <w:style w:type="character" w:default="1" w:styleId="Bekezdsalapbettpusa">
    <w:name w:val="Default Paragraph Font"/>
    <w:uiPriority w:val="1"/>
    <w:semiHidden/>
    <w:unhideWhenUsed/>
  </w:style>
  <w:style w:type="table" w:default="1" w:styleId="Normltblzat">
    <w:name w:val="Normal Table"/>
    <w:uiPriority w:val="99"/>
    <w:semiHidden/>
    <w:unhideWhenUsed/>
    <w:qFormat/>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character" w:customStyle="1" w:styleId="WW8Num1z0">
    <w:name w:val="WW8Num1z0"/>
    <w:rsid w:val="00CD6BED"/>
    <w:rPr>
      <w:rFonts w:ascii="Times New Roman" w:eastAsia="Times New Roman" w:hAnsi="Times New Roman" w:cs="Times New Roman" w:hint="default"/>
    </w:rPr>
  </w:style>
  <w:style w:type="character" w:customStyle="1" w:styleId="WW8Num1z1">
    <w:name w:val="WW8Num1z1"/>
    <w:rsid w:val="00CD6BED"/>
    <w:rPr>
      <w:rFonts w:ascii="Courier New" w:hAnsi="Courier New" w:cs="Courier New" w:hint="default"/>
    </w:rPr>
  </w:style>
  <w:style w:type="character" w:customStyle="1" w:styleId="WW8Num1z2">
    <w:name w:val="WW8Num1z2"/>
    <w:rsid w:val="00CD6BED"/>
    <w:rPr>
      <w:rFonts w:ascii="Wingdings" w:hAnsi="Wingdings" w:cs="Wingdings" w:hint="default"/>
    </w:rPr>
  </w:style>
  <w:style w:type="character" w:customStyle="1" w:styleId="WW8Num1z3">
    <w:name w:val="WW8Num1z3"/>
    <w:rsid w:val="00CD6BED"/>
    <w:rPr>
      <w:rFonts w:ascii="Symbol" w:hAnsi="Symbol" w:cs="Symbol" w:hint="default"/>
    </w:rPr>
  </w:style>
  <w:style w:type="character" w:customStyle="1" w:styleId="WW8Num2z0">
    <w:name w:val="WW8Num2z0"/>
    <w:rsid w:val="00CD6BED"/>
    <w:rPr>
      <w:color w:val="FF0000"/>
    </w:rPr>
  </w:style>
  <w:style w:type="character" w:customStyle="1" w:styleId="WW8Num2z1">
    <w:name w:val="WW8Num2z1"/>
    <w:rsid w:val="00CD6BED"/>
  </w:style>
  <w:style w:type="character" w:customStyle="1" w:styleId="WW8Num2z2">
    <w:name w:val="WW8Num2z2"/>
    <w:rsid w:val="00CD6BED"/>
  </w:style>
  <w:style w:type="character" w:customStyle="1" w:styleId="WW8Num2z3">
    <w:name w:val="WW8Num2z3"/>
    <w:rsid w:val="00CD6BED"/>
  </w:style>
  <w:style w:type="character" w:customStyle="1" w:styleId="WW8Num2z4">
    <w:name w:val="WW8Num2z4"/>
    <w:rsid w:val="00CD6BED"/>
  </w:style>
  <w:style w:type="character" w:customStyle="1" w:styleId="WW8Num2z5">
    <w:name w:val="WW8Num2z5"/>
    <w:rsid w:val="00CD6BED"/>
  </w:style>
  <w:style w:type="character" w:customStyle="1" w:styleId="WW8Num2z6">
    <w:name w:val="WW8Num2z6"/>
    <w:rsid w:val="00CD6BED"/>
  </w:style>
  <w:style w:type="character" w:customStyle="1" w:styleId="WW8Num2z7">
    <w:name w:val="WW8Num2z7"/>
    <w:rsid w:val="00CD6BED"/>
  </w:style>
  <w:style w:type="character" w:customStyle="1" w:styleId="WW8Num2z8">
    <w:name w:val="WW8Num2z8"/>
    <w:rsid w:val="00CD6BED"/>
  </w:style>
  <w:style w:type="character" w:customStyle="1" w:styleId="WW8Num3z0">
    <w:name w:val="WW8Num3z0"/>
    <w:rsid w:val="00CD6BED"/>
    <w:rPr>
      <w:rFonts w:ascii="Times New Roman" w:eastAsia="Times New Roman" w:hAnsi="Times New Roman" w:cs="Times New Roman" w:hint="default"/>
    </w:rPr>
  </w:style>
  <w:style w:type="character" w:customStyle="1" w:styleId="WW8Num3z1">
    <w:name w:val="WW8Num3z1"/>
    <w:rsid w:val="00CD6BED"/>
    <w:rPr>
      <w:rFonts w:ascii="Courier New" w:hAnsi="Courier New" w:cs="Courier New" w:hint="default"/>
    </w:rPr>
  </w:style>
  <w:style w:type="character" w:customStyle="1" w:styleId="WW8Num3z2">
    <w:name w:val="WW8Num3z2"/>
    <w:rsid w:val="00CD6BED"/>
    <w:rPr>
      <w:rFonts w:ascii="Wingdings" w:hAnsi="Wingdings" w:cs="Wingdings" w:hint="default"/>
    </w:rPr>
  </w:style>
  <w:style w:type="character" w:customStyle="1" w:styleId="WW8Num3z3">
    <w:name w:val="WW8Num3z3"/>
    <w:rsid w:val="00CD6BED"/>
    <w:rPr>
      <w:rFonts w:ascii="Symbol" w:hAnsi="Symbol" w:cs="Symbol" w:hint="default"/>
    </w:rPr>
  </w:style>
  <w:style w:type="character" w:customStyle="1" w:styleId="WW8Num4z0">
    <w:name w:val="WW8Num4z0"/>
    <w:rsid w:val="00CD6BED"/>
    <w:rPr>
      <w:rFonts w:hint="default"/>
    </w:rPr>
  </w:style>
  <w:style w:type="character" w:customStyle="1" w:styleId="WW8Num4z1">
    <w:name w:val="WW8Num4z1"/>
    <w:rsid w:val="00CD6BED"/>
    <w:rPr>
      <w:rFonts w:hint="default"/>
      <w:b/>
    </w:rPr>
  </w:style>
  <w:style w:type="character" w:customStyle="1" w:styleId="WW8Num5z0">
    <w:name w:val="WW8Num5z0"/>
    <w:rsid w:val="00CD6BED"/>
    <w:rPr>
      <w:rFonts w:hint="default"/>
      <w:b w:val="0"/>
      <w:iCs/>
    </w:rPr>
  </w:style>
  <w:style w:type="character" w:customStyle="1" w:styleId="WW8Num5z1">
    <w:name w:val="WW8Num5z1"/>
    <w:rsid w:val="00CD6BED"/>
  </w:style>
  <w:style w:type="character" w:customStyle="1" w:styleId="WW8Num5z2">
    <w:name w:val="WW8Num5z2"/>
    <w:rsid w:val="00CD6BED"/>
  </w:style>
  <w:style w:type="character" w:customStyle="1" w:styleId="WW8Num5z3">
    <w:name w:val="WW8Num5z3"/>
    <w:rsid w:val="00CD6BED"/>
  </w:style>
  <w:style w:type="character" w:customStyle="1" w:styleId="WW8Num5z4">
    <w:name w:val="WW8Num5z4"/>
    <w:rsid w:val="00CD6BED"/>
  </w:style>
  <w:style w:type="character" w:customStyle="1" w:styleId="WW8Num5z5">
    <w:name w:val="WW8Num5z5"/>
    <w:rsid w:val="00CD6BED"/>
  </w:style>
  <w:style w:type="character" w:customStyle="1" w:styleId="WW8Num5z6">
    <w:name w:val="WW8Num5z6"/>
    <w:rsid w:val="00CD6BED"/>
  </w:style>
  <w:style w:type="character" w:customStyle="1" w:styleId="WW8Num5z7">
    <w:name w:val="WW8Num5z7"/>
    <w:rsid w:val="00CD6BED"/>
  </w:style>
  <w:style w:type="character" w:customStyle="1" w:styleId="WW8Num5z8">
    <w:name w:val="WW8Num5z8"/>
    <w:rsid w:val="00CD6BED"/>
  </w:style>
  <w:style w:type="character" w:customStyle="1" w:styleId="WW8Num6z0">
    <w:name w:val="WW8Num6z0"/>
    <w:rsid w:val="00CD6BED"/>
    <w:rPr>
      <w:rFonts w:ascii="Times New Roman" w:eastAsia="Times New Roman" w:hAnsi="Times New Roman" w:cs="Times New Roman" w:hint="default"/>
    </w:rPr>
  </w:style>
  <w:style w:type="character" w:customStyle="1" w:styleId="WW8Num6z1">
    <w:name w:val="WW8Num6z1"/>
    <w:rsid w:val="00CD6BED"/>
    <w:rPr>
      <w:rFonts w:ascii="Courier New" w:hAnsi="Courier New" w:cs="Courier New" w:hint="default"/>
    </w:rPr>
  </w:style>
  <w:style w:type="character" w:customStyle="1" w:styleId="WW8Num6z2">
    <w:name w:val="WW8Num6z2"/>
    <w:rsid w:val="00CD6BED"/>
    <w:rPr>
      <w:rFonts w:ascii="Wingdings" w:hAnsi="Wingdings" w:cs="Wingdings" w:hint="default"/>
    </w:rPr>
  </w:style>
  <w:style w:type="character" w:customStyle="1" w:styleId="WW8Num6z3">
    <w:name w:val="WW8Num6z3"/>
    <w:rsid w:val="00CD6BED"/>
    <w:rPr>
      <w:rFonts w:ascii="Symbol" w:hAnsi="Symbol" w:cs="Symbol" w:hint="default"/>
    </w:rPr>
  </w:style>
  <w:style w:type="character" w:customStyle="1" w:styleId="WW8Num7z0">
    <w:name w:val="WW8Num7z0"/>
    <w:rsid w:val="00CD6BED"/>
    <w:rPr>
      <w:rFonts w:hint="default"/>
    </w:rPr>
  </w:style>
  <w:style w:type="character" w:customStyle="1" w:styleId="WW8Num7z1">
    <w:name w:val="WW8Num7z1"/>
    <w:rsid w:val="00CD6BED"/>
  </w:style>
  <w:style w:type="character" w:customStyle="1" w:styleId="WW8Num7z2">
    <w:name w:val="WW8Num7z2"/>
    <w:rsid w:val="00CD6BED"/>
  </w:style>
  <w:style w:type="character" w:customStyle="1" w:styleId="WW8Num7z3">
    <w:name w:val="WW8Num7z3"/>
    <w:rsid w:val="00CD6BED"/>
  </w:style>
  <w:style w:type="character" w:customStyle="1" w:styleId="WW8Num7z4">
    <w:name w:val="WW8Num7z4"/>
    <w:rsid w:val="00CD6BED"/>
  </w:style>
  <w:style w:type="character" w:customStyle="1" w:styleId="WW8Num7z5">
    <w:name w:val="WW8Num7z5"/>
    <w:rsid w:val="00CD6BED"/>
  </w:style>
  <w:style w:type="character" w:customStyle="1" w:styleId="WW8Num7z6">
    <w:name w:val="WW8Num7z6"/>
    <w:rsid w:val="00CD6BED"/>
  </w:style>
  <w:style w:type="character" w:customStyle="1" w:styleId="WW8Num7z7">
    <w:name w:val="WW8Num7z7"/>
    <w:rsid w:val="00CD6BED"/>
  </w:style>
  <w:style w:type="character" w:customStyle="1" w:styleId="WW8Num7z8">
    <w:name w:val="WW8Num7z8"/>
    <w:rsid w:val="00CD6BED"/>
  </w:style>
  <w:style w:type="character" w:customStyle="1" w:styleId="WW8Num8z0">
    <w:name w:val="WW8Num8z0"/>
    <w:rsid w:val="00CD6BED"/>
  </w:style>
  <w:style w:type="character" w:customStyle="1" w:styleId="WW8Num8z1">
    <w:name w:val="WW8Num8z1"/>
    <w:rsid w:val="00CD6BED"/>
  </w:style>
  <w:style w:type="character" w:customStyle="1" w:styleId="WW8Num8z2">
    <w:name w:val="WW8Num8z2"/>
    <w:rsid w:val="00CD6BED"/>
  </w:style>
  <w:style w:type="character" w:customStyle="1" w:styleId="WW8Num8z3">
    <w:name w:val="WW8Num8z3"/>
    <w:rsid w:val="00CD6BED"/>
  </w:style>
  <w:style w:type="character" w:customStyle="1" w:styleId="WW8Num8z4">
    <w:name w:val="WW8Num8z4"/>
    <w:rsid w:val="00CD6BED"/>
  </w:style>
  <w:style w:type="character" w:customStyle="1" w:styleId="WW8Num8z5">
    <w:name w:val="WW8Num8z5"/>
    <w:rsid w:val="00CD6BED"/>
  </w:style>
  <w:style w:type="character" w:customStyle="1" w:styleId="WW8Num8z6">
    <w:name w:val="WW8Num8z6"/>
    <w:rsid w:val="00CD6BED"/>
  </w:style>
  <w:style w:type="character" w:customStyle="1" w:styleId="WW8Num8z7">
    <w:name w:val="WW8Num8z7"/>
    <w:rsid w:val="00CD6BED"/>
  </w:style>
  <w:style w:type="character" w:customStyle="1" w:styleId="WW8Num8z8">
    <w:name w:val="WW8Num8z8"/>
    <w:rsid w:val="00CD6BED"/>
  </w:style>
  <w:style w:type="character" w:customStyle="1" w:styleId="WW8Num9z0">
    <w:name w:val="WW8Num9z0"/>
    <w:rsid w:val="00CD6BED"/>
    <w:rPr>
      <w:rFonts w:ascii="Symbol" w:hAnsi="Symbol" w:cs="Symbol" w:hint="default"/>
      <w:lang w:val="sk-SK"/>
    </w:rPr>
  </w:style>
  <w:style w:type="character" w:customStyle="1" w:styleId="WW8Num9z1">
    <w:name w:val="WW8Num9z1"/>
    <w:rsid w:val="00CD6BED"/>
    <w:rPr>
      <w:rFonts w:ascii="Courier New" w:hAnsi="Courier New" w:cs="Courier New" w:hint="default"/>
    </w:rPr>
  </w:style>
  <w:style w:type="character" w:customStyle="1" w:styleId="WW8Num9z2">
    <w:name w:val="WW8Num9z2"/>
    <w:rsid w:val="00CD6BED"/>
    <w:rPr>
      <w:rFonts w:ascii="Wingdings" w:hAnsi="Wingdings" w:cs="Wingdings" w:hint="default"/>
    </w:rPr>
  </w:style>
  <w:style w:type="character" w:customStyle="1" w:styleId="WW8Num10z0">
    <w:name w:val="WW8Num10z0"/>
    <w:rsid w:val="00CD6BED"/>
    <w:rPr>
      <w:rFonts w:ascii="Times New Roman" w:eastAsia="Times New Roman" w:hAnsi="Times New Roman" w:cs="Times New Roman" w:hint="default"/>
    </w:rPr>
  </w:style>
  <w:style w:type="character" w:customStyle="1" w:styleId="WW8Num10z1">
    <w:name w:val="WW8Num10z1"/>
    <w:rsid w:val="00CD6BED"/>
    <w:rPr>
      <w:rFonts w:ascii="Courier New" w:hAnsi="Courier New" w:cs="Courier New" w:hint="default"/>
    </w:rPr>
  </w:style>
  <w:style w:type="character" w:customStyle="1" w:styleId="WW8Num10z2">
    <w:name w:val="WW8Num10z2"/>
    <w:rsid w:val="00CD6BED"/>
    <w:rPr>
      <w:rFonts w:ascii="Wingdings" w:hAnsi="Wingdings" w:cs="Wingdings" w:hint="default"/>
    </w:rPr>
  </w:style>
  <w:style w:type="character" w:customStyle="1" w:styleId="WW8Num10z3">
    <w:name w:val="WW8Num10z3"/>
    <w:rsid w:val="00CD6BED"/>
    <w:rPr>
      <w:rFonts w:ascii="Symbol" w:hAnsi="Symbol" w:cs="Symbol" w:hint="default"/>
    </w:rPr>
  </w:style>
  <w:style w:type="character" w:customStyle="1" w:styleId="WW8Num11z0">
    <w:name w:val="WW8Num11z0"/>
    <w:rsid w:val="00CD6BED"/>
  </w:style>
  <w:style w:type="character" w:customStyle="1" w:styleId="WW8Num11z1">
    <w:name w:val="WW8Num11z1"/>
    <w:rsid w:val="00CD6BED"/>
  </w:style>
  <w:style w:type="character" w:customStyle="1" w:styleId="WW8Num11z2">
    <w:name w:val="WW8Num11z2"/>
    <w:rsid w:val="00CD6BED"/>
  </w:style>
  <w:style w:type="character" w:customStyle="1" w:styleId="WW8Num11z3">
    <w:name w:val="WW8Num11z3"/>
    <w:rsid w:val="00CD6BED"/>
  </w:style>
  <w:style w:type="character" w:customStyle="1" w:styleId="WW8Num11z4">
    <w:name w:val="WW8Num11z4"/>
    <w:rsid w:val="00CD6BED"/>
  </w:style>
  <w:style w:type="character" w:customStyle="1" w:styleId="WW8Num11z5">
    <w:name w:val="WW8Num11z5"/>
    <w:rsid w:val="00CD6BED"/>
  </w:style>
  <w:style w:type="character" w:customStyle="1" w:styleId="WW8Num11z6">
    <w:name w:val="WW8Num11z6"/>
    <w:rsid w:val="00CD6BED"/>
  </w:style>
  <w:style w:type="character" w:customStyle="1" w:styleId="WW8Num11z7">
    <w:name w:val="WW8Num11z7"/>
    <w:rsid w:val="00CD6BED"/>
  </w:style>
  <w:style w:type="character" w:customStyle="1" w:styleId="WW8Num11z8">
    <w:name w:val="WW8Num11z8"/>
    <w:rsid w:val="00CD6BED"/>
  </w:style>
  <w:style w:type="character" w:customStyle="1" w:styleId="WW8Num12z0">
    <w:name w:val="WW8Num12z0"/>
    <w:rsid w:val="00CD6BED"/>
    <w:rPr>
      <w:rFonts w:ascii="Symbol" w:hAnsi="Symbol" w:cs="Symbol" w:hint="default"/>
    </w:rPr>
  </w:style>
  <w:style w:type="character" w:customStyle="1" w:styleId="WW8Num12z1">
    <w:name w:val="WW8Num12z1"/>
    <w:rsid w:val="00CD6BED"/>
    <w:rPr>
      <w:rFonts w:ascii="Courier New" w:hAnsi="Courier New" w:cs="Courier New" w:hint="default"/>
    </w:rPr>
  </w:style>
  <w:style w:type="character" w:customStyle="1" w:styleId="WW8Num12z2">
    <w:name w:val="WW8Num12z2"/>
    <w:rsid w:val="00CD6BED"/>
    <w:rPr>
      <w:rFonts w:ascii="Wingdings" w:hAnsi="Wingdings" w:cs="Wingdings" w:hint="default"/>
    </w:rPr>
  </w:style>
  <w:style w:type="character" w:customStyle="1" w:styleId="WW8Num13z0">
    <w:name w:val="WW8Num13z0"/>
    <w:rsid w:val="00CD6BED"/>
  </w:style>
  <w:style w:type="character" w:customStyle="1" w:styleId="WW8Num13z1">
    <w:name w:val="WW8Num13z1"/>
    <w:rsid w:val="00CD6BED"/>
  </w:style>
  <w:style w:type="character" w:customStyle="1" w:styleId="WW8Num13z2">
    <w:name w:val="WW8Num13z2"/>
    <w:rsid w:val="00CD6BED"/>
  </w:style>
  <w:style w:type="character" w:customStyle="1" w:styleId="WW8Num13z3">
    <w:name w:val="WW8Num13z3"/>
    <w:rsid w:val="00CD6BED"/>
  </w:style>
  <w:style w:type="character" w:customStyle="1" w:styleId="WW8Num13z4">
    <w:name w:val="WW8Num13z4"/>
    <w:rsid w:val="00CD6BED"/>
  </w:style>
  <w:style w:type="character" w:customStyle="1" w:styleId="WW8Num13z5">
    <w:name w:val="WW8Num13z5"/>
    <w:rsid w:val="00CD6BED"/>
  </w:style>
  <w:style w:type="character" w:customStyle="1" w:styleId="WW8Num13z6">
    <w:name w:val="WW8Num13z6"/>
    <w:rsid w:val="00CD6BED"/>
  </w:style>
  <w:style w:type="character" w:customStyle="1" w:styleId="WW8Num13z7">
    <w:name w:val="WW8Num13z7"/>
    <w:rsid w:val="00CD6BED"/>
  </w:style>
  <w:style w:type="character" w:customStyle="1" w:styleId="WW8Num13z8">
    <w:name w:val="WW8Num13z8"/>
    <w:rsid w:val="00CD6BED"/>
  </w:style>
  <w:style w:type="character" w:customStyle="1" w:styleId="WW8Num14z0">
    <w:name w:val="WW8Num14z0"/>
    <w:rsid w:val="00CD6BED"/>
    <w:rPr>
      <w:rFonts w:hint="default"/>
    </w:rPr>
  </w:style>
  <w:style w:type="character" w:customStyle="1" w:styleId="WW8Num15z0">
    <w:name w:val="WW8Num15z0"/>
    <w:rsid w:val="00CD6BED"/>
    <w:rPr>
      <w:b/>
      <w:color w:val="auto"/>
      <w:sz w:val="28"/>
      <w:szCs w:val="28"/>
    </w:rPr>
  </w:style>
  <w:style w:type="character" w:customStyle="1" w:styleId="WW8Num15z1">
    <w:name w:val="WW8Num15z1"/>
    <w:rsid w:val="00CD6BED"/>
    <w:rPr>
      <w:rFonts w:hint="default"/>
      <w:b/>
      <w:color w:val="auto"/>
    </w:rPr>
  </w:style>
  <w:style w:type="character" w:customStyle="1" w:styleId="WW8Num15z2">
    <w:name w:val="WW8Num15z2"/>
    <w:rsid w:val="00CD6BED"/>
    <w:rPr>
      <w:rFonts w:hint="default"/>
    </w:rPr>
  </w:style>
  <w:style w:type="character" w:customStyle="1" w:styleId="WW8Num16z0">
    <w:name w:val="WW8Num16z0"/>
    <w:rsid w:val="00CD6BED"/>
  </w:style>
  <w:style w:type="character" w:customStyle="1" w:styleId="WW8Num16z1">
    <w:name w:val="WW8Num16z1"/>
    <w:rsid w:val="00CD6BED"/>
  </w:style>
  <w:style w:type="character" w:customStyle="1" w:styleId="WW8Num16z2">
    <w:name w:val="WW8Num16z2"/>
    <w:rsid w:val="00CD6BED"/>
  </w:style>
  <w:style w:type="character" w:customStyle="1" w:styleId="WW8Num16z3">
    <w:name w:val="WW8Num16z3"/>
    <w:rsid w:val="00CD6BED"/>
  </w:style>
  <w:style w:type="character" w:customStyle="1" w:styleId="WW8Num16z4">
    <w:name w:val="WW8Num16z4"/>
    <w:rsid w:val="00CD6BED"/>
  </w:style>
  <w:style w:type="character" w:customStyle="1" w:styleId="WW8Num16z5">
    <w:name w:val="WW8Num16z5"/>
    <w:rsid w:val="00CD6BED"/>
  </w:style>
  <w:style w:type="character" w:customStyle="1" w:styleId="WW8Num16z6">
    <w:name w:val="WW8Num16z6"/>
    <w:rsid w:val="00CD6BED"/>
  </w:style>
  <w:style w:type="character" w:customStyle="1" w:styleId="WW8Num16z7">
    <w:name w:val="WW8Num16z7"/>
    <w:rsid w:val="00CD6BED"/>
  </w:style>
  <w:style w:type="character" w:customStyle="1" w:styleId="WW8Num16z8">
    <w:name w:val="WW8Num16z8"/>
    <w:rsid w:val="00CD6BED"/>
  </w:style>
  <w:style w:type="character" w:customStyle="1" w:styleId="WW8Num17z0">
    <w:name w:val="WW8Num17z0"/>
    <w:rsid w:val="00CD6BED"/>
  </w:style>
  <w:style w:type="character" w:customStyle="1" w:styleId="WW8Num17z1">
    <w:name w:val="WW8Num17z1"/>
    <w:rsid w:val="00CD6BED"/>
  </w:style>
  <w:style w:type="character" w:customStyle="1" w:styleId="WW8Num17z2">
    <w:name w:val="WW8Num17z2"/>
    <w:rsid w:val="00CD6BED"/>
  </w:style>
  <w:style w:type="character" w:customStyle="1" w:styleId="WW8Num17z3">
    <w:name w:val="WW8Num17z3"/>
    <w:rsid w:val="00CD6BED"/>
  </w:style>
  <w:style w:type="character" w:customStyle="1" w:styleId="WW8Num17z4">
    <w:name w:val="WW8Num17z4"/>
    <w:rsid w:val="00CD6BED"/>
  </w:style>
  <w:style w:type="character" w:customStyle="1" w:styleId="WW8Num17z5">
    <w:name w:val="WW8Num17z5"/>
    <w:rsid w:val="00CD6BED"/>
  </w:style>
  <w:style w:type="character" w:customStyle="1" w:styleId="WW8Num17z6">
    <w:name w:val="WW8Num17z6"/>
    <w:rsid w:val="00CD6BED"/>
  </w:style>
  <w:style w:type="character" w:customStyle="1" w:styleId="WW8Num17z7">
    <w:name w:val="WW8Num17z7"/>
    <w:rsid w:val="00CD6BED"/>
  </w:style>
  <w:style w:type="character" w:customStyle="1" w:styleId="WW8Num17z8">
    <w:name w:val="WW8Num17z8"/>
    <w:rsid w:val="00CD6BED"/>
  </w:style>
  <w:style w:type="character" w:customStyle="1" w:styleId="WW8Num18z0">
    <w:name w:val="WW8Num18z0"/>
    <w:rsid w:val="00CD6BED"/>
    <w:rPr>
      <w:color w:val="auto"/>
    </w:rPr>
  </w:style>
  <w:style w:type="character" w:customStyle="1" w:styleId="WW8Num18z1">
    <w:name w:val="WW8Num18z1"/>
    <w:rsid w:val="00CD6BED"/>
  </w:style>
  <w:style w:type="character" w:customStyle="1" w:styleId="WW8Num18z2">
    <w:name w:val="WW8Num18z2"/>
    <w:rsid w:val="00CD6BED"/>
  </w:style>
  <w:style w:type="character" w:customStyle="1" w:styleId="WW8Num18z3">
    <w:name w:val="WW8Num18z3"/>
    <w:rsid w:val="00CD6BED"/>
  </w:style>
  <w:style w:type="character" w:customStyle="1" w:styleId="WW8Num18z4">
    <w:name w:val="WW8Num18z4"/>
    <w:rsid w:val="00CD6BED"/>
  </w:style>
  <w:style w:type="character" w:customStyle="1" w:styleId="WW8Num18z5">
    <w:name w:val="WW8Num18z5"/>
    <w:rsid w:val="00CD6BED"/>
  </w:style>
  <w:style w:type="character" w:customStyle="1" w:styleId="WW8Num18z6">
    <w:name w:val="WW8Num18z6"/>
    <w:rsid w:val="00CD6BED"/>
  </w:style>
  <w:style w:type="character" w:customStyle="1" w:styleId="WW8Num18z7">
    <w:name w:val="WW8Num18z7"/>
    <w:rsid w:val="00CD6BED"/>
  </w:style>
  <w:style w:type="character" w:customStyle="1" w:styleId="WW8Num18z8">
    <w:name w:val="WW8Num18z8"/>
    <w:rsid w:val="00CD6BED"/>
  </w:style>
  <w:style w:type="character" w:customStyle="1" w:styleId="Predvolenpsmoodseku1">
    <w:name w:val="Predvolené písmo odseku1"/>
    <w:rsid w:val="00CD6BED"/>
  </w:style>
  <w:style w:type="character" w:styleId="Oldalszm">
    <w:name w:val="page number"/>
    <w:basedOn w:val="Predvolenpsmoodseku1"/>
    <w:rsid w:val="00CD6BED"/>
  </w:style>
  <w:style w:type="character" w:styleId="Kiemels2">
    <w:name w:val="Strong"/>
    <w:uiPriority w:val="22"/>
    <w:qFormat/>
    <w:rsid w:val="00CD6BED"/>
    <w:rPr>
      <w:b/>
      <w:bCs/>
    </w:rPr>
  </w:style>
  <w:style w:type="character" w:styleId="Kiemels">
    <w:name w:val="Emphasis"/>
    <w:uiPriority w:val="20"/>
    <w:qFormat/>
    <w:rsid w:val="00CD6BED"/>
    <w:rPr>
      <w:i/>
      <w:iCs/>
    </w:rPr>
  </w:style>
  <w:style w:type="character" w:customStyle="1" w:styleId="Odrky">
    <w:name w:val="Odrážky"/>
    <w:rsid w:val="00CD6BED"/>
    <w:rPr>
      <w:rFonts w:ascii="OpenSymbol" w:eastAsia="OpenSymbol" w:hAnsi="OpenSymbol" w:cs="OpenSymbol"/>
    </w:rPr>
  </w:style>
  <w:style w:type="paragraph" w:customStyle="1" w:styleId="Nadpis">
    <w:name w:val="Nadpis"/>
    <w:basedOn w:val="Norml"/>
    <w:next w:val="Szvegtrzs"/>
    <w:rsid w:val="00CD6BED"/>
    <w:pPr>
      <w:keepNext/>
      <w:spacing w:before="240" w:after="120"/>
    </w:pPr>
    <w:rPr>
      <w:rFonts w:ascii="Arial" w:eastAsia="Microsoft YaHei" w:hAnsi="Arial" w:cs="Mangal"/>
      <w:sz w:val="28"/>
      <w:szCs w:val="28"/>
    </w:rPr>
  </w:style>
  <w:style w:type="paragraph" w:styleId="Szvegtrzs">
    <w:name w:val="Body Text"/>
    <w:basedOn w:val="Norml"/>
    <w:rsid w:val="00CD6BED"/>
    <w:pPr>
      <w:spacing w:after="120"/>
    </w:pPr>
  </w:style>
  <w:style w:type="paragraph" w:styleId="Lista">
    <w:name w:val="List"/>
    <w:basedOn w:val="Szvegtrzs"/>
    <w:rsid w:val="00CD6BED"/>
    <w:rPr>
      <w:rFonts w:cs="Mangal"/>
    </w:rPr>
  </w:style>
  <w:style w:type="paragraph" w:customStyle="1" w:styleId="Popisok">
    <w:name w:val="Popisok"/>
    <w:basedOn w:val="Norml"/>
    <w:rsid w:val="00CD6BED"/>
    <w:pPr>
      <w:suppressLineNumbers/>
      <w:spacing w:before="120" w:after="120"/>
    </w:pPr>
    <w:rPr>
      <w:rFonts w:cs="Mangal"/>
      <w:i/>
      <w:iCs/>
    </w:rPr>
  </w:style>
  <w:style w:type="paragraph" w:customStyle="1" w:styleId="Index">
    <w:name w:val="Index"/>
    <w:basedOn w:val="Norml"/>
    <w:rsid w:val="00CD6BED"/>
    <w:pPr>
      <w:suppressLineNumbers/>
    </w:pPr>
    <w:rPr>
      <w:rFonts w:cs="Mangal"/>
    </w:rPr>
  </w:style>
  <w:style w:type="paragraph" w:styleId="llb">
    <w:name w:val="footer"/>
    <w:basedOn w:val="Norml"/>
    <w:rsid w:val="00CD6BED"/>
    <w:pPr>
      <w:tabs>
        <w:tab w:val="center" w:pos="4536"/>
        <w:tab w:val="right" w:pos="9072"/>
      </w:tabs>
    </w:pPr>
  </w:style>
  <w:style w:type="paragraph" w:styleId="lfej">
    <w:name w:val="header"/>
    <w:basedOn w:val="Norml"/>
    <w:rsid w:val="00CD6BED"/>
    <w:pPr>
      <w:tabs>
        <w:tab w:val="center" w:pos="4536"/>
        <w:tab w:val="right" w:pos="9072"/>
      </w:tabs>
    </w:pPr>
  </w:style>
  <w:style w:type="paragraph" w:styleId="Nincstrkz">
    <w:name w:val="No Spacing"/>
    <w:qFormat/>
    <w:rsid w:val="00CD6BED"/>
    <w:pPr>
      <w:suppressAutoHyphens/>
    </w:pPr>
    <w:rPr>
      <w:rFonts w:ascii="Calibri" w:eastAsia="Calibri" w:hAnsi="Calibri" w:cs="Calibri"/>
      <w:sz w:val="22"/>
      <w:szCs w:val="22"/>
      <w:lang w:val="cs-CZ" w:eastAsia="ar-SA"/>
    </w:rPr>
  </w:style>
  <w:style w:type="paragraph" w:customStyle="1" w:styleId="Obsahtabuky">
    <w:name w:val="Obsah tabuľky"/>
    <w:basedOn w:val="Norml"/>
    <w:rsid w:val="00CD6BED"/>
    <w:pPr>
      <w:suppressLineNumbers/>
    </w:pPr>
  </w:style>
  <w:style w:type="paragraph" w:customStyle="1" w:styleId="Nadpistabuky">
    <w:name w:val="Nadpis tabuľky"/>
    <w:basedOn w:val="Obsahtabuky"/>
    <w:rsid w:val="00CD6BED"/>
    <w:pPr>
      <w:jc w:val="center"/>
    </w:pPr>
    <w:rPr>
      <w:b/>
      <w:bCs/>
    </w:rPr>
  </w:style>
  <w:style w:type="paragraph" w:customStyle="1" w:styleId="Obsahrmca">
    <w:name w:val="Obsah rámca"/>
    <w:basedOn w:val="Szvegtrzs"/>
    <w:rsid w:val="00CD6BED"/>
  </w:style>
  <w:style w:type="paragraph" w:styleId="Buborkszveg">
    <w:name w:val="Balloon Text"/>
    <w:basedOn w:val="Norml"/>
    <w:link w:val="BuborkszvegChar"/>
    <w:uiPriority w:val="99"/>
    <w:semiHidden/>
    <w:unhideWhenUsed/>
    <w:rsid w:val="000135C0"/>
    <w:rPr>
      <w:rFonts w:ascii="Segoe UI" w:hAnsi="Segoe UI" w:cs="Segoe UI"/>
      <w:sz w:val="18"/>
      <w:szCs w:val="18"/>
    </w:rPr>
  </w:style>
  <w:style w:type="character" w:customStyle="1" w:styleId="BuborkszvegChar">
    <w:name w:val="Buborékszöveg Char"/>
    <w:link w:val="Buborkszveg"/>
    <w:uiPriority w:val="99"/>
    <w:semiHidden/>
    <w:rsid w:val="000135C0"/>
    <w:rPr>
      <w:rFonts w:ascii="Segoe UI" w:hAnsi="Segoe UI" w:cs="Segoe UI"/>
      <w:sz w:val="18"/>
      <w:szCs w:val="18"/>
      <w:lang w:eastAsia="ar-SA"/>
    </w:rPr>
  </w:style>
  <w:style w:type="table" w:styleId="Rcsostblzat">
    <w:name w:val="Table Grid"/>
    <w:basedOn w:val="Normltblzat"/>
    <w:uiPriority w:val="59"/>
    <w:rsid w:val="00EC151C"/>
    <w:rPr>
      <w:rFonts w:asciiTheme="minorHAnsi" w:eastAsiaTheme="minorEastAsia" w:hAnsiTheme="minorHAnsi" w:cstheme="minorBidi"/>
      <w:sz w:val="22"/>
      <w:szCs w:val="22"/>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Listaszerbekezds">
    <w:name w:val="List Paragraph"/>
    <w:basedOn w:val="Norml"/>
    <w:uiPriority w:val="34"/>
    <w:qFormat/>
    <w:rsid w:val="00097BFE"/>
    <w:pPr>
      <w:ind w:left="720"/>
      <w:contextualSpacing/>
    </w:pPr>
  </w:style>
</w:styles>
</file>

<file path=word/webSettings.xml><?xml version="1.0" encoding="utf-8"?>
<w:webSettings xmlns:r="http://schemas.openxmlformats.org/officeDocument/2006/relationships" xmlns:w="http://schemas.openxmlformats.org/wordprocessingml/2006/main">
  <w:divs>
    <w:div w:id="51200386">
      <w:bodyDiv w:val="1"/>
      <w:marLeft w:val="0"/>
      <w:marRight w:val="0"/>
      <w:marTop w:val="0"/>
      <w:marBottom w:val="0"/>
      <w:divBdr>
        <w:top w:val="none" w:sz="0" w:space="0" w:color="auto"/>
        <w:left w:val="none" w:sz="0" w:space="0" w:color="auto"/>
        <w:bottom w:val="none" w:sz="0" w:space="0" w:color="auto"/>
        <w:right w:val="none" w:sz="0" w:space="0" w:color="auto"/>
      </w:divBdr>
    </w:div>
    <w:div w:id="197161318">
      <w:bodyDiv w:val="1"/>
      <w:marLeft w:val="0"/>
      <w:marRight w:val="0"/>
      <w:marTop w:val="0"/>
      <w:marBottom w:val="0"/>
      <w:divBdr>
        <w:top w:val="none" w:sz="0" w:space="0" w:color="auto"/>
        <w:left w:val="none" w:sz="0" w:space="0" w:color="auto"/>
        <w:bottom w:val="none" w:sz="0" w:space="0" w:color="auto"/>
        <w:right w:val="none" w:sz="0" w:space="0" w:color="auto"/>
      </w:divBdr>
    </w:div>
    <w:div w:id="321009470">
      <w:bodyDiv w:val="1"/>
      <w:marLeft w:val="0"/>
      <w:marRight w:val="0"/>
      <w:marTop w:val="0"/>
      <w:marBottom w:val="0"/>
      <w:divBdr>
        <w:top w:val="none" w:sz="0" w:space="0" w:color="auto"/>
        <w:left w:val="none" w:sz="0" w:space="0" w:color="auto"/>
        <w:bottom w:val="none" w:sz="0" w:space="0" w:color="auto"/>
        <w:right w:val="none" w:sz="0" w:space="0" w:color="auto"/>
      </w:divBdr>
    </w:div>
    <w:div w:id="393043507">
      <w:bodyDiv w:val="1"/>
      <w:marLeft w:val="0"/>
      <w:marRight w:val="0"/>
      <w:marTop w:val="0"/>
      <w:marBottom w:val="0"/>
      <w:divBdr>
        <w:top w:val="none" w:sz="0" w:space="0" w:color="auto"/>
        <w:left w:val="none" w:sz="0" w:space="0" w:color="auto"/>
        <w:bottom w:val="none" w:sz="0" w:space="0" w:color="auto"/>
        <w:right w:val="none" w:sz="0" w:space="0" w:color="auto"/>
      </w:divBdr>
    </w:div>
    <w:div w:id="598947496">
      <w:bodyDiv w:val="1"/>
      <w:marLeft w:val="0"/>
      <w:marRight w:val="0"/>
      <w:marTop w:val="0"/>
      <w:marBottom w:val="0"/>
      <w:divBdr>
        <w:top w:val="none" w:sz="0" w:space="0" w:color="auto"/>
        <w:left w:val="none" w:sz="0" w:space="0" w:color="auto"/>
        <w:bottom w:val="none" w:sz="0" w:space="0" w:color="auto"/>
        <w:right w:val="none" w:sz="0" w:space="0" w:color="auto"/>
      </w:divBdr>
    </w:div>
    <w:div w:id="694963374">
      <w:bodyDiv w:val="1"/>
      <w:marLeft w:val="0"/>
      <w:marRight w:val="0"/>
      <w:marTop w:val="0"/>
      <w:marBottom w:val="0"/>
      <w:divBdr>
        <w:top w:val="none" w:sz="0" w:space="0" w:color="auto"/>
        <w:left w:val="none" w:sz="0" w:space="0" w:color="auto"/>
        <w:bottom w:val="none" w:sz="0" w:space="0" w:color="auto"/>
        <w:right w:val="none" w:sz="0" w:space="0" w:color="auto"/>
      </w:divBdr>
    </w:div>
    <w:div w:id="699548337">
      <w:bodyDiv w:val="1"/>
      <w:marLeft w:val="0"/>
      <w:marRight w:val="0"/>
      <w:marTop w:val="0"/>
      <w:marBottom w:val="0"/>
      <w:divBdr>
        <w:top w:val="none" w:sz="0" w:space="0" w:color="auto"/>
        <w:left w:val="none" w:sz="0" w:space="0" w:color="auto"/>
        <w:bottom w:val="none" w:sz="0" w:space="0" w:color="auto"/>
        <w:right w:val="none" w:sz="0" w:space="0" w:color="auto"/>
      </w:divBdr>
    </w:div>
    <w:div w:id="799111483">
      <w:bodyDiv w:val="1"/>
      <w:marLeft w:val="0"/>
      <w:marRight w:val="0"/>
      <w:marTop w:val="0"/>
      <w:marBottom w:val="0"/>
      <w:divBdr>
        <w:top w:val="none" w:sz="0" w:space="0" w:color="auto"/>
        <w:left w:val="none" w:sz="0" w:space="0" w:color="auto"/>
        <w:bottom w:val="none" w:sz="0" w:space="0" w:color="auto"/>
        <w:right w:val="none" w:sz="0" w:space="0" w:color="auto"/>
      </w:divBdr>
    </w:div>
    <w:div w:id="810287212">
      <w:bodyDiv w:val="1"/>
      <w:marLeft w:val="0"/>
      <w:marRight w:val="0"/>
      <w:marTop w:val="0"/>
      <w:marBottom w:val="0"/>
      <w:divBdr>
        <w:top w:val="none" w:sz="0" w:space="0" w:color="auto"/>
        <w:left w:val="none" w:sz="0" w:space="0" w:color="auto"/>
        <w:bottom w:val="none" w:sz="0" w:space="0" w:color="auto"/>
        <w:right w:val="none" w:sz="0" w:space="0" w:color="auto"/>
      </w:divBdr>
    </w:div>
    <w:div w:id="1019429266">
      <w:bodyDiv w:val="1"/>
      <w:marLeft w:val="0"/>
      <w:marRight w:val="0"/>
      <w:marTop w:val="0"/>
      <w:marBottom w:val="0"/>
      <w:divBdr>
        <w:top w:val="none" w:sz="0" w:space="0" w:color="auto"/>
        <w:left w:val="none" w:sz="0" w:space="0" w:color="auto"/>
        <w:bottom w:val="none" w:sz="0" w:space="0" w:color="auto"/>
        <w:right w:val="none" w:sz="0" w:space="0" w:color="auto"/>
      </w:divBdr>
    </w:div>
    <w:div w:id="1272204620">
      <w:bodyDiv w:val="1"/>
      <w:marLeft w:val="0"/>
      <w:marRight w:val="0"/>
      <w:marTop w:val="0"/>
      <w:marBottom w:val="0"/>
      <w:divBdr>
        <w:top w:val="none" w:sz="0" w:space="0" w:color="auto"/>
        <w:left w:val="none" w:sz="0" w:space="0" w:color="auto"/>
        <w:bottom w:val="none" w:sz="0" w:space="0" w:color="auto"/>
        <w:right w:val="none" w:sz="0" w:space="0" w:color="auto"/>
      </w:divBdr>
    </w:div>
    <w:div w:id="1281373706">
      <w:bodyDiv w:val="1"/>
      <w:marLeft w:val="0"/>
      <w:marRight w:val="0"/>
      <w:marTop w:val="0"/>
      <w:marBottom w:val="0"/>
      <w:divBdr>
        <w:top w:val="none" w:sz="0" w:space="0" w:color="auto"/>
        <w:left w:val="none" w:sz="0" w:space="0" w:color="auto"/>
        <w:bottom w:val="none" w:sz="0" w:space="0" w:color="auto"/>
        <w:right w:val="none" w:sz="0" w:space="0" w:color="auto"/>
      </w:divBdr>
    </w:div>
    <w:div w:id="1307860152">
      <w:bodyDiv w:val="1"/>
      <w:marLeft w:val="0"/>
      <w:marRight w:val="0"/>
      <w:marTop w:val="0"/>
      <w:marBottom w:val="0"/>
      <w:divBdr>
        <w:top w:val="none" w:sz="0" w:space="0" w:color="auto"/>
        <w:left w:val="none" w:sz="0" w:space="0" w:color="auto"/>
        <w:bottom w:val="none" w:sz="0" w:space="0" w:color="auto"/>
        <w:right w:val="none" w:sz="0" w:space="0" w:color="auto"/>
      </w:divBdr>
    </w:div>
    <w:div w:id="1325937687">
      <w:bodyDiv w:val="1"/>
      <w:marLeft w:val="0"/>
      <w:marRight w:val="0"/>
      <w:marTop w:val="0"/>
      <w:marBottom w:val="0"/>
      <w:divBdr>
        <w:top w:val="none" w:sz="0" w:space="0" w:color="auto"/>
        <w:left w:val="none" w:sz="0" w:space="0" w:color="auto"/>
        <w:bottom w:val="none" w:sz="0" w:space="0" w:color="auto"/>
        <w:right w:val="none" w:sz="0" w:space="0" w:color="auto"/>
      </w:divBdr>
    </w:div>
    <w:div w:id="1575819352">
      <w:bodyDiv w:val="1"/>
      <w:marLeft w:val="0"/>
      <w:marRight w:val="0"/>
      <w:marTop w:val="0"/>
      <w:marBottom w:val="0"/>
      <w:divBdr>
        <w:top w:val="none" w:sz="0" w:space="0" w:color="auto"/>
        <w:left w:val="none" w:sz="0" w:space="0" w:color="auto"/>
        <w:bottom w:val="none" w:sz="0" w:space="0" w:color="auto"/>
        <w:right w:val="none" w:sz="0" w:space="0" w:color="auto"/>
      </w:divBdr>
    </w:div>
    <w:div w:id="1652051988">
      <w:bodyDiv w:val="1"/>
      <w:marLeft w:val="0"/>
      <w:marRight w:val="0"/>
      <w:marTop w:val="0"/>
      <w:marBottom w:val="0"/>
      <w:divBdr>
        <w:top w:val="none" w:sz="0" w:space="0" w:color="auto"/>
        <w:left w:val="none" w:sz="0" w:space="0" w:color="auto"/>
        <w:bottom w:val="none" w:sz="0" w:space="0" w:color="auto"/>
        <w:right w:val="none" w:sz="0" w:space="0" w:color="auto"/>
      </w:divBdr>
    </w:div>
    <w:div w:id="1690523096">
      <w:bodyDiv w:val="1"/>
      <w:marLeft w:val="0"/>
      <w:marRight w:val="0"/>
      <w:marTop w:val="0"/>
      <w:marBottom w:val="0"/>
      <w:divBdr>
        <w:top w:val="none" w:sz="0" w:space="0" w:color="auto"/>
        <w:left w:val="none" w:sz="0" w:space="0" w:color="auto"/>
        <w:bottom w:val="none" w:sz="0" w:space="0" w:color="auto"/>
        <w:right w:val="none" w:sz="0" w:space="0" w:color="auto"/>
      </w:divBdr>
    </w:div>
    <w:div w:id="1864509597">
      <w:bodyDiv w:val="1"/>
      <w:marLeft w:val="0"/>
      <w:marRight w:val="0"/>
      <w:marTop w:val="0"/>
      <w:marBottom w:val="0"/>
      <w:divBdr>
        <w:top w:val="none" w:sz="0" w:space="0" w:color="auto"/>
        <w:left w:val="none" w:sz="0" w:space="0" w:color="auto"/>
        <w:bottom w:val="none" w:sz="0" w:space="0" w:color="auto"/>
        <w:right w:val="none" w:sz="0" w:space="0" w:color="auto"/>
      </w:divBdr>
    </w:div>
    <w:div w:id="1956863509">
      <w:bodyDiv w:val="1"/>
      <w:marLeft w:val="0"/>
      <w:marRight w:val="0"/>
      <w:marTop w:val="0"/>
      <w:marBottom w:val="0"/>
      <w:divBdr>
        <w:top w:val="none" w:sz="0" w:space="0" w:color="auto"/>
        <w:left w:val="none" w:sz="0" w:space="0" w:color="auto"/>
        <w:bottom w:val="none" w:sz="0" w:space="0" w:color="auto"/>
        <w:right w:val="none" w:sz="0" w:space="0" w:color="auto"/>
      </w:divBdr>
    </w:div>
    <w:div w:id="1998990387">
      <w:bodyDiv w:val="1"/>
      <w:marLeft w:val="0"/>
      <w:marRight w:val="0"/>
      <w:marTop w:val="0"/>
      <w:marBottom w:val="0"/>
      <w:divBdr>
        <w:top w:val="none" w:sz="0" w:space="0" w:color="auto"/>
        <w:left w:val="none" w:sz="0" w:space="0" w:color="auto"/>
        <w:bottom w:val="none" w:sz="0" w:space="0" w:color="auto"/>
        <w:right w:val="none" w:sz="0" w:space="0" w:color="auto"/>
      </w:divBdr>
    </w:div>
    <w:div w:id="2040619830">
      <w:bodyDiv w:val="1"/>
      <w:marLeft w:val="0"/>
      <w:marRight w:val="0"/>
      <w:marTop w:val="0"/>
      <w:marBottom w:val="0"/>
      <w:divBdr>
        <w:top w:val="none" w:sz="0" w:space="0" w:color="auto"/>
        <w:left w:val="none" w:sz="0" w:space="0" w:color="auto"/>
        <w:bottom w:val="none" w:sz="0" w:space="0" w:color="auto"/>
        <w:right w:val="none" w:sz="0" w:space="0" w:color="auto"/>
      </w:divBdr>
    </w:div>
    <w:div w:id="21366334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3.jpeg"/><Relationship Id="rId18" Type="http://schemas.openxmlformats.org/officeDocument/2006/relationships/header" Target="header4.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2.emf"/><Relationship Id="rId17"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footer" Target="footer2.xml"/><Relationship Id="rId19" Type="http://schemas.openxmlformats.org/officeDocument/2006/relationships/footer" Target="footer5.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eader" Target="header2.xml"/></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03E895C-24C7-4B5C-BD27-32498F71C6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36</TotalTime>
  <Pages>1</Pages>
  <Words>2944</Words>
  <Characters>16786</Characters>
  <Application>Microsoft Office Word</Application>
  <DocSecurity>0</DocSecurity>
  <Lines>139</Lines>
  <Paragraphs>39</Paragraphs>
  <ScaleCrop>false</ScaleCrop>
  <HeadingPairs>
    <vt:vector size="4" baseType="variant">
      <vt:variant>
        <vt:lpstr>Cím</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19691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Terka</dc:creator>
  <cp:lastModifiedBy>Ladislav Kisfaludi</cp:lastModifiedBy>
  <cp:revision>18</cp:revision>
  <cp:lastPrinted>2018-04-16T11:10:00Z</cp:lastPrinted>
  <dcterms:created xsi:type="dcterms:W3CDTF">2024-04-05T07:02:00Z</dcterms:created>
  <dcterms:modified xsi:type="dcterms:W3CDTF">2024-04-05T08:49:00Z</dcterms:modified>
</cp:coreProperties>
</file>