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Výročná správa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Obce  VRBOVKA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ar-SA"/>
        </w:rPr>
        <w:t>za rok 2023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EC1E2C1" wp14:editId="1F24EA25">
            <wp:extent cx="2181225" cy="2314575"/>
            <wp:effectExtent l="0" t="0" r="9525" b="9525"/>
            <wp:docPr id="1" name="Obrázok 1" descr="Kopie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Kopie 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>str.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 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   Geografické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1.2   Demografické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1.3 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1.4   Symboly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1.5   História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1.6   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1.7   Významné osobnosti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1.8   Výchova a vzdelávanie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1.9   Zdravotníctvo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1.10 Sociálne zabezpečenie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1.11 Kultúra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1.12 Hospodárstvo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1.13 Organizačná štruktúra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 Rozpočet obce na rok 2023 a jeho plnenie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2.1   Plnenie príjmov za rok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2.2   Plnenie výdavkov za rok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8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2.3   Plán rozpočtu na roky 2024 - 2025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10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Hospodárenie obce a rozdelenie výsledku hospodárenia za rok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11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 Bilancia aktív a pasív v tis.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4.1   Aktíva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4.2   Pasíva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12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Vývoj pohľadávok a záväzkov v  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5.1   Pohľadávky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5.2   Záväzky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 Ostatné dôležité informácie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6.1   Prijaté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13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6.2   Poskytnuté dotácie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6.3   Významné investičné akcie v roku 2023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6.4   Predpokladaný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6.5   Udalosti osobitného významu po skončení účtovného obdobia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14</w:t>
      </w: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 Základná charakteristika Obce  Vrbovka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Na základe administratívno-správneho členenia SR z roku 1996 je obec Vrbovka zaradená do okresu Veľký Krtíš, kraj Banskobystrický.  Od okresného mesta Veľký Krtíš je Vrbovka vzdialená 19 km.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Geografické údaje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Geografická poloha obce : Obec Vrbovka leží vo východnej časti Ipeľskej kotliny na pravom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brehu Ipľa.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Susedné mestá a obce : Na severe je to obec Želovce, na západe obec Záhorce a na východe 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obec Kiarov. Južnú hranicu obce tvorí rieka Ipeľ, ktorá je hraničnou  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riekou s Maďarskom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Celková rozloha obce : výmera katastrálneho územia obce Vrbovka je v súčasnosti 1 059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Nadmorská výška : Stred obce sa nachádza v nadmorskej výške 150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Chotár katastra sa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nachádza v nadmorskej výške od 143 do 268 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n.m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Demografické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Hustota  a počet obyvateľov :  Podľa údajov Slovenského štatistického úradu v roku 1991 žilo v obci Vrbovka 473 obyvateľov, z toho 231 mužov a 242 žien. K 31.12.2005 žilo v obci 397 trvale bývajúcich obyvateľov, z toho 192 mužov  (48,4%) a 205 žien (51,6 %). Pri katastrálnej výmere obce (10 596 135m2) bola hustota osídlenia 37 obyvateľov na ha.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obyvateľstva za predchádzajúce 10 rokov: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 2012        r.  2013              r.  2014           r. 2015            r.2016     r.2017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356                357                    347                   345               340            345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176               176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171               167            168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Ženy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183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181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174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174               173            177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              r. 2018             r. 2019    r.2020           r.2021       r.2022      r.2023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Celkom       355                   331         326               326             317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317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Muži           168                   161         166               160             157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162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Ženy            187                  170         160               166             160</w:t>
      </w:r>
      <w:r w:rsidR="00DC24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155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Národnostná štruktúra : Väčšina   85 % obyvateľov obce je maďarskej národnosti.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Štruktúra obyvateľstva podľa náboženského významu : Rímskokatolícka – 85 %, Evanjelická 10%, Iné 5%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počtu obyvateľov : . Maximálny počet obyvateľov žilo v obci v roku 1923 (720) obyvateľov minimálny v roku 2008. K 31.12.2008 žilo v obci 373 obyvateľov. Z ktorého obyvatelia v predproduktívnom veku 59, v produktívnom veku 208 a v poproduktívnom veku 106 obyvateľov. Celkový počet obyvateľov obce v sledovanom období postupne klesá až po súčasnosť. Kým v roku 1869 mala Vrbovka 665 obyvateľov, dnes je to takmer polovica. Príčinou je imigrácia mladých rodín za lepšími pracovnými príležitosťami do miest alebo do zahraničia ako aj klesajúci počet narodení a zvyšujúci počet úmrtnosti  obyvateľstva.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Ekonomické údaje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Nezamestnanosť v obci : V zozname ÚPSVaR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V.Krtíš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uvedený počet dlhodobo nezamestnaných občanov  k 31.12.2020  celkom   10. V súčasnosti evidujeme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Vývoj nezamestnanosti : V roku 1996 bolo evidovaných v obci 31 nezamestnaných osôb. Od tohto roku sa počet evidovaných nezamestnaných v obci len zvyšoval, až kým hodnota nedosiahla doterajšie maximu, čo predstavoval počet evidovaných nezamestnaných 82 a bolo to v roku 2001 . Od toho roku počet obyvateľov uchádzajúcich sa o prácu sústavne klesá. V roku 2005 bolo v obci 38 evidovaných nezamestnaných, čo predstavoval 20,65 %. Toto percento bolo v porovnaní s celoslovenskou mierou nezamestnanosti (8,7 %) veľmi vysoké.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 súčasnosti k 31.12.2020 je v obci evidovaných 7 nezamestnaných.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Symboly obce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Erb obce : V modrom štíte medzi striebornými obrátenými radlicami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čereslom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lemešom tri zlaté dvoma povrieslami zviazané klasy, to všetko sprevádzané vľavo zlatým strapcom hrozna na striebornej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jednolistnej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stopke a v horných rohoch štítu zlatými hviezdami.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Vlajka obce : pozostáva z deviatich pruhov pozdĺžnych pruhov vo farbách bielej, žltej, bielej, modrej, žltej, modrej, bielej, žltej a bielej. Pomer strán má 2:3 a ukončená je tromi cípmi,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dvomi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zástrihmi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siahajúcimi do tretiny jej listu.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Pečať obce 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Historický pečatný symbol obce Vrbovka poznáme podľa odtlačku pečatidla z 18. storočia. Jej kruhopis je čitateľný iba sčasti a znie IPOLYVARBO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petsetje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 1777, v strede pečatného poľa vidno strapec hrozna, čerieslo, tri klasy a lemeš a tiež text BIRO a letopočet 1777. Vnútorný text je ešte sprevádzaný dvoma hviezdičkami.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Symbolika pečate je vcelku jasná- upozorňuje na poľnohospodársky a vinohradnícky charakter obce. Na druhej strane zobrazením pluhových radlíc klasov a hrozna symbolicky  vyjadruje začiatok a koniec poľnohospodárskych prác a v prenesenom slova zmysle tiež každej práce. Navyše motív klasov hrozna pripomína eucharistickú symboliku tela a krvi Ježiša Krista.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História obce: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Vrbovka sa spomína prvý krát v roku 1327. Prvá písomná zmienka o názve obci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Warbok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kWarbow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neskoršie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pochádza zo začiatku 14. storočia, keď obec patrila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Mihályovi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Varboymu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resp. jeho synovi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Mártonovi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bol stúpencom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Mátyása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Csáka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Vtedajší kráľ Károly Róbert práve preto mu tieto majetky odňal a v roku 1327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Tamásovi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Szécsényimu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Medzi ďalšími hlavnými panovníkmi obce boli rodiny: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Kazai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Kakas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Gúthi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Országh László,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Kalmár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Péter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Lossonczyovci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Forgácsovci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Od roku 1770 obec patrila Ferenczovi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ktorý dal postaviť aj dve kúrie, ktoré žiaľ toho času sú viditeľné iba na pohľadniciach. V roku 1881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celý jeho majetok daroval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Jánosovi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Vilmosovi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Szabóovi. Názov v podobe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Ipolyvarbó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 spomína prvý krát v roku 1781, čo svedčí aj pečať vtedajšieho richtára.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Pamiatky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Neskorobarokový rímskokatolícky kostol dal postaviť v roku 1789 pán Ferencz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je národnou kultúrnou pamiatkou. Jeho posvätenie pripomínajú 2 pamätné tabule. Jedna sa nachádza nad hlavným vstupom do kostola, druhú umiestnil na pamiatku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jeho vnuk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Sándor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r. 1897 vo svätyni.  Kaplnka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Sv.Marka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patrí medzi sakrálne pamiatky obce. Donedávna tu mohli obyvatelia obce ako aj návštevníci obdivovať drvenú čiernu sochu Svätého Marka v sedavej polohe, ktorú už dnes nenájdeme na jej pôvodnom mieste. V novej časti cintorína stojí kríž hrdinov. Môžeme na ňom čítať latinský nápis: „In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memoriam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heroum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bellis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mundis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1914-1918 at 1939-1945-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Occubitorum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erexit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fietas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fidedilum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anno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1947, ktorý bol postavený namiesto dreveného kríža ktorý stál ešte pred pár desiatkami rokov v obci, pred terajším kultúrnym domom.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V jednom dokumente sa dočítame, že v strede obce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Varbó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postavený nový kríž hrdinov namiesto dreveného kríža (ktorý dala postaviť ešte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Franczia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Janka 26.marca 1848)  na ktorý sa poskladali veriaci obce ako aj vrbovskí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maďari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žijúci v Amerike sumou 900 korún v roku 1915.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Szentiványiovcov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83 metrov dlhý, postavený bol  z kameňa, s ôsmymi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izbami.Kaštiel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však v roku 1945 zbúrali. Neskôr obývala tento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kaštiel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Dióssyovcov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 V obci nájdeme aj pamätnú tabuľu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stene tunajšej základnej školy. V cintoríne môžeme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navšíviť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pohrebnú kaplnku rodiny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Wickemburgovcov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pomník postavený na počesť dobyvateľov územia Karpatskej kotliny a v záhrade kostola sochu Svätého Jána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Nepomuckého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Významné osobnosti obce: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Szentiványi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Ferenc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(1731-1823)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bol zástupcom notára Novohradu v r. 1757, neskôr sa stal županom v Novohrade, po r. 1772 zastával funkciu sudcu, neskôr bol hlavným županom kraja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Sáros.Je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pochovaný v krypte pod kostolom.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Szabó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Pál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(1752-1835)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 roku 1785 bol dlhšiu dobu farárom Vrbovky, neskôr bol hlavným cirkevným dekanom. Jeho cirkevná reč z r.1811 vyšla aj v tlači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Alslódraskóczi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Morvay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Lipót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(1848-1910)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cirkevným dekanom, učiteľom na hlavnom gymnáziu vo Veľkej Sobote.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Výchova a vzdelávanie 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obci sa nachádza Základná škola Kálmána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Mikszátha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 materskou školou s vyučovacím jazykom maďarským,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súčasnosti škola poskytuje výchovu a vzdelávanie detí od 1 do 9 ročníka     pre 24 detí.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vzdelávania sa bude orientovať na :  - zachovanie čím väčšieho počtu  prihlásených detí do miestnej základnej školy a materskej školy.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Zdravotníctvo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Zdravotnú starostlivosť v obci poskytuje: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Nemocnica s poliklinikou ..vo Veľkom Krtíši .....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Lekáry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( súkromný 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MUDr.Ľudmila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Resutíková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Želovce,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MUDr.Ida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Repková. Veľká Ves nad Ipľom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rozvoj zdravotnej starostlivosti sa bude orientovať na :  ...zachovanie .miestnej ambulancie praktického lekára....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Sociálne zabezpečenie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Sociálne služby pre  obec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Domov dôchodcov  ...vo Veľkom Krtíši..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rozvoj sociálnych služieb sa bude orientovať na : ...sociálne služby pre starších osamelých občanov....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Kultúra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Spoločenský a kultúrny život v obci zabezpečuje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....MO CSEMADOK ako aj samospráva obce......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 základe analýzy doterajšieho vývoja možno očakávať, že kultúrny a spoločenský život sa bude orientovať na : ..zachovanie národnej identity a kultúrneho dedičstva....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Hospodárstvo 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poskytovatelia služieb v obci :......</w:t>
      </w:r>
    </w:p>
    <w:p w:rsidR="00367395" w:rsidRDefault="00367395" w:rsidP="00367395">
      <w:pPr>
        <w:suppressAutoHyphens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Poraviny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ESCO VK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Pohostínstvo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Éden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Jaroslav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Dánóci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...</w:t>
      </w: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Najvýznamnejší priemysel v obci :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-   nie je priemysel v obci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Najvýznamnejšia poľnohospodárska výroba v obci :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súkromne hospodáriaci roľníci : Tibor Kelemen,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Ing.Štefan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Brunder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Gabriel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Urbán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Attila Kováč, Zoltán Uhrík </w:t>
      </w:r>
    </w:p>
    <w:p w:rsidR="00367395" w:rsidRDefault="00367395" w:rsidP="0036739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PD Balog nad Ipľom , ABG Želovce,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Agropodnik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Źelovce</w:t>
      </w:r>
      <w:proofErr w:type="spellEnd"/>
    </w:p>
    <w:p w:rsidR="00367395" w:rsidRDefault="00367395" w:rsidP="00367395">
      <w:pPr>
        <w:suppressAutoHyphens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Na základe analýzy doterajšieho vývoja možno očakávať, že hospodársky život v obci sa bude orientovať na : .....poľnohospodársku výrobu.........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Organizačná štruktúra obce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Starosta obce:                      Marcel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Fagyas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Zástupca starostu obce :       Bernardína Kováčová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Hlavný kontrolór obce: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JUDr.Tibor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Gonda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Obecné zastupiteľstvo: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Mgr.Silvia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Györgyiková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Valéria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Fábián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  </w:t>
      </w:r>
    </w:p>
    <w:p w:rsidR="00367395" w:rsidRDefault="00367395" w:rsidP="00367395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Bernardína Kováčová, Gejza Juhász,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Friderika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Wurczellová</w:t>
      </w:r>
      <w:proofErr w:type="spellEnd"/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Komisie: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školstvo a šport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životné prostredie a stavebníctvo  </w:t>
      </w:r>
    </w:p>
    <w:p w:rsidR="00367395" w:rsidRDefault="00367395" w:rsidP="00367395">
      <w:pPr>
        <w:suppressAutoHyphens/>
        <w:spacing w:after="0" w:line="240" w:lineRule="auto"/>
        <w:ind w:left="254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sociálna starostlivosť a kultúra 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Obecný úrad: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Sídli v budove kultúrneho domu na adrese:  Vrbovka 56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 Rozpočet obce na rok 202</w:t>
      </w:r>
      <w:r w:rsidR="0065047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a jeho plnenie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obsahuje príjmy a výdavky, v ktorých sú vyjadrené finančné vzťahy: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 právnickým osobám a fyzickým osobám - podnikateľom pôsobiacim na území obce,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ako aj k obyvateľom žijúcim na tomto území vyplývajúce 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 zákonov a z iných všeobecne záväzných právnych predpisov, zo VZN obce, ako aj zo zmlúv.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zahŕňa aj finančné vzťahy štátu k rozpočtom obcí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podiely na daniach v správe štátu,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dotácia na úhradu nákladov preneseného výkonu štátnej správy, 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ďalšie dotácie v súlade so zákonom o štátnom rozpočte na príslušný rozpočtový rok.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obsahuje finančné vzťahy k rozpočtovým organizáciám a príspevkovým organizáciám zriadeným  obcou, a k iným právnickým osobám, ktorých je zakladateľom.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môže obsahovať finančné vzťahy :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rozpočtom iných obcí,</w:t>
      </w:r>
    </w:p>
    <w:p w:rsidR="00367395" w:rsidRDefault="00367395" w:rsidP="003673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 rozpočtu vyššieho územného celku, do ktorého územia obec patrí, ak plnia spoločné úlohy.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rozpočte obce sa uplatňuje rozpočtová klasifikácia v súlade s osobitným predpisom.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v súlade s ustanovením § 10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územnej samosprávy a o zmene a doplnení niektorých zákonov v znení neskorších predpisov.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Rozpočet obce sa vnútorne člení na bežné príjmy a bežné výdavky (ďalej len bežný rozpočet), kapitálové príjmy a kapitálové výdavky (ďalej len kapitálový rozpočet) a finančné operácie.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Rozpočet obce na rok 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bol zostavený ako vyrovnaný. Bežný rozpočet a kapitálový rozpočet bol zostavený ako vyrovnaný. 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Rozpočet obce bol schválený obecným zastupiteľstvom dňa 02.12.202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/202</w:t>
      </w:r>
      <w:r w:rsidR="005B26B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26BC" w:rsidRDefault="005B26BC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2.1.1 Bežné príjmy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B26BC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256141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B26BC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288886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D268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286028,13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99,01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príjmov obce a rozpočtových organizácií</w:t>
      </w: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22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D26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D26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306942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304076,53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99,06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151530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149147,32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98,42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Nedaňové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268F3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25176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24855,64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98,72</w:t>
            </w:r>
          </w:p>
        </w:tc>
      </w:tr>
      <w:tr w:rsidR="00367395" w:rsidTr="00367395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130236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130073,57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99,87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2.1.2 Kapitálové príjmy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44F2A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1412613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44F2A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1669115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44F2A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1669114,58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44F2A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príjmov obce a 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1669114,58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granty a transfery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1669115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1669114,58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2.1.3 Príjmové finančné operácie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4000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240106</w:t>
            </w:r>
          </w:p>
        </w:tc>
      </w:tr>
      <w:tr w:rsidR="00367395" w:rsidTr="00367395">
        <w:trPr>
          <w:trHeight w:val="282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Skutočnosť k 31.12.202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23500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4255E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9,78 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príjmových finančných operácií obce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2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40"/>
        <w:gridCol w:w="1800"/>
        <w:gridCol w:w="1620"/>
        <w:gridCol w:w="1090"/>
      </w:tblGrid>
      <w:tr w:rsidR="00367395" w:rsidTr="00367395">
        <w:trPr>
          <w:trHeight w:val="42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Hlavná 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 €)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4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4255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250"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240106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C425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23500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9,78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Príjmy z rezervného fondu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B39BE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83A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240106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23500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9,78</w:t>
            </w:r>
          </w:p>
        </w:tc>
      </w:tr>
      <w:tr w:rsidR="00367395" w:rsidTr="00367395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Prijaté úvery, pôžičky a NFV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-------</w:t>
            </w:r>
          </w:p>
        </w:tc>
        <w:tc>
          <w:tcPr>
            <w:tcW w:w="1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----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Rozpočtové organizácie : </w:t>
      </w:r>
    </w:p>
    <w:p w:rsidR="00444F2A" w:rsidRDefault="00367395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školy a školské zariadenia dosiahli príjmy vo výške : </w:t>
      </w:r>
      <w:r w:rsidR="00444F2A">
        <w:rPr>
          <w:rFonts w:ascii="Times New Roman" w:eastAsia="Times New Roman" w:hAnsi="Times New Roman" w:cs="Times New Roman"/>
          <w:sz w:val="24"/>
          <w:szCs w:val="24"/>
          <w:lang w:eastAsia="ar-SA"/>
        </w:rPr>
        <w:t>18 048,40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</w:t>
      </w:r>
      <w:r w:rsidR="00444F2A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</w:p>
    <w:p w:rsidR="00444F2A" w:rsidRDefault="00444F2A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nedaňové príjmy 7 600,18 € poplatky za stravu</w:t>
      </w:r>
    </w:p>
    <w:p w:rsidR="00367395" w:rsidRDefault="00444F2A" w:rsidP="00367395">
      <w:pPr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granty  10 448,22 € dotácia 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zahran.subjektu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Bethlem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Gábor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Alap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44F2A" w:rsidRDefault="00444F2A" w:rsidP="00444F2A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plánované finančné prostriedky boli vo výše 18 056 € a</w:t>
      </w:r>
    </w:p>
    <w:p w:rsidR="00444F2A" w:rsidRDefault="00444F2A" w:rsidP="00444F2A">
      <w:pPr>
        <w:tabs>
          <w:tab w:val="left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t.j.  plnenie rozpočtu  je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99,95 %</w:t>
      </w: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 Plnenie výdavkov za rok 202</w:t>
      </w:r>
      <w:r w:rsidR="00C83A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2.2.1 Bežné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244595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310781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 31.12.2022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311348,31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 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83A07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100,18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bežných výdavkov obce a rozpočtových organizácií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8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184"/>
        <w:gridCol w:w="1134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83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C83A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310781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311348,31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C20C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100,18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310781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311348,31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100,18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 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55708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55283,24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99,23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19500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19748,95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101,27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45458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42316,53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 w:firstLineChars="100" w:firstLine="22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93,08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25368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25154,18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C20CA2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99,15</w:t>
            </w:r>
          </w:p>
        </w:tc>
      </w:tr>
      <w:tr w:rsidR="00367395" w:rsidTr="00367395">
        <w:trPr>
          <w:trHeight w:val="30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Splácanie úrokov 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popl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z úverov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402,87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61,98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04-aktiv.činn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aktiv.činnosť</w:t>
            </w:r>
            <w:proofErr w:type="spellEnd"/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Mzdy,platy,služobné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Poisť.a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05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na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živ.prostr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3707,20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74,14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3707,2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74,14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06- odpadové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   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1141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563,81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49,41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Hospodárst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1141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563,81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49,41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5477,34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93,95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5830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5477,34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93,95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Bežné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151959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83A0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158556,44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ind w:right="-2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  <w:r w:rsidR="00235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="00235C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87879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87979,83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100,11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25857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31362,19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121,29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31004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31995,70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103,19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640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7219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7218,65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35CA7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650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Úroky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  <w:r w:rsidR="00235CA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</w:t>
            </w:r>
            <w:r w:rsidR="00235CA7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600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167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137,75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82,48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Mzdy, platy, služobné príjmy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Poist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a príspevok do poisťovní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630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Tovary a služby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167</w:t>
            </w:r>
          </w:p>
        </w:tc>
        <w:tc>
          <w:tcPr>
            <w:tcW w:w="11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137,75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D558C1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82,48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2.2.2 Kapitálové výdavky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v 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1656791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2B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1656061,44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2B5929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99,95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kapitálových výdavkov obce a rozpočtových organizácií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076"/>
        <w:gridCol w:w="3240"/>
        <w:gridCol w:w="1350"/>
        <w:gridCol w:w="1320"/>
        <w:gridCol w:w="760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2B5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2B59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Kapitálové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1656791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1656061,44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99,95</w:t>
            </w:r>
          </w:p>
        </w:tc>
      </w:tr>
      <w:tr w:rsidR="00367395" w:rsidTr="00367395">
        <w:trPr>
          <w:trHeight w:val="444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01-Nákup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automob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2B5929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8A1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04 - Most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1611791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B5929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</w:t>
            </w:r>
            <w:r w:rsidR="008A1AF6">
              <w:rPr>
                <w:rFonts w:ascii="Times New Roman" w:eastAsia="Times New Roman" w:hAnsi="Times New Roman" w:cs="Times New Roman"/>
                <w:lang w:eastAsia="ar-SA"/>
              </w:rPr>
              <w:t>400,84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99,97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1611791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1611400,84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99,97</w:t>
            </w:r>
          </w:p>
        </w:tc>
      </w:tr>
      <w:tr w:rsidR="008A1AF6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 xml:space="preserve"> 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P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8A1AF6">
              <w:rPr>
                <w:rFonts w:ascii="Times New Roman" w:eastAsia="Times New Roman" w:hAnsi="Times New Roman" w:cs="Times New Roman"/>
                <w:lang w:eastAsia="ar-SA"/>
              </w:rPr>
              <w:t>Vyššiemu územnému celku vrát.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45000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44660,60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AF6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99,24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06 - Ihrisko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A1AF6" w:rsidRDefault="008A1AF6" w:rsidP="008A1AF6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cantSplit/>
          <w:trHeight w:hRule="exact"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700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Obstarávanie kapitálových aktív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Kapitálové transfery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2.2.3 Výdavkové finančné operácie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9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3070"/>
      </w:tblGrid>
      <w:tr w:rsidR="00367395" w:rsidTr="00367395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 € )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Schválený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43017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Upravený rozpočet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Skutočnosť k 31.12.202</w:t>
            </w:r>
            <w:r w:rsidR="008A1A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</w:tr>
      <w:tr w:rsidR="00367395" w:rsidTr="00367395">
        <w:trPr>
          <w:trHeight w:val="345"/>
        </w:trPr>
        <w:tc>
          <w:tcPr>
            <w:tcW w:w="45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 plnenia k upravenému rozpočtu</w:t>
            </w:r>
          </w:p>
        </w:tc>
        <w:tc>
          <w:tcPr>
            <w:tcW w:w="3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99,99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Plnenie rozpočtu výdavkových finančných operácií obce</w:t>
      </w: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66" w:type="dxa"/>
        <w:tblInd w:w="-1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3240"/>
        <w:gridCol w:w="1350"/>
        <w:gridCol w:w="1350"/>
        <w:gridCol w:w="826"/>
      </w:tblGrid>
      <w:tr w:rsidR="00367395" w:rsidTr="00367395">
        <w:trPr>
          <w:trHeight w:val="4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Oddiel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Kategória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Text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2022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%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Bežné výdavky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obec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16862,70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99,99</w:t>
            </w:r>
          </w:p>
        </w:tc>
      </w:tr>
      <w:tr w:rsidR="00367395" w:rsidTr="00367395">
        <w:trPr>
          <w:trHeight w:val="260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01 - obec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810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Úvery, pôžičky, NFV ....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8A1AF6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16863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29274,26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68,05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05 - ŽP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na ŽP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08 - kultúra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kultúru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09 -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vzdeláv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Výdavky za školstvo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10 -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800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Výdavky za soc.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zabez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. celkom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  <w:tr w:rsidR="00367395" w:rsidTr="00367395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820</w:t>
            </w:r>
          </w:p>
        </w:tc>
        <w:tc>
          <w:tcPr>
            <w:tcW w:w="3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Splácanie istín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 Plán rozpočtu na roky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- 202</w:t>
      </w:r>
      <w:r w:rsidR="008A1AF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2.3.1 Príjmy celkom</w:t>
      </w:r>
      <w:r w:rsidR="00BC5BB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 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8A1A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996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691,11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C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286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C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028,13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266591</w:t>
            </w:r>
          </w:p>
        </w:tc>
      </w:tr>
      <w:tr w:rsidR="00CB39BE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príjmy škola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18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048,40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C004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669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114,58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50" w:firstLin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C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23</w:t>
            </w:r>
            <w:r w:rsidR="00EB0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4C0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2.3.2 Výdavky celkom</w:t>
      </w:r>
    </w:p>
    <w:p w:rsidR="00367395" w:rsidRDefault="00367395" w:rsidP="00367395">
      <w:pPr>
        <w:tabs>
          <w:tab w:val="right" w:pos="8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1642"/>
        <w:gridCol w:w="1717"/>
        <w:gridCol w:w="1869"/>
        <w:gridCol w:w="1879"/>
      </w:tblGrid>
      <w:tr w:rsidR="00367395" w:rsidTr="00367395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Plán na 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1984272,45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262 238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255 628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254 </w:t>
            </w:r>
            <w:r w:rsidR="005F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698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C004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152791,87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65E3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127 999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65E3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127 449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F65E3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127 349</w:t>
            </w:r>
          </w:p>
        </w:tc>
      </w:tr>
      <w:tr w:rsidR="00CB39BE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 škola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158556,44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131 119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B39BE" w:rsidRDefault="005F65E3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="00697D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127 814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9BE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127 349</w:t>
            </w: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C004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1656061,44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65E3" w:rsidP="00367395">
            <w:pPr>
              <w:tabs>
                <w:tab w:val="left" w:pos="690"/>
                <w:tab w:val="center" w:pos="750"/>
                <w:tab w:val="right" w:pos="8460"/>
              </w:tabs>
              <w:suppressAutoHyphens/>
              <w:snapToGrid w:val="0"/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0               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F65E3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0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22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6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C004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16862,70</w:t>
            </w: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B376D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3120</w:t>
            </w: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365</w:t>
            </w:r>
          </w:p>
        </w:tc>
        <w:tc>
          <w:tcPr>
            <w:tcW w:w="18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697D27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</w:tbl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340"/>
          <w:tab w:val="right" w:pos="684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Hospodárenie obce a rozdelenie výsledku hospodárenia za rok 202</w:t>
      </w:r>
      <w:r w:rsidR="002F5D4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Skutočné čerpanie rozpočtu obce k 31.12.202</w:t>
      </w:r>
      <w:r w:rsidR="002F5D4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3420"/>
        <w:gridCol w:w="1800"/>
        <w:gridCol w:w="1810"/>
      </w:tblGrid>
      <w:tr w:rsidR="00367395" w:rsidTr="00367395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Upravený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</w:t>
            </w:r>
          </w:p>
          <w:p w:rsidR="00367395" w:rsidRDefault="005F65E3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</w:t>
            </w:r>
            <w:r w:rsidR="00367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="003673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(v €)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8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</w:t>
            </w:r>
          </w:p>
          <w:p w:rsidR="00367395" w:rsidRDefault="00367395" w:rsidP="00367395">
            <w:pPr>
              <w:tabs>
                <w:tab w:val="right" w:pos="88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 31.12.202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  <w:p w:rsidR="00367395" w:rsidRDefault="00367395" w:rsidP="00367395">
            <w:pPr>
              <w:tabs>
                <w:tab w:val="right" w:pos="84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(v €)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Príjmy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2 216 163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</w:t>
            </w:r>
            <w:r w:rsidR="005F65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996 691,11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Bežné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CB39B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306</w:t>
            </w:r>
            <w:r w:rsidR="00EA67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942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304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076,53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A67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669</w:t>
            </w:r>
            <w:r w:rsidR="00EA67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115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669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114,58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príjmy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  <w:r w:rsidR="00EA67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106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  <w:r w:rsidR="00EA67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Výdavky celkom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1 984 435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1 984 272,45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 toho :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158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822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791,87</w:t>
            </w:r>
          </w:p>
        </w:tc>
      </w:tr>
      <w:tr w:rsidR="0096005E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6005E" w:rsidRDefault="0096005E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Bežné výdavky škola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6005E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151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959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5E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ind w:firstLineChars="15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158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556,44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Kapitálové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656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791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656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061,44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Finančné výdavky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863</w:t>
            </w: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862,70</w:t>
            </w:r>
          </w:p>
        </w:tc>
      </w:tr>
      <w:tr w:rsidR="00367395" w:rsidTr="00367395"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Rozpočet obce za rok 202</w:t>
            </w:r>
            <w:r w:rsidR="002F5D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EA67E8" w:rsidP="00367395">
            <w:pPr>
              <w:tabs>
                <w:tab w:val="right" w:pos="84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12 418,66</w:t>
            </w:r>
          </w:p>
        </w:tc>
      </w:tr>
    </w:tbl>
    <w:p w:rsidR="00367395" w:rsidRDefault="00367395" w:rsidP="00367395">
      <w:pPr>
        <w:tabs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Výsledok hospodárenia za rok 202</w:t>
      </w:r>
      <w:r w:rsidR="00EA67E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51648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12418,66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Eur.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Zostatky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fin.prostriedkov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na bežných bankových účtoch obce k 31.12.202</w:t>
      </w:r>
      <w:r w:rsidR="001F4E9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je vo výške :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2 295,34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- Slovenská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sporitelňa</w:t>
      </w:r>
      <w:proofErr w:type="spellEnd"/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2 755,22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- Všeobecná úverová banka</w:t>
      </w:r>
    </w:p>
    <w:p w:rsidR="00367395" w:rsidRDefault="00367395" w:rsidP="00367395">
      <w:pPr>
        <w:numPr>
          <w:ilvl w:val="0"/>
          <w:numId w:val="4"/>
        </w:num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236</w:t>
      </w:r>
      <w:r w:rsidR="00D048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106,00           -Všeobecná úverová banka - dotačný  účet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60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Spolu stav na  bežných účtoch: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EB08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048A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241 156,56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Stav  pokladnice k 31.12.202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  vo výške   </w:t>
      </w:r>
      <w:r w:rsidR="00D048A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571,73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€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Nevyčerpané bežné finančné prostriedky účelovo určené zo ŠR na školu presunuté do roku  202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sú vo výške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2780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 (z toho  dopravné  žiakov vo výške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1013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 a réžia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1767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€) ,  Zostatok na dotačnom účte - účelovo určená dotácia na projekt: Zateplenie budovy obecného domu v obci Vrbovka.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</w:p>
    <w:p w:rsidR="00367395" w:rsidRDefault="00367395" w:rsidP="00367395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 zmysle ustanovenia § 16  odsek 6 zákona č.583/2004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prebytku vylučujú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bežné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poskytnuté v predchádzajúcom </w:t>
      </w:r>
    </w:p>
    <w:p w:rsidR="00367395" w:rsidRDefault="00367395" w:rsidP="00367395">
      <w:pPr>
        <w:suppressAutoHyphens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rozpočtovom roku  vo výške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2780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Eur, a to na : </w:t>
      </w:r>
    </w:p>
    <w:p w:rsidR="00D048A3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Cestovné žiakov   vo výške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1013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Eur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 na</w:t>
      </w:r>
    </w:p>
    <w:p w:rsidR="00367395" w:rsidRDefault="00D048A3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prevádzkové náklady vo výške 1767 Eur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nevyčerpané prostriedky účelovo určené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kapitálové výdavky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poskytnuté v      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predchádzajúcom rozpočtovom roku z kapitoly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Environmentálneho fondu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vo výške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236</w:t>
      </w:r>
      <w:r w:rsidR="002A5B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106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,- € na  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Zateplenie budovy obecného domu v obci Vrbovka vo výške  </w:t>
      </w:r>
      <w:r w:rsidR="002A5B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236</w:t>
      </w:r>
      <w:r w:rsidR="002A5B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106,00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.</w:t>
      </w:r>
    </w:p>
    <w:p w:rsidR="00367395" w:rsidRDefault="00367395" w:rsidP="00367395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ktoré je možné použiť v rozpočtovom roku v súlade s ustanovením § 8 odsek 4 a 5 zákona č.523/2004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 rozpočtových pravidlách verejnej správy a o zmene a doplnení niektorých zákonov v znení neskorších predpisov. </w:t>
      </w:r>
    </w:p>
    <w:p w:rsidR="00367395" w:rsidRDefault="00367395" w:rsidP="00367395">
      <w:pPr>
        <w:tabs>
          <w:tab w:val="right" w:pos="77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D622E" w:rsidRDefault="004D622E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 Bilancia aktív a pasív  v tis. Sk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4.1  A K T Í V A 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</w:t>
            </w:r>
            <w:r w:rsidR="0005167E"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31.12.202</w:t>
            </w:r>
            <w:r w:rsidR="0005167E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</w:t>
            </w:r>
            <w:r w:rsidR="0005167E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Materská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špoločnosť</w:t>
            </w:r>
            <w:proofErr w:type="spellEnd"/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rok 202</w:t>
            </w:r>
            <w:r w:rsidR="005776B4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Neobežný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994539,73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1821588,96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049A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2933</w:t>
            </w:r>
            <w:r w:rsidR="005776B4">
              <w:rPr>
                <w:rFonts w:ascii="Times New Roman" w:eastAsia="Times New Roman" w:hAnsi="Times New Roman" w:cs="Times New Roman"/>
                <w:lang w:eastAsia="ar-SA"/>
              </w:rPr>
              <w:t>601,65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2933601,65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nehmotný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5898,59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5262,59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4626,59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4626,59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hmotný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900173,14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1727858,37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2822293,06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2822293,06</w:t>
            </w:r>
          </w:p>
        </w:tc>
      </w:tr>
      <w:tr w:rsidR="00367395" w:rsidTr="00367395">
        <w:trPr>
          <w:trHeight w:val="521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Dlhodobý 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88468,00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88468,00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106682,00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Obežný 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38136,64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298403,47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253451,96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251117,51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Zásoby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200,00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0,00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Pohľadávky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24170,4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37523,55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9389,22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9389,22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Finančný majetok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13766,24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260679,92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243862,74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241728,29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aktív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97,97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91,97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Majetok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1032768,34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05167E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64F63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3187145,58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776B4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3184811,13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4.2  P A S Í V 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  <w:gridCol w:w="1440"/>
        <w:gridCol w:w="1450"/>
      </w:tblGrid>
      <w:tr w:rsidR="00367395" w:rsidTr="003673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31.12. 202</w:t>
            </w:r>
            <w:r w:rsidR="005E47FB"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  31.12.202</w:t>
            </w:r>
            <w:r w:rsidR="005E47FB">
              <w:rPr>
                <w:rFonts w:ascii="Times New Roman" w:eastAsia="Times New Roman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Skutočnosť</w:t>
            </w:r>
          </w:p>
          <w:p w:rsidR="00367395" w:rsidRDefault="00367395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k 31.12.202</w:t>
            </w:r>
            <w:r w:rsidR="005E47FB">
              <w:rPr>
                <w:rFonts w:ascii="Times New Roman" w:eastAsia="Times New Roman" w:hAnsi="Times New Roman" w:cs="Times New Roman"/>
                <w:b/>
                <w:lang w:eastAsia="ar-SA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5E47FB" w:rsidP="00367395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Materská spoločnosť rok 2023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A.Vlastné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zdroje krytia majetku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1032768,34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2581155,55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2618173,31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Fondy účtovnej jednotky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6842,78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711602,44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64F63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1243920,85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64F63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1246393,86</w:t>
            </w:r>
          </w:p>
        </w:tc>
      </w:tr>
      <w:tr w:rsidR="00367395" w:rsidTr="00367395">
        <w:trPr>
          <w:trHeight w:val="452"/>
        </w:trPr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B. Záväzky súčet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70495,04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472075,60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302663,41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263311,20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z toho :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Dlhodobé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9968,82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="005E47FB">
              <w:rPr>
                <w:rFonts w:ascii="Times New Roman" w:eastAsia="Times New Roman" w:hAnsi="Times New Roman" w:cs="Times New Roman"/>
                <w:lang w:eastAsia="ar-SA"/>
              </w:rPr>
              <w:t>9512,78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10343,80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2970,07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Krátkodobé záväzky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47764,02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5E47FB">
              <w:rPr>
                <w:rFonts w:ascii="Times New Roman" w:eastAsia="Times New Roman" w:hAnsi="Times New Roman" w:cs="Times New Roman"/>
                <w:lang w:eastAsia="ar-SA"/>
              </w:rPr>
              <w:t>202014,35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43843,71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11865,23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Bankové úvery a ostatné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ar-SA"/>
              </w:rPr>
              <w:t>prij</w:t>
            </w:r>
            <w:proofErr w:type="spellEnd"/>
            <w:r>
              <w:rPr>
                <w:rFonts w:ascii="Times New Roman" w:eastAsia="Times New Roman" w:hAnsi="Times New Roman" w:cs="Times New Roman"/>
                <w:lang w:eastAsia="ar-SA"/>
              </w:rPr>
              <w:t>. výpomoci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9985,20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20607,90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3745,2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3745,2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Prechodné účty pasív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336592,08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5E47FB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310725,14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303326,62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303326,62</w:t>
            </w:r>
          </w:p>
        </w:tc>
      </w:tr>
      <w:tr w:rsidR="00367395" w:rsidTr="00367395">
        <w:tc>
          <w:tcPr>
            <w:tcW w:w="37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Vlastné zdroje krytia majetku </w:t>
            </w:r>
          </w:p>
          <w:p w:rsidR="00367395" w:rsidRDefault="00367395" w:rsidP="0036739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a záväzky  spolu</w:t>
            </w:r>
          </w:p>
        </w:tc>
        <w:tc>
          <w:tcPr>
            <w:tcW w:w="1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64F63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1032768,34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64F63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2120084,40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464F63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3187145,58</w:t>
            </w:r>
          </w:p>
        </w:tc>
        <w:tc>
          <w:tcPr>
            <w:tcW w:w="1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464F63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lang w:eastAsia="ar-SA"/>
              </w:rPr>
              <w:t>3184811,13</w:t>
            </w: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Vývoj pohľadávok a záväzkov  v  €</w:t>
      </w:r>
    </w:p>
    <w:p w:rsidR="00367395" w:rsidRDefault="00367395" w:rsidP="00367395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567"/>
      </w:tblGrid>
      <w:tr w:rsidR="00367395" w:rsidTr="00367395">
        <w:trPr>
          <w:trHeight w:val="56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937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937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937A1F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  <w:r w:rsidR="002A5B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523,55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F4E9C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="002A5B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389,22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Pohľadávky premlčané               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Pohľadávky v priebehu roka odpísané (daň z nehnuteľnosti - nevymožiteľná)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5.2 Záväzky</w:t>
      </w:r>
    </w:p>
    <w:p w:rsidR="00367395" w:rsidRDefault="00367395" w:rsidP="0036739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04"/>
      </w:tblGrid>
      <w:tr w:rsidR="00367395" w:rsidTr="00367395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1F4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</w:t>
            </w:r>
            <w:r w:rsidR="001F4E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2A5B13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1F4E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F4E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014,35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  <w:r w:rsidR="001F4E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  <w:r w:rsidR="002A5B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F4E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843,71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67395" w:rsidTr="00367395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Záväzky z  lízingu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503EA1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5047E" w:rsidRPr="002104B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6.1 </w:t>
      </w:r>
      <w:r w:rsidR="0065047E" w:rsidRPr="002104B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3"/>
        <w:gridCol w:w="2783"/>
        <w:gridCol w:w="2226"/>
      </w:tblGrid>
      <w:tr w:rsidR="0065047E" w:rsidTr="00503EA1">
        <w:trPr>
          <w:trHeight w:val="1144"/>
        </w:trPr>
        <w:tc>
          <w:tcPr>
            <w:tcW w:w="2783" w:type="dxa"/>
          </w:tcPr>
          <w:p w:rsidR="0065047E" w:rsidRPr="002104B5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  <w:r w:rsidR="0065047E"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Názov</w:t>
            </w:r>
          </w:p>
        </w:tc>
        <w:tc>
          <w:tcPr>
            <w:tcW w:w="2783" w:type="dxa"/>
          </w:tcPr>
          <w:p w:rsidR="0065047E" w:rsidRPr="002104B5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Skutočnosť </w:t>
            </w:r>
          </w:p>
          <w:p w:rsidR="0065047E" w:rsidRPr="002104B5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 </w:t>
            </w:r>
            <w:r w:rsidR="0065047E"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31.12.2023</w:t>
            </w:r>
          </w:p>
        </w:tc>
        <w:tc>
          <w:tcPr>
            <w:tcW w:w="2226" w:type="dxa"/>
          </w:tcPr>
          <w:p w:rsid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Materská </w:t>
            </w:r>
            <w:r w:rsid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</w:t>
            </w:r>
            <w:r w:rsidRPr="002104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poločnosť</w:t>
            </w:r>
            <w:r w:rsid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65047E" w:rsidRPr="002104B5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rok 2023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Spotrebované nákupy</w:t>
            </w:r>
          </w:p>
        </w:tc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</w:t>
            </w:r>
            <w:r w:rsid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267,73</w:t>
            </w:r>
          </w:p>
        </w:tc>
        <w:tc>
          <w:tcPr>
            <w:tcW w:w="2226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  <w:r w:rsid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712,48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 Služby</w:t>
            </w:r>
          </w:p>
        </w:tc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42 737,31</w:t>
            </w:r>
          </w:p>
        </w:tc>
        <w:tc>
          <w:tcPr>
            <w:tcW w:w="2226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  <w:r w:rsid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315,96</w:t>
            </w:r>
          </w:p>
        </w:tc>
      </w:tr>
      <w:tr w:rsidR="0065047E" w:rsidTr="00503EA1"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  <w:r w:rsid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Ostatné náklady</w:t>
            </w:r>
          </w:p>
        </w:tc>
        <w:tc>
          <w:tcPr>
            <w:tcW w:w="2783" w:type="dxa"/>
          </w:tcPr>
          <w:p w:rsidR="0065047E" w:rsidRPr="00503EA1" w:rsidRDefault="0065047E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222</w:t>
            </w:r>
            <w:r w:rsid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014,05</w:t>
            </w:r>
          </w:p>
        </w:tc>
        <w:tc>
          <w:tcPr>
            <w:tcW w:w="2226" w:type="dxa"/>
          </w:tcPr>
          <w:p w:rsidR="0065047E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77 761,84</w:t>
            </w: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 Dane a poplatky</w:t>
            </w:r>
          </w:p>
        </w:tc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4,81</w:t>
            </w: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4,81</w:t>
            </w: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 Ostatné náklady</w:t>
            </w:r>
          </w:p>
        </w:tc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5 201,88</w:t>
            </w: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3 898,74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Odpisy,rezervy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63 134,00</w:t>
            </w: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63 134,00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 Finančné náklady</w:t>
            </w:r>
          </w:p>
        </w:tc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5 748,14</w:t>
            </w: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4 810,71</w:t>
            </w:r>
          </w:p>
        </w:tc>
      </w:tr>
      <w:tr w:rsidR="00503EA1" w:rsidTr="00503EA1"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58 Náklady na transfery</w:t>
            </w:r>
            <w:r w:rsidR="004A6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proofErr w:type="spellStart"/>
            <w:r w:rsidR="004A6D4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rozp.organizácie</w:t>
            </w:r>
            <w:proofErr w:type="spellEnd"/>
          </w:p>
        </w:tc>
        <w:tc>
          <w:tcPr>
            <w:tcW w:w="2783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42 431,00</w:t>
            </w:r>
          </w:p>
        </w:tc>
        <w:tc>
          <w:tcPr>
            <w:tcW w:w="2226" w:type="dxa"/>
          </w:tcPr>
          <w:p w:rsid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42 431,00</w:t>
            </w:r>
          </w:p>
        </w:tc>
      </w:tr>
      <w:tr w:rsidR="00503EA1" w:rsidTr="00503EA1"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S p o l u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náklady</w:t>
            </w:r>
          </w:p>
        </w:tc>
        <w:tc>
          <w:tcPr>
            <w:tcW w:w="2783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372 107,92</w:t>
            </w:r>
          </w:p>
        </w:tc>
        <w:tc>
          <w:tcPr>
            <w:tcW w:w="2226" w:type="dxa"/>
          </w:tcPr>
          <w:p w:rsidR="00503EA1" w:rsidRPr="00503EA1" w:rsidRDefault="00503EA1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503E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068,54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A6D4A" w:rsidRDefault="004A6D4A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6.2.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83"/>
        <w:gridCol w:w="2783"/>
        <w:gridCol w:w="2784"/>
      </w:tblGrid>
      <w:tr w:rsidR="004A6D4A" w:rsidTr="004A6D4A">
        <w:tc>
          <w:tcPr>
            <w:tcW w:w="2783" w:type="dxa"/>
          </w:tcPr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Názov</w:t>
            </w:r>
          </w:p>
        </w:tc>
        <w:tc>
          <w:tcPr>
            <w:tcW w:w="2783" w:type="dxa"/>
          </w:tcPr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Skutočnosť k 31.12.2024</w:t>
            </w:r>
          </w:p>
        </w:tc>
        <w:tc>
          <w:tcPr>
            <w:tcW w:w="2784" w:type="dxa"/>
          </w:tcPr>
          <w:p w:rsidR="0036199F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Materská </w:t>
            </w:r>
          </w:p>
          <w:p w:rsid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</w:t>
            </w:r>
            <w:r w:rsidR="004A6D4A"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poločnosť</w:t>
            </w:r>
          </w:p>
          <w:p w:rsidR="004A6D4A" w:rsidRP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6D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rok 2023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710B43">
            <w:pPr>
              <w:suppressAutoHyphens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Tržby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 vlastné výkony</w:t>
            </w:r>
          </w:p>
        </w:tc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    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6381,80</w:t>
            </w:r>
          </w:p>
        </w:tc>
        <w:tc>
          <w:tcPr>
            <w:tcW w:w="2784" w:type="dxa"/>
          </w:tcPr>
          <w:p w:rsidR="004A6D4A" w:rsidRDefault="004A6D4A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 Daňové a colné výnosy</w:t>
            </w:r>
          </w:p>
        </w:tc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152 851,45</w:t>
            </w:r>
          </w:p>
        </w:tc>
        <w:tc>
          <w:tcPr>
            <w:tcW w:w="2784" w:type="dxa"/>
          </w:tcPr>
          <w:p w:rsidR="004A6D4A" w:rsidRPr="00710B43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710B43"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15251,45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Ostatné výnosy z prevádzkovej </w:t>
            </w:r>
            <w:proofErr w:type="spellStart"/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činn</w:t>
            </w:r>
            <w:proofErr w:type="spellEnd"/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783" w:type="dxa"/>
          </w:tcPr>
          <w:p w:rsidR="004A6D4A" w:rsidRPr="00710B43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710B43"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666,95</w:t>
            </w:r>
          </w:p>
        </w:tc>
        <w:tc>
          <w:tcPr>
            <w:tcW w:w="2784" w:type="dxa"/>
          </w:tcPr>
          <w:p w:rsidR="004A6D4A" w:rsidRPr="00710B43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  <w:r w:rsidR="00710B43"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391,45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 Finančné výnosy</w:t>
            </w:r>
          </w:p>
        </w:tc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238,48</w:t>
            </w:r>
          </w:p>
        </w:tc>
        <w:tc>
          <w:tcPr>
            <w:tcW w:w="2784" w:type="dxa"/>
          </w:tcPr>
          <w:p w:rsidR="004A6D4A" w:rsidRPr="00710B43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710B43"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710B43"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238,48</w:t>
            </w:r>
          </w:p>
        </w:tc>
      </w:tr>
      <w:tr w:rsidR="004A6D4A" w:rsidTr="004A6D4A">
        <w:tc>
          <w:tcPr>
            <w:tcW w:w="2783" w:type="dxa"/>
          </w:tcPr>
          <w:p w:rsidR="004A6D4A" w:rsidRPr="00710B43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0B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 Výnosy z transferov</w:t>
            </w:r>
          </w:p>
        </w:tc>
        <w:tc>
          <w:tcPr>
            <w:tcW w:w="2783" w:type="dxa"/>
          </w:tcPr>
          <w:p w:rsidR="004A6D4A" w:rsidRPr="0036199F" w:rsidRDefault="00710B43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437</w:t>
            </w:r>
            <w:r w:rsid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890,09</w:t>
            </w:r>
          </w:p>
        </w:tc>
        <w:tc>
          <w:tcPr>
            <w:tcW w:w="2784" w:type="dxa"/>
          </w:tcPr>
          <w:p w:rsidR="004A6D4A" w:rsidRP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550,02</w:t>
            </w:r>
          </w:p>
        </w:tc>
      </w:tr>
      <w:tr w:rsidR="004A6D4A" w:rsidTr="004A6D4A">
        <w:tc>
          <w:tcPr>
            <w:tcW w:w="2783" w:type="dxa"/>
          </w:tcPr>
          <w:p w:rsidR="004A6D4A" w:rsidRP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Spolu výnosy</w:t>
            </w:r>
          </w:p>
        </w:tc>
        <w:tc>
          <w:tcPr>
            <w:tcW w:w="2783" w:type="dxa"/>
          </w:tcPr>
          <w:p w:rsidR="004A6D4A" w:rsidRP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028,77</w:t>
            </w:r>
          </w:p>
        </w:tc>
        <w:tc>
          <w:tcPr>
            <w:tcW w:w="2784" w:type="dxa"/>
          </w:tcPr>
          <w:p w:rsidR="004A6D4A" w:rsidRPr="0036199F" w:rsidRDefault="0036199F" w:rsidP="00367395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450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361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031,40</w:t>
            </w:r>
          </w:p>
        </w:tc>
      </w:tr>
    </w:tbl>
    <w:p w:rsidR="004A6D4A" w:rsidRDefault="004A6D4A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Ostatné  dôležité informácie </w:t>
      </w: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.1 Prijaté granty a transfery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 roku 202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prijala nasledovné granty a transfery 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8"/>
        <w:gridCol w:w="4860"/>
        <w:gridCol w:w="2350"/>
      </w:tblGrid>
      <w:tr w:rsidR="00367395" w:rsidTr="00367395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grantov a transferov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prijatých prostriedkov v  €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BBSK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Deň obce  Vrbovka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F4E9C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</w:t>
            </w:r>
            <w:r w:rsidR="0036739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,00</w:t>
            </w:r>
          </w:p>
        </w:tc>
      </w:tr>
      <w:tr w:rsidR="00367395" w:rsidTr="00367395"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Fond</w:t>
            </w:r>
            <w:r w:rsidR="00EB0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 podporu kultúry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Spoločný fo</w:t>
            </w:r>
            <w:r w:rsidR="00EB08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klór remeslá a špeciality Ipeľskej doliny 202</w:t>
            </w:r>
            <w:r w:rsidR="001F4E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r w:rsidR="001F4E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00,00</w:t>
            </w:r>
          </w:p>
        </w:tc>
      </w:tr>
    </w:tbl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5C4D" w:rsidRDefault="0065047E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Popis najvýznamnejších grantov a transferov 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.2 Poskytnuté dotácie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 roku 202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obec poskytla zo svojho rozpočtu dotácie v zmysle VZN č.   o poskytovaní dotácií z rozpočtu obce : </w:t>
      </w:r>
    </w:p>
    <w:tbl>
      <w:tblPr>
        <w:tblW w:w="8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559"/>
      </w:tblGrid>
      <w:tr w:rsidR="00367395" w:rsidTr="00EB08C1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Prijímateľ dotácie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Účelové určenie dotácie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Suma poskytnutých</w:t>
            </w:r>
          </w:p>
          <w:p w:rsidR="00367395" w:rsidRDefault="00367395" w:rsidP="003673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prostriedkov v €</w:t>
            </w:r>
          </w:p>
        </w:tc>
      </w:tr>
      <w:tr w:rsidR="00367395" w:rsidTr="00EB08C1"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B08C1" w:rsidRDefault="001F4E9C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Fagyasová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Kristína</w:t>
            </w:r>
          </w:p>
          <w:p w:rsidR="00367395" w:rsidRDefault="0051648F" w:rsidP="00367395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Vrbovka 18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67395" w:rsidRDefault="001F4E9C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Prí</w:t>
            </w:r>
            <w:r w:rsidR="005164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pevok pri narodení dieťaťa</w:t>
            </w: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395" w:rsidRDefault="001F4E9C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</w:t>
            </w:r>
            <w:r w:rsidR="002A5B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100,-</w:t>
            </w:r>
          </w:p>
        </w:tc>
      </w:tr>
      <w:tr w:rsidR="00367395" w:rsidTr="00EB08C1"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7395" w:rsidRDefault="00367395" w:rsidP="00367395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.3 Významné investičné akcie v roku 202</w:t>
      </w:r>
      <w:r w:rsidR="001F4E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Najvýznamnejšie investičné akcie realizované v roku 202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:rsidR="00367395" w:rsidRPr="001F4E9C" w:rsidRDefault="001F4E9C" w:rsidP="001F4E9C">
      <w:pPr>
        <w:pStyle w:val="Odsekzoznamu"/>
        <w:numPr>
          <w:ilvl w:val="0"/>
          <w:numId w:val="5"/>
        </w:num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Zateplenie budovy obecného domu v obci Vrbovka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  Projekt Most cez rieku Ipeľ medzi obcami Vrbovka-</w:t>
      </w:r>
      <w:r w:rsidR="00EB08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Őrhalom</w:t>
      </w:r>
      <w:proofErr w:type="spellEnd"/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náklady hradené z prostriedkov BBSK na základe zmluvy</w:t>
      </w:r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 </w:t>
      </w:r>
      <w:proofErr w:type="spellStart"/>
      <w:r w:rsidR="001F4E9C">
        <w:rPr>
          <w:rFonts w:ascii="Times New Roman" w:eastAsia="Times New Roman" w:hAnsi="Times New Roman" w:cs="Times New Roman"/>
          <w:sz w:val="24"/>
          <w:szCs w:val="24"/>
          <w:lang w:eastAsia="ar-SA"/>
        </w:rPr>
        <w:t>predfinancovanie</w:t>
      </w:r>
      <w:proofErr w:type="spellEnd"/>
    </w:p>
    <w:p w:rsidR="001F4E9C" w:rsidRDefault="001F4E9C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a preplatenie od  MIRRI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EB08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328</w:t>
      </w:r>
      <w:r w:rsidR="00EB08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254,60  miestna komunikácia k mostu </w:t>
      </w:r>
      <w:r w:rsidR="002A5B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676</w:t>
      </w:r>
      <w:r w:rsidR="00EB08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48A3">
        <w:rPr>
          <w:rFonts w:ascii="Times New Roman" w:eastAsia="Times New Roman" w:hAnsi="Times New Roman" w:cs="Times New Roman"/>
          <w:sz w:val="24"/>
          <w:szCs w:val="24"/>
          <w:lang w:eastAsia="ar-SA"/>
        </w:rPr>
        <w:t>514,06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</w:p>
    <w:p w:rsidR="00367395" w:rsidRDefault="00367395" w:rsidP="00367395">
      <w:pPr>
        <w:tabs>
          <w:tab w:val="left" w:pos="2880"/>
          <w:tab w:val="right" w:pos="88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.4 Predpokladaný budúci vývoj činnosti </w:t>
      </w:r>
    </w:p>
    <w:p w:rsidR="00367395" w:rsidRDefault="00367395" w:rsidP="003673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Predpokladané investičné akcie realizované v budúcich rokoch :</w:t>
      </w:r>
    </w:p>
    <w:p w:rsidR="00367395" w:rsidRDefault="00367395" w:rsidP="00D048A3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503EA1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3673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.5 Udalosti osobitného významu po skončení účtovného obdobia 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nezaznamenala žiadnu udalosť osobitného významu po skončení účtovného obdobia. </w:t>
      </w:r>
    </w:p>
    <w:p w:rsidR="002A5B13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Vypracoval: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Erika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Marčoková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</w:t>
      </w:r>
    </w:p>
    <w:p w:rsidR="00367395" w:rsidRDefault="002A5B13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</w:t>
      </w:r>
      <w:r w:rsidR="003673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Predkladá:</w:t>
      </w: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395" w:rsidRDefault="00367395" w:rsidP="0036739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 o  Vrbovke  dňa 14.6.202</w:t>
      </w:r>
      <w:r w:rsidR="0036199F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p w:rsidR="00367395" w:rsidRDefault="00367395" w:rsidP="00367395"/>
    <w:p w:rsidR="00D21AA3" w:rsidRDefault="00D21AA3"/>
    <w:sectPr w:rsidR="00D21AA3">
      <w:pgSz w:w="11906" w:h="16838"/>
      <w:pgMar w:top="1440" w:right="174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left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left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2160" w:hanging="21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553D7651"/>
    <w:multiLevelType w:val="singleLevel"/>
    <w:tmpl w:val="553D7651"/>
    <w:lvl w:ilvl="0">
      <w:start w:val="1"/>
      <w:numFmt w:val="decimal"/>
      <w:suff w:val="space"/>
      <w:lvlText w:val="%1."/>
      <w:lvlJc w:val="left"/>
      <w:pPr>
        <w:ind w:left="60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95"/>
    <w:rsid w:val="0005167E"/>
    <w:rsid w:val="00085C4D"/>
    <w:rsid w:val="001049AE"/>
    <w:rsid w:val="001810AB"/>
    <w:rsid w:val="001F4E9C"/>
    <w:rsid w:val="002104B5"/>
    <w:rsid w:val="00235CA7"/>
    <w:rsid w:val="002A5B13"/>
    <w:rsid w:val="002B5929"/>
    <w:rsid w:val="002F5D4B"/>
    <w:rsid w:val="0036199F"/>
    <w:rsid w:val="00367395"/>
    <w:rsid w:val="00444F2A"/>
    <w:rsid w:val="00464F63"/>
    <w:rsid w:val="004A6D4A"/>
    <w:rsid w:val="004B376D"/>
    <w:rsid w:val="004C0048"/>
    <w:rsid w:val="004D622E"/>
    <w:rsid w:val="00503EA1"/>
    <w:rsid w:val="0051648F"/>
    <w:rsid w:val="005776B4"/>
    <w:rsid w:val="005B26BC"/>
    <w:rsid w:val="005E47FB"/>
    <w:rsid w:val="005F65E3"/>
    <w:rsid w:val="0065047E"/>
    <w:rsid w:val="00697D27"/>
    <w:rsid w:val="00710B43"/>
    <w:rsid w:val="008A1AF6"/>
    <w:rsid w:val="00937A1F"/>
    <w:rsid w:val="0096005E"/>
    <w:rsid w:val="00BC5BBF"/>
    <w:rsid w:val="00C20CA2"/>
    <w:rsid w:val="00C4255E"/>
    <w:rsid w:val="00C83A07"/>
    <w:rsid w:val="00CB39BE"/>
    <w:rsid w:val="00D048A3"/>
    <w:rsid w:val="00D21AA3"/>
    <w:rsid w:val="00D268F3"/>
    <w:rsid w:val="00D558C1"/>
    <w:rsid w:val="00DC240D"/>
    <w:rsid w:val="00EA67E8"/>
    <w:rsid w:val="00EB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A6EE"/>
  <w15:chartTrackingRefBased/>
  <w15:docId w15:val="{AFD1E5DB-89B5-4578-A7EC-E50B2CE0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67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51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167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F4E9C"/>
    <w:pPr>
      <w:ind w:left="720"/>
      <w:contextualSpacing/>
    </w:pPr>
  </w:style>
  <w:style w:type="table" w:styleId="Mriekatabuky">
    <w:name w:val="Table Grid"/>
    <w:basedOn w:val="Normlnatabuka"/>
    <w:uiPriority w:val="39"/>
    <w:rsid w:val="0065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4</cp:revision>
  <cp:lastPrinted>2024-12-13T13:29:00Z</cp:lastPrinted>
  <dcterms:created xsi:type="dcterms:W3CDTF">2024-12-11T14:04:00Z</dcterms:created>
  <dcterms:modified xsi:type="dcterms:W3CDTF">2024-12-13T13:30:00Z</dcterms:modified>
</cp:coreProperties>
</file>