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7AE666" w14:textId="77777777" w:rsidR="000F1444" w:rsidRDefault="00FA57C6">
      <w:pPr>
        <w:rPr>
          <w:sz w:val="28"/>
          <w:szCs w:val="28"/>
        </w:rPr>
      </w:pPr>
      <w:r w:rsidRPr="00FA57C6">
        <w:rPr>
          <w:sz w:val="28"/>
          <w:szCs w:val="28"/>
          <w:u w:val="single"/>
        </w:rPr>
        <w:t xml:space="preserve">Obec </w:t>
      </w:r>
      <w:r w:rsidR="005C4249">
        <w:rPr>
          <w:sz w:val="28"/>
          <w:szCs w:val="28"/>
          <w:u w:val="single"/>
        </w:rPr>
        <w:t>Sudince</w:t>
      </w:r>
      <w:r w:rsidR="00F625B0">
        <w:rPr>
          <w:sz w:val="28"/>
          <w:szCs w:val="28"/>
          <w:u w:val="single"/>
        </w:rPr>
        <w:t>, 962 71Sudince</w:t>
      </w:r>
    </w:p>
    <w:p w14:paraId="5DE5B743" w14:textId="77777777" w:rsidR="00FA57C6" w:rsidRDefault="00FA57C6">
      <w:pPr>
        <w:rPr>
          <w:sz w:val="28"/>
          <w:szCs w:val="28"/>
        </w:rPr>
      </w:pPr>
    </w:p>
    <w:p w14:paraId="50B467DF" w14:textId="77777777" w:rsidR="00FA57C6" w:rsidRDefault="00FA57C6">
      <w:pPr>
        <w:rPr>
          <w:sz w:val="28"/>
          <w:szCs w:val="28"/>
        </w:rPr>
      </w:pPr>
    </w:p>
    <w:p w14:paraId="3401AA62" w14:textId="77777777" w:rsidR="00FA57C6" w:rsidRDefault="00FA57C6">
      <w:pPr>
        <w:rPr>
          <w:sz w:val="28"/>
          <w:szCs w:val="28"/>
        </w:rPr>
      </w:pPr>
    </w:p>
    <w:p w14:paraId="3EF2394F" w14:textId="77777777" w:rsidR="00FA57C6" w:rsidRDefault="00FA57C6">
      <w:pPr>
        <w:rPr>
          <w:sz w:val="28"/>
          <w:szCs w:val="28"/>
        </w:rPr>
      </w:pPr>
    </w:p>
    <w:p w14:paraId="6D8D5F04" w14:textId="77777777" w:rsidR="00FA57C6" w:rsidRDefault="00FA57C6">
      <w:pPr>
        <w:rPr>
          <w:sz w:val="28"/>
          <w:szCs w:val="28"/>
        </w:rPr>
      </w:pPr>
    </w:p>
    <w:p w14:paraId="63831C0E" w14:textId="77777777"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Individuálna výročná správa</w:t>
      </w:r>
    </w:p>
    <w:p w14:paraId="37D82BD0" w14:textId="77777777"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Obec </w:t>
      </w:r>
      <w:r w:rsidR="005C4249">
        <w:rPr>
          <w:sz w:val="28"/>
          <w:szCs w:val="28"/>
        </w:rPr>
        <w:t>Sudince</w:t>
      </w:r>
    </w:p>
    <w:p w14:paraId="7B15A586" w14:textId="77777777" w:rsidR="00FA57C6" w:rsidRDefault="00FA57C6">
      <w:pPr>
        <w:rPr>
          <w:sz w:val="28"/>
          <w:szCs w:val="28"/>
        </w:rPr>
      </w:pPr>
    </w:p>
    <w:p w14:paraId="087BF327" w14:textId="3F7A1C18"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Za rok 20</w:t>
      </w:r>
      <w:r w:rsidR="004D6BF0">
        <w:rPr>
          <w:sz w:val="28"/>
          <w:szCs w:val="28"/>
        </w:rPr>
        <w:t>2</w:t>
      </w:r>
      <w:r w:rsidR="005B48D9">
        <w:rPr>
          <w:sz w:val="28"/>
          <w:szCs w:val="28"/>
        </w:rPr>
        <w:t>3</w:t>
      </w:r>
    </w:p>
    <w:p w14:paraId="162BE12F" w14:textId="77777777" w:rsidR="0072056B" w:rsidRDefault="0072056B">
      <w:pPr>
        <w:rPr>
          <w:sz w:val="28"/>
          <w:szCs w:val="28"/>
        </w:rPr>
      </w:pPr>
    </w:p>
    <w:p w14:paraId="2C6A7C87" w14:textId="77777777" w:rsidR="0072056B" w:rsidRDefault="0072056B">
      <w:pPr>
        <w:rPr>
          <w:sz w:val="28"/>
          <w:szCs w:val="28"/>
        </w:rPr>
      </w:pPr>
    </w:p>
    <w:p w14:paraId="0C380037" w14:textId="77777777" w:rsidR="0072056B" w:rsidRDefault="0072056B">
      <w:pPr>
        <w:rPr>
          <w:sz w:val="28"/>
          <w:szCs w:val="28"/>
        </w:rPr>
      </w:pPr>
    </w:p>
    <w:p w14:paraId="5B6D0828" w14:textId="77777777" w:rsidR="0072056B" w:rsidRDefault="0072056B">
      <w:pPr>
        <w:rPr>
          <w:sz w:val="28"/>
          <w:szCs w:val="28"/>
        </w:rPr>
      </w:pPr>
    </w:p>
    <w:p w14:paraId="00DEDFFF" w14:textId="77777777" w:rsidR="0072056B" w:rsidRDefault="0072056B">
      <w:pPr>
        <w:rPr>
          <w:sz w:val="28"/>
          <w:szCs w:val="28"/>
        </w:rPr>
      </w:pPr>
    </w:p>
    <w:p w14:paraId="0143D79D" w14:textId="77777777" w:rsidR="0072056B" w:rsidRDefault="0072056B">
      <w:pPr>
        <w:rPr>
          <w:sz w:val="28"/>
          <w:szCs w:val="28"/>
        </w:rPr>
      </w:pPr>
    </w:p>
    <w:p w14:paraId="22B34854" w14:textId="77777777" w:rsidR="0072056B" w:rsidRDefault="0072056B">
      <w:pPr>
        <w:rPr>
          <w:sz w:val="28"/>
          <w:szCs w:val="28"/>
        </w:rPr>
      </w:pPr>
    </w:p>
    <w:p w14:paraId="52EA7685" w14:textId="77777777" w:rsidR="0072056B" w:rsidRDefault="0072056B">
      <w:pPr>
        <w:rPr>
          <w:sz w:val="28"/>
          <w:szCs w:val="28"/>
        </w:rPr>
      </w:pPr>
    </w:p>
    <w:p w14:paraId="07D1C01F" w14:textId="77777777" w:rsidR="0072056B" w:rsidRDefault="0072056B">
      <w:pPr>
        <w:rPr>
          <w:sz w:val="28"/>
          <w:szCs w:val="28"/>
        </w:rPr>
      </w:pPr>
    </w:p>
    <w:p w14:paraId="14C4215B" w14:textId="77777777" w:rsidR="0072056B" w:rsidRDefault="0072056B">
      <w:pPr>
        <w:rPr>
          <w:sz w:val="28"/>
          <w:szCs w:val="28"/>
        </w:rPr>
      </w:pPr>
    </w:p>
    <w:p w14:paraId="43406D76" w14:textId="77777777" w:rsidR="0072056B" w:rsidRDefault="0072056B">
      <w:pPr>
        <w:rPr>
          <w:sz w:val="28"/>
          <w:szCs w:val="28"/>
        </w:rPr>
      </w:pPr>
    </w:p>
    <w:p w14:paraId="19B413B3" w14:textId="77777777" w:rsidR="0072056B" w:rsidRDefault="0072056B">
      <w:pPr>
        <w:rPr>
          <w:sz w:val="28"/>
          <w:szCs w:val="28"/>
        </w:rPr>
      </w:pPr>
    </w:p>
    <w:p w14:paraId="2C64669C" w14:textId="77777777" w:rsidR="0072056B" w:rsidRDefault="0072056B">
      <w:pPr>
        <w:rPr>
          <w:sz w:val="28"/>
          <w:szCs w:val="28"/>
        </w:rPr>
      </w:pPr>
    </w:p>
    <w:p w14:paraId="22C14B6F" w14:textId="77777777" w:rsidR="0072056B" w:rsidRDefault="0072056B">
      <w:pPr>
        <w:rPr>
          <w:sz w:val="28"/>
          <w:szCs w:val="28"/>
        </w:rPr>
      </w:pPr>
    </w:p>
    <w:p w14:paraId="6C77B637" w14:textId="77777777" w:rsidR="00F625B0" w:rsidRDefault="00F625B0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Obec Sudince patrí do regiónu HONTI</w:t>
      </w:r>
      <w:r w:rsidR="00A61CF6">
        <w:rPr>
          <w:sz w:val="28"/>
          <w:szCs w:val="28"/>
        </w:rPr>
        <w:t>A</w:t>
      </w:r>
      <w:r>
        <w:rPr>
          <w:sz w:val="28"/>
          <w:szCs w:val="28"/>
        </w:rPr>
        <w:t>NKA.</w:t>
      </w:r>
    </w:p>
    <w:p w14:paraId="47965477" w14:textId="77777777" w:rsidR="00F625B0" w:rsidRDefault="00F625B0">
      <w:pPr>
        <w:rPr>
          <w:sz w:val="28"/>
          <w:szCs w:val="28"/>
        </w:rPr>
      </w:pPr>
      <w:r>
        <w:rPr>
          <w:sz w:val="28"/>
          <w:szCs w:val="28"/>
        </w:rPr>
        <w:t xml:space="preserve">     V obci pôsobia podnikatelia: Urbárska spoločnosť, pozemkové spoločenstvo Sudince.</w:t>
      </w:r>
    </w:p>
    <w:p w14:paraId="6D333610" w14:textId="77777777" w:rsidR="00F625B0" w:rsidRDefault="00A710C4">
      <w:pPr>
        <w:rPr>
          <w:sz w:val="28"/>
          <w:szCs w:val="28"/>
        </w:rPr>
      </w:pPr>
      <w:r>
        <w:rPr>
          <w:sz w:val="28"/>
          <w:szCs w:val="28"/>
        </w:rPr>
        <w:t xml:space="preserve">Počet obyvateľov:     </w:t>
      </w:r>
      <w:r w:rsidR="008715C7">
        <w:rPr>
          <w:sz w:val="28"/>
          <w:szCs w:val="28"/>
        </w:rPr>
        <w:t>8</w:t>
      </w:r>
      <w:r w:rsidR="002D44BB">
        <w:rPr>
          <w:sz w:val="28"/>
          <w:szCs w:val="28"/>
        </w:rPr>
        <w:t>4</w:t>
      </w:r>
    </w:p>
    <w:p w14:paraId="60AE0609" w14:textId="77777777" w:rsidR="0072056B" w:rsidRPr="00A710C4" w:rsidRDefault="0072056B">
      <w:pPr>
        <w:rPr>
          <w:b/>
          <w:sz w:val="28"/>
          <w:szCs w:val="28"/>
        </w:rPr>
      </w:pPr>
      <w:r w:rsidRPr="00A710C4">
        <w:rPr>
          <w:b/>
          <w:sz w:val="28"/>
          <w:szCs w:val="28"/>
        </w:rPr>
        <w:t>Identifikačné údaje obce</w:t>
      </w:r>
    </w:p>
    <w:p w14:paraId="0F2A7BC9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Názov:  Obec S</w:t>
      </w:r>
      <w:r w:rsidR="005C4249">
        <w:rPr>
          <w:sz w:val="28"/>
          <w:szCs w:val="28"/>
        </w:rPr>
        <w:t>udince</w:t>
      </w:r>
    </w:p>
    <w:p w14:paraId="6BDB92CD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Sídlo: 962 70 S</w:t>
      </w:r>
      <w:r w:rsidR="005C4249">
        <w:rPr>
          <w:sz w:val="28"/>
          <w:szCs w:val="28"/>
        </w:rPr>
        <w:t>UDINCE</w:t>
      </w:r>
    </w:p>
    <w:p w14:paraId="619BB8EF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IČO:   </w:t>
      </w:r>
      <w:r w:rsidR="005C4249">
        <w:rPr>
          <w:sz w:val="28"/>
          <w:szCs w:val="28"/>
        </w:rPr>
        <w:t>00649091</w:t>
      </w:r>
    </w:p>
    <w:p w14:paraId="2E128969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DIČ:  20211204</w:t>
      </w:r>
      <w:r w:rsidR="005C4249">
        <w:rPr>
          <w:sz w:val="28"/>
          <w:szCs w:val="28"/>
        </w:rPr>
        <w:t>53</w:t>
      </w:r>
    </w:p>
    <w:p w14:paraId="182E39CB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Štatutárny orgán obce:   starosta</w:t>
      </w:r>
    </w:p>
    <w:p w14:paraId="406BE083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Telefón:  045/5589</w:t>
      </w:r>
      <w:r w:rsidR="005C4249">
        <w:rPr>
          <w:sz w:val="28"/>
          <w:szCs w:val="28"/>
        </w:rPr>
        <w:t>116</w:t>
      </w:r>
    </w:p>
    <w:p w14:paraId="0590CB2C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Organizačná štruktúra obce:</w:t>
      </w:r>
    </w:p>
    <w:p w14:paraId="1ECF18B3" w14:textId="77777777"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Starosta obce:  </w:t>
      </w:r>
      <w:r w:rsidR="005C4249">
        <w:rPr>
          <w:sz w:val="24"/>
          <w:szCs w:val="24"/>
        </w:rPr>
        <w:t>Daniela Šinková</w:t>
      </w:r>
    </w:p>
    <w:p w14:paraId="09F349F9" w14:textId="77777777" w:rsidR="0072056B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72056B">
        <w:rPr>
          <w:sz w:val="24"/>
          <w:szCs w:val="24"/>
        </w:rPr>
        <w:t xml:space="preserve">Zástupca starostu obce:  </w:t>
      </w:r>
      <w:r w:rsidR="005C4249">
        <w:rPr>
          <w:sz w:val="24"/>
          <w:szCs w:val="24"/>
        </w:rPr>
        <w:t>Ján Markovič</w:t>
      </w:r>
    </w:p>
    <w:p w14:paraId="556978BF" w14:textId="79F68DD2"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Poslanci</w:t>
      </w:r>
      <w:r w:rsidR="008715C7">
        <w:rPr>
          <w:sz w:val="24"/>
          <w:szCs w:val="24"/>
        </w:rPr>
        <w:t xml:space="preserve">:                              </w:t>
      </w:r>
      <w:r w:rsidR="005B48D9">
        <w:rPr>
          <w:sz w:val="24"/>
          <w:szCs w:val="24"/>
        </w:rPr>
        <w:t>Gabriela Labajová</w:t>
      </w:r>
    </w:p>
    <w:p w14:paraId="4A4A266E" w14:textId="158BD748" w:rsidR="008715C7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</w:t>
      </w:r>
      <w:r w:rsidR="005B48D9">
        <w:rPr>
          <w:sz w:val="24"/>
          <w:szCs w:val="24"/>
        </w:rPr>
        <w:t>Ľubica Pulišová</w:t>
      </w:r>
    </w:p>
    <w:p w14:paraId="19B12B25" w14:textId="77777777"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Milan Rusnák</w:t>
      </w:r>
    </w:p>
    <w:p w14:paraId="3CD0F479" w14:textId="77777777"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Pavel Šinko</w:t>
      </w:r>
    </w:p>
    <w:p w14:paraId="373F8B1E" w14:textId="77777777"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14:paraId="1BC8CA7A" w14:textId="77777777" w:rsidR="00C4100D" w:rsidRDefault="00C4100D">
      <w:pPr>
        <w:rPr>
          <w:b/>
          <w:sz w:val="24"/>
          <w:szCs w:val="24"/>
        </w:rPr>
      </w:pPr>
      <w:r w:rsidRPr="00C4100D">
        <w:rPr>
          <w:b/>
          <w:sz w:val="24"/>
          <w:szCs w:val="24"/>
        </w:rPr>
        <w:t>Informácie o vývoji obce z pohľadu rozpočtovníctva</w:t>
      </w:r>
    </w:p>
    <w:p w14:paraId="010C763A" w14:textId="046E463D"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 xml:space="preserve">Základným nástrojom finančného hospodárenia obce bol rozpočet obce na rok </w:t>
      </w:r>
      <w:r w:rsidR="004D6BF0">
        <w:rPr>
          <w:sz w:val="24"/>
          <w:szCs w:val="24"/>
        </w:rPr>
        <w:t>202</w:t>
      </w:r>
      <w:r w:rsidR="005B48D9">
        <w:rPr>
          <w:sz w:val="24"/>
          <w:szCs w:val="24"/>
        </w:rPr>
        <w:t>3</w:t>
      </w:r>
      <w:r w:rsidR="004D6BF0">
        <w:rPr>
          <w:sz w:val="24"/>
          <w:szCs w:val="24"/>
        </w:rPr>
        <w:t>.</w:t>
      </w:r>
    </w:p>
    <w:p w14:paraId="5620429F" w14:textId="4D753911"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Obec zostavila rozpočet podľa zákon 583/2004 Z. z. o rozpočtových pravidlách územnej samosprávy a o zmene a doplnení niektorých zákonov v znení neskorších predpisov.  Rozpočet obce na rok 20</w:t>
      </w:r>
      <w:r w:rsidR="004D6BF0">
        <w:rPr>
          <w:sz w:val="24"/>
          <w:szCs w:val="24"/>
        </w:rPr>
        <w:t>2</w:t>
      </w:r>
      <w:r w:rsidR="005B48D9">
        <w:rPr>
          <w:sz w:val="24"/>
          <w:szCs w:val="24"/>
        </w:rPr>
        <w:t>3</w:t>
      </w:r>
      <w:r w:rsidR="002139C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bol zostavený ako vyrovnaný. </w:t>
      </w:r>
    </w:p>
    <w:p w14:paraId="2EA8A668" w14:textId="67AF0292"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 xml:space="preserve">Hospodárenie obce sa riadilo podľa schváleného rozpočtu na rok </w:t>
      </w:r>
      <w:r w:rsidR="00BC3015">
        <w:rPr>
          <w:sz w:val="24"/>
          <w:szCs w:val="24"/>
        </w:rPr>
        <w:t>20</w:t>
      </w:r>
      <w:r w:rsidR="004D6BF0">
        <w:rPr>
          <w:sz w:val="24"/>
          <w:szCs w:val="24"/>
        </w:rPr>
        <w:t>2</w:t>
      </w:r>
      <w:r w:rsidR="005B48D9">
        <w:rPr>
          <w:sz w:val="24"/>
          <w:szCs w:val="24"/>
        </w:rPr>
        <w:t>3.</w:t>
      </w:r>
    </w:p>
    <w:p w14:paraId="17049E27" w14:textId="77777777" w:rsidR="007D7401" w:rsidRDefault="007D7401">
      <w:pPr>
        <w:rPr>
          <w:sz w:val="24"/>
          <w:szCs w:val="24"/>
        </w:rPr>
      </w:pPr>
    </w:p>
    <w:p w14:paraId="273404C1" w14:textId="54085F41" w:rsidR="002139C2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Rozpočtové  </w:t>
      </w:r>
      <w:r w:rsidR="00AD526D">
        <w:rPr>
          <w:sz w:val="24"/>
          <w:szCs w:val="24"/>
        </w:rPr>
        <w:t>príjmy</w:t>
      </w:r>
      <w:r w:rsidR="002139C2">
        <w:rPr>
          <w:sz w:val="24"/>
          <w:szCs w:val="24"/>
        </w:rPr>
        <w:t xml:space="preserve">:       </w:t>
      </w:r>
      <w:r w:rsidR="005B48D9">
        <w:rPr>
          <w:sz w:val="24"/>
          <w:szCs w:val="24"/>
        </w:rPr>
        <w:t>26 910</w:t>
      </w:r>
      <w:r w:rsidR="00BC301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8715C7">
        <w:rPr>
          <w:sz w:val="24"/>
          <w:szCs w:val="24"/>
        </w:rPr>
        <w:t xml:space="preserve"> </w:t>
      </w:r>
    </w:p>
    <w:p w14:paraId="11A717A3" w14:textId="219B5FDE" w:rsidR="00270C32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AD526D">
        <w:rPr>
          <w:sz w:val="24"/>
          <w:szCs w:val="24"/>
        </w:rPr>
        <w:t>výdavky</w:t>
      </w:r>
      <w:r>
        <w:rPr>
          <w:sz w:val="24"/>
          <w:szCs w:val="24"/>
        </w:rPr>
        <w:t xml:space="preserve">:    </w:t>
      </w:r>
      <w:r w:rsidR="004D6BF0">
        <w:rPr>
          <w:sz w:val="24"/>
          <w:szCs w:val="24"/>
        </w:rPr>
        <w:t>2</w:t>
      </w:r>
      <w:r w:rsidR="005B48D9">
        <w:rPr>
          <w:sz w:val="24"/>
          <w:szCs w:val="24"/>
        </w:rPr>
        <w:t>6</w:t>
      </w:r>
      <w:r w:rsidR="004D6BF0">
        <w:rPr>
          <w:sz w:val="24"/>
          <w:szCs w:val="24"/>
        </w:rPr>
        <w:t xml:space="preserve"> </w:t>
      </w:r>
      <w:r w:rsidR="005B48D9">
        <w:rPr>
          <w:sz w:val="24"/>
          <w:szCs w:val="24"/>
        </w:rPr>
        <w:t>9</w:t>
      </w:r>
      <w:r w:rsidR="007D7401">
        <w:rPr>
          <w:sz w:val="24"/>
          <w:szCs w:val="24"/>
        </w:rPr>
        <w:t>10</w:t>
      </w:r>
      <w:r>
        <w:rPr>
          <w:sz w:val="24"/>
          <w:szCs w:val="24"/>
        </w:rPr>
        <w:t xml:space="preserve"> </w:t>
      </w:r>
      <w:r w:rsidR="00BC3015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 w:rsidR="00270C32">
        <w:rPr>
          <w:sz w:val="24"/>
          <w:szCs w:val="24"/>
        </w:rPr>
        <w:t xml:space="preserve"> </w:t>
      </w:r>
    </w:p>
    <w:p w14:paraId="5242928B" w14:textId="60B99366" w:rsidR="002139C2" w:rsidRDefault="00270C32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</w:t>
      </w:r>
      <w:r w:rsidR="002139C2">
        <w:rPr>
          <w:sz w:val="24"/>
          <w:szCs w:val="24"/>
        </w:rPr>
        <w:t xml:space="preserve">    </w:t>
      </w:r>
    </w:p>
    <w:p w14:paraId="5EFCBF87" w14:textId="77777777" w:rsidR="00A710C4" w:rsidRDefault="002139C2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</w:t>
      </w:r>
    </w:p>
    <w:p w14:paraId="214C8080" w14:textId="77777777" w:rsidR="00A710C4" w:rsidRDefault="00BC3015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</w:p>
    <w:p w14:paraId="5B79B111" w14:textId="77777777" w:rsidR="005B48D9" w:rsidRDefault="001D0D85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Skutočný príjem k 31.12.20</w:t>
      </w:r>
      <w:r w:rsidR="004D6BF0">
        <w:rPr>
          <w:sz w:val="24"/>
          <w:szCs w:val="24"/>
        </w:rPr>
        <w:t>2</w:t>
      </w:r>
      <w:r w:rsidR="005B48D9">
        <w:rPr>
          <w:sz w:val="24"/>
          <w:szCs w:val="24"/>
        </w:rPr>
        <w:t>3</w:t>
      </w:r>
      <w:r w:rsidR="00270C3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 sume </w:t>
      </w:r>
      <w:r w:rsidR="005B48D9">
        <w:rPr>
          <w:sz w:val="24"/>
          <w:szCs w:val="24"/>
        </w:rPr>
        <w:t>69 406,52</w:t>
      </w:r>
      <w:r w:rsidR="00270C3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5B48D9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5B48D9">
        <w:rPr>
          <w:sz w:val="24"/>
          <w:szCs w:val="24"/>
        </w:rPr>
        <w:t xml:space="preserve"> v tom bežné príjmy spolu 44 244,59 € a kapitálové príjmy 25 161,93.</w:t>
      </w:r>
    </w:p>
    <w:p w14:paraId="0EEA7BE7" w14:textId="5D8892EF" w:rsidR="001D0D85" w:rsidRDefault="001D0D85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Oproti schválenému rozpočtu príjmy </w:t>
      </w:r>
      <w:r w:rsidR="004D6BF0">
        <w:rPr>
          <w:sz w:val="24"/>
          <w:szCs w:val="24"/>
        </w:rPr>
        <w:t xml:space="preserve"> naviac </w:t>
      </w:r>
      <w:r>
        <w:rPr>
          <w:sz w:val="24"/>
          <w:szCs w:val="24"/>
        </w:rPr>
        <w:t xml:space="preserve">sú hlavne: </w:t>
      </w:r>
    </w:p>
    <w:p w14:paraId="112D379B" w14:textId="75ABD150" w:rsidR="005B48D9" w:rsidRPr="005B48D9" w:rsidRDefault="005B48D9" w:rsidP="005B48D9">
      <w:pPr>
        <w:pStyle w:val="ListParagraph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Výno dane z príjmov </w:t>
      </w:r>
    </w:p>
    <w:p w14:paraId="54A018BF" w14:textId="377660AF" w:rsidR="001D0D85" w:rsidRDefault="004D6BF0" w:rsidP="001D0D85">
      <w:pPr>
        <w:pStyle w:val="ListParagraph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Dotácia v súvislosti s</w:t>
      </w:r>
      <w:r w:rsidR="005B48D9">
        <w:rPr>
          <w:sz w:val="24"/>
          <w:szCs w:val="24"/>
        </w:rPr>
        <w:t> voľbami/referendum</w:t>
      </w:r>
    </w:p>
    <w:p w14:paraId="1CE22A56" w14:textId="77777777" w:rsidR="001D0D85" w:rsidRDefault="001D0D85" w:rsidP="001D0D85">
      <w:pPr>
        <w:spacing w:after="0" w:line="240" w:lineRule="auto"/>
        <w:rPr>
          <w:sz w:val="24"/>
          <w:szCs w:val="24"/>
        </w:rPr>
      </w:pPr>
    </w:p>
    <w:p w14:paraId="2B7EDBA4" w14:textId="1B4CA055" w:rsidR="001D0D85" w:rsidRDefault="001D0D85" w:rsidP="001D0D8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Granty a transfery boli účelovo určené a boli použité v súlade s ich účelom.</w:t>
      </w:r>
      <w:r w:rsidR="005B48D9">
        <w:rPr>
          <w:sz w:val="24"/>
          <w:szCs w:val="24"/>
        </w:rPr>
        <w:t xml:space="preserve"> Kapitálové prjmy v súvislosti s rekonštrukciou kultúrneho domu.</w:t>
      </w:r>
    </w:p>
    <w:p w14:paraId="3CBCF779" w14:textId="77777777" w:rsidR="001D0D85" w:rsidRDefault="001D0D85" w:rsidP="001D0D85">
      <w:pPr>
        <w:spacing w:after="0" w:line="240" w:lineRule="auto"/>
        <w:rPr>
          <w:sz w:val="24"/>
          <w:szCs w:val="24"/>
        </w:rPr>
      </w:pPr>
    </w:p>
    <w:p w14:paraId="386EAF14" w14:textId="4D639560" w:rsidR="001D0D85" w:rsidRDefault="001D0D85" w:rsidP="001D0D8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Bežné výdavky boli čerpané v skutočnosti vo výške</w:t>
      </w:r>
      <w:r w:rsidR="00270C32">
        <w:rPr>
          <w:sz w:val="24"/>
          <w:szCs w:val="24"/>
        </w:rPr>
        <w:t xml:space="preserve"> </w:t>
      </w:r>
      <w:r w:rsidR="005B48D9">
        <w:rPr>
          <w:sz w:val="24"/>
          <w:szCs w:val="24"/>
        </w:rPr>
        <w:t>34 255,11</w:t>
      </w:r>
      <w:r w:rsidR="007D740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5B48D9">
        <w:rPr>
          <w:sz w:val="24"/>
          <w:szCs w:val="24"/>
        </w:rPr>
        <w:t>, kapitálové výdavky na rekonštrukciu KdD vo výške 34 434,44 €.</w:t>
      </w:r>
    </w:p>
    <w:p w14:paraId="093F6F1B" w14:textId="77777777" w:rsidR="001D0D85" w:rsidRDefault="001D0D85" w:rsidP="001D0D85">
      <w:pPr>
        <w:spacing w:after="0" w:line="240" w:lineRule="auto"/>
        <w:rPr>
          <w:sz w:val="24"/>
          <w:szCs w:val="24"/>
        </w:rPr>
      </w:pPr>
    </w:p>
    <w:p w14:paraId="6196144E" w14:textId="77777777" w:rsidR="001D0D85" w:rsidRPr="001D0D85" w:rsidRDefault="001D0D85" w:rsidP="001D0D8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Vzniknutý prebytok bežného a kapitálového rozpočtu, zistený podľa ustanovenia § 10 ods. 3 písm.  a/ a b/ zákona č. 583/2004  Z. z. o rozpočtových pravidlách územnej samosprávy a o zmene a doplnení niektorých zákonov v znení neskorších predpisov,  bol  použitý na tvorbu rezervného fondu.  </w:t>
      </w:r>
    </w:p>
    <w:p w14:paraId="5595E8B3" w14:textId="77777777" w:rsidR="001D0D85" w:rsidRDefault="001D0D85" w:rsidP="00A710C4">
      <w:pPr>
        <w:spacing w:after="0" w:line="240" w:lineRule="auto"/>
        <w:rPr>
          <w:sz w:val="24"/>
          <w:szCs w:val="24"/>
        </w:rPr>
      </w:pPr>
    </w:p>
    <w:p w14:paraId="730CF83C" w14:textId="77777777" w:rsidR="00A710C4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539C1480" w14:textId="728D827E" w:rsidR="00A710C4" w:rsidRDefault="002139C2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Bilancia aktív a pasív k 31.12.20</w:t>
      </w:r>
      <w:r w:rsidR="004D6BF0">
        <w:rPr>
          <w:sz w:val="24"/>
          <w:szCs w:val="24"/>
        </w:rPr>
        <w:t>2</w:t>
      </w:r>
      <w:r w:rsidR="005B48D9">
        <w:rPr>
          <w:sz w:val="24"/>
          <w:szCs w:val="24"/>
        </w:rPr>
        <w:t>3</w:t>
      </w:r>
    </w:p>
    <w:p w14:paraId="25CB5256" w14:textId="77777777" w:rsidR="00A710C4" w:rsidRDefault="00A710C4" w:rsidP="00A710C4">
      <w:pPr>
        <w:spacing w:after="0" w:line="240" w:lineRule="auto"/>
        <w:rPr>
          <w:sz w:val="24"/>
          <w:szCs w:val="24"/>
        </w:rPr>
      </w:pPr>
    </w:p>
    <w:p w14:paraId="04226CEF" w14:textId="226431CA" w:rsidR="00A710C4" w:rsidRDefault="007D05EA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Majetok obce  k 31.12.</w:t>
      </w:r>
      <w:r w:rsidR="005B48D9">
        <w:rPr>
          <w:sz w:val="24"/>
          <w:szCs w:val="24"/>
        </w:rPr>
        <w:t>2023</w:t>
      </w:r>
      <w:r w:rsidR="00F625B0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      </w:t>
      </w:r>
      <w:r w:rsidR="005B48D9">
        <w:rPr>
          <w:sz w:val="24"/>
          <w:szCs w:val="24"/>
        </w:rPr>
        <w:t>91 419,45</w:t>
      </w:r>
      <w:r w:rsidR="003039F2">
        <w:rPr>
          <w:sz w:val="24"/>
          <w:szCs w:val="24"/>
        </w:rPr>
        <w:t xml:space="preserve"> €</w:t>
      </w:r>
    </w:p>
    <w:p w14:paraId="37B9CF70" w14:textId="6F24FE0D" w:rsidR="00A710C4" w:rsidRDefault="007D05EA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 tom: ne</w:t>
      </w:r>
      <w:r w:rsidR="00A710C4">
        <w:rPr>
          <w:sz w:val="24"/>
          <w:szCs w:val="24"/>
        </w:rPr>
        <w:t xml:space="preserve">obežný majetok                 </w:t>
      </w:r>
      <w:r>
        <w:rPr>
          <w:sz w:val="24"/>
          <w:szCs w:val="24"/>
        </w:rPr>
        <w:t xml:space="preserve">      </w:t>
      </w:r>
      <w:r w:rsidR="005B48D9">
        <w:rPr>
          <w:sz w:val="24"/>
          <w:szCs w:val="24"/>
        </w:rPr>
        <w:t>83 746,75</w:t>
      </w:r>
      <w:r w:rsidR="00A710C4">
        <w:rPr>
          <w:sz w:val="24"/>
          <w:szCs w:val="24"/>
        </w:rPr>
        <w:t xml:space="preserve"> €</w:t>
      </w:r>
    </w:p>
    <w:p w14:paraId="6E57C185" w14:textId="5F094D56" w:rsidR="00A710C4" w:rsidRDefault="007D05EA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            Obežný majetok                          </w:t>
      </w:r>
      <w:r w:rsidR="003039F2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5B48D9">
        <w:rPr>
          <w:sz w:val="24"/>
          <w:szCs w:val="24"/>
        </w:rPr>
        <w:t>7 672,70</w:t>
      </w:r>
      <w:r w:rsidR="004D6BF0">
        <w:rPr>
          <w:sz w:val="24"/>
          <w:szCs w:val="24"/>
        </w:rPr>
        <w:t xml:space="preserve"> </w:t>
      </w:r>
      <w:r w:rsidR="00A710C4">
        <w:rPr>
          <w:sz w:val="24"/>
          <w:szCs w:val="24"/>
        </w:rPr>
        <w:t>€</w:t>
      </w:r>
    </w:p>
    <w:p w14:paraId="37A7F03F" w14:textId="77777777" w:rsidR="00270C32" w:rsidRDefault="00270C32" w:rsidP="00A710C4">
      <w:pPr>
        <w:spacing w:after="0" w:line="240" w:lineRule="auto"/>
        <w:contextualSpacing/>
        <w:rPr>
          <w:sz w:val="24"/>
          <w:szCs w:val="24"/>
        </w:rPr>
      </w:pPr>
    </w:p>
    <w:p w14:paraId="40B86E23" w14:textId="22C23646" w:rsidR="002139C2" w:rsidRDefault="00270C3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</w:t>
      </w:r>
      <w:r w:rsidR="002139C2">
        <w:rPr>
          <w:sz w:val="24"/>
          <w:szCs w:val="24"/>
        </w:rPr>
        <w:t xml:space="preserve">lastné imanie a záväzky:                       </w:t>
      </w:r>
      <w:r w:rsidR="005B48D9">
        <w:rPr>
          <w:sz w:val="24"/>
          <w:szCs w:val="24"/>
        </w:rPr>
        <w:t>91 419,45</w:t>
      </w:r>
      <w:r w:rsidR="002139C2">
        <w:rPr>
          <w:sz w:val="24"/>
          <w:szCs w:val="24"/>
        </w:rPr>
        <w:t xml:space="preserve"> €</w:t>
      </w:r>
    </w:p>
    <w:p w14:paraId="7E6618F7" w14:textId="50E89647"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Vlastné imanie:                                         </w:t>
      </w:r>
      <w:r w:rsidR="005B48D9">
        <w:rPr>
          <w:sz w:val="24"/>
          <w:szCs w:val="24"/>
        </w:rPr>
        <w:t xml:space="preserve">24 580,68 </w:t>
      </w:r>
      <w:r>
        <w:rPr>
          <w:sz w:val="24"/>
          <w:szCs w:val="24"/>
        </w:rPr>
        <w:t>€</w:t>
      </w:r>
    </w:p>
    <w:p w14:paraId="2DD8BD48" w14:textId="0D101747"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Záväzky                                                         </w:t>
      </w:r>
      <w:r w:rsidR="00D95B98">
        <w:rPr>
          <w:sz w:val="24"/>
          <w:szCs w:val="24"/>
        </w:rPr>
        <w:t>6 187,77</w:t>
      </w:r>
      <w:r>
        <w:rPr>
          <w:sz w:val="24"/>
          <w:szCs w:val="24"/>
        </w:rPr>
        <w:t xml:space="preserve"> €</w:t>
      </w:r>
    </w:p>
    <w:p w14:paraId="6EE24F3E" w14:textId="3422A543"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Časové rozlíšenie                                      </w:t>
      </w:r>
      <w:r w:rsidR="00D95B98">
        <w:rPr>
          <w:sz w:val="24"/>
          <w:szCs w:val="24"/>
        </w:rPr>
        <w:t>60 651,00</w:t>
      </w:r>
      <w:r>
        <w:rPr>
          <w:sz w:val="24"/>
          <w:szCs w:val="24"/>
        </w:rPr>
        <w:t xml:space="preserve"> €</w:t>
      </w:r>
    </w:p>
    <w:p w14:paraId="7B06E06D" w14:textId="77777777"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</w:p>
    <w:p w14:paraId="51DCACCF" w14:textId="76D690A8" w:rsidR="001D0D85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Obec v roku  20</w:t>
      </w:r>
      <w:r w:rsidR="002F0A74">
        <w:rPr>
          <w:sz w:val="24"/>
          <w:szCs w:val="24"/>
        </w:rPr>
        <w:t>2</w:t>
      </w:r>
      <w:r w:rsidR="00D95B98">
        <w:rPr>
          <w:sz w:val="24"/>
          <w:szCs w:val="24"/>
        </w:rPr>
        <w:t>3</w:t>
      </w:r>
      <w:r w:rsidR="002F0A74">
        <w:rPr>
          <w:sz w:val="24"/>
          <w:szCs w:val="24"/>
        </w:rPr>
        <w:t xml:space="preserve"> </w:t>
      </w:r>
      <w:r>
        <w:rPr>
          <w:sz w:val="24"/>
          <w:szCs w:val="24"/>
        </w:rPr>
        <w:t>neevidovala voči žiadnemu subjektu dlhy</w:t>
      </w:r>
      <w:r w:rsidR="001D0D85">
        <w:rPr>
          <w:sz w:val="24"/>
          <w:szCs w:val="24"/>
        </w:rPr>
        <w:t xml:space="preserve">. </w:t>
      </w:r>
    </w:p>
    <w:p w14:paraId="19DE5ABE" w14:textId="2078664F" w:rsidR="001D0D85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Obec nemá žiadnu príspevkovú organizáciu a ani sa nezaoberá podnikateľskou činnosťou.</w:t>
      </w:r>
    </w:p>
    <w:p w14:paraId="024BE0D3" w14:textId="45F9A01E" w:rsidR="00F9145E" w:rsidRDefault="00F9145E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Finančné usporiadanie voči  štátnemu rozpočtu –</w:t>
      </w:r>
      <w:r w:rsidR="002F0A74">
        <w:rPr>
          <w:sz w:val="24"/>
          <w:szCs w:val="24"/>
        </w:rPr>
        <w:t>SOBD</w:t>
      </w:r>
      <w:r>
        <w:rPr>
          <w:sz w:val="24"/>
          <w:szCs w:val="24"/>
        </w:rPr>
        <w:t>,</w:t>
      </w:r>
      <w:r w:rsidR="007D740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Regob</w:t>
      </w:r>
      <w:r w:rsidR="00A61CF6">
        <w:rPr>
          <w:sz w:val="24"/>
          <w:szCs w:val="24"/>
        </w:rPr>
        <w:t>,</w:t>
      </w:r>
      <w:r>
        <w:rPr>
          <w:sz w:val="24"/>
          <w:szCs w:val="24"/>
        </w:rPr>
        <w:t xml:space="preserve"> boli použité v celkovej poskytnutej výške  t.j. 100 %</w:t>
      </w:r>
      <w:r w:rsidR="002139C2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33FCC22A" w14:textId="77777777" w:rsidR="003039F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A710C4">
        <w:rPr>
          <w:sz w:val="24"/>
          <w:szCs w:val="24"/>
        </w:rPr>
        <w:t xml:space="preserve">             </w:t>
      </w:r>
    </w:p>
    <w:p w14:paraId="02B191FE" w14:textId="48A0236C"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Náklady na činnosť:                                </w:t>
      </w:r>
      <w:r w:rsidR="00D95B98">
        <w:rPr>
          <w:sz w:val="24"/>
          <w:szCs w:val="24"/>
        </w:rPr>
        <w:t>36 922,29</w:t>
      </w:r>
      <w:r w:rsidR="00B132ED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14:paraId="713A6163" w14:textId="1460D034"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Výnosy:                                                     </w:t>
      </w:r>
      <w:r w:rsidR="00D95B98">
        <w:rPr>
          <w:sz w:val="24"/>
          <w:szCs w:val="24"/>
        </w:rPr>
        <w:t>47 990,39</w:t>
      </w:r>
      <w:r>
        <w:rPr>
          <w:sz w:val="24"/>
          <w:szCs w:val="24"/>
        </w:rPr>
        <w:t xml:space="preserve"> €</w:t>
      </w:r>
    </w:p>
    <w:p w14:paraId="67B701EF" w14:textId="77777777" w:rsidR="007D05EA" w:rsidRDefault="007D05EA" w:rsidP="007D05EA">
      <w:pPr>
        <w:spacing w:after="0" w:line="240" w:lineRule="auto"/>
        <w:rPr>
          <w:sz w:val="24"/>
          <w:szCs w:val="24"/>
        </w:rPr>
      </w:pPr>
    </w:p>
    <w:p w14:paraId="72D21F0A" w14:textId="19D93D1B" w:rsidR="003039F2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Výsledok hospodárenia za rok     </w:t>
      </w:r>
      <w:r w:rsidR="00B132ED">
        <w:rPr>
          <w:sz w:val="24"/>
          <w:szCs w:val="24"/>
        </w:rPr>
        <w:t>202</w:t>
      </w:r>
      <w:r w:rsidR="00D95B98">
        <w:rPr>
          <w:sz w:val="24"/>
          <w:szCs w:val="24"/>
        </w:rPr>
        <w:t>3</w:t>
      </w:r>
      <w:r w:rsidR="00B132ED">
        <w:rPr>
          <w:sz w:val="24"/>
          <w:szCs w:val="24"/>
        </w:rPr>
        <w:t xml:space="preserve">  j</w:t>
      </w:r>
      <w:r w:rsidR="00A61CF6">
        <w:rPr>
          <w:sz w:val="24"/>
          <w:szCs w:val="24"/>
        </w:rPr>
        <w:t xml:space="preserve">e  </w:t>
      </w:r>
      <w:r w:rsidR="00D95B98">
        <w:rPr>
          <w:sz w:val="24"/>
          <w:szCs w:val="24"/>
        </w:rPr>
        <w:t>+ 11 068,09</w:t>
      </w:r>
      <w:r w:rsidR="00A710C4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14:paraId="01FDAE16" w14:textId="77777777" w:rsidR="003039F2" w:rsidRDefault="003039F2" w:rsidP="007D05EA">
      <w:pPr>
        <w:spacing w:after="0" w:line="240" w:lineRule="auto"/>
        <w:rPr>
          <w:sz w:val="24"/>
          <w:szCs w:val="24"/>
        </w:rPr>
      </w:pPr>
    </w:p>
    <w:p w14:paraId="7C0C2162" w14:textId="087B72F2" w:rsidR="007D05EA" w:rsidRDefault="003039F2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Výročná správa je vyhotovená za účtovné obdobie  od 01.01.</w:t>
      </w:r>
      <w:r w:rsidR="00D95B98">
        <w:rPr>
          <w:sz w:val="24"/>
          <w:szCs w:val="24"/>
        </w:rPr>
        <w:t>2023</w:t>
      </w:r>
      <w:r w:rsidR="0092266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do 31.12.</w:t>
      </w:r>
      <w:r w:rsidR="00A61CF6">
        <w:rPr>
          <w:sz w:val="24"/>
          <w:szCs w:val="24"/>
        </w:rPr>
        <w:t>20</w:t>
      </w:r>
      <w:r w:rsidR="002F0A74">
        <w:rPr>
          <w:sz w:val="24"/>
          <w:szCs w:val="24"/>
        </w:rPr>
        <w:t>2</w:t>
      </w:r>
      <w:r w:rsidR="00D95B98">
        <w:rPr>
          <w:sz w:val="24"/>
          <w:szCs w:val="24"/>
        </w:rPr>
        <w:t>3</w:t>
      </w:r>
      <w:r>
        <w:rPr>
          <w:sz w:val="24"/>
          <w:szCs w:val="24"/>
        </w:rPr>
        <w:t>.</w:t>
      </w:r>
      <w:r w:rsidR="007D05EA">
        <w:rPr>
          <w:sz w:val="24"/>
          <w:szCs w:val="24"/>
        </w:rPr>
        <w:t xml:space="preserve"> </w:t>
      </w:r>
    </w:p>
    <w:p w14:paraId="7869B0ED" w14:textId="77777777" w:rsidR="00355E93" w:rsidRDefault="00355E93" w:rsidP="007D05EA">
      <w:pPr>
        <w:spacing w:after="0" w:line="240" w:lineRule="auto"/>
        <w:rPr>
          <w:sz w:val="24"/>
          <w:szCs w:val="24"/>
        </w:rPr>
      </w:pPr>
    </w:p>
    <w:p w14:paraId="09B55C7A" w14:textId="77777777" w:rsidR="00355E93" w:rsidRPr="00C4100D" w:rsidRDefault="00355E93" w:rsidP="007D05EA">
      <w:pPr>
        <w:spacing w:after="0" w:line="240" w:lineRule="auto"/>
        <w:rPr>
          <w:sz w:val="24"/>
          <w:szCs w:val="24"/>
        </w:rPr>
      </w:pPr>
    </w:p>
    <w:sectPr w:rsidR="00355E93" w:rsidRPr="00C4100D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AE5E69"/>
    <w:multiLevelType w:val="hybridMultilevel"/>
    <w:tmpl w:val="4900D9FE"/>
    <w:lvl w:ilvl="0" w:tplc="868C418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3A6F14"/>
    <w:multiLevelType w:val="hybridMultilevel"/>
    <w:tmpl w:val="F8E6280A"/>
    <w:lvl w:ilvl="0" w:tplc="D6A0632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0588844">
    <w:abstractNumId w:val="1"/>
  </w:num>
  <w:num w:numId="2" w16cid:durableId="8175780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A57C6"/>
    <w:rsid w:val="000F1444"/>
    <w:rsid w:val="00125947"/>
    <w:rsid w:val="001D0D85"/>
    <w:rsid w:val="002139C2"/>
    <w:rsid w:val="00270C32"/>
    <w:rsid w:val="002B4798"/>
    <w:rsid w:val="002D44BB"/>
    <w:rsid w:val="002F0A74"/>
    <w:rsid w:val="003039F2"/>
    <w:rsid w:val="00337F5F"/>
    <w:rsid w:val="00355E93"/>
    <w:rsid w:val="004977C8"/>
    <w:rsid w:val="004D6BF0"/>
    <w:rsid w:val="004D6C6F"/>
    <w:rsid w:val="00577C42"/>
    <w:rsid w:val="005956A4"/>
    <w:rsid w:val="005B48D9"/>
    <w:rsid w:val="005C4249"/>
    <w:rsid w:val="005D17E8"/>
    <w:rsid w:val="0072056B"/>
    <w:rsid w:val="007D05EA"/>
    <w:rsid w:val="007D7401"/>
    <w:rsid w:val="008715C7"/>
    <w:rsid w:val="008C718D"/>
    <w:rsid w:val="00922668"/>
    <w:rsid w:val="0095243F"/>
    <w:rsid w:val="00A61CF6"/>
    <w:rsid w:val="00A710C4"/>
    <w:rsid w:val="00AA0866"/>
    <w:rsid w:val="00AD526D"/>
    <w:rsid w:val="00B132ED"/>
    <w:rsid w:val="00BC3015"/>
    <w:rsid w:val="00C02355"/>
    <w:rsid w:val="00C4100D"/>
    <w:rsid w:val="00C45B72"/>
    <w:rsid w:val="00D95B98"/>
    <w:rsid w:val="00DE0354"/>
    <w:rsid w:val="00E52FEE"/>
    <w:rsid w:val="00EF1FA5"/>
    <w:rsid w:val="00F13E5A"/>
    <w:rsid w:val="00F625B0"/>
    <w:rsid w:val="00F9145E"/>
    <w:rsid w:val="00FA57C6"/>
    <w:rsid w:val="00FE6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867285"/>
  <w15:docId w15:val="{1E34C97B-44B1-4EB0-A918-F04596F6D9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14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D0D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504</Words>
  <Characters>2874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HP</cp:lastModifiedBy>
  <cp:revision>4</cp:revision>
  <cp:lastPrinted>2018-08-15T11:04:00Z</cp:lastPrinted>
  <dcterms:created xsi:type="dcterms:W3CDTF">2024-12-31T09:19:00Z</dcterms:created>
  <dcterms:modified xsi:type="dcterms:W3CDTF">2024-12-31T10:20:00Z</dcterms:modified>
</cp:coreProperties>
</file>