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4F489D9" w14:textId="33C05258" w:rsidR="005661A1" w:rsidRPr="00C72C33" w:rsidRDefault="005661A1" w:rsidP="005661A1">
      <w:pPr>
        <w:rPr>
          <w:b/>
          <w:bCs/>
          <w:sz w:val="28"/>
          <w:szCs w:val="28"/>
          <w:u w:val="single"/>
        </w:rPr>
      </w:pPr>
      <w:r>
        <w:rPr>
          <w:b/>
          <w:bCs/>
          <w:sz w:val="28"/>
          <w:szCs w:val="28"/>
          <w:u w:val="single"/>
        </w:rPr>
        <w:t xml:space="preserve">Výročná správa </w:t>
      </w:r>
      <w:r w:rsidRPr="00C72C33">
        <w:rPr>
          <w:b/>
          <w:bCs/>
          <w:sz w:val="28"/>
          <w:szCs w:val="28"/>
          <w:u w:val="single"/>
        </w:rPr>
        <w:t xml:space="preserve">o činnosti Slovenského dohovoru za rodinu, </w:t>
      </w:r>
      <w:proofErr w:type="spellStart"/>
      <w:r w:rsidRPr="00C72C33">
        <w:rPr>
          <w:b/>
          <w:bCs/>
          <w:sz w:val="28"/>
          <w:szCs w:val="28"/>
          <w:u w:val="single"/>
        </w:rPr>
        <w:t>o.z</w:t>
      </w:r>
      <w:proofErr w:type="spellEnd"/>
      <w:r w:rsidRPr="00C72C33">
        <w:rPr>
          <w:b/>
          <w:bCs/>
          <w:sz w:val="28"/>
          <w:szCs w:val="28"/>
          <w:u w:val="single"/>
        </w:rPr>
        <w:t>. /ďalej SDZR/</w:t>
      </w:r>
      <w:r>
        <w:rPr>
          <w:b/>
          <w:bCs/>
          <w:sz w:val="28"/>
          <w:szCs w:val="28"/>
          <w:u w:val="single"/>
        </w:rPr>
        <w:t xml:space="preserve"> za rok 2023</w:t>
      </w:r>
    </w:p>
    <w:p w14:paraId="64594D7B" w14:textId="77777777" w:rsidR="005661A1" w:rsidRPr="00CA0FC2" w:rsidRDefault="005661A1" w:rsidP="005661A1">
      <w:pPr>
        <w:spacing w:after="0"/>
        <w:jc w:val="center"/>
        <w:rPr>
          <w:i/>
          <w:iCs/>
          <w:color w:val="000000" w:themeColor="text1"/>
        </w:rPr>
      </w:pPr>
      <w:r w:rsidRPr="00CA0FC2">
        <w:rPr>
          <w:i/>
          <w:iCs/>
          <w:color w:val="000000" w:themeColor="text1"/>
        </w:rPr>
        <w:t xml:space="preserve">Slovenský dohovor za </w:t>
      </w:r>
      <w:proofErr w:type="spellStart"/>
      <w:r w:rsidRPr="00CA0FC2">
        <w:rPr>
          <w:i/>
          <w:iCs/>
          <w:color w:val="000000" w:themeColor="text1"/>
        </w:rPr>
        <w:t>rodinu,o.z</w:t>
      </w:r>
      <w:proofErr w:type="spellEnd"/>
      <w:r w:rsidRPr="00CA0FC2">
        <w:rPr>
          <w:i/>
          <w:iCs/>
          <w:color w:val="000000" w:themeColor="text1"/>
        </w:rPr>
        <w:t xml:space="preserve">., sídlo: </w:t>
      </w:r>
      <w:proofErr w:type="spellStart"/>
      <w:r w:rsidRPr="00CA0FC2">
        <w:rPr>
          <w:i/>
          <w:iCs/>
          <w:color w:val="000000" w:themeColor="text1"/>
        </w:rPr>
        <w:t>Grešova</w:t>
      </w:r>
      <w:proofErr w:type="spellEnd"/>
      <w:r w:rsidRPr="00CA0FC2">
        <w:rPr>
          <w:i/>
          <w:iCs/>
          <w:color w:val="000000" w:themeColor="text1"/>
        </w:rPr>
        <w:t xml:space="preserve"> 2862/2, 080 01 Prešov, registrované: Ministerstvo vnútra SR, sekcia verejnej správy, Drieňová 22, 826 86 Bratislava 29</w:t>
      </w:r>
    </w:p>
    <w:p w14:paraId="50FE4711" w14:textId="77777777" w:rsidR="005661A1" w:rsidRPr="00CA0FC2" w:rsidRDefault="005661A1" w:rsidP="005661A1">
      <w:pPr>
        <w:spacing w:after="0"/>
        <w:jc w:val="center"/>
        <w:rPr>
          <w:i/>
          <w:iCs/>
          <w:color w:val="000000" w:themeColor="text1"/>
        </w:rPr>
      </w:pPr>
      <w:r w:rsidRPr="00CA0FC2">
        <w:rPr>
          <w:i/>
          <w:iCs/>
          <w:color w:val="000000" w:themeColor="text1"/>
        </w:rPr>
        <w:t xml:space="preserve"> pod číslom VVS/1-900/90-59443</w:t>
      </w:r>
      <w:bookmarkStart w:id="0" w:name="_heading=h.xbj0cb9yok7w" w:colFirst="0" w:colLast="0"/>
      <w:bookmarkEnd w:id="0"/>
    </w:p>
    <w:p w14:paraId="45F939C8" w14:textId="77777777" w:rsidR="005661A1" w:rsidRDefault="005661A1" w:rsidP="005661A1">
      <w:pPr>
        <w:spacing w:after="0"/>
        <w:jc w:val="both"/>
        <w:rPr>
          <w:rFonts w:ascii="Times New Roman" w:eastAsia="Times New Roman" w:hAnsi="Times New Roman" w:cs="Times New Roman"/>
          <w:bCs/>
          <w:sz w:val="24"/>
          <w:szCs w:val="24"/>
        </w:rPr>
      </w:pPr>
    </w:p>
    <w:p w14:paraId="052A88FF" w14:textId="77777777" w:rsidR="005661A1" w:rsidRPr="00E12EE7" w:rsidRDefault="005661A1" w:rsidP="005661A1">
      <w:pPr>
        <w:spacing w:after="0"/>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
      </w:r>
      <w:r w:rsidRPr="00E12EE7">
        <w:rPr>
          <w:rFonts w:ascii="Times New Roman" w:eastAsia="Times New Roman" w:hAnsi="Times New Roman" w:cs="Times New Roman"/>
          <w:bCs/>
          <w:sz w:val="24"/>
          <w:szCs w:val="24"/>
        </w:rPr>
        <w:t xml:space="preserve">Organizácia Slovenský dohovor za rodinu /ďalej len SDZR/vznikla ako reakcia na medzinárodnú zmluvu “Istanbulský dohovor”, ktorý sa pod rúškom ochrany týraných žien snažil presadiť </w:t>
      </w:r>
      <w:proofErr w:type="spellStart"/>
      <w:r w:rsidRPr="00E12EE7">
        <w:rPr>
          <w:rFonts w:ascii="Times New Roman" w:eastAsia="Times New Roman" w:hAnsi="Times New Roman" w:cs="Times New Roman"/>
          <w:bCs/>
          <w:sz w:val="24"/>
          <w:szCs w:val="24"/>
        </w:rPr>
        <w:t>gender</w:t>
      </w:r>
      <w:proofErr w:type="spellEnd"/>
      <w:r w:rsidRPr="00E12EE7">
        <w:rPr>
          <w:rFonts w:ascii="Times New Roman" w:eastAsia="Times New Roman" w:hAnsi="Times New Roman" w:cs="Times New Roman"/>
          <w:bCs/>
          <w:sz w:val="24"/>
          <w:szCs w:val="24"/>
        </w:rPr>
        <w:t xml:space="preserve"> ideológiu a rodovú rovnosť v krajinách Európskej Únie a konkrétne aj na Slovensku. Na začiatku tohto</w:t>
      </w:r>
      <w:r>
        <w:rPr>
          <w:rFonts w:ascii="Times New Roman" w:eastAsia="Times New Roman" w:hAnsi="Times New Roman" w:cs="Times New Roman"/>
          <w:bCs/>
          <w:sz w:val="24"/>
          <w:szCs w:val="24"/>
        </w:rPr>
        <w:t>,</w:t>
      </w:r>
      <w:r w:rsidRPr="00E12EE7">
        <w:rPr>
          <w:rFonts w:ascii="Times New Roman" w:eastAsia="Times New Roman" w:hAnsi="Times New Roman" w:cs="Times New Roman"/>
          <w:bCs/>
          <w:sz w:val="24"/>
          <w:szCs w:val="24"/>
        </w:rPr>
        <w:t xml:space="preserve"> najmä duchovného boja</w:t>
      </w:r>
      <w:r>
        <w:rPr>
          <w:rFonts w:ascii="Times New Roman" w:eastAsia="Times New Roman" w:hAnsi="Times New Roman" w:cs="Times New Roman"/>
          <w:bCs/>
          <w:sz w:val="24"/>
          <w:szCs w:val="24"/>
        </w:rPr>
        <w:t>,</w:t>
      </w:r>
      <w:r w:rsidRPr="00E12EE7">
        <w:rPr>
          <w:rFonts w:ascii="Times New Roman" w:eastAsia="Times New Roman" w:hAnsi="Times New Roman" w:cs="Times New Roman"/>
          <w:bCs/>
          <w:sz w:val="24"/>
          <w:szCs w:val="24"/>
        </w:rPr>
        <w:t xml:space="preserve"> členovia SDZR spolu so šiestimi kňazmi putovali na 100. výročie do Fatimy, kde sa všetci členovia zasvätili Nepoškvrnenému Srdcu Panny Márie a túto činnosť Jej zverili </w:t>
      </w:r>
      <w:r w:rsidRPr="00E12EE7">
        <w:rPr>
          <w:rFonts w:ascii="Times New Roman" w:eastAsia="Times New Roman" w:hAnsi="Times New Roman" w:cs="Times New Roman"/>
          <w:bCs/>
          <w:i/>
          <w:sz w:val="24"/>
          <w:szCs w:val="24"/>
        </w:rPr>
        <w:t>.</w:t>
      </w:r>
      <w:r w:rsidRPr="00E12EE7">
        <w:rPr>
          <w:rFonts w:ascii="Times New Roman" w:eastAsia="Times New Roman" w:hAnsi="Times New Roman" w:cs="Times New Roman"/>
          <w:bCs/>
          <w:sz w:val="24"/>
          <w:szCs w:val="24"/>
        </w:rPr>
        <w:t xml:space="preserve"> Ďalej sa putovalo na významné pútnické miesta - </w:t>
      </w:r>
      <w:proofErr w:type="spellStart"/>
      <w:r w:rsidRPr="00E12EE7">
        <w:rPr>
          <w:rFonts w:ascii="Times New Roman" w:eastAsia="Times New Roman" w:hAnsi="Times New Roman" w:cs="Times New Roman"/>
          <w:bCs/>
          <w:sz w:val="24"/>
          <w:szCs w:val="24"/>
        </w:rPr>
        <w:t>Zaragoza</w:t>
      </w:r>
      <w:proofErr w:type="spellEnd"/>
      <w:r w:rsidRPr="00E12EE7">
        <w:rPr>
          <w:rFonts w:ascii="Times New Roman" w:eastAsia="Times New Roman" w:hAnsi="Times New Roman" w:cs="Times New Roman"/>
          <w:bCs/>
          <w:sz w:val="24"/>
          <w:szCs w:val="24"/>
        </w:rPr>
        <w:t xml:space="preserve">, </w:t>
      </w:r>
      <w:proofErr w:type="spellStart"/>
      <w:r w:rsidRPr="00E12EE7">
        <w:rPr>
          <w:rFonts w:ascii="Times New Roman" w:eastAsia="Times New Roman" w:hAnsi="Times New Roman" w:cs="Times New Roman"/>
          <w:bCs/>
          <w:sz w:val="24"/>
          <w:szCs w:val="24"/>
        </w:rPr>
        <w:t>Agreda</w:t>
      </w:r>
      <w:proofErr w:type="spellEnd"/>
      <w:r w:rsidRPr="00E12EE7">
        <w:rPr>
          <w:rFonts w:ascii="Times New Roman" w:eastAsia="Times New Roman" w:hAnsi="Times New Roman" w:cs="Times New Roman"/>
          <w:bCs/>
          <w:sz w:val="24"/>
          <w:szCs w:val="24"/>
        </w:rPr>
        <w:t xml:space="preserve">, Lurdy a La </w:t>
      </w:r>
      <w:proofErr w:type="spellStart"/>
      <w:r w:rsidRPr="00E12EE7">
        <w:rPr>
          <w:rFonts w:ascii="Times New Roman" w:eastAsia="Times New Roman" w:hAnsi="Times New Roman" w:cs="Times New Roman"/>
          <w:bCs/>
          <w:sz w:val="24"/>
          <w:szCs w:val="24"/>
        </w:rPr>
        <w:t>Sallete</w:t>
      </w:r>
      <w:proofErr w:type="spellEnd"/>
      <w:r w:rsidRPr="00E12EE7">
        <w:rPr>
          <w:rFonts w:ascii="Times New Roman" w:eastAsia="Times New Roman" w:hAnsi="Times New Roman" w:cs="Times New Roman"/>
          <w:bCs/>
          <w:sz w:val="24"/>
          <w:szCs w:val="24"/>
        </w:rPr>
        <w:t xml:space="preserve">. Posilnení duchom piatich mariánskych miest   sa vrátili na Slovensko. Poprosili  o požehnanie Konferenciu biskupov Slovenska a začali konať. </w:t>
      </w:r>
      <w:bookmarkStart w:id="1" w:name="_heading=h.y3m4idpgkt06" w:colFirst="0" w:colLast="0"/>
      <w:bookmarkStart w:id="2" w:name="_heading=h.cgrflzpkf7r7" w:colFirst="0" w:colLast="0"/>
      <w:bookmarkEnd w:id="1"/>
      <w:bookmarkEnd w:id="2"/>
    </w:p>
    <w:p w14:paraId="4BD66239" w14:textId="77777777" w:rsidR="005661A1" w:rsidRPr="00E12EE7" w:rsidRDefault="005661A1" w:rsidP="005661A1">
      <w:pPr>
        <w:spacing w:after="0"/>
        <w:jc w:val="both"/>
        <w:rPr>
          <w:rFonts w:ascii="Times New Roman" w:eastAsia="Times New Roman" w:hAnsi="Times New Roman" w:cs="Times New Roman"/>
          <w:bCs/>
          <w:sz w:val="24"/>
          <w:szCs w:val="24"/>
        </w:rPr>
      </w:pPr>
      <w:r w:rsidRPr="00E12EE7">
        <w:rPr>
          <w:rFonts w:ascii="Times New Roman" w:eastAsia="Times New Roman" w:hAnsi="Times New Roman" w:cs="Times New Roman"/>
          <w:bCs/>
          <w:sz w:val="24"/>
          <w:szCs w:val="24"/>
        </w:rPr>
        <w:t>Vybrali sa aktivity svetské aj duchovné. Svetské boli petícia za odmietnutie Istanbulského dohovoru</w:t>
      </w:r>
      <w:r>
        <w:rPr>
          <w:rFonts w:ascii="Times New Roman" w:eastAsia="Times New Roman" w:hAnsi="Times New Roman" w:cs="Times New Roman"/>
          <w:bCs/>
          <w:sz w:val="24"/>
          <w:szCs w:val="24"/>
        </w:rPr>
        <w:t xml:space="preserve"> /ID/</w:t>
      </w:r>
      <w:r w:rsidRPr="00E12EE7">
        <w:rPr>
          <w:rFonts w:ascii="Times New Roman" w:eastAsia="Times New Roman" w:hAnsi="Times New Roman" w:cs="Times New Roman"/>
          <w:bCs/>
          <w:sz w:val="24"/>
          <w:szCs w:val="24"/>
        </w:rPr>
        <w:t xml:space="preserve">, verejné prednášky </w:t>
      </w:r>
      <w:r>
        <w:rPr>
          <w:rFonts w:ascii="Times New Roman" w:eastAsia="Times New Roman" w:hAnsi="Times New Roman" w:cs="Times New Roman"/>
          <w:bCs/>
          <w:sz w:val="24"/>
          <w:szCs w:val="24"/>
        </w:rPr>
        <w:t>s odborníkmi z rôznych oblastí /sociálnej, politickej, právnickej, medicínskej,../</w:t>
      </w:r>
      <w:r w:rsidRPr="00E12EE7">
        <w:rPr>
          <w:rFonts w:ascii="Times New Roman" w:eastAsia="Times New Roman" w:hAnsi="Times New Roman" w:cs="Times New Roman"/>
          <w:bCs/>
          <w:sz w:val="24"/>
          <w:szCs w:val="24"/>
        </w:rPr>
        <w:t xml:space="preserve">na tému </w:t>
      </w:r>
      <w:proofErr w:type="spellStart"/>
      <w:r w:rsidRPr="00E12EE7">
        <w:rPr>
          <w:rFonts w:ascii="Times New Roman" w:eastAsia="Times New Roman" w:hAnsi="Times New Roman" w:cs="Times New Roman"/>
          <w:bCs/>
          <w:sz w:val="24"/>
          <w:szCs w:val="24"/>
        </w:rPr>
        <w:t>genderovej</w:t>
      </w:r>
      <w:proofErr w:type="spellEnd"/>
      <w:r w:rsidRPr="00E12EE7">
        <w:rPr>
          <w:rFonts w:ascii="Times New Roman" w:eastAsia="Times New Roman" w:hAnsi="Times New Roman" w:cs="Times New Roman"/>
          <w:bCs/>
          <w:sz w:val="24"/>
          <w:szCs w:val="24"/>
        </w:rPr>
        <w:t xml:space="preserve"> ideológie</w:t>
      </w:r>
      <w:r>
        <w:rPr>
          <w:rFonts w:ascii="Times New Roman" w:eastAsia="Times New Roman" w:hAnsi="Times New Roman" w:cs="Times New Roman"/>
          <w:bCs/>
          <w:sz w:val="24"/>
          <w:szCs w:val="24"/>
        </w:rPr>
        <w:t>, ktorá je zahrnutá v ID</w:t>
      </w:r>
      <w:r w:rsidRPr="00E12EE7">
        <w:rPr>
          <w:rFonts w:ascii="Times New Roman" w:eastAsia="Times New Roman" w:hAnsi="Times New Roman" w:cs="Times New Roman"/>
          <w:bCs/>
          <w:sz w:val="24"/>
          <w:szCs w:val="24"/>
        </w:rPr>
        <w:t xml:space="preserve">. Duchovné aktivity boli: modlitby sv. ruženca, adorácie a pôst. </w:t>
      </w:r>
    </w:p>
    <w:p w14:paraId="7A82F866" w14:textId="77777777" w:rsidR="005661A1" w:rsidRPr="00E96804" w:rsidRDefault="005661A1" w:rsidP="005661A1">
      <w:pPr>
        <w:spacing w:after="0"/>
        <w:jc w:val="both"/>
        <w:rPr>
          <w:rFonts w:ascii="Times New Roman" w:eastAsia="Times New Roman" w:hAnsi="Times New Roman" w:cs="Times New Roman"/>
          <w:bCs/>
          <w:i/>
          <w:sz w:val="26"/>
          <w:szCs w:val="26"/>
        </w:rPr>
      </w:pPr>
      <w:bookmarkStart w:id="3" w:name="_heading=h.1l8iynkr38cx" w:colFirst="0" w:colLast="0"/>
      <w:bookmarkEnd w:id="3"/>
      <w:r w:rsidRPr="00E96804">
        <w:rPr>
          <w:rFonts w:ascii="Times New Roman" w:eastAsia="Times New Roman" w:hAnsi="Times New Roman" w:cs="Times New Roman"/>
          <w:bCs/>
          <w:i/>
          <w:sz w:val="26"/>
          <w:szCs w:val="26"/>
        </w:rPr>
        <w:t xml:space="preserve">Slovenský dohovor za rodinu vytvoril spoločenstvo ľudí, ktorým nebol ľahostajný osud našej krajiny, našich rodín a detí. </w:t>
      </w:r>
    </w:p>
    <w:p w14:paraId="0D805D24" w14:textId="77777777" w:rsidR="005661A1" w:rsidRPr="00E12EE7" w:rsidRDefault="005661A1" w:rsidP="005661A1">
      <w:pPr>
        <w:spacing w:after="0"/>
        <w:jc w:val="both"/>
        <w:rPr>
          <w:rFonts w:ascii="Times New Roman" w:eastAsia="Times New Roman" w:hAnsi="Times New Roman" w:cs="Times New Roman"/>
          <w:bCs/>
          <w:sz w:val="24"/>
          <w:szCs w:val="24"/>
        </w:rPr>
      </w:pPr>
      <w:bookmarkStart w:id="4" w:name="_heading=h.pt039tt8juoe" w:colFirst="0" w:colLast="0"/>
      <w:bookmarkEnd w:id="4"/>
      <w:r>
        <w:rPr>
          <w:rFonts w:ascii="Times New Roman" w:eastAsia="Times New Roman" w:hAnsi="Times New Roman" w:cs="Times New Roman"/>
          <w:bCs/>
          <w:sz w:val="24"/>
          <w:szCs w:val="24"/>
        </w:rPr>
        <w:tab/>
      </w:r>
      <w:r w:rsidRPr="00E12EE7">
        <w:rPr>
          <w:rFonts w:ascii="Times New Roman" w:eastAsia="Times New Roman" w:hAnsi="Times New Roman" w:cs="Times New Roman"/>
          <w:bCs/>
          <w:sz w:val="24"/>
          <w:szCs w:val="24"/>
        </w:rPr>
        <w:t>Tejto činnosti veľmi  pomohlo stanovisko všetkých kresťanských cirkví, ktoré sa prvý krát v histórii Sloven</w:t>
      </w:r>
      <w:r>
        <w:rPr>
          <w:rFonts w:ascii="Times New Roman" w:eastAsia="Times New Roman" w:hAnsi="Times New Roman" w:cs="Times New Roman"/>
          <w:bCs/>
          <w:sz w:val="24"/>
          <w:szCs w:val="24"/>
        </w:rPr>
        <w:t>s</w:t>
      </w:r>
      <w:r w:rsidRPr="00E12EE7">
        <w:rPr>
          <w:rFonts w:ascii="Times New Roman" w:eastAsia="Times New Roman" w:hAnsi="Times New Roman" w:cs="Times New Roman"/>
          <w:bCs/>
          <w:sz w:val="24"/>
          <w:szCs w:val="24"/>
        </w:rPr>
        <w:t xml:space="preserve">ka spojili a podpísali spoločné vyhlásenie. V ňom jasne zadeklarovali, že Istanbulský dohovor je potrebné odmietnuť. Rovnako  pomohlo stanovisko viac ako 340 lekárov, psychiatrov, psychológov, sociológov a pedagógov, ktorí jednoznačne odmietli rodové </w:t>
      </w:r>
      <w:proofErr w:type="spellStart"/>
      <w:r w:rsidRPr="00E12EE7">
        <w:rPr>
          <w:rFonts w:ascii="Times New Roman" w:eastAsia="Times New Roman" w:hAnsi="Times New Roman" w:cs="Times New Roman"/>
          <w:bCs/>
          <w:sz w:val="24"/>
          <w:szCs w:val="24"/>
        </w:rPr>
        <w:t>scitlivovanie</w:t>
      </w:r>
      <w:proofErr w:type="spellEnd"/>
      <w:r w:rsidRPr="00E12EE7">
        <w:rPr>
          <w:rFonts w:ascii="Times New Roman" w:eastAsia="Times New Roman" w:hAnsi="Times New Roman" w:cs="Times New Roman"/>
          <w:bCs/>
          <w:sz w:val="24"/>
          <w:szCs w:val="24"/>
        </w:rPr>
        <w:t xml:space="preserve"> obsiahnuté v Istanbulskom dohovore.</w:t>
      </w:r>
    </w:p>
    <w:p w14:paraId="1081D9C4" w14:textId="77777777" w:rsidR="005661A1" w:rsidRPr="00E12EE7" w:rsidRDefault="005661A1" w:rsidP="005661A1">
      <w:pPr>
        <w:spacing w:after="0"/>
        <w:jc w:val="both"/>
        <w:rPr>
          <w:rFonts w:ascii="Times New Roman" w:eastAsia="Times New Roman" w:hAnsi="Times New Roman" w:cs="Times New Roman"/>
          <w:bCs/>
          <w:i/>
          <w:sz w:val="24"/>
          <w:szCs w:val="24"/>
          <w:shd w:val="clear" w:color="auto" w:fill="FFF2CC"/>
        </w:rPr>
      </w:pPr>
      <w:bookmarkStart w:id="5" w:name="_heading=h.4gkp7othgmtm" w:colFirst="0" w:colLast="0"/>
      <w:bookmarkEnd w:id="5"/>
      <w:r>
        <w:rPr>
          <w:rFonts w:ascii="Times New Roman" w:eastAsia="Times New Roman" w:hAnsi="Times New Roman" w:cs="Times New Roman"/>
          <w:bCs/>
          <w:sz w:val="24"/>
          <w:szCs w:val="24"/>
        </w:rPr>
        <w:tab/>
      </w:r>
      <w:r w:rsidRPr="00E12EE7">
        <w:rPr>
          <w:rFonts w:ascii="Times New Roman" w:eastAsia="Times New Roman" w:hAnsi="Times New Roman" w:cs="Times New Roman"/>
          <w:bCs/>
          <w:sz w:val="24"/>
          <w:szCs w:val="24"/>
        </w:rPr>
        <w:t>Štyri kalendárne roky ľudia neúnavne</w:t>
      </w:r>
      <w:r>
        <w:rPr>
          <w:rFonts w:ascii="Times New Roman" w:eastAsia="Times New Roman" w:hAnsi="Times New Roman" w:cs="Times New Roman"/>
          <w:bCs/>
          <w:sz w:val="24"/>
          <w:szCs w:val="24"/>
        </w:rPr>
        <w:t>,</w:t>
      </w:r>
      <w:r w:rsidRPr="00E12EE7">
        <w:rPr>
          <w:rFonts w:ascii="Times New Roman" w:eastAsia="Times New Roman" w:hAnsi="Times New Roman" w:cs="Times New Roman"/>
          <w:bCs/>
          <w:sz w:val="24"/>
          <w:szCs w:val="24"/>
        </w:rPr>
        <w:t xml:space="preserve"> každý piatok</w:t>
      </w:r>
      <w:r>
        <w:rPr>
          <w:rFonts w:ascii="Times New Roman" w:eastAsia="Times New Roman" w:hAnsi="Times New Roman" w:cs="Times New Roman"/>
          <w:bCs/>
          <w:sz w:val="24"/>
          <w:szCs w:val="24"/>
        </w:rPr>
        <w:t>,</w:t>
      </w:r>
      <w:r w:rsidRPr="00E12EE7">
        <w:rPr>
          <w:rFonts w:ascii="Times New Roman" w:eastAsia="Times New Roman" w:hAnsi="Times New Roman" w:cs="Times New Roman"/>
          <w:bCs/>
          <w:sz w:val="24"/>
          <w:szCs w:val="24"/>
        </w:rPr>
        <w:t xml:space="preserve"> pochodovali s modlitbou sv. ruženca na perách</w:t>
      </w:r>
      <w:r>
        <w:rPr>
          <w:rFonts w:ascii="Times New Roman" w:eastAsia="Times New Roman" w:hAnsi="Times New Roman" w:cs="Times New Roman"/>
          <w:bCs/>
          <w:sz w:val="24"/>
          <w:szCs w:val="24"/>
        </w:rPr>
        <w:t>,</w:t>
      </w:r>
      <w:r w:rsidRPr="00E12EE7">
        <w:rPr>
          <w:rFonts w:ascii="Times New Roman" w:eastAsia="Times New Roman" w:hAnsi="Times New Roman" w:cs="Times New Roman"/>
          <w:bCs/>
          <w:sz w:val="24"/>
          <w:szCs w:val="24"/>
        </w:rPr>
        <w:t xml:space="preserve"> aby tak vyjadrili nesúhlas s </w:t>
      </w:r>
      <w:proofErr w:type="spellStart"/>
      <w:r w:rsidRPr="00E12EE7">
        <w:rPr>
          <w:rFonts w:ascii="Times New Roman" w:eastAsia="Times New Roman" w:hAnsi="Times New Roman" w:cs="Times New Roman"/>
          <w:bCs/>
          <w:sz w:val="24"/>
          <w:szCs w:val="24"/>
        </w:rPr>
        <w:t>genderovou</w:t>
      </w:r>
      <w:proofErr w:type="spellEnd"/>
      <w:r w:rsidRPr="00E12EE7">
        <w:rPr>
          <w:rFonts w:ascii="Times New Roman" w:eastAsia="Times New Roman" w:hAnsi="Times New Roman" w:cs="Times New Roman"/>
          <w:bCs/>
          <w:sz w:val="24"/>
          <w:szCs w:val="24"/>
        </w:rPr>
        <w:t xml:space="preserve"> ideológiou a  hlavní predstavitelia SDZR cestovali po farnostiach na celom Slovensku a oboznamovali ľudí o škodlivosti tejto ideológie prostredníctvom odborníkov a ich prednášok. SDZR organizoval / pokračuje aj v súčasnosti/, modlitbové stretnutia pod názvom   Ruženec za Slovensko, kde sa na prvom z nich zišli arcibiskupi, biskupi, kňazi, rehoľníci a niekoľko tisíc ľudí. Ďalšie tisíce sa modlili doma vďaka živému vysielaniu. Národná rada Slovenskej republiky na podnet SDZR dvakrát  ústavnou väčšinou deklarovala odmietnutie Istanbulského dohovoru. Vyvrcholením tohto snaženia bola ružencová modlitbová akcia v Bratislave pred </w:t>
      </w:r>
      <w:r>
        <w:rPr>
          <w:rFonts w:ascii="Times New Roman" w:eastAsia="Times New Roman" w:hAnsi="Times New Roman" w:cs="Times New Roman"/>
          <w:bCs/>
          <w:sz w:val="24"/>
          <w:szCs w:val="24"/>
        </w:rPr>
        <w:t>Ú</w:t>
      </w:r>
      <w:r w:rsidRPr="00E12EE7">
        <w:rPr>
          <w:rFonts w:ascii="Times New Roman" w:eastAsia="Times New Roman" w:hAnsi="Times New Roman" w:cs="Times New Roman"/>
          <w:bCs/>
          <w:sz w:val="24"/>
          <w:szCs w:val="24"/>
        </w:rPr>
        <w:t>radom vlády</w:t>
      </w:r>
      <w:bookmarkStart w:id="6" w:name="_heading=h.buzzg8und3pr" w:colFirst="0" w:colLast="0"/>
      <w:bookmarkEnd w:id="6"/>
      <w:r w:rsidRPr="00E12EE7">
        <w:rPr>
          <w:rFonts w:ascii="Times New Roman" w:eastAsia="Times New Roman" w:hAnsi="Times New Roman" w:cs="Times New Roman"/>
          <w:bCs/>
          <w:sz w:val="24"/>
          <w:szCs w:val="24"/>
        </w:rPr>
        <w:t>, ktorej sa zúčastnilo niekoľko tisíc ľudí. Po nej bola zvolaná mimoriadna schôdza NR SR, ktorá silnou ústavnou väčšinou odmietla ratifikáciu ID. Prezidentka SR,  na základe toho, poslala list Rade Európy, že NR SR neratifikuje Istanbulský dohovor.</w:t>
      </w:r>
    </w:p>
    <w:p w14:paraId="608BE3B5" w14:textId="77777777" w:rsidR="005661A1" w:rsidRDefault="005661A1" w:rsidP="005661A1">
      <w:pPr>
        <w:spacing w:after="0"/>
        <w:jc w:val="both"/>
        <w:rPr>
          <w:rFonts w:ascii="Times New Roman" w:eastAsia="Times New Roman" w:hAnsi="Times New Roman" w:cs="Times New Roman"/>
          <w:bCs/>
          <w:sz w:val="24"/>
          <w:szCs w:val="24"/>
        </w:rPr>
      </w:pPr>
      <w:bookmarkStart w:id="7" w:name="_heading=h.awhd6wbkm1uc" w:colFirst="0" w:colLast="0"/>
      <w:bookmarkEnd w:id="7"/>
      <w:r w:rsidRPr="00E12EE7">
        <w:rPr>
          <w:rFonts w:ascii="Times New Roman" w:eastAsia="Times New Roman" w:hAnsi="Times New Roman" w:cs="Times New Roman"/>
          <w:bCs/>
          <w:sz w:val="24"/>
          <w:szCs w:val="24"/>
        </w:rPr>
        <w:t xml:space="preserve"> </w:t>
      </w:r>
    </w:p>
    <w:p w14:paraId="71AB76BC" w14:textId="77777777" w:rsidR="005661A1" w:rsidRPr="00E12EE7" w:rsidRDefault="005661A1" w:rsidP="005661A1">
      <w:pPr>
        <w:spacing w:after="0"/>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
      </w:r>
      <w:r w:rsidRPr="00E12EE7">
        <w:rPr>
          <w:rFonts w:ascii="Times New Roman" w:eastAsia="Times New Roman" w:hAnsi="Times New Roman" w:cs="Times New Roman"/>
          <w:bCs/>
          <w:sz w:val="24"/>
          <w:szCs w:val="24"/>
        </w:rPr>
        <w:t xml:space="preserve"> Aktivity SDZR pokračujú</w:t>
      </w:r>
      <w:r>
        <w:rPr>
          <w:rFonts w:ascii="Times New Roman" w:eastAsia="Times New Roman" w:hAnsi="Times New Roman" w:cs="Times New Roman"/>
          <w:bCs/>
          <w:sz w:val="24"/>
          <w:szCs w:val="24"/>
        </w:rPr>
        <w:t>, pretože</w:t>
      </w:r>
      <w:r w:rsidRPr="00E12EE7">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a</w:t>
      </w:r>
      <w:r w:rsidRPr="00E12EE7">
        <w:rPr>
          <w:rFonts w:ascii="Times New Roman" w:eastAsia="Times New Roman" w:hAnsi="Times New Roman" w:cs="Times New Roman"/>
          <w:bCs/>
          <w:sz w:val="24"/>
          <w:szCs w:val="24"/>
        </w:rPr>
        <w:t>ko povedala sestra Lucia z Fatimy:</w:t>
      </w:r>
    </w:p>
    <w:p w14:paraId="59F6FE49" w14:textId="77777777" w:rsidR="005661A1" w:rsidRPr="008B2901" w:rsidRDefault="005661A1" w:rsidP="005661A1">
      <w:pPr>
        <w:spacing w:after="0"/>
        <w:rPr>
          <w:rFonts w:ascii="Times New Roman" w:eastAsia="Times New Roman" w:hAnsi="Times New Roman" w:cs="Times New Roman"/>
          <w:b/>
          <w:i/>
          <w:sz w:val="26"/>
          <w:szCs w:val="26"/>
        </w:rPr>
      </w:pPr>
      <w:bookmarkStart w:id="8" w:name="_heading=h.ajobnf3u1mvd" w:colFirst="0" w:colLast="0"/>
      <w:bookmarkEnd w:id="8"/>
      <w:r w:rsidRPr="00935218">
        <w:rPr>
          <w:rFonts w:ascii="Times New Roman" w:eastAsia="Times New Roman" w:hAnsi="Times New Roman" w:cs="Times New Roman"/>
          <w:b/>
          <w:i/>
          <w:sz w:val="26"/>
          <w:szCs w:val="26"/>
        </w:rPr>
        <w:t xml:space="preserve">“Posledný zápas medzi Pánom Ježišom a kráľovstvom satana bude o manželstvo a rodinu.”   </w:t>
      </w:r>
    </w:p>
    <w:p w14:paraId="73861740" w14:textId="77777777" w:rsidR="005661A1" w:rsidRDefault="005661A1" w:rsidP="005661A1">
      <w:pPr>
        <w:spacing w:after="0"/>
        <w:rPr>
          <w:rFonts w:ascii="Times New Roman" w:eastAsia="Times New Roman" w:hAnsi="Times New Roman" w:cs="Times New Roman"/>
          <w:b/>
          <w:iCs/>
          <w:sz w:val="26"/>
          <w:szCs w:val="26"/>
          <w:u w:val="single"/>
        </w:rPr>
      </w:pPr>
    </w:p>
    <w:p w14:paraId="7A36DF31" w14:textId="77777777" w:rsidR="005661A1" w:rsidRDefault="005661A1" w:rsidP="005661A1">
      <w:pPr>
        <w:spacing w:after="0"/>
        <w:jc w:val="both"/>
        <w:rPr>
          <w:rFonts w:ascii="Times New Roman" w:eastAsia="Times New Roman" w:hAnsi="Times New Roman" w:cs="Times New Roman"/>
          <w:b/>
          <w:iCs/>
          <w:sz w:val="26"/>
          <w:szCs w:val="26"/>
          <w:u w:val="single"/>
        </w:rPr>
      </w:pPr>
    </w:p>
    <w:p w14:paraId="261D5F33" w14:textId="77777777" w:rsidR="005661A1" w:rsidRDefault="005661A1" w:rsidP="005661A1">
      <w:pPr>
        <w:spacing w:after="0"/>
        <w:jc w:val="both"/>
        <w:rPr>
          <w:rFonts w:ascii="Times New Roman" w:eastAsia="Times New Roman" w:hAnsi="Times New Roman" w:cs="Times New Roman"/>
          <w:b/>
          <w:iCs/>
          <w:sz w:val="26"/>
          <w:szCs w:val="26"/>
          <w:u w:val="single"/>
        </w:rPr>
      </w:pPr>
    </w:p>
    <w:p w14:paraId="4FD9FFDE" w14:textId="77777777" w:rsidR="005661A1" w:rsidRDefault="005661A1" w:rsidP="005661A1">
      <w:pPr>
        <w:spacing w:after="0"/>
        <w:jc w:val="both"/>
        <w:rPr>
          <w:rFonts w:ascii="Times New Roman" w:eastAsia="Times New Roman" w:hAnsi="Times New Roman" w:cs="Times New Roman"/>
          <w:b/>
          <w:iCs/>
          <w:sz w:val="26"/>
          <w:szCs w:val="26"/>
          <w:u w:val="single"/>
        </w:rPr>
      </w:pPr>
    </w:p>
    <w:p w14:paraId="7939C767" w14:textId="77777777" w:rsidR="005661A1" w:rsidRDefault="005661A1" w:rsidP="005661A1">
      <w:pPr>
        <w:spacing w:after="0"/>
        <w:jc w:val="both"/>
        <w:rPr>
          <w:rFonts w:ascii="Times New Roman" w:eastAsia="Times New Roman" w:hAnsi="Times New Roman" w:cs="Times New Roman"/>
          <w:b/>
          <w:iCs/>
          <w:sz w:val="26"/>
          <w:szCs w:val="26"/>
          <w:u w:val="single"/>
        </w:rPr>
      </w:pPr>
    </w:p>
    <w:p w14:paraId="38A3BFDE" w14:textId="77777777" w:rsidR="005661A1" w:rsidRPr="00935218" w:rsidRDefault="005661A1" w:rsidP="005661A1">
      <w:pPr>
        <w:spacing w:after="0"/>
        <w:jc w:val="both"/>
        <w:rPr>
          <w:rFonts w:ascii="Times New Roman" w:eastAsia="Times New Roman" w:hAnsi="Times New Roman" w:cs="Times New Roman"/>
          <w:b/>
          <w:iCs/>
          <w:sz w:val="26"/>
          <w:szCs w:val="26"/>
          <w:u w:val="single"/>
        </w:rPr>
      </w:pPr>
      <w:r w:rsidRPr="00935218">
        <w:rPr>
          <w:rFonts w:ascii="Times New Roman" w:eastAsia="Times New Roman" w:hAnsi="Times New Roman" w:cs="Times New Roman"/>
          <w:b/>
          <w:iCs/>
          <w:sz w:val="26"/>
          <w:szCs w:val="26"/>
          <w:u w:val="single"/>
        </w:rPr>
        <w:t>ČINNOSŤ SDZR:</w:t>
      </w:r>
    </w:p>
    <w:p w14:paraId="7D046E74" w14:textId="77777777" w:rsidR="005661A1" w:rsidRDefault="005661A1" w:rsidP="005661A1">
      <w:pPr>
        <w:spacing w:after="0"/>
        <w:jc w:val="both"/>
        <w:rPr>
          <w:rFonts w:ascii="Times New Roman" w:eastAsia="Times New Roman" w:hAnsi="Times New Roman" w:cs="Times New Roman"/>
          <w:bCs/>
          <w:sz w:val="24"/>
          <w:szCs w:val="24"/>
        </w:rPr>
      </w:pPr>
      <w:bookmarkStart w:id="9" w:name="_heading=h.75y2imbu4tcd" w:colFirst="0" w:colLast="0"/>
      <w:bookmarkEnd w:id="9"/>
      <w:r w:rsidRPr="00E12EE7">
        <w:rPr>
          <w:rFonts w:ascii="Times New Roman" w:eastAsia="Times New Roman" w:hAnsi="Times New Roman" w:cs="Times New Roman"/>
          <w:bCs/>
          <w:sz w:val="24"/>
          <w:szCs w:val="24"/>
        </w:rPr>
        <w:tab/>
      </w:r>
    </w:p>
    <w:p w14:paraId="2E0E4AEF" w14:textId="77777777" w:rsidR="005661A1" w:rsidRPr="00E12EE7" w:rsidRDefault="005661A1" w:rsidP="005661A1">
      <w:pPr>
        <w:spacing w:after="0"/>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
      </w:r>
      <w:r w:rsidRPr="00E12EE7">
        <w:rPr>
          <w:rFonts w:ascii="Times New Roman" w:eastAsia="Times New Roman" w:hAnsi="Times New Roman" w:cs="Times New Roman"/>
          <w:bCs/>
          <w:sz w:val="24"/>
          <w:szCs w:val="24"/>
        </w:rPr>
        <w:t xml:space="preserve"> V roku 2020</w:t>
      </w:r>
      <w:r>
        <w:rPr>
          <w:rFonts w:ascii="Times New Roman" w:eastAsia="Times New Roman" w:hAnsi="Times New Roman" w:cs="Times New Roman"/>
          <w:bCs/>
          <w:sz w:val="24"/>
          <w:szCs w:val="24"/>
        </w:rPr>
        <w:t>,</w:t>
      </w:r>
      <w:r w:rsidRPr="00E12EE7">
        <w:rPr>
          <w:rFonts w:ascii="Times New Roman" w:eastAsia="Times New Roman" w:hAnsi="Times New Roman" w:cs="Times New Roman"/>
          <w:bCs/>
          <w:sz w:val="24"/>
          <w:szCs w:val="24"/>
        </w:rPr>
        <w:t xml:space="preserve"> keď pandémia korona vírusu zasiahla do života všetkých ľudí sa  aktivity SDZR premiestnili taktiež na internet. Spustili sa živé vysielania a online relácie - prednášky s rôznymi  domácimi aj zahraničnými kňazmi a teológmi. V súčasnosti pôsobí SDZR aj ako kresťanská internetová televízia. Denne s</w:t>
      </w:r>
      <w:r>
        <w:rPr>
          <w:rFonts w:ascii="Times New Roman" w:eastAsia="Times New Roman" w:hAnsi="Times New Roman" w:cs="Times New Roman"/>
          <w:bCs/>
          <w:sz w:val="24"/>
          <w:szCs w:val="24"/>
        </w:rPr>
        <w:t>a</w:t>
      </w:r>
      <w:r w:rsidRPr="00E12EE7">
        <w:rPr>
          <w:rFonts w:ascii="Times New Roman" w:eastAsia="Times New Roman" w:hAnsi="Times New Roman" w:cs="Times New Roman"/>
          <w:bCs/>
          <w:sz w:val="24"/>
          <w:szCs w:val="24"/>
        </w:rPr>
        <w:t xml:space="preserve"> vysiela takmer 20 relácií. </w:t>
      </w:r>
    </w:p>
    <w:p w14:paraId="755D70C9" w14:textId="77777777" w:rsidR="005661A1" w:rsidRDefault="005661A1" w:rsidP="005661A1">
      <w:pPr>
        <w:spacing w:after="0"/>
        <w:jc w:val="both"/>
        <w:rPr>
          <w:rFonts w:ascii="Times New Roman" w:eastAsia="Times New Roman" w:hAnsi="Times New Roman" w:cs="Times New Roman"/>
          <w:bCs/>
          <w:color w:val="000000" w:themeColor="text1"/>
          <w:sz w:val="24"/>
          <w:szCs w:val="24"/>
        </w:rPr>
      </w:pPr>
      <w:bookmarkStart w:id="10" w:name="_heading=h.h0z99hsrr2xt" w:colFirst="0" w:colLast="0"/>
      <w:bookmarkEnd w:id="10"/>
      <w:r w:rsidRPr="00E12EE7">
        <w:rPr>
          <w:rFonts w:ascii="Times New Roman" w:eastAsia="Times New Roman" w:hAnsi="Times New Roman" w:cs="Times New Roman"/>
          <w:bCs/>
          <w:color w:val="050505"/>
          <w:sz w:val="24"/>
          <w:szCs w:val="24"/>
          <w:highlight w:val="white"/>
        </w:rPr>
        <w:t xml:space="preserve">SDZR zastáva tradičné hodnoty v súlade s učením Katolíckej Cirkvi. Hlavnou snahou je šíriť Eucharistickú a </w:t>
      </w:r>
      <w:r>
        <w:rPr>
          <w:rFonts w:ascii="Times New Roman" w:eastAsia="Times New Roman" w:hAnsi="Times New Roman" w:cs="Times New Roman"/>
          <w:bCs/>
          <w:color w:val="050505"/>
          <w:sz w:val="24"/>
          <w:szCs w:val="24"/>
          <w:highlight w:val="white"/>
        </w:rPr>
        <w:t>M</w:t>
      </w:r>
      <w:r w:rsidRPr="00E12EE7">
        <w:rPr>
          <w:rFonts w:ascii="Times New Roman" w:eastAsia="Times New Roman" w:hAnsi="Times New Roman" w:cs="Times New Roman"/>
          <w:bCs/>
          <w:color w:val="050505"/>
          <w:sz w:val="24"/>
          <w:szCs w:val="24"/>
          <w:highlight w:val="white"/>
        </w:rPr>
        <w:t>ariánsku úctu. Organizujú sa modlitbové akcie na národnej aj medzinárodnej úrovni, duchovné semináre, ružencové a pôstne reťaze</w:t>
      </w:r>
      <w:r w:rsidRPr="00E12EE7">
        <w:rPr>
          <w:rFonts w:ascii="Times New Roman" w:eastAsia="Times New Roman" w:hAnsi="Times New Roman" w:cs="Times New Roman"/>
          <w:bCs/>
          <w:color w:val="000000" w:themeColor="text1"/>
          <w:sz w:val="24"/>
          <w:szCs w:val="24"/>
        </w:rPr>
        <w:t>.</w:t>
      </w:r>
    </w:p>
    <w:p w14:paraId="1CBCD78B" w14:textId="77777777" w:rsidR="005661A1" w:rsidRDefault="005661A1" w:rsidP="005661A1">
      <w:pPr>
        <w:spacing w:after="0"/>
        <w:jc w:val="both"/>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Počas Mariánskych mesiacov SDZR organizuje a zabezpečuje,  ako jediné na Slovensku, živé vysielanie 24-hodinového, 30/31dňového modlitbového maratónu sv. ruženca z rôznych pútnických miest Slovenska alebo sveta. / Česko, Poľsko, Ukrajina, Medžugorie, Taliansko, Maďarsko, USA,...../</w:t>
      </w:r>
    </w:p>
    <w:p w14:paraId="13A5A12D" w14:textId="4FBC7216" w:rsidR="005661A1" w:rsidRPr="00E12EE7" w:rsidRDefault="005661A1" w:rsidP="005661A1">
      <w:pPr>
        <w:spacing w:after="0"/>
        <w:jc w:val="both"/>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ab/>
        <w:t>V priebehu roka 202</w:t>
      </w:r>
      <w:r w:rsidR="008B0C3E">
        <w:rPr>
          <w:rFonts w:ascii="Times New Roman" w:eastAsia="Times New Roman" w:hAnsi="Times New Roman" w:cs="Times New Roman"/>
          <w:bCs/>
          <w:color w:val="000000" w:themeColor="text1"/>
          <w:sz w:val="24"/>
          <w:szCs w:val="24"/>
        </w:rPr>
        <w:t>3</w:t>
      </w:r>
      <w:r>
        <w:rPr>
          <w:rFonts w:ascii="Times New Roman" w:eastAsia="Times New Roman" w:hAnsi="Times New Roman" w:cs="Times New Roman"/>
          <w:bCs/>
          <w:color w:val="000000" w:themeColor="text1"/>
          <w:sz w:val="24"/>
          <w:szCs w:val="24"/>
        </w:rPr>
        <w:t xml:space="preserve"> Slovenský dohovor za rodinu, </w:t>
      </w:r>
      <w:proofErr w:type="spellStart"/>
      <w:r>
        <w:rPr>
          <w:rFonts w:ascii="Times New Roman" w:eastAsia="Times New Roman" w:hAnsi="Times New Roman" w:cs="Times New Roman"/>
          <w:bCs/>
          <w:color w:val="000000" w:themeColor="text1"/>
          <w:sz w:val="24"/>
          <w:szCs w:val="24"/>
        </w:rPr>
        <w:t>o.z</w:t>
      </w:r>
      <w:proofErr w:type="spellEnd"/>
      <w:r>
        <w:rPr>
          <w:rFonts w:ascii="Times New Roman" w:eastAsia="Times New Roman" w:hAnsi="Times New Roman" w:cs="Times New Roman"/>
          <w:bCs/>
          <w:color w:val="000000" w:themeColor="text1"/>
          <w:sz w:val="24"/>
          <w:szCs w:val="24"/>
        </w:rPr>
        <w:t>. zabezpečoval vysielanie relácie Online vo svete, ktoré boli zamerané na informovanosť v oblasti sociálnych vecí, rodiny, viery, kultúry a občianskej angažovanosti ako aj podpore vzdelávania v týchto oblastiach. V rámci podpory</w:t>
      </w:r>
      <w:r w:rsidR="00E015B9">
        <w:rPr>
          <w:rFonts w:ascii="Times New Roman" w:eastAsia="Times New Roman" w:hAnsi="Times New Roman" w:cs="Times New Roman"/>
          <w:bCs/>
          <w:color w:val="000000" w:themeColor="text1"/>
          <w:sz w:val="24"/>
          <w:szCs w:val="24"/>
        </w:rPr>
        <w:t xml:space="preserve"> a ochrany rodín a </w:t>
      </w:r>
      <w:r>
        <w:rPr>
          <w:rFonts w:ascii="Times New Roman" w:eastAsia="Times New Roman" w:hAnsi="Times New Roman" w:cs="Times New Roman"/>
          <w:bCs/>
          <w:color w:val="000000" w:themeColor="text1"/>
          <w:sz w:val="24"/>
          <w:szCs w:val="24"/>
        </w:rPr>
        <w:t xml:space="preserve"> vzdelávania sa organizovali semináre a</w:t>
      </w:r>
      <w:r w:rsidR="00E015B9">
        <w:rPr>
          <w:rFonts w:ascii="Times New Roman" w:eastAsia="Times New Roman" w:hAnsi="Times New Roman" w:cs="Times New Roman"/>
          <w:bCs/>
          <w:color w:val="000000" w:themeColor="text1"/>
          <w:sz w:val="24"/>
          <w:szCs w:val="24"/>
        </w:rPr>
        <w:t> </w:t>
      </w:r>
      <w:r>
        <w:rPr>
          <w:rFonts w:ascii="Times New Roman" w:eastAsia="Times New Roman" w:hAnsi="Times New Roman" w:cs="Times New Roman"/>
          <w:bCs/>
          <w:color w:val="000000" w:themeColor="text1"/>
          <w:sz w:val="24"/>
          <w:szCs w:val="24"/>
        </w:rPr>
        <w:t>prednášky</w:t>
      </w:r>
      <w:r w:rsidR="00E015B9">
        <w:rPr>
          <w:rFonts w:ascii="Times New Roman" w:eastAsia="Times New Roman" w:hAnsi="Times New Roman" w:cs="Times New Roman"/>
          <w:bCs/>
          <w:color w:val="000000" w:themeColor="text1"/>
          <w:sz w:val="24"/>
          <w:szCs w:val="24"/>
        </w:rPr>
        <w:t xml:space="preserve">, v termínoch </w:t>
      </w:r>
      <w:r w:rsidR="008B0C3E">
        <w:rPr>
          <w:rFonts w:ascii="Times New Roman" w:eastAsia="Times New Roman" w:hAnsi="Times New Roman" w:cs="Times New Roman"/>
          <w:bCs/>
          <w:color w:val="000000" w:themeColor="text1"/>
          <w:sz w:val="24"/>
          <w:szCs w:val="24"/>
        </w:rPr>
        <w:t>jar a jeseň.</w:t>
      </w:r>
    </w:p>
    <w:p w14:paraId="5424FF3B" w14:textId="77777777" w:rsidR="005661A1" w:rsidRDefault="005661A1" w:rsidP="005661A1">
      <w:pPr>
        <w:spacing w:after="0"/>
        <w:jc w:val="both"/>
        <w:rPr>
          <w:rFonts w:ascii="Times New Roman" w:eastAsia="Times New Roman" w:hAnsi="Times New Roman" w:cs="Times New Roman"/>
          <w:b/>
          <w:bCs/>
          <w:color w:val="000000" w:themeColor="text1"/>
          <w:sz w:val="24"/>
          <w:szCs w:val="24"/>
        </w:rPr>
      </w:pPr>
    </w:p>
    <w:p w14:paraId="2A606A01" w14:textId="77777777" w:rsidR="005661A1" w:rsidRDefault="005661A1" w:rsidP="005661A1">
      <w:pPr>
        <w:spacing w:after="0"/>
        <w:jc w:val="both"/>
        <w:rPr>
          <w:rFonts w:ascii="Times New Roman" w:eastAsia="Times New Roman" w:hAnsi="Times New Roman" w:cs="Times New Roman"/>
          <w:b/>
          <w:bCs/>
          <w:color w:val="000000" w:themeColor="text1"/>
          <w:sz w:val="24"/>
          <w:szCs w:val="24"/>
        </w:rPr>
      </w:pPr>
      <w:r w:rsidRPr="38B717FB">
        <w:rPr>
          <w:rFonts w:ascii="Times New Roman" w:eastAsia="Times New Roman" w:hAnsi="Times New Roman" w:cs="Times New Roman"/>
          <w:b/>
          <w:bCs/>
          <w:color w:val="000000" w:themeColor="text1"/>
          <w:sz w:val="24"/>
          <w:szCs w:val="24"/>
        </w:rPr>
        <w:t xml:space="preserve"> Medzi ďalšie relácie a aktivity, v ktorých SDZR pokra</w:t>
      </w:r>
      <w:r>
        <w:rPr>
          <w:rFonts w:ascii="Times New Roman" w:eastAsia="Times New Roman" w:hAnsi="Times New Roman" w:cs="Times New Roman"/>
          <w:b/>
          <w:bCs/>
          <w:color w:val="000000" w:themeColor="text1"/>
          <w:sz w:val="24"/>
          <w:szCs w:val="24"/>
        </w:rPr>
        <w:t>čuje:</w:t>
      </w:r>
    </w:p>
    <w:p w14:paraId="4FCF6D99" w14:textId="77777777" w:rsidR="005661A1" w:rsidRPr="00E12EE7" w:rsidRDefault="005661A1" w:rsidP="005661A1">
      <w:pPr>
        <w:spacing w:after="0"/>
        <w:jc w:val="both"/>
        <w:rPr>
          <w:rFonts w:ascii="Times New Roman" w:eastAsia="Times New Roman" w:hAnsi="Times New Roman" w:cs="Times New Roman"/>
          <w:b/>
          <w:bCs/>
          <w:color w:val="000000" w:themeColor="text1"/>
          <w:sz w:val="24"/>
          <w:szCs w:val="24"/>
        </w:rPr>
      </w:pPr>
    </w:p>
    <w:p w14:paraId="63AC5A20" w14:textId="77777777" w:rsidR="005661A1" w:rsidRPr="00E12EE7" w:rsidRDefault="005661A1" w:rsidP="005661A1">
      <w:pPr>
        <w:pStyle w:val="Odsekzoznamu"/>
        <w:numPr>
          <w:ilvl w:val="0"/>
          <w:numId w:val="1"/>
        </w:numPr>
        <w:spacing w:after="0"/>
        <w:jc w:val="both"/>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p</w:t>
      </w:r>
      <w:r w:rsidRPr="00E12EE7">
        <w:rPr>
          <w:rFonts w:ascii="Times New Roman" w:eastAsia="Times New Roman" w:hAnsi="Times New Roman" w:cs="Times New Roman"/>
          <w:bCs/>
          <w:color w:val="000000" w:themeColor="text1"/>
          <w:sz w:val="24"/>
          <w:szCs w:val="24"/>
        </w:rPr>
        <w:t>ravidelne 13.-ho v mesiaci 24 hodinová modl</w:t>
      </w:r>
      <w:r>
        <w:rPr>
          <w:rFonts w:ascii="Times New Roman" w:eastAsia="Times New Roman" w:hAnsi="Times New Roman" w:cs="Times New Roman"/>
          <w:bCs/>
          <w:color w:val="000000" w:themeColor="text1"/>
          <w:sz w:val="24"/>
          <w:szCs w:val="24"/>
        </w:rPr>
        <w:t>itb</w:t>
      </w:r>
      <w:r w:rsidRPr="00E12EE7">
        <w:rPr>
          <w:rFonts w:ascii="Times New Roman" w:eastAsia="Times New Roman" w:hAnsi="Times New Roman" w:cs="Times New Roman"/>
          <w:bCs/>
          <w:color w:val="000000" w:themeColor="text1"/>
          <w:sz w:val="24"/>
          <w:szCs w:val="24"/>
        </w:rPr>
        <w:t>a sv. ruženca vysielaná naživo</w:t>
      </w:r>
      <w:r>
        <w:rPr>
          <w:rFonts w:ascii="Times New Roman" w:eastAsia="Times New Roman" w:hAnsi="Times New Roman" w:cs="Times New Roman"/>
          <w:bCs/>
          <w:color w:val="000000" w:themeColor="text1"/>
          <w:sz w:val="24"/>
          <w:szCs w:val="24"/>
        </w:rPr>
        <w:t xml:space="preserve"> / z rôznych Mariánskych pútnických miest – Zo Slovenska aj sveta/</w:t>
      </w:r>
    </w:p>
    <w:p w14:paraId="660A6BC5" w14:textId="77777777" w:rsidR="005661A1"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sidRPr="00E12EE7">
        <w:rPr>
          <w:rFonts w:ascii="Times New Roman" w:eastAsia="Times New Roman" w:hAnsi="Times New Roman" w:cs="Times New Roman"/>
          <w:bCs/>
          <w:color w:val="050505"/>
          <w:sz w:val="24"/>
          <w:szCs w:val="24"/>
        </w:rPr>
        <w:t xml:space="preserve">Online </w:t>
      </w:r>
      <w:r>
        <w:rPr>
          <w:rFonts w:ascii="Times New Roman" w:eastAsia="Times New Roman" w:hAnsi="Times New Roman" w:cs="Times New Roman"/>
          <w:bCs/>
          <w:color w:val="050505"/>
          <w:sz w:val="24"/>
          <w:szCs w:val="24"/>
        </w:rPr>
        <w:t xml:space="preserve">vo svete - </w:t>
      </w:r>
      <w:r w:rsidRPr="00E12EE7">
        <w:rPr>
          <w:rFonts w:ascii="Times New Roman" w:eastAsia="Times New Roman" w:hAnsi="Times New Roman" w:cs="Times New Roman"/>
          <w:bCs/>
          <w:color w:val="050505"/>
          <w:sz w:val="24"/>
          <w:szCs w:val="24"/>
          <w:highlight w:val="white"/>
        </w:rPr>
        <w:t>relácie so zaujímavými hosťami na rôzne duchovné</w:t>
      </w:r>
      <w:r>
        <w:rPr>
          <w:rFonts w:ascii="Times New Roman" w:eastAsia="Times New Roman" w:hAnsi="Times New Roman" w:cs="Times New Roman"/>
          <w:bCs/>
          <w:color w:val="050505"/>
          <w:sz w:val="24"/>
          <w:szCs w:val="24"/>
          <w:highlight w:val="white"/>
        </w:rPr>
        <w:t>, kultúrne, sociálne</w:t>
      </w:r>
      <w:r w:rsidRPr="00E12EE7">
        <w:rPr>
          <w:rFonts w:ascii="Times New Roman" w:eastAsia="Times New Roman" w:hAnsi="Times New Roman" w:cs="Times New Roman"/>
          <w:bCs/>
          <w:color w:val="050505"/>
          <w:sz w:val="24"/>
          <w:szCs w:val="24"/>
          <w:highlight w:val="white"/>
        </w:rPr>
        <w:t xml:space="preserve"> témy, </w:t>
      </w:r>
      <w:r>
        <w:rPr>
          <w:rFonts w:ascii="Times New Roman" w:eastAsia="Times New Roman" w:hAnsi="Times New Roman" w:cs="Times New Roman"/>
          <w:bCs/>
          <w:color w:val="050505"/>
          <w:sz w:val="24"/>
          <w:szCs w:val="24"/>
          <w:highlight w:val="white"/>
        </w:rPr>
        <w:t>témy z oblasti rodiny</w:t>
      </w:r>
    </w:p>
    <w:p w14:paraId="38D53EDB" w14:textId="4445471E" w:rsidR="005661A1" w:rsidRPr="00E12EE7"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 xml:space="preserve">každé 2 týždne vysielanie relácie Online špeciál – otázky a odpovede, kde naživo odpovedajú kňazi pôsobiaci v danej oblasti / teológovia, dogmatici, </w:t>
      </w:r>
      <w:proofErr w:type="spellStart"/>
      <w:r>
        <w:rPr>
          <w:rFonts w:ascii="Times New Roman" w:eastAsia="Times New Roman" w:hAnsi="Times New Roman" w:cs="Times New Roman"/>
          <w:bCs/>
          <w:color w:val="050505"/>
          <w:sz w:val="24"/>
          <w:szCs w:val="24"/>
          <w:highlight w:val="white"/>
        </w:rPr>
        <w:t>exorcisti</w:t>
      </w:r>
      <w:proofErr w:type="spellEnd"/>
      <w:r w:rsidR="00F44089">
        <w:rPr>
          <w:rFonts w:ascii="Times New Roman" w:eastAsia="Times New Roman" w:hAnsi="Times New Roman" w:cs="Times New Roman"/>
          <w:bCs/>
          <w:color w:val="050505"/>
          <w:sz w:val="24"/>
          <w:szCs w:val="24"/>
          <w:highlight w:val="white"/>
        </w:rPr>
        <w:t xml:space="preserve">, pro </w:t>
      </w:r>
      <w:proofErr w:type="spellStart"/>
      <w:r w:rsidR="00F44089">
        <w:rPr>
          <w:rFonts w:ascii="Times New Roman" w:eastAsia="Times New Roman" w:hAnsi="Times New Roman" w:cs="Times New Roman"/>
          <w:bCs/>
          <w:color w:val="050505"/>
          <w:sz w:val="24"/>
          <w:szCs w:val="24"/>
          <w:highlight w:val="white"/>
        </w:rPr>
        <w:t>life</w:t>
      </w:r>
      <w:proofErr w:type="spellEnd"/>
      <w:r w:rsidR="00F44089">
        <w:rPr>
          <w:rFonts w:ascii="Times New Roman" w:eastAsia="Times New Roman" w:hAnsi="Times New Roman" w:cs="Times New Roman"/>
          <w:bCs/>
          <w:color w:val="050505"/>
          <w:sz w:val="24"/>
          <w:szCs w:val="24"/>
          <w:highlight w:val="white"/>
        </w:rPr>
        <w:t xml:space="preserve"> aktivisti</w:t>
      </w:r>
      <w:r>
        <w:rPr>
          <w:rFonts w:ascii="Times New Roman" w:eastAsia="Times New Roman" w:hAnsi="Times New Roman" w:cs="Times New Roman"/>
          <w:bCs/>
          <w:color w:val="050505"/>
          <w:sz w:val="24"/>
          <w:szCs w:val="24"/>
          <w:highlight w:val="white"/>
        </w:rPr>
        <w:t>/</w:t>
      </w:r>
    </w:p>
    <w:p w14:paraId="67D92CAD" w14:textId="77777777" w:rsidR="005661A1" w:rsidRPr="00E12EE7"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p</w:t>
      </w:r>
      <w:r w:rsidRPr="00E12EE7">
        <w:rPr>
          <w:rFonts w:ascii="Times New Roman" w:eastAsia="Times New Roman" w:hAnsi="Times New Roman" w:cs="Times New Roman"/>
          <w:bCs/>
          <w:color w:val="050505"/>
          <w:sz w:val="24"/>
          <w:szCs w:val="24"/>
          <w:highlight w:val="white"/>
        </w:rPr>
        <w:t xml:space="preserve">ravidelné </w:t>
      </w:r>
      <w:r>
        <w:rPr>
          <w:rFonts w:ascii="Times New Roman" w:eastAsia="Times New Roman" w:hAnsi="Times New Roman" w:cs="Times New Roman"/>
          <w:bCs/>
          <w:color w:val="050505"/>
          <w:sz w:val="24"/>
          <w:szCs w:val="24"/>
          <w:highlight w:val="white"/>
        </w:rPr>
        <w:t xml:space="preserve">každodenné </w:t>
      </w:r>
      <w:r w:rsidRPr="00E12EE7">
        <w:rPr>
          <w:rFonts w:ascii="Times New Roman" w:eastAsia="Times New Roman" w:hAnsi="Times New Roman" w:cs="Times New Roman"/>
          <w:bCs/>
          <w:color w:val="050505"/>
          <w:sz w:val="24"/>
          <w:szCs w:val="24"/>
          <w:highlight w:val="white"/>
        </w:rPr>
        <w:t xml:space="preserve">vysielanie  - modlitby naživo s kňazom - svätý ruženec, zasvätenie, modlitby za uzdravenie a oslobodenie s kňazským požehnaním, </w:t>
      </w:r>
    </w:p>
    <w:p w14:paraId="1193CFE1" w14:textId="77777777" w:rsidR="005661A1" w:rsidRPr="00E12EE7"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ž</w:t>
      </w:r>
      <w:r w:rsidRPr="00E12EE7">
        <w:rPr>
          <w:rFonts w:ascii="Times New Roman" w:eastAsia="Times New Roman" w:hAnsi="Times New Roman" w:cs="Times New Roman"/>
          <w:bCs/>
          <w:color w:val="050505"/>
          <w:sz w:val="24"/>
          <w:szCs w:val="24"/>
          <w:highlight w:val="white"/>
        </w:rPr>
        <w:t>ivé prenosy z pútnických miest a adorácie</w:t>
      </w:r>
    </w:p>
    <w:p w14:paraId="6E9A94D8" w14:textId="77777777" w:rsidR="005661A1" w:rsidRPr="00E12EE7"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r</w:t>
      </w:r>
      <w:r w:rsidRPr="00E12EE7">
        <w:rPr>
          <w:rFonts w:ascii="Times New Roman" w:eastAsia="Times New Roman" w:hAnsi="Times New Roman" w:cs="Times New Roman"/>
          <w:bCs/>
          <w:color w:val="050505"/>
          <w:sz w:val="24"/>
          <w:szCs w:val="24"/>
          <w:highlight w:val="white"/>
        </w:rPr>
        <w:t xml:space="preserve">elácie o mariánskych zjaveniach </w:t>
      </w:r>
    </w:p>
    <w:p w14:paraId="3B4D25D2" w14:textId="77777777" w:rsidR="005661A1" w:rsidRPr="00E12EE7"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r</w:t>
      </w:r>
      <w:r w:rsidRPr="00E12EE7">
        <w:rPr>
          <w:rFonts w:ascii="Times New Roman" w:eastAsia="Times New Roman" w:hAnsi="Times New Roman" w:cs="Times New Roman"/>
          <w:bCs/>
          <w:color w:val="050505"/>
          <w:sz w:val="24"/>
          <w:szCs w:val="24"/>
          <w:highlight w:val="white"/>
        </w:rPr>
        <w:t xml:space="preserve">elácie o  duchovnom rozlišovaní </w:t>
      </w:r>
    </w:p>
    <w:p w14:paraId="19B0ACCD" w14:textId="77777777" w:rsidR="005661A1" w:rsidRPr="00E12EE7"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d</w:t>
      </w:r>
      <w:r w:rsidRPr="00E12EE7">
        <w:rPr>
          <w:rFonts w:ascii="Times New Roman" w:eastAsia="Times New Roman" w:hAnsi="Times New Roman" w:cs="Times New Roman"/>
          <w:bCs/>
          <w:color w:val="050505"/>
          <w:sz w:val="24"/>
          <w:szCs w:val="24"/>
          <w:highlight w:val="white"/>
        </w:rPr>
        <w:t>enne s</w:t>
      </w:r>
      <w:r>
        <w:rPr>
          <w:rFonts w:ascii="Times New Roman" w:eastAsia="Times New Roman" w:hAnsi="Times New Roman" w:cs="Times New Roman"/>
          <w:bCs/>
          <w:color w:val="050505"/>
          <w:sz w:val="24"/>
          <w:szCs w:val="24"/>
          <w:highlight w:val="white"/>
        </w:rPr>
        <w:t>a</w:t>
      </w:r>
      <w:r w:rsidRPr="00E12EE7">
        <w:rPr>
          <w:rFonts w:ascii="Times New Roman" w:eastAsia="Times New Roman" w:hAnsi="Times New Roman" w:cs="Times New Roman"/>
          <w:bCs/>
          <w:color w:val="050505"/>
          <w:sz w:val="24"/>
          <w:szCs w:val="24"/>
          <w:highlight w:val="white"/>
        </w:rPr>
        <w:t xml:space="preserve"> vysielajú životopisy svätých. </w:t>
      </w:r>
    </w:p>
    <w:p w14:paraId="29E20133" w14:textId="77777777" w:rsidR="005661A1" w:rsidRPr="00EF5E65"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m</w:t>
      </w:r>
      <w:r w:rsidRPr="00E12EE7">
        <w:rPr>
          <w:rFonts w:ascii="Times New Roman" w:eastAsia="Times New Roman" w:hAnsi="Times New Roman" w:cs="Times New Roman"/>
          <w:bCs/>
          <w:color w:val="050505"/>
          <w:sz w:val="24"/>
          <w:szCs w:val="24"/>
          <w:highlight w:val="white"/>
        </w:rPr>
        <w:t>odl</w:t>
      </w:r>
      <w:r w:rsidRPr="00EF5E65">
        <w:rPr>
          <w:rFonts w:ascii="Times New Roman" w:eastAsia="Times New Roman" w:hAnsi="Times New Roman" w:cs="Times New Roman"/>
          <w:bCs/>
          <w:color w:val="050505"/>
          <w:sz w:val="24"/>
          <w:szCs w:val="24"/>
          <w:highlight w:val="white"/>
        </w:rPr>
        <w:t>itby korunky k Božiemu milosrdenstvu a rozjímania z </w:t>
      </w:r>
      <w:proofErr w:type="spellStart"/>
      <w:r w:rsidRPr="00EF5E65">
        <w:rPr>
          <w:rFonts w:ascii="Times New Roman" w:eastAsia="Times New Roman" w:hAnsi="Times New Roman" w:cs="Times New Roman"/>
          <w:bCs/>
          <w:color w:val="050505"/>
          <w:sz w:val="24"/>
          <w:szCs w:val="24"/>
          <w:highlight w:val="white"/>
        </w:rPr>
        <w:t>Denníčka</w:t>
      </w:r>
      <w:proofErr w:type="spellEnd"/>
      <w:r w:rsidRPr="00EF5E65">
        <w:rPr>
          <w:rFonts w:ascii="Times New Roman" w:eastAsia="Times New Roman" w:hAnsi="Times New Roman" w:cs="Times New Roman"/>
          <w:bCs/>
          <w:color w:val="050505"/>
          <w:sz w:val="24"/>
          <w:szCs w:val="24"/>
          <w:highlight w:val="white"/>
        </w:rPr>
        <w:t xml:space="preserve"> sv. sestry Faustíny</w:t>
      </w:r>
    </w:p>
    <w:p w14:paraId="5E54DB5D" w14:textId="77777777" w:rsidR="005661A1" w:rsidRPr="00E12EE7"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 xml:space="preserve">pravidelné mesačné modlitby ku cti sv. </w:t>
      </w:r>
      <w:proofErr w:type="spellStart"/>
      <w:r>
        <w:rPr>
          <w:rFonts w:ascii="Times New Roman" w:eastAsia="Times New Roman" w:hAnsi="Times New Roman" w:cs="Times New Roman"/>
          <w:bCs/>
          <w:color w:val="050505"/>
          <w:sz w:val="24"/>
          <w:szCs w:val="24"/>
          <w:highlight w:val="white"/>
        </w:rPr>
        <w:t>Charbela</w:t>
      </w:r>
      <w:proofErr w:type="spellEnd"/>
      <w:r>
        <w:rPr>
          <w:rFonts w:ascii="Times New Roman" w:eastAsia="Times New Roman" w:hAnsi="Times New Roman" w:cs="Times New Roman"/>
          <w:bCs/>
          <w:color w:val="050505"/>
          <w:sz w:val="24"/>
          <w:szCs w:val="24"/>
          <w:highlight w:val="white"/>
        </w:rPr>
        <w:t>, svedectvá o uzdravení na jeho príhovor</w:t>
      </w:r>
    </w:p>
    <w:p w14:paraId="787076D1" w14:textId="77777777" w:rsidR="005661A1" w:rsidRPr="00E12EE7"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m</w:t>
      </w:r>
      <w:r w:rsidRPr="00E12EE7">
        <w:rPr>
          <w:rFonts w:ascii="Times New Roman" w:eastAsia="Times New Roman" w:hAnsi="Times New Roman" w:cs="Times New Roman"/>
          <w:bCs/>
          <w:color w:val="050505"/>
          <w:sz w:val="24"/>
          <w:szCs w:val="24"/>
          <w:highlight w:val="white"/>
        </w:rPr>
        <w:t>odlitby krížovej cesty</w:t>
      </w:r>
      <w:r>
        <w:rPr>
          <w:rFonts w:ascii="Times New Roman" w:eastAsia="Times New Roman" w:hAnsi="Times New Roman" w:cs="Times New Roman"/>
          <w:bCs/>
          <w:color w:val="050505"/>
          <w:sz w:val="24"/>
          <w:szCs w:val="24"/>
          <w:highlight w:val="white"/>
        </w:rPr>
        <w:t xml:space="preserve"> </w:t>
      </w:r>
    </w:p>
    <w:p w14:paraId="0D8B2FAF" w14:textId="77777777" w:rsidR="005661A1" w:rsidRPr="00E12EE7"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k</w:t>
      </w:r>
      <w:r w:rsidRPr="00E12EE7">
        <w:rPr>
          <w:rFonts w:ascii="Times New Roman" w:eastAsia="Times New Roman" w:hAnsi="Times New Roman" w:cs="Times New Roman"/>
          <w:bCs/>
          <w:color w:val="050505"/>
          <w:sz w:val="24"/>
          <w:szCs w:val="24"/>
          <w:highlight w:val="white"/>
        </w:rPr>
        <w:t xml:space="preserve">aždý štvrtok adorácia s rozjímaním podľa sv. Márie Margity </w:t>
      </w:r>
      <w:proofErr w:type="spellStart"/>
      <w:r w:rsidRPr="00E12EE7">
        <w:rPr>
          <w:rFonts w:ascii="Times New Roman" w:eastAsia="Times New Roman" w:hAnsi="Times New Roman" w:cs="Times New Roman"/>
          <w:bCs/>
          <w:color w:val="050505"/>
          <w:sz w:val="24"/>
          <w:szCs w:val="24"/>
          <w:highlight w:val="white"/>
        </w:rPr>
        <w:t>Alacoque</w:t>
      </w:r>
      <w:proofErr w:type="spellEnd"/>
    </w:p>
    <w:p w14:paraId="2FB0F483" w14:textId="77777777" w:rsidR="005661A1"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p</w:t>
      </w:r>
      <w:r w:rsidRPr="00E12EE7">
        <w:rPr>
          <w:rFonts w:ascii="Times New Roman" w:eastAsia="Times New Roman" w:hAnsi="Times New Roman" w:cs="Times New Roman"/>
          <w:bCs/>
          <w:color w:val="050505"/>
          <w:sz w:val="24"/>
          <w:szCs w:val="24"/>
          <w:highlight w:val="white"/>
        </w:rPr>
        <w:t>ravidelné relácie s názvom Biblická škola</w:t>
      </w:r>
      <w:r>
        <w:rPr>
          <w:rFonts w:ascii="Times New Roman" w:eastAsia="Times New Roman" w:hAnsi="Times New Roman" w:cs="Times New Roman"/>
          <w:bCs/>
          <w:color w:val="050505"/>
          <w:sz w:val="24"/>
          <w:szCs w:val="24"/>
          <w:highlight w:val="white"/>
        </w:rPr>
        <w:t xml:space="preserve"> /teológ/</w:t>
      </w:r>
    </w:p>
    <w:p w14:paraId="32A11850" w14:textId="77777777" w:rsidR="005661A1" w:rsidRPr="00E12EE7"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 xml:space="preserve">pravidelné relácie s názvom Teológia spásy /teológ, dogmatik/ </w:t>
      </w:r>
    </w:p>
    <w:p w14:paraId="692E7CEB" w14:textId="77777777" w:rsidR="005661A1" w:rsidRPr="00E12EE7"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ž</w:t>
      </w:r>
      <w:r w:rsidRPr="00E12EE7">
        <w:rPr>
          <w:rFonts w:ascii="Times New Roman" w:eastAsia="Times New Roman" w:hAnsi="Times New Roman" w:cs="Times New Roman"/>
          <w:bCs/>
          <w:color w:val="050505"/>
          <w:sz w:val="24"/>
          <w:szCs w:val="24"/>
          <w:highlight w:val="white"/>
        </w:rPr>
        <w:t>ivé vysielania Fatimských sobôt</w:t>
      </w:r>
    </w:p>
    <w:p w14:paraId="377B24A1" w14:textId="77777777" w:rsidR="005661A1"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sidRPr="00E12EE7">
        <w:rPr>
          <w:rFonts w:ascii="Times New Roman" w:eastAsia="Times New Roman" w:hAnsi="Times New Roman" w:cs="Times New Roman"/>
          <w:bCs/>
          <w:color w:val="050505"/>
          <w:sz w:val="24"/>
          <w:szCs w:val="24"/>
          <w:highlight w:val="white"/>
        </w:rPr>
        <w:t>Novény k sv. Jozefovi</w:t>
      </w:r>
    </w:p>
    <w:p w14:paraId="0A39057D" w14:textId="77777777" w:rsidR="005661A1" w:rsidRPr="00E12EE7"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sidRPr="00E12EE7">
        <w:rPr>
          <w:rFonts w:ascii="Times New Roman" w:eastAsia="Times New Roman" w:hAnsi="Times New Roman" w:cs="Times New Roman"/>
          <w:bCs/>
          <w:color w:val="050505"/>
          <w:sz w:val="24"/>
          <w:szCs w:val="24"/>
          <w:highlight w:val="white"/>
        </w:rPr>
        <w:t>Prvé piatky v mesiaci odprosovanie pred Eucharistiou za hriechy páchané na Slovensku</w:t>
      </w:r>
    </w:p>
    <w:p w14:paraId="48944D73" w14:textId="77777777" w:rsidR="005661A1"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lastRenderedPageBreak/>
        <w:t>p</w:t>
      </w:r>
      <w:r w:rsidRPr="00E12EE7">
        <w:rPr>
          <w:rFonts w:ascii="Times New Roman" w:eastAsia="Times New Roman" w:hAnsi="Times New Roman" w:cs="Times New Roman"/>
          <w:bCs/>
          <w:color w:val="050505"/>
          <w:sz w:val="24"/>
          <w:szCs w:val="24"/>
          <w:highlight w:val="white"/>
        </w:rPr>
        <w:t>reklady kresťanskej literatúry</w:t>
      </w:r>
    </w:p>
    <w:p w14:paraId="7C6C01BA" w14:textId="77777777" w:rsidR="005661A1" w:rsidRPr="005B465B"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organizovanie prednášok a seminárov z oblasti výchovy, uzdravenie rodinných vzťahov,  odlišností vo vzťahoch, úloha otca matky v rodine, sexualita, plodnosť, intimita, odpustenie a riešenie problémov</w:t>
      </w:r>
    </w:p>
    <w:p w14:paraId="568B2B50" w14:textId="77777777" w:rsidR="005661A1"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prekl</w:t>
      </w:r>
      <w:r w:rsidRPr="00E12EE7">
        <w:rPr>
          <w:rFonts w:ascii="Times New Roman" w:eastAsia="Times New Roman" w:hAnsi="Times New Roman" w:cs="Times New Roman"/>
          <w:bCs/>
          <w:color w:val="050505"/>
          <w:sz w:val="24"/>
          <w:szCs w:val="24"/>
          <w:highlight w:val="white"/>
        </w:rPr>
        <w:t>ady a dabovanie kresťanských relácií</w:t>
      </w:r>
      <w:r>
        <w:rPr>
          <w:rFonts w:ascii="Times New Roman" w:eastAsia="Times New Roman" w:hAnsi="Times New Roman" w:cs="Times New Roman"/>
          <w:bCs/>
          <w:color w:val="050505"/>
          <w:sz w:val="24"/>
          <w:szCs w:val="24"/>
          <w:highlight w:val="white"/>
        </w:rPr>
        <w:t>, dokumentov.</w:t>
      </w:r>
    </w:p>
    <w:p w14:paraId="340987E3" w14:textId="374CCCAF" w:rsidR="005661A1" w:rsidRPr="00060719"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výroba vlastných dokumentov</w:t>
      </w:r>
      <w:r w:rsidRPr="00E12EE7">
        <w:rPr>
          <w:rFonts w:ascii="Times New Roman" w:eastAsia="Times New Roman" w:hAnsi="Times New Roman" w:cs="Times New Roman"/>
          <w:bCs/>
          <w:color w:val="050505"/>
          <w:sz w:val="24"/>
          <w:szCs w:val="24"/>
          <w:highlight w:val="white"/>
        </w:rPr>
        <w:t xml:space="preserve"> </w:t>
      </w:r>
      <w:r>
        <w:rPr>
          <w:rFonts w:ascii="Times New Roman" w:eastAsia="Times New Roman" w:hAnsi="Times New Roman" w:cs="Times New Roman"/>
          <w:bCs/>
          <w:color w:val="050505"/>
          <w:sz w:val="24"/>
          <w:szCs w:val="24"/>
          <w:highlight w:val="white"/>
        </w:rPr>
        <w:t>/</w:t>
      </w:r>
      <w:r w:rsidRPr="00E12EE7">
        <w:rPr>
          <w:rFonts w:ascii="Times New Roman" w:eastAsia="Times New Roman" w:hAnsi="Times New Roman" w:cs="Times New Roman"/>
          <w:bCs/>
          <w:color w:val="050505"/>
          <w:sz w:val="24"/>
          <w:szCs w:val="24"/>
          <w:highlight w:val="white"/>
        </w:rPr>
        <w:t xml:space="preserve"> o sv. Faustíne </w:t>
      </w:r>
      <w:proofErr w:type="spellStart"/>
      <w:r w:rsidRPr="00E12EE7">
        <w:rPr>
          <w:rFonts w:ascii="Times New Roman" w:eastAsia="Times New Roman" w:hAnsi="Times New Roman" w:cs="Times New Roman"/>
          <w:bCs/>
          <w:color w:val="050505"/>
          <w:sz w:val="24"/>
          <w:szCs w:val="24"/>
          <w:highlight w:val="white"/>
        </w:rPr>
        <w:t>Kowalskej</w:t>
      </w:r>
      <w:proofErr w:type="spellEnd"/>
      <w:r w:rsidRPr="00E12EE7">
        <w:rPr>
          <w:rFonts w:ascii="Times New Roman" w:eastAsia="Times New Roman" w:hAnsi="Times New Roman" w:cs="Times New Roman"/>
          <w:bCs/>
          <w:color w:val="050505"/>
          <w:sz w:val="24"/>
          <w:szCs w:val="24"/>
          <w:highlight w:val="white"/>
        </w:rPr>
        <w:t xml:space="preserve"> , sv. Maximilián</w:t>
      </w:r>
      <w:r>
        <w:rPr>
          <w:rFonts w:ascii="Times New Roman" w:eastAsia="Times New Roman" w:hAnsi="Times New Roman" w:cs="Times New Roman"/>
          <w:bCs/>
          <w:color w:val="050505"/>
          <w:sz w:val="24"/>
          <w:szCs w:val="24"/>
          <w:highlight w:val="white"/>
        </w:rPr>
        <w:t xml:space="preserve">ovi </w:t>
      </w:r>
      <w:r w:rsidRPr="00E12EE7">
        <w:rPr>
          <w:rFonts w:ascii="Times New Roman" w:eastAsia="Times New Roman" w:hAnsi="Times New Roman" w:cs="Times New Roman"/>
          <w:bCs/>
          <w:color w:val="050505"/>
          <w:sz w:val="24"/>
          <w:szCs w:val="24"/>
          <w:highlight w:val="white"/>
        </w:rPr>
        <w:t xml:space="preserve"> Kolbe</w:t>
      </w:r>
      <w:r>
        <w:rPr>
          <w:rFonts w:ascii="Times New Roman" w:eastAsia="Times New Roman" w:hAnsi="Times New Roman" w:cs="Times New Roman"/>
          <w:bCs/>
          <w:color w:val="050505"/>
          <w:sz w:val="24"/>
          <w:szCs w:val="24"/>
          <w:highlight w:val="white"/>
        </w:rPr>
        <w:t xml:space="preserve">m, </w:t>
      </w:r>
      <w:proofErr w:type="spellStart"/>
      <w:r>
        <w:rPr>
          <w:rFonts w:ascii="Times New Roman" w:eastAsia="Times New Roman" w:hAnsi="Times New Roman" w:cs="Times New Roman"/>
          <w:bCs/>
          <w:color w:val="050505"/>
          <w:sz w:val="24"/>
          <w:szCs w:val="24"/>
          <w:highlight w:val="white"/>
        </w:rPr>
        <w:t>ct</w:t>
      </w:r>
      <w:proofErr w:type="spellEnd"/>
      <w:r>
        <w:rPr>
          <w:rFonts w:ascii="Times New Roman" w:eastAsia="Times New Roman" w:hAnsi="Times New Roman" w:cs="Times New Roman"/>
          <w:bCs/>
          <w:color w:val="050505"/>
          <w:sz w:val="24"/>
          <w:szCs w:val="24"/>
          <w:highlight w:val="white"/>
        </w:rPr>
        <w:t>. Márii z </w:t>
      </w:r>
      <w:proofErr w:type="spellStart"/>
      <w:r>
        <w:rPr>
          <w:rFonts w:ascii="Times New Roman" w:eastAsia="Times New Roman" w:hAnsi="Times New Roman" w:cs="Times New Roman"/>
          <w:bCs/>
          <w:color w:val="050505"/>
          <w:sz w:val="24"/>
          <w:szCs w:val="24"/>
          <w:highlight w:val="white"/>
        </w:rPr>
        <w:t>Agredy</w:t>
      </w:r>
      <w:proofErr w:type="spellEnd"/>
      <w:r>
        <w:rPr>
          <w:rFonts w:ascii="Times New Roman" w:eastAsia="Times New Roman" w:hAnsi="Times New Roman" w:cs="Times New Roman"/>
          <w:bCs/>
          <w:color w:val="050505"/>
          <w:sz w:val="24"/>
          <w:szCs w:val="24"/>
          <w:highlight w:val="white"/>
        </w:rPr>
        <w:t xml:space="preserve">, </w:t>
      </w:r>
      <w:proofErr w:type="spellStart"/>
      <w:r>
        <w:rPr>
          <w:rFonts w:ascii="Times New Roman" w:eastAsia="Times New Roman" w:hAnsi="Times New Roman" w:cs="Times New Roman"/>
          <w:bCs/>
          <w:color w:val="050505"/>
          <w:sz w:val="24"/>
          <w:szCs w:val="24"/>
          <w:highlight w:val="white"/>
        </w:rPr>
        <w:t>Dolindovi</w:t>
      </w:r>
      <w:proofErr w:type="spellEnd"/>
      <w:r>
        <w:rPr>
          <w:rFonts w:ascii="Times New Roman" w:eastAsia="Times New Roman" w:hAnsi="Times New Roman" w:cs="Times New Roman"/>
          <w:bCs/>
          <w:color w:val="050505"/>
          <w:sz w:val="24"/>
          <w:szCs w:val="24"/>
          <w:highlight w:val="white"/>
        </w:rPr>
        <w:t xml:space="preserve"> </w:t>
      </w:r>
      <w:proofErr w:type="spellStart"/>
      <w:r>
        <w:rPr>
          <w:rFonts w:ascii="Times New Roman" w:eastAsia="Times New Roman" w:hAnsi="Times New Roman" w:cs="Times New Roman"/>
          <w:bCs/>
          <w:color w:val="050505"/>
          <w:sz w:val="24"/>
          <w:szCs w:val="24"/>
          <w:highlight w:val="white"/>
        </w:rPr>
        <w:t>Ruotolovi</w:t>
      </w:r>
      <w:proofErr w:type="spellEnd"/>
      <w:r>
        <w:rPr>
          <w:rFonts w:ascii="Times New Roman" w:eastAsia="Times New Roman" w:hAnsi="Times New Roman" w:cs="Times New Roman"/>
          <w:bCs/>
          <w:color w:val="050505"/>
          <w:sz w:val="24"/>
          <w:szCs w:val="24"/>
          <w:highlight w:val="white"/>
        </w:rPr>
        <w:t>, o katedrále Matky Božej na stĺpe v </w:t>
      </w:r>
      <w:proofErr w:type="spellStart"/>
      <w:r>
        <w:rPr>
          <w:rFonts w:ascii="Times New Roman" w:eastAsia="Times New Roman" w:hAnsi="Times New Roman" w:cs="Times New Roman"/>
          <w:bCs/>
          <w:color w:val="050505"/>
          <w:sz w:val="24"/>
          <w:szCs w:val="24"/>
          <w:highlight w:val="white"/>
        </w:rPr>
        <w:t>Zaragoze</w:t>
      </w:r>
      <w:proofErr w:type="spellEnd"/>
      <w:r>
        <w:rPr>
          <w:rFonts w:ascii="Times New Roman" w:eastAsia="Times New Roman" w:hAnsi="Times New Roman" w:cs="Times New Roman"/>
          <w:bCs/>
          <w:color w:val="050505"/>
          <w:sz w:val="24"/>
          <w:szCs w:val="24"/>
          <w:highlight w:val="white"/>
        </w:rPr>
        <w:t>, katedrále Ružencovej Panny Márie v </w:t>
      </w:r>
      <w:proofErr w:type="spellStart"/>
      <w:r>
        <w:rPr>
          <w:rFonts w:ascii="Times New Roman" w:eastAsia="Times New Roman" w:hAnsi="Times New Roman" w:cs="Times New Roman"/>
          <w:bCs/>
          <w:color w:val="050505"/>
          <w:sz w:val="24"/>
          <w:szCs w:val="24"/>
          <w:highlight w:val="white"/>
        </w:rPr>
        <w:t>Pompejách</w:t>
      </w:r>
      <w:proofErr w:type="spellEnd"/>
      <w:r>
        <w:rPr>
          <w:rFonts w:ascii="Times New Roman" w:eastAsia="Times New Roman" w:hAnsi="Times New Roman" w:cs="Times New Roman"/>
          <w:bCs/>
          <w:color w:val="050505"/>
          <w:sz w:val="24"/>
          <w:szCs w:val="24"/>
          <w:highlight w:val="white"/>
        </w:rPr>
        <w:t xml:space="preserve">, o zjaveniach v Medžugorí, </w:t>
      </w:r>
      <w:proofErr w:type="spellStart"/>
      <w:r>
        <w:rPr>
          <w:rFonts w:ascii="Times New Roman" w:eastAsia="Times New Roman" w:hAnsi="Times New Roman" w:cs="Times New Roman"/>
          <w:bCs/>
          <w:color w:val="050505"/>
          <w:sz w:val="24"/>
          <w:szCs w:val="24"/>
          <w:highlight w:val="white"/>
        </w:rPr>
        <w:t>Garabandale</w:t>
      </w:r>
      <w:proofErr w:type="spellEnd"/>
      <w:r>
        <w:rPr>
          <w:rFonts w:ascii="Times New Roman" w:eastAsia="Times New Roman" w:hAnsi="Times New Roman" w:cs="Times New Roman"/>
          <w:bCs/>
          <w:color w:val="050505"/>
          <w:sz w:val="24"/>
          <w:szCs w:val="24"/>
          <w:highlight w:val="white"/>
        </w:rPr>
        <w:t xml:space="preserve">, Exorcizmus </w:t>
      </w:r>
      <w:proofErr w:type="spellStart"/>
      <w:r>
        <w:rPr>
          <w:rFonts w:ascii="Times New Roman" w:eastAsia="Times New Roman" w:hAnsi="Times New Roman" w:cs="Times New Roman"/>
          <w:bCs/>
          <w:color w:val="050505"/>
          <w:sz w:val="24"/>
          <w:szCs w:val="24"/>
          <w:highlight w:val="white"/>
        </w:rPr>
        <w:t>Anneliese</w:t>
      </w:r>
      <w:proofErr w:type="spellEnd"/>
      <w:r>
        <w:rPr>
          <w:rFonts w:ascii="Times New Roman" w:eastAsia="Times New Roman" w:hAnsi="Times New Roman" w:cs="Times New Roman"/>
          <w:bCs/>
          <w:color w:val="050505"/>
          <w:sz w:val="24"/>
          <w:szCs w:val="24"/>
          <w:highlight w:val="white"/>
        </w:rPr>
        <w:t xml:space="preserve"> </w:t>
      </w:r>
      <w:proofErr w:type="spellStart"/>
      <w:r>
        <w:rPr>
          <w:rFonts w:ascii="Times New Roman" w:eastAsia="Times New Roman" w:hAnsi="Times New Roman" w:cs="Times New Roman"/>
          <w:bCs/>
          <w:color w:val="050505"/>
          <w:sz w:val="24"/>
          <w:szCs w:val="24"/>
          <w:highlight w:val="white"/>
        </w:rPr>
        <w:t>Michel</w:t>
      </w:r>
      <w:proofErr w:type="spellEnd"/>
      <w:r>
        <w:rPr>
          <w:rFonts w:ascii="Times New Roman" w:eastAsia="Times New Roman" w:hAnsi="Times New Roman" w:cs="Times New Roman"/>
          <w:bCs/>
          <w:color w:val="050505"/>
          <w:sz w:val="24"/>
          <w:szCs w:val="24"/>
          <w:highlight w:val="white"/>
        </w:rPr>
        <w:t>.</w:t>
      </w:r>
      <w:r w:rsidRPr="00E12EE7">
        <w:rPr>
          <w:rFonts w:ascii="Times New Roman" w:eastAsia="Times New Roman" w:hAnsi="Times New Roman" w:cs="Times New Roman"/>
          <w:bCs/>
          <w:color w:val="050505"/>
          <w:sz w:val="24"/>
          <w:szCs w:val="24"/>
          <w:highlight w:val="white"/>
        </w:rPr>
        <w:t>./</w:t>
      </w:r>
    </w:p>
    <w:p w14:paraId="6CAED18D" w14:textId="77777777" w:rsidR="005661A1"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čítanie Žaltára</w:t>
      </w:r>
    </w:p>
    <w:p w14:paraId="09A9F002" w14:textId="46CD44C8" w:rsidR="005661A1"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príprava podkladov pre vydanie nových kníh, brožúr</w:t>
      </w:r>
      <w:r w:rsidR="00834590">
        <w:rPr>
          <w:rFonts w:ascii="Times New Roman" w:eastAsia="Times New Roman" w:hAnsi="Times New Roman" w:cs="Times New Roman"/>
          <w:bCs/>
          <w:color w:val="050505"/>
          <w:sz w:val="24"/>
          <w:szCs w:val="24"/>
          <w:highlight w:val="white"/>
        </w:rPr>
        <w:t>, kon</w:t>
      </w:r>
      <w:r w:rsidR="00E36DE6">
        <w:rPr>
          <w:rFonts w:ascii="Times New Roman" w:eastAsia="Times New Roman" w:hAnsi="Times New Roman" w:cs="Times New Roman"/>
          <w:bCs/>
          <w:color w:val="050505"/>
          <w:sz w:val="24"/>
          <w:szCs w:val="24"/>
          <w:highlight w:val="white"/>
        </w:rPr>
        <w:t xml:space="preserve">krétne kniha </w:t>
      </w:r>
      <w:proofErr w:type="spellStart"/>
      <w:r w:rsidR="00E36DE6">
        <w:rPr>
          <w:rFonts w:ascii="Times New Roman" w:eastAsia="Times New Roman" w:hAnsi="Times New Roman" w:cs="Times New Roman"/>
          <w:bCs/>
          <w:color w:val="050505"/>
          <w:sz w:val="24"/>
          <w:szCs w:val="24"/>
          <w:highlight w:val="white"/>
        </w:rPr>
        <w:t>Universitas</w:t>
      </w:r>
      <w:proofErr w:type="spellEnd"/>
      <w:r w:rsidR="00E36DE6">
        <w:rPr>
          <w:rFonts w:ascii="Times New Roman" w:eastAsia="Times New Roman" w:hAnsi="Times New Roman" w:cs="Times New Roman"/>
          <w:bCs/>
          <w:color w:val="050505"/>
          <w:sz w:val="24"/>
          <w:szCs w:val="24"/>
          <w:highlight w:val="white"/>
        </w:rPr>
        <w:t xml:space="preserve"> /autor doc</w:t>
      </w:r>
      <w:r w:rsidR="009F70F1">
        <w:rPr>
          <w:rFonts w:ascii="Times New Roman" w:eastAsia="Times New Roman" w:hAnsi="Times New Roman" w:cs="Times New Roman"/>
          <w:bCs/>
          <w:color w:val="050505"/>
          <w:sz w:val="24"/>
          <w:szCs w:val="24"/>
          <w:highlight w:val="white"/>
        </w:rPr>
        <w:t>.</w:t>
      </w:r>
      <w:r w:rsidR="00E36DE6">
        <w:rPr>
          <w:rFonts w:ascii="Times New Roman" w:eastAsia="Times New Roman" w:hAnsi="Times New Roman" w:cs="Times New Roman"/>
          <w:bCs/>
          <w:color w:val="050505"/>
          <w:sz w:val="24"/>
          <w:szCs w:val="24"/>
          <w:highlight w:val="white"/>
        </w:rPr>
        <w:t xml:space="preserve"> Štefan </w:t>
      </w:r>
      <w:proofErr w:type="spellStart"/>
      <w:r w:rsidR="00E36DE6">
        <w:rPr>
          <w:rFonts w:ascii="Times New Roman" w:eastAsia="Times New Roman" w:hAnsi="Times New Roman" w:cs="Times New Roman"/>
          <w:bCs/>
          <w:color w:val="050505"/>
          <w:sz w:val="24"/>
          <w:szCs w:val="24"/>
          <w:highlight w:val="white"/>
        </w:rPr>
        <w:t>Paločko</w:t>
      </w:r>
      <w:proofErr w:type="spellEnd"/>
      <w:r w:rsidR="00E36DE6">
        <w:rPr>
          <w:rFonts w:ascii="Times New Roman" w:eastAsia="Times New Roman" w:hAnsi="Times New Roman" w:cs="Times New Roman"/>
          <w:bCs/>
          <w:color w:val="050505"/>
          <w:sz w:val="24"/>
          <w:szCs w:val="24"/>
          <w:highlight w:val="white"/>
        </w:rPr>
        <w:t>/</w:t>
      </w:r>
      <w:r w:rsidR="00B81FFA">
        <w:rPr>
          <w:rFonts w:ascii="Times New Roman" w:eastAsia="Times New Roman" w:hAnsi="Times New Roman" w:cs="Times New Roman"/>
          <w:bCs/>
          <w:color w:val="050505"/>
          <w:sz w:val="24"/>
          <w:szCs w:val="24"/>
          <w:highlight w:val="white"/>
        </w:rPr>
        <w:t xml:space="preserve">, kniha 33 dňové zasvätenie podľa </w:t>
      </w:r>
      <w:proofErr w:type="spellStart"/>
      <w:r w:rsidR="00B81FFA">
        <w:rPr>
          <w:rFonts w:ascii="Times New Roman" w:eastAsia="Times New Roman" w:hAnsi="Times New Roman" w:cs="Times New Roman"/>
          <w:bCs/>
          <w:color w:val="050505"/>
          <w:sz w:val="24"/>
          <w:szCs w:val="24"/>
          <w:highlight w:val="white"/>
        </w:rPr>
        <w:t>sv.Ľ</w:t>
      </w:r>
      <w:proofErr w:type="spellEnd"/>
      <w:r w:rsidR="00B81FFA">
        <w:rPr>
          <w:rFonts w:ascii="Times New Roman" w:eastAsia="Times New Roman" w:hAnsi="Times New Roman" w:cs="Times New Roman"/>
          <w:bCs/>
          <w:color w:val="050505"/>
          <w:sz w:val="24"/>
          <w:szCs w:val="24"/>
          <w:highlight w:val="white"/>
        </w:rPr>
        <w:t>.</w:t>
      </w:r>
      <w:r w:rsidR="009F70F1">
        <w:rPr>
          <w:rFonts w:ascii="Times New Roman" w:eastAsia="Times New Roman" w:hAnsi="Times New Roman" w:cs="Times New Roman"/>
          <w:bCs/>
          <w:color w:val="050505"/>
          <w:sz w:val="24"/>
          <w:szCs w:val="24"/>
          <w:highlight w:val="white"/>
        </w:rPr>
        <w:t xml:space="preserve"> </w:t>
      </w:r>
      <w:proofErr w:type="spellStart"/>
      <w:r w:rsidR="00B81FFA">
        <w:rPr>
          <w:rFonts w:ascii="Times New Roman" w:eastAsia="Times New Roman" w:hAnsi="Times New Roman" w:cs="Times New Roman"/>
          <w:bCs/>
          <w:color w:val="050505"/>
          <w:sz w:val="24"/>
          <w:szCs w:val="24"/>
          <w:highlight w:val="white"/>
        </w:rPr>
        <w:t>Grigniona</w:t>
      </w:r>
      <w:proofErr w:type="spellEnd"/>
      <w:r w:rsidR="00B81FFA">
        <w:rPr>
          <w:rFonts w:ascii="Times New Roman" w:eastAsia="Times New Roman" w:hAnsi="Times New Roman" w:cs="Times New Roman"/>
          <w:bCs/>
          <w:color w:val="050505"/>
          <w:sz w:val="24"/>
          <w:szCs w:val="24"/>
          <w:highlight w:val="white"/>
        </w:rPr>
        <w:t xml:space="preserve">, </w:t>
      </w:r>
      <w:r w:rsidR="00D41590">
        <w:rPr>
          <w:rFonts w:ascii="Times New Roman" w:eastAsia="Times New Roman" w:hAnsi="Times New Roman" w:cs="Times New Roman"/>
          <w:bCs/>
          <w:color w:val="050505"/>
          <w:sz w:val="24"/>
          <w:szCs w:val="24"/>
          <w:highlight w:val="white"/>
        </w:rPr>
        <w:t>kniha Svedok bezhraničnej lásky</w:t>
      </w:r>
      <w:r w:rsidR="009F70F1">
        <w:rPr>
          <w:rFonts w:ascii="Times New Roman" w:eastAsia="Times New Roman" w:hAnsi="Times New Roman" w:cs="Times New Roman"/>
          <w:bCs/>
          <w:color w:val="050505"/>
          <w:sz w:val="24"/>
          <w:szCs w:val="24"/>
          <w:highlight w:val="white"/>
        </w:rPr>
        <w:t xml:space="preserve"> </w:t>
      </w:r>
      <w:r w:rsidR="002B14B3">
        <w:rPr>
          <w:rFonts w:ascii="Times New Roman" w:eastAsia="Times New Roman" w:hAnsi="Times New Roman" w:cs="Times New Roman"/>
          <w:bCs/>
          <w:color w:val="050505"/>
          <w:sz w:val="24"/>
          <w:szCs w:val="24"/>
          <w:highlight w:val="white"/>
        </w:rPr>
        <w:t>- sv.</w:t>
      </w:r>
      <w:r w:rsidR="009F70F1">
        <w:rPr>
          <w:rFonts w:ascii="Times New Roman" w:eastAsia="Times New Roman" w:hAnsi="Times New Roman" w:cs="Times New Roman"/>
          <w:bCs/>
          <w:color w:val="050505"/>
          <w:sz w:val="24"/>
          <w:szCs w:val="24"/>
          <w:highlight w:val="white"/>
        </w:rPr>
        <w:t xml:space="preserve"> </w:t>
      </w:r>
      <w:r w:rsidR="002B14B3">
        <w:rPr>
          <w:rFonts w:ascii="Times New Roman" w:eastAsia="Times New Roman" w:hAnsi="Times New Roman" w:cs="Times New Roman"/>
          <w:bCs/>
          <w:color w:val="050505"/>
          <w:sz w:val="24"/>
          <w:szCs w:val="24"/>
          <w:highlight w:val="white"/>
        </w:rPr>
        <w:t>Maximilián Mária Kolbe, a ďalšie brožúrky</w:t>
      </w:r>
      <w:r w:rsidR="00775D3E">
        <w:rPr>
          <w:rFonts w:ascii="Times New Roman" w:eastAsia="Times New Roman" w:hAnsi="Times New Roman" w:cs="Times New Roman"/>
          <w:bCs/>
          <w:color w:val="050505"/>
          <w:sz w:val="24"/>
          <w:szCs w:val="24"/>
          <w:highlight w:val="white"/>
        </w:rPr>
        <w:t xml:space="preserve">: </w:t>
      </w:r>
      <w:r w:rsidR="00AD19A4">
        <w:rPr>
          <w:rFonts w:ascii="Times New Roman" w:eastAsia="Times New Roman" w:hAnsi="Times New Roman" w:cs="Times New Roman"/>
          <w:bCs/>
          <w:color w:val="050505"/>
          <w:sz w:val="24"/>
          <w:szCs w:val="24"/>
          <w:highlight w:val="white"/>
        </w:rPr>
        <w:t>pre rodin</w:t>
      </w:r>
      <w:r w:rsidR="00281A52">
        <w:rPr>
          <w:rFonts w:ascii="Times New Roman" w:eastAsia="Times New Roman" w:hAnsi="Times New Roman" w:cs="Times New Roman"/>
          <w:bCs/>
          <w:color w:val="050505"/>
          <w:sz w:val="24"/>
          <w:szCs w:val="24"/>
          <w:highlight w:val="white"/>
        </w:rPr>
        <w:t>y, modlitby uzdravenia po potratoch, odprosujúce pobožnosti</w:t>
      </w:r>
      <w:r w:rsidR="005F6E47">
        <w:rPr>
          <w:rFonts w:ascii="Times New Roman" w:eastAsia="Times New Roman" w:hAnsi="Times New Roman" w:cs="Times New Roman"/>
          <w:bCs/>
          <w:color w:val="050505"/>
          <w:sz w:val="24"/>
          <w:szCs w:val="24"/>
          <w:highlight w:val="white"/>
        </w:rPr>
        <w:t>,....</w:t>
      </w:r>
    </w:p>
    <w:p w14:paraId="576931DA" w14:textId="77777777" w:rsidR="005661A1" w:rsidRDefault="005661A1" w:rsidP="005661A1">
      <w:pPr>
        <w:pStyle w:val="Odsekzoznamu"/>
        <w:numPr>
          <w:ilvl w:val="0"/>
          <w:numId w:val="1"/>
        </w:numPr>
        <w:spacing w:after="0"/>
        <w:jc w:val="both"/>
        <w:rPr>
          <w:rFonts w:ascii="Times New Roman" w:eastAsia="Times New Roman" w:hAnsi="Times New Roman" w:cs="Times New Roman"/>
          <w:bCs/>
          <w:color w:val="050505"/>
          <w:sz w:val="24"/>
          <w:szCs w:val="24"/>
          <w:highlight w:val="white"/>
        </w:rPr>
      </w:pPr>
      <w:r>
        <w:rPr>
          <w:rFonts w:ascii="Times New Roman" w:eastAsia="Times New Roman" w:hAnsi="Times New Roman" w:cs="Times New Roman"/>
          <w:bCs/>
          <w:color w:val="050505"/>
          <w:sz w:val="24"/>
          <w:szCs w:val="24"/>
          <w:highlight w:val="white"/>
        </w:rPr>
        <w:t>p</w:t>
      </w:r>
      <w:r w:rsidRPr="00E12EE7">
        <w:rPr>
          <w:rFonts w:ascii="Times New Roman" w:eastAsia="Times New Roman" w:hAnsi="Times New Roman" w:cs="Times New Roman"/>
          <w:bCs/>
          <w:color w:val="050505"/>
          <w:sz w:val="24"/>
          <w:szCs w:val="24"/>
          <w:highlight w:val="white"/>
        </w:rPr>
        <w:t>rinášame denne zaujímavé kresťanské články, overené informácie a aktuality zo Slovenska aj zo sveta</w:t>
      </w:r>
      <w:r>
        <w:rPr>
          <w:rFonts w:ascii="Times New Roman" w:eastAsia="Times New Roman" w:hAnsi="Times New Roman" w:cs="Times New Roman"/>
          <w:bCs/>
          <w:color w:val="050505"/>
          <w:sz w:val="24"/>
          <w:szCs w:val="24"/>
          <w:highlight w:val="white"/>
        </w:rPr>
        <w:t xml:space="preserve"> na webe a </w:t>
      </w:r>
      <w:proofErr w:type="spellStart"/>
      <w:r>
        <w:rPr>
          <w:rFonts w:ascii="Times New Roman" w:eastAsia="Times New Roman" w:hAnsi="Times New Roman" w:cs="Times New Roman"/>
          <w:bCs/>
          <w:color w:val="050505"/>
          <w:sz w:val="24"/>
          <w:szCs w:val="24"/>
          <w:highlight w:val="white"/>
        </w:rPr>
        <w:t>fb</w:t>
      </w:r>
      <w:proofErr w:type="spellEnd"/>
      <w:r>
        <w:rPr>
          <w:rFonts w:ascii="Times New Roman" w:eastAsia="Times New Roman" w:hAnsi="Times New Roman" w:cs="Times New Roman"/>
          <w:bCs/>
          <w:color w:val="050505"/>
          <w:sz w:val="24"/>
          <w:szCs w:val="24"/>
          <w:highlight w:val="white"/>
        </w:rPr>
        <w:t xml:space="preserve"> SDZR</w:t>
      </w:r>
      <w:bookmarkStart w:id="11" w:name="_heading=h.y3xbho33kity" w:colFirst="0" w:colLast="0"/>
      <w:bookmarkEnd w:id="11"/>
    </w:p>
    <w:p w14:paraId="79AA49B7" w14:textId="77777777" w:rsidR="005661A1" w:rsidRPr="00D6577E" w:rsidRDefault="005661A1" w:rsidP="005661A1">
      <w:pPr>
        <w:pStyle w:val="Odsekzoznamu"/>
        <w:spacing w:after="0"/>
        <w:jc w:val="both"/>
        <w:rPr>
          <w:rFonts w:ascii="Times New Roman" w:eastAsia="Times New Roman" w:hAnsi="Times New Roman" w:cs="Times New Roman"/>
          <w:bCs/>
          <w:color w:val="050505"/>
          <w:sz w:val="24"/>
          <w:szCs w:val="24"/>
          <w:highlight w:val="white"/>
        </w:rPr>
      </w:pPr>
    </w:p>
    <w:p w14:paraId="14DAE34D" w14:textId="77777777" w:rsidR="005661A1" w:rsidRPr="00BE7378" w:rsidRDefault="005661A1" w:rsidP="005661A1">
      <w:pPr>
        <w:spacing w:after="0"/>
        <w:jc w:val="both"/>
        <w:rPr>
          <w:rFonts w:ascii="Times New Roman" w:hAnsi="Times New Roman" w:cs="Times New Roman"/>
          <w:sz w:val="24"/>
          <w:szCs w:val="24"/>
        </w:rPr>
      </w:pPr>
      <w:bookmarkStart w:id="12" w:name="_heading=h.vcpbxcfbn12s" w:colFirst="0" w:colLast="0"/>
      <w:bookmarkEnd w:id="12"/>
      <w:r>
        <w:rPr>
          <w:sz w:val="24"/>
          <w:szCs w:val="24"/>
        </w:rPr>
        <w:tab/>
      </w:r>
      <w:r w:rsidRPr="00BE7378">
        <w:rPr>
          <w:rFonts w:ascii="Times New Roman" w:hAnsi="Times New Roman" w:cs="Times New Roman"/>
          <w:sz w:val="24"/>
          <w:szCs w:val="24"/>
        </w:rPr>
        <w:t>So SDZR spolupracujú otcovia biskupi, kňazi, rehoľné rády, katolícke laické spoločenstvá.</w:t>
      </w:r>
    </w:p>
    <w:p w14:paraId="2C4EB127" w14:textId="77777777" w:rsidR="005661A1" w:rsidRPr="00BE7378" w:rsidRDefault="005661A1" w:rsidP="005661A1">
      <w:pPr>
        <w:spacing w:after="0"/>
        <w:jc w:val="both"/>
        <w:rPr>
          <w:rFonts w:ascii="Times New Roman" w:hAnsi="Times New Roman" w:cs="Times New Roman"/>
          <w:sz w:val="24"/>
          <w:szCs w:val="24"/>
        </w:rPr>
      </w:pPr>
    </w:p>
    <w:p w14:paraId="61EEF723" w14:textId="77777777" w:rsidR="005661A1" w:rsidRPr="00BE7378" w:rsidRDefault="005661A1" w:rsidP="005661A1">
      <w:pPr>
        <w:spacing w:after="0"/>
        <w:ind w:left="4320" w:firstLine="720"/>
        <w:jc w:val="right"/>
        <w:rPr>
          <w:rFonts w:ascii="Times New Roman" w:hAnsi="Times New Roman" w:cs="Times New Roman"/>
          <w:sz w:val="24"/>
          <w:szCs w:val="24"/>
        </w:rPr>
      </w:pPr>
      <w:r w:rsidRPr="00BE7378">
        <w:rPr>
          <w:rFonts w:ascii="Times New Roman" w:hAnsi="Times New Roman" w:cs="Times New Roman"/>
          <w:sz w:val="24"/>
          <w:szCs w:val="24"/>
        </w:rPr>
        <w:t xml:space="preserve">Spracovala:       RNDr. </w:t>
      </w:r>
      <w:proofErr w:type="spellStart"/>
      <w:r w:rsidRPr="00BE7378">
        <w:rPr>
          <w:rFonts w:ascii="Times New Roman" w:hAnsi="Times New Roman" w:cs="Times New Roman"/>
          <w:sz w:val="24"/>
          <w:szCs w:val="24"/>
        </w:rPr>
        <w:t>Beata</w:t>
      </w:r>
      <w:proofErr w:type="spellEnd"/>
      <w:r w:rsidRPr="00BE7378">
        <w:rPr>
          <w:rFonts w:ascii="Times New Roman" w:hAnsi="Times New Roman" w:cs="Times New Roman"/>
          <w:sz w:val="24"/>
          <w:szCs w:val="24"/>
        </w:rPr>
        <w:t xml:space="preserve"> </w:t>
      </w:r>
      <w:proofErr w:type="spellStart"/>
      <w:r w:rsidRPr="00BE7378">
        <w:rPr>
          <w:rFonts w:ascii="Times New Roman" w:hAnsi="Times New Roman" w:cs="Times New Roman"/>
          <w:sz w:val="24"/>
          <w:szCs w:val="24"/>
        </w:rPr>
        <w:t>Zbiňovská</w:t>
      </w:r>
      <w:proofErr w:type="spellEnd"/>
    </w:p>
    <w:p w14:paraId="278BEEFB" w14:textId="77777777" w:rsidR="005661A1" w:rsidRPr="00BE7378" w:rsidRDefault="005661A1" w:rsidP="005661A1">
      <w:pPr>
        <w:spacing w:after="0"/>
        <w:jc w:val="right"/>
        <w:rPr>
          <w:rFonts w:ascii="Times New Roman" w:hAnsi="Times New Roman" w:cs="Times New Roman"/>
          <w:sz w:val="24"/>
          <w:szCs w:val="24"/>
        </w:rPr>
      </w:pPr>
      <w:r w:rsidRPr="00BE7378">
        <w:rPr>
          <w:rFonts w:ascii="Times New Roman" w:hAnsi="Times New Roman" w:cs="Times New Roman"/>
          <w:sz w:val="24"/>
          <w:szCs w:val="24"/>
        </w:rPr>
        <w:t xml:space="preserve">tajomník SDZR </w:t>
      </w:r>
      <w:proofErr w:type="spellStart"/>
      <w:r w:rsidRPr="00BE7378">
        <w:rPr>
          <w:rFonts w:ascii="Times New Roman" w:hAnsi="Times New Roman" w:cs="Times New Roman"/>
          <w:sz w:val="24"/>
          <w:szCs w:val="24"/>
        </w:rPr>
        <w:t>o.z</w:t>
      </w:r>
      <w:proofErr w:type="spellEnd"/>
      <w:r w:rsidRPr="00BE7378">
        <w:rPr>
          <w:rFonts w:ascii="Times New Roman" w:hAnsi="Times New Roman" w:cs="Times New Roman"/>
          <w:sz w:val="24"/>
          <w:szCs w:val="24"/>
        </w:rPr>
        <w:t>.</w:t>
      </w:r>
    </w:p>
    <w:p w14:paraId="7113A353" w14:textId="77777777" w:rsidR="00C20FD7" w:rsidRDefault="00C20FD7"/>
    <w:sectPr w:rsidR="00C20FD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C42490B"/>
    <w:multiLevelType w:val="hybridMultilevel"/>
    <w:tmpl w:val="D7B60776"/>
    <w:lvl w:ilvl="0" w:tplc="A3522D22">
      <w:numFmt w:val="bullet"/>
      <w:lvlText w:val="-"/>
      <w:lvlJc w:val="left"/>
      <w:pPr>
        <w:ind w:left="720" w:hanging="360"/>
      </w:pPr>
      <w:rPr>
        <w:rFonts w:ascii="Times New Roman" w:eastAsia="Times New Roman" w:hAnsi="Times New Roman"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6250406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1F60"/>
    <w:rsid w:val="00182A47"/>
    <w:rsid w:val="00281A52"/>
    <w:rsid w:val="002B14B3"/>
    <w:rsid w:val="005661A1"/>
    <w:rsid w:val="005F6E47"/>
    <w:rsid w:val="006D1F60"/>
    <w:rsid w:val="00775D3E"/>
    <w:rsid w:val="00834590"/>
    <w:rsid w:val="008B0C3E"/>
    <w:rsid w:val="009F70F1"/>
    <w:rsid w:val="00AD19A4"/>
    <w:rsid w:val="00B81FFA"/>
    <w:rsid w:val="00BF3399"/>
    <w:rsid w:val="00C20FD7"/>
    <w:rsid w:val="00D41590"/>
    <w:rsid w:val="00E015B9"/>
    <w:rsid w:val="00E36DE6"/>
    <w:rsid w:val="00E6574F"/>
    <w:rsid w:val="00F214A7"/>
    <w:rsid w:val="00F44089"/>
    <w:rsid w:val="00FF1F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CCA899"/>
  <w15:chartTrackingRefBased/>
  <w15:docId w15:val="{3D3D1DB6-CAE2-4BB6-952E-4A40C36AF5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5661A1"/>
    <w:rPr>
      <w:rFonts w:ascii="Calibri" w:eastAsia="Calibri" w:hAnsi="Calibri" w:cs="Calibri"/>
      <w:kern w:val="0"/>
      <w:lang w:eastAsia="sk-SK"/>
      <w14:ligatures w14:val="none"/>
    </w:rPr>
  </w:style>
  <w:style w:type="paragraph" w:styleId="Nadpis1">
    <w:name w:val="heading 1"/>
    <w:basedOn w:val="Normlny"/>
    <w:next w:val="Normlny"/>
    <w:link w:val="Nadpis1Char"/>
    <w:uiPriority w:val="9"/>
    <w:qFormat/>
    <w:rsid w:val="006D1F6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dpis2">
    <w:name w:val="heading 2"/>
    <w:basedOn w:val="Normlny"/>
    <w:next w:val="Normlny"/>
    <w:link w:val="Nadpis2Char"/>
    <w:uiPriority w:val="9"/>
    <w:semiHidden/>
    <w:unhideWhenUsed/>
    <w:qFormat/>
    <w:rsid w:val="006D1F6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y"/>
    <w:next w:val="Normlny"/>
    <w:link w:val="Nadpis3Char"/>
    <w:uiPriority w:val="9"/>
    <w:semiHidden/>
    <w:unhideWhenUsed/>
    <w:qFormat/>
    <w:rsid w:val="006D1F60"/>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y"/>
    <w:next w:val="Normlny"/>
    <w:link w:val="Nadpis4Char"/>
    <w:uiPriority w:val="9"/>
    <w:semiHidden/>
    <w:unhideWhenUsed/>
    <w:qFormat/>
    <w:rsid w:val="006D1F60"/>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y"/>
    <w:next w:val="Normlny"/>
    <w:link w:val="Nadpis5Char"/>
    <w:uiPriority w:val="9"/>
    <w:semiHidden/>
    <w:unhideWhenUsed/>
    <w:qFormat/>
    <w:rsid w:val="006D1F60"/>
    <w:pPr>
      <w:keepNext/>
      <w:keepLines/>
      <w:spacing w:before="80" w:after="40"/>
      <w:outlineLvl w:val="4"/>
    </w:pPr>
    <w:rPr>
      <w:rFonts w:eastAsiaTheme="majorEastAsia" w:cstheme="majorBidi"/>
      <w:color w:val="0F4761" w:themeColor="accent1" w:themeShade="BF"/>
    </w:rPr>
  </w:style>
  <w:style w:type="paragraph" w:styleId="Nadpis6">
    <w:name w:val="heading 6"/>
    <w:basedOn w:val="Normlny"/>
    <w:next w:val="Normlny"/>
    <w:link w:val="Nadpis6Char"/>
    <w:uiPriority w:val="9"/>
    <w:semiHidden/>
    <w:unhideWhenUsed/>
    <w:qFormat/>
    <w:rsid w:val="006D1F60"/>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6D1F60"/>
    <w:pPr>
      <w:keepNext/>
      <w:keepLines/>
      <w:spacing w:before="40" w:after="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6D1F60"/>
    <w:pPr>
      <w:keepNext/>
      <w:keepLines/>
      <w:spacing w:after="0"/>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6D1F60"/>
    <w:pPr>
      <w:keepNext/>
      <w:keepLines/>
      <w:spacing w:after="0"/>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D1F60"/>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Predvolenpsmoodseku"/>
    <w:link w:val="Nadpis2"/>
    <w:uiPriority w:val="9"/>
    <w:semiHidden/>
    <w:rsid w:val="006D1F60"/>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Predvolenpsmoodseku"/>
    <w:link w:val="Nadpis3"/>
    <w:uiPriority w:val="9"/>
    <w:semiHidden/>
    <w:rsid w:val="006D1F60"/>
    <w:rPr>
      <w:rFonts w:eastAsiaTheme="majorEastAsia" w:cstheme="majorBidi"/>
      <w:color w:val="0F4761" w:themeColor="accent1" w:themeShade="BF"/>
      <w:sz w:val="28"/>
      <w:szCs w:val="28"/>
    </w:rPr>
  </w:style>
  <w:style w:type="character" w:customStyle="1" w:styleId="Nadpis4Char">
    <w:name w:val="Nadpis 4 Char"/>
    <w:basedOn w:val="Predvolenpsmoodseku"/>
    <w:link w:val="Nadpis4"/>
    <w:uiPriority w:val="9"/>
    <w:semiHidden/>
    <w:rsid w:val="006D1F60"/>
    <w:rPr>
      <w:rFonts w:eastAsiaTheme="majorEastAsia" w:cstheme="majorBidi"/>
      <w:i/>
      <w:iCs/>
      <w:color w:val="0F4761" w:themeColor="accent1" w:themeShade="BF"/>
    </w:rPr>
  </w:style>
  <w:style w:type="character" w:customStyle="1" w:styleId="Nadpis5Char">
    <w:name w:val="Nadpis 5 Char"/>
    <w:basedOn w:val="Predvolenpsmoodseku"/>
    <w:link w:val="Nadpis5"/>
    <w:uiPriority w:val="9"/>
    <w:semiHidden/>
    <w:rsid w:val="006D1F60"/>
    <w:rPr>
      <w:rFonts w:eastAsiaTheme="majorEastAsia" w:cstheme="majorBidi"/>
      <w:color w:val="0F4761" w:themeColor="accent1" w:themeShade="BF"/>
    </w:rPr>
  </w:style>
  <w:style w:type="character" w:customStyle="1" w:styleId="Nadpis6Char">
    <w:name w:val="Nadpis 6 Char"/>
    <w:basedOn w:val="Predvolenpsmoodseku"/>
    <w:link w:val="Nadpis6"/>
    <w:uiPriority w:val="9"/>
    <w:semiHidden/>
    <w:rsid w:val="006D1F60"/>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6D1F60"/>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6D1F60"/>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6D1F60"/>
    <w:rPr>
      <w:rFonts w:eastAsiaTheme="majorEastAsia" w:cstheme="majorBidi"/>
      <w:color w:val="272727" w:themeColor="text1" w:themeTint="D8"/>
    </w:rPr>
  </w:style>
  <w:style w:type="paragraph" w:styleId="Nzov">
    <w:name w:val="Title"/>
    <w:basedOn w:val="Normlny"/>
    <w:next w:val="Normlny"/>
    <w:link w:val="NzovChar"/>
    <w:uiPriority w:val="10"/>
    <w:qFormat/>
    <w:rsid w:val="006D1F6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6D1F60"/>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6D1F60"/>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6D1F60"/>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6D1F60"/>
    <w:pPr>
      <w:spacing w:before="160"/>
      <w:jc w:val="center"/>
    </w:pPr>
    <w:rPr>
      <w:i/>
      <w:iCs/>
      <w:color w:val="404040" w:themeColor="text1" w:themeTint="BF"/>
    </w:rPr>
  </w:style>
  <w:style w:type="character" w:customStyle="1" w:styleId="CitciaChar">
    <w:name w:val="Citácia Char"/>
    <w:basedOn w:val="Predvolenpsmoodseku"/>
    <w:link w:val="Citcia"/>
    <w:uiPriority w:val="29"/>
    <w:rsid w:val="006D1F60"/>
    <w:rPr>
      <w:i/>
      <w:iCs/>
      <w:color w:val="404040" w:themeColor="text1" w:themeTint="BF"/>
    </w:rPr>
  </w:style>
  <w:style w:type="paragraph" w:styleId="Odsekzoznamu">
    <w:name w:val="List Paragraph"/>
    <w:basedOn w:val="Normlny"/>
    <w:uiPriority w:val="34"/>
    <w:qFormat/>
    <w:rsid w:val="006D1F60"/>
    <w:pPr>
      <w:ind w:left="720"/>
      <w:contextualSpacing/>
    </w:pPr>
  </w:style>
  <w:style w:type="character" w:styleId="Intenzvnezvraznenie">
    <w:name w:val="Intense Emphasis"/>
    <w:basedOn w:val="Predvolenpsmoodseku"/>
    <w:uiPriority w:val="21"/>
    <w:qFormat/>
    <w:rsid w:val="006D1F60"/>
    <w:rPr>
      <w:i/>
      <w:iCs/>
      <w:color w:val="0F4761" w:themeColor="accent1" w:themeShade="BF"/>
    </w:rPr>
  </w:style>
  <w:style w:type="paragraph" w:styleId="Zvraznencitcia">
    <w:name w:val="Intense Quote"/>
    <w:basedOn w:val="Normlny"/>
    <w:next w:val="Normlny"/>
    <w:link w:val="ZvraznencitciaChar"/>
    <w:uiPriority w:val="30"/>
    <w:qFormat/>
    <w:rsid w:val="006D1F6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ZvraznencitciaChar">
    <w:name w:val="Zvýraznená citácia Char"/>
    <w:basedOn w:val="Predvolenpsmoodseku"/>
    <w:link w:val="Zvraznencitcia"/>
    <w:uiPriority w:val="30"/>
    <w:rsid w:val="006D1F60"/>
    <w:rPr>
      <w:i/>
      <w:iCs/>
      <w:color w:val="0F4761" w:themeColor="accent1" w:themeShade="BF"/>
    </w:rPr>
  </w:style>
  <w:style w:type="character" w:styleId="Zvraznenodkaz">
    <w:name w:val="Intense Reference"/>
    <w:basedOn w:val="Predvolenpsmoodseku"/>
    <w:uiPriority w:val="32"/>
    <w:qFormat/>
    <w:rsid w:val="006D1F6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3</Pages>
  <Words>1016</Words>
  <Characters>5792</Characters>
  <Application>Microsoft Office Word</Application>
  <DocSecurity>0</DocSecurity>
  <Lines>48</Lines>
  <Paragraphs>13</Paragraphs>
  <ScaleCrop>false</ScaleCrop>
  <Company/>
  <LinksUpToDate>false</LinksUpToDate>
  <CharactersWithSpaces>6795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 Zbiňovska</dc:creator>
  <cp:keywords/>
  <dc:description/>
  <cp:lastModifiedBy>Bea Zbiňovska</cp:lastModifiedBy>
  <cp:revision>17</cp:revision>
  <dcterms:created xsi:type="dcterms:W3CDTF">2024-09-19T10:58:00Z</dcterms:created>
  <dcterms:modified xsi:type="dcterms:W3CDTF">2024-09-19T11:09:00Z</dcterms:modified>
</cp:coreProperties>
</file>