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D2A64" w14:textId="77777777" w:rsidR="0078406B" w:rsidRPr="0078406B" w:rsidRDefault="0078406B" w:rsidP="0078406B">
      <w:pPr>
        <w:pStyle w:val="Nzov"/>
        <w:jc w:val="center"/>
        <w:rPr>
          <w:b/>
          <w:bCs/>
          <w:sz w:val="22"/>
        </w:rPr>
      </w:pPr>
      <w:r w:rsidRPr="0078406B">
        <w:rPr>
          <w:b/>
          <w:bCs/>
          <w:sz w:val="22"/>
        </w:rPr>
        <w:t>SVB BYTOVÝ DOM TITAN</w:t>
      </w:r>
    </w:p>
    <w:p w14:paraId="032FF58E" w14:textId="77777777" w:rsidR="0078406B" w:rsidRPr="0078406B" w:rsidRDefault="0078406B" w:rsidP="0078406B">
      <w:pPr>
        <w:pStyle w:val="Podtitul"/>
        <w:jc w:val="center"/>
        <w:rPr>
          <w:b/>
          <w:bCs/>
          <w:sz w:val="22"/>
        </w:rPr>
      </w:pPr>
      <w:r w:rsidRPr="0078406B">
        <w:rPr>
          <w:b/>
          <w:bCs/>
          <w:sz w:val="22"/>
        </w:rPr>
        <w:t>Na ulici Letná súp. č. 10/43,  040 01 Košice</w:t>
      </w:r>
    </w:p>
    <w:p w14:paraId="61EBF70A" w14:textId="77777777" w:rsidR="0078406B" w:rsidRPr="0078406B" w:rsidRDefault="0078406B" w:rsidP="0078406B">
      <w:pPr>
        <w:pStyle w:val="Podtitul"/>
        <w:jc w:val="center"/>
        <w:rPr>
          <w:b/>
          <w:bCs/>
          <w:sz w:val="22"/>
        </w:rPr>
      </w:pPr>
      <w:r w:rsidRPr="0078406B">
        <w:rPr>
          <w:b/>
          <w:bCs/>
          <w:sz w:val="22"/>
        </w:rPr>
        <w:t>IČO : 42239575     DIČ : 2023157488</w:t>
      </w:r>
    </w:p>
    <w:p w14:paraId="34712C27" w14:textId="77777777" w:rsidR="0078406B" w:rsidRPr="0078406B" w:rsidRDefault="0078406B" w:rsidP="0078406B">
      <w:pPr>
        <w:jc w:val="center"/>
        <w:rPr>
          <w:b/>
          <w:bCs/>
          <w:sz w:val="22"/>
          <w:szCs w:val="20"/>
          <w:lang w:eastAsia="cs-CZ"/>
        </w:rPr>
      </w:pPr>
      <w:r w:rsidRPr="0078406B">
        <w:rPr>
          <w:b/>
          <w:bCs/>
          <w:sz w:val="22"/>
        </w:rPr>
        <w:t>Zapísané do registra združení pod č. OVVS/15/2010/SVB</w:t>
      </w:r>
    </w:p>
    <w:p w14:paraId="74B7A5C3" w14:textId="77777777" w:rsidR="0078406B" w:rsidRPr="0078406B" w:rsidRDefault="0078406B" w:rsidP="0078406B">
      <w:pPr>
        <w:jc w:val="center"/>
        <w:rPr>
          <w:b/>
          <w:bCs/>
          <w:sz w:val="22"/>
          <w:szCs w:val="20"/>
          <w:lang w:eastAsia="cs-CZ"/>
        </w:rPr>
      </w:pPr>
      <w:r w:rsidRPr="0078406B">
        <w:rPr>
          <w:b/>
          <w:bCs/>
          <w:sz w:val="22"/>
          <w:szCs w:val="20"/>
          <w:lang w:eastAsia="cs-CZ"/>
        </w:rPr>
        <w:t>Číslo spisu : A/2010/11860</w:t>
      </w:r>
    </w:p>
    <w:p w14:paraId="445F22A0" w14:textId="77777777" w:rsidR="0078406B" w:rsidRPr="0078406B" w:rsidRDefault="0078406B" w:rsidP="0078406B">
      <w:pPr>
        <w:jc w:val="center"/>
        <w:rPr>
          <w:b/>
          <w:bCs/>
          <w:sz w:val="22"/>
        </w:rPr>
      </w:pPr>
    </w:p>
    <w:p w14:paraId="10C02679" w14:textId="77777777" w:rsidR="0078406B" w:rsidRPr="0078406B" w:rsidRDefault="0078406B" w:rsidP="0078406B">
      <w:pPr>
        <w:jc w:val="center"/>
        <w:rPr>
          <w:b/>
          <w:bCs/>
        </w:rPr>
      </w:pPr>
    </w:p>
    <w:p w14:paraId="65FC1102" w14:textId="77777777" w:rsidR="00A852DC" w:rsidRDefault="00A852DC"/>
    <w:p w14:paraId="6B441573" w14:textId="42F2769F" w:rsidR="0078406B" w:rsidRDefault="0078406B">
      <w:pPr>
        <w:rPr>
          <w:b/>
          <w:bCs/>
        </w:rPr>
      </w:pPr>
      <w:r w:rsidRPr="0078406B">
        <w:rPr>
          <w:b/>
          <w:bCs/>
        </w:rPr>
        <w:t>Poznámky ( Úč NUJ 3 – 01 )</w:t>
      </w:r>
    </w:p>
    <w:p w14:paraId="36F44313" w14:textId="77777777" w:rsidR="0078406B" w:rsidRDefault="0078406B">
      <w:pPr>
        <w:rPr>
          <w:b/>
          <w:bCs/>
        </w:rPr>
      </w:pPr>
    </w:p>
    <w:p w14:paraId="04650756" w14:textId="40B0C645" w:rsidR="0078406B" w:rsidRDefault="0078406B">
      <w:pPr>
        <w:rPr>
          <w:b/>
          <w:bCs/>
        </w:rPr>
      </w:pPr>
      <w:r>
        <w:rPr>
          <w:b/>
          <w:bCs/>
        </w:rPr>
        <w:t xml:space="preserve">Všeobecná informácia Čl. </w:t>
      </w:r>
      <w:r w:rsidR="00AC5A32">
        <w:rPr>
          <w:b/>
          <w:bCs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1701"/>
        <w:gridCol w:w="2404"/>
      </w:tblGrid>
      <w:tr w:rsidR="0078406B" w14:paraId="6A3E25B8" w14:textId="77777777" w:rsidTr="0078406B">
        <w:tc>
          <w:tcPr>
            <w:tcW w:w="4957" w:type="dxa"/>
          </w:tcPr>
          <w:p w14:paraId="787C6165" w14:textId="77777777" w:rsidR="0078406B" w:rsidRDefault="0078406B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56B1466B" w14:textId="1FFB8FB1" w:rsidR="0078406B" w:rsidRDefault="0078406B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404" w:type="dxa"/>
          </w:tcPr>
          <w:p w14:paraId="69E751E8" w14:textId="103FF704" w:rsidR="0078406B" w:rsidRDefault="0078406B">
            <w:pPr>
              <w:rPr>
                <w:b/>
                <w:bCs/>
              </w:rPr>
            </w:pPr>
            <w:r>
              <w:rPr>
                <w:b/>
                <w:bCs/>
              </w:rPr>
              <w:t>Počet hodín dobrovoľníckej činnosti</w:t>
            </w:r>
          </w:p>
        </w:tc>
      </w:tr>
      <w:tr w:rsidR="0078406B" w:rsidRPr="0078406B" w14:paraId="5FDF8400" w14:textId="77777777" w:rsidTr="0078406B">
        <w:tc>
          <w:tcPr>
            <w:tcW w:w="4957" w:type="dxa"/>
          </w:tcPr>
          <w:p w14:paraId="6D39E805" w14:textId="78A28801" w:rsidR="0078406B" w:rsidRPr="0078406B" w:rsidRDefault="0078406B" w:rsidP="0078406B">
            <w:pPr>
              <w:jc w:val="center"/>
            </w:pPr>
            <w:r w:rsidRPr="0078406B">
              <w:t>Priemerný prepočítaný počet zamestnancov</w:t>
            </w:r>
          </w:p>
        </w:tc>
        <w:tc>
          <w:tcPr>
            <w:tcW w:w="1701" w:type="dxa"/>
          </w:tcPr>
          <w:p w14:paraId="61870266" w14:textId="658D42F9" w:rsidR="0078406B" w:rsidRPr="0078406B" w:rsidRDefault="0078406B" w:rsidP="0078406B">
            <w:pPr>
              <w:jc w:val="center"/>
            </w:pPr>
            <w:r>
              <w:t>5</w:t>
            </w:r>
          </w:p>
        </w:tc>
        <w:tc>
          <w:tcPr>
            <w:tcW w:w="2404" w:type="dxa"/>
          </w:tcPr>
          <w:p w14:paraId="1373E331" w14:textId="2D898AF7" w:rsidR="0078406B" w:rsidRPr="0078406B" w:rsidRDefault="0078406B" w:rsidP="0078406B">
            <w:pPr>
              <w:jc w:val="center"/>
            </w:pPr>
            <w:r>
              <w:t>x</w:t>
            </w:r>
          </w:p>
        </w:tc>
      </w:tr>
      <w:tr w:rsidR="0078406B" w:rsidRPr="0078406B" w14:paraId="000B9527" w14:textId="77777777" w:rsidTr="0078406B">
        <w:tc>
          <w:tcPr>
            <w:tcW w:w="4957" w:type="dxa"/>
          </w:tcPr>
          <w:p w14:paraId="1CD7CC7E" w14:textId="0C001E39" w:rsidR="0078406B" w:rsidRPr="0078406B" w:rsidRDefault="0078406B" w:rsidP="0078406B">
            <w:pPr>
              <w:jc w:val="center"/>
            </w:pPr>
            <w:r>
              <w:t>Z toho počet vedúcich zamestnancov</w:t>
            </w:r>
          </w:p>
        </w:tc>
        <w:tc>
          <w:tcPr>
            <w:tcW w:w="1701" w:type="dxa"/>
          </w:tcPr>
          <w:p w14:paraId="1DCCC51C" w14:textId="774F3FA4" w:rsidR="0078406B" w:rsidRPr="0078406B" w:rsidRDefault="0078406B" w:rsidP="0078406B">
            <w:pPr>
              <w:jc w:val="center"/>
            </w:pPr>
            <w:r>
              <w:t>1</w:t>
            </w:r>
          </w:p>
        </w:tc>
        <w:tc>
          <w:tcPr>
            <w:tcW w:w="2404" w:type="dxa"/>
          </w:tcPr>
          <w:p w14:paraId="53B273A6" w14:textId="10A50052" w:rsidR="0078406B" w:rsidRPr="0078406B" w:rsidRDefault="0078406B" w:rsidP="0078406B">
            <w:pPr>
              <w:jc w:val="center"/>
            </w:pPr>
            <w:r>
              <w:t>x</w:t>
            </w:r>
          </w:p>
        </w:tc>
      </w:tr>
      <w:tr w:rsidR="0078406B" w:rsidRPr="0078406B" w14:paraId="659A68F6" w14:textId="77777777" w:rsidTr="0078406B">
        <w:tc>
          <w:tcPr>
            <w:tcW w:w="4957" w:type="dxa"/>
          </w:tcPr>
          <w:p w14:paraId="5765B795" w14:textId="201454BE" w:rsidR="0078406B" w:rsidRPr="0078406B" w:rsidRDefault="0078406B" w:rsidP="0078406B">
            <w:pPr>
              <w:jc w:val="center"/>
            </w:pPr>
            <w:r>
              <w:t>Počet dobrovoľníkov vyslaných účtovnou jednotkou</w:t>
            </w:r>
          </w:p>
        </w:tc>
        <w:tc>
          <w:tcPr>
            <w:tcW w:w="1701" w:type="dxa"/>
          </w:tcPr>
          <w:p w14:paraId="7440B4BB" w14:textId="36497A14" w:rsidR="0078406B" w:rsidRPr="0078406B" w:rsidRDefault="0078406B" w:rsidP="0078406B">
            <w:pPr>
              <w:jc w:val="center"/>
            </w:pPr>
            <w:r>
              <w:t>0</w:t>
            </w:r>
          </w:p>
        </w:tc>
        <w:tc>
          <w:tcPr>
            <w:tcW w:w="2404" w:type="dxa"/>
          </w:tcPr>
          <w:p w14:paraId="71625D18" w14:textId="77777777" w:rsidR="0078406B" w:rsidRPr="0078406B" w:rsidRDefault="0078406B" w:rsidP="0078406B">
            <w:pPr>
              <w:jc w:val="center"/>
            </w:pPr>
          </w:p>
        </w:tc>
      </w:tr>
      <w:tr w:rsidR="0078406B" w:rsidRPr="0078406B" w14:paraId="769F9941" w14:textId="77777777" w:rsidTr="0078406B">
        <w:tc>
          <w:tcPr>
            <w:tcW w:w="4957" w:type="dxa"/>
          </w:tcPr>
          <w:p w14:paraId="6FB9A052" w14:textId="6D8532CD" w:rsidR="0078406B" w:rsidRPr="0078406B" w:rsidRDefault="0078406B" w:rsidP="0078406B">
            <w:pPr>
              <w:jc w:val="center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1701" w:type="dxa"/>
          </w:tcPr>
          <w:p w14:paraId="3F486CC4" w14:textId="4703BB83" w:rsidR="0078406B" w:rsidRPr="0078406B" w:rsidRDefault="0078406B" w:rsidP="0078406B">
            <w:pPr>
              <w:jc w:val="center"/>
            </w:pPr>
            <w:r>
              <w:t>0</w:t>
            </w:r>
          </w:p>
        </w:tc>
        <w:tc>
          <w:tcPr>
            <w:tcW w:w="2404" w:type="dxa"/>
          </w:tcPr>
          <w:p w14:paraId="58816229" w14:textId="77777777" w:rsidR="0078406B" w:rsidRPr="0078406B" w:rsidRDefault="0078406B" w:rsidP="0078406B">
            <w:pPr>
              <w:jc w:val="center"/>
            </w:pPr>
          </w:p>
        </w:tc>
      </w:tr>
    </w:tbl>
    <w:p w14:paraId="039CB15B" w14:textId="77777777" w:rsidR="0078406B" w:rsidRDefault="0078406B" w:rsidP="0078406B">
      <w:pPr>
        <w:jc w:val="center"/>
      </w:pPr>
    </w:p>
    <w:p w14:paraId="5C1AE018" w14:textId="77777777" w:rsidR="0078406B" w:rsidRDefault="0078406B" w:rsidP="0078406B">
      <w:pPr>
        <w:jc w:val="center"/>
      </w:pPr>
    </w:p>
    <w:p w14:paraId="2C3C0A32" w14:textId="77777777" w:rsidR="0078406B" w:rsidRDefault="0078406B" w:rsidP="0078406B">
      <w:pPr>
        <w:jc w:val="center"/>
      </w:pPr>
    </w:p>
    <w:p w14:paraId="7A5D31AA" w14:textId="1BFC1DA9" w:rsidR="0078406B" w:rsidRPr="0078406B" w:rsidRDefault="0078406B" w:rsidP="0078406B">
      <w:pPr>
        <w:jc w:val="center"/>
        <w:rPr>
          <w:b/>
          <w:bCs/>
        </w:rPr>
      </w:pPr>
      <w:r w:rsidRPr="0078406B">
        <w:rPr>
          <w:b/>
          <w:bCs/>
        </w:rPr>
        <w:t xml:space="preserve">Čl. </w:t>
      </w:r>
      <w:r w:rsidR="00AC5A32">
        <w:rPr>
          <w:b/>
          <w:bCs/>
        </w:rPr>
        <w:t>II</w:t>
      </w:r>
    </w:p>
    <w:p w14:paraId="781466CB" w14:textId="644FC387" w:rsidR="0078406B" w:rsidRPr="0078406B" w:rsidRDefault="0078406B" w:rsidP="0078406B">
      <w:pPr>
        <w:jc w:val="center"/>
        <w:rPr>
          <w:b/>
          <w:bCs/>
        </w:rPr>
      </w:pPr>
      <w:r w:rsidRPr="0078406B">
        <w:rPr>
          <w:b/>
          <w:bCs/>
        </w:rPr>
        <w:t>Informácie o účtovných zásadách a účtovných metódach</w:t>
      </w:r>
    </w:p>
    <w:p w14:paraId="76FC6188" w14:textId="77777777" w:rsidR="0078406B" w:rsidRDefault="0078406B" w:rsidP="0078406B">
      <w:pPr>
        <w:jc w:val="center"/>
        <w:rPr>
          <w:b/>
          <w:bCs/>
        </w:rPr>
      </w:pPr>
    </w:p>
    <w:p w14:paraId="04E6EA91" w14:textId="77777777" w:rsidR="0078406B" w:rsidRDefault="0078406B" w:rsidP="0078406B">
      <w:pPr>
        <w:jc w:val="center"/>
        <w:rPr>
          <w:b/>
          <w:bCs/>
        </w:rPr>
      </w:pPr>
    </w:p>
    <w:p w14:paraId="7C741FC9" w14:textId="77777777" w:rsidR="0078406B" w:rsidRDefault="0078406B" w:rsidP="0078406B">
      <w:pPr>
        <w:jc w:val="center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8406B" w14:paraId="56B65151" w14:textId="77777777" w:rsidTr="0078406B">
        <w:tc>
          <w:tcPr>
            <w:tcW w:w="2265" w:type="dxa"/>
          </w:tcPr>
          <w:p w14:paraId="0C2FCD91" w14:textId="7C156AB8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Druh dlhodobého majetku</w:t>
            </w:r>
          </w:p>
        </w:tc>
        <w:tc>
          <w:tcPr>
            <w:tcW w:w="2265" w:type="dxa"/>
          </w:tcPr>
          <w:p w14:paraId="20EDF0BF" w14:textId="32BA43EA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266" w:type="dxa"/>
          </w:tcPr>
          <w:p w14:paraId="63398449" w14:textId="291C8B0E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266" w:type="dxa"/>
          </w:tcPr>
          <w:p w14:paraId="3094C780" w14:textId="12F7B8FA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Odpisová  metóda</w:t>
            </w:r>
          </w:p>
        </w:tc>
      </w:tr>
      <w:tr w:rsidR="0078406B" w14:paraId="22B3F213" w14:textId="77777777" w:rsidTr="0078406B">
        <w:tc>
          <w:tcPr>
            <w:tcW w:w="2265" w:type="dxa"/>
          </w:tcPr>
          <w:p w14:paraId="2B5A65C5" w14:textId="44800299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5" w:type="dxa"/>
          </w:tcPr>
          <w:p w14:paraId="45FF0C22" w14:textId="7DF06EC3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6" w:type="dxa"/>
          </w:tcPr>
          <w:p w14:paraId="64815ED3" w14:textId="0BD61E1D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6" w:type="dxa"/>
          </w:tcPr>
          <w:p w14:paraId="521FA2C3" w14:textId="7E055CB3" w:rsidR="0078406B" w:rsidRDefault="0078406B" w:rsidP="0078406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73017B1B" w14:textId="0F4C527E" w:rsidR="0078406B" w:rsidRDefault="0078406B" w:rsidP="0078406B">
      <w:pPr>
        <w:rPr>
          <w:b/>
          <w:bCs/>
        </w:rPr>
      </w:pPr>
    </w:p>
    <w:p w14:paraId="5E5A4059" w14:textId="77777777" w:rsidR="00AC5A32" w:rsidRDefault="00AC5A32" w:rsidP="0078406B">
      <w:pPr>
        <w:rPr>
          <w:b/>
          <w:bCs/>
        </w:rPr>
      </w:pPr>
    </w:p>
    <w:p w14:paraId="50AFED2B" w14:textId="4A5A3A8D" w:rsidR="00AC5A32" w:rsidRDefault="00AC5A32" w:rsidP="00AC5A32">
      <w:pPr>
        <w:jc w:val="center"/>
        <w:rPr>
          <w:b/>
          <w:bCs/>
        </w:rPr>
      </w:pPr>
      <w:r>
        <w:rPr>
          <w:b/>
          <w:bCs/>
        </w:rPr>
        <w:t>Čl. III</w:t>
      </w:r>
    </w:p>
    <w:p w14:paraId="4305AAFF" w14:textId="3D66DA42" w:rsidR="00AC5A32" w:rsidRDefault="00AC5A32" w:rsidP="00AC5A32">
      <w:pPr>
        <w:jc w:val="center"/>
        <w:rPr>
          <w:b/>
          <w:bCs/>
        </w:rPr>
      </w:pPr>
      <w:r>
        <w:rPr>
          <w:b/>
          <w:bCs/>
        </w:rPr>
        <w:t>Informácie, ktoré dopĺňajú a vysvetľujú údaje v súvahe</w:t>
      </w:r>
    </w:p>
    <w:p w14:paraId="159B1888" w14:textId="77777777" w:rsidR="00AC5A32" w:rsidRDefault="00AC5A32" w:rsidP="00AC5A32">
      <w:pPr>
        <w:jc w:val="center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C5A32" w14:paraId="0E73111C" w14:textId="77777777" w:rsidTr="00AC5A32">
        <w:tc>
          <w:tcPr>
            <w:tcW w:w="3020" w:type="dxa"/>
          </w:tcPr>
          <w:p w14:paraId="3B5771C3" w14:textId="14E49830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Názov účtovnej jednotky</w:t>
            </w:r>
          </w:p>
        </w:tc>
        <w:tc>
          <w:tcPr>
            <w:tcW w:w="3021" w:type="dxa"/>
          </w:tcPr>
          <w:p w14:paraId="24B40AB3" w14:textId="66E44574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Podiel na základnom imaní (v%)</w:t>
            </w:r>
          </w:p>
        </w:tc>
        <w:tc>
          <w:tcPr>
            <w:tcW w:w="3021" w:type="dxa"/>
          </w:tcPr>
          <w:p w14:paraId="2A0B4C18" w14:textId="2BE6D18F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Podiel účtovnej jednotky na hlasovacích právach</w:t>
            </w:r>
          </w:p>
        </w:tc>
      </w:tr>
      <w:tr w:rsidR="00AC5A32" w14:paraId="19DE34F0" w14:textId="77777777" w:rsidTr="00AC5A32">
        <w:tc>
          <w:tcPr>
            <w:tcW w:w="3020" w:type="dxa"/>
          </w:tcPr>
          <w:p w14:paraId="6F641139" w14:textId="562F1D4D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SVB BD TITAN</w:t>
            </w:r>
          </w:p>
        </w:tc>
        <w:tc>
          <w:tcPr>
            <w:tcW w:w="3021" w:type="dxa"/>
          </w:tcPr>
          <w:p w14:paraId="6CF59E6E" w14:textId="5B9D9A8B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3021" w:type="dxa"/>
          </w:tcPr>
          <w:p w14:paraId="25CBE35D" w14:textId="35AD39E8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100%</w:t>
            </w:r>
          </w:p>
        </w:tc>
      </w:tr>
    </w:tbl>
    <w:p w14:paraId="1D52750C" w14:textId="77777777" w:rsidR="00AC5A32" w:rsidRDefault="00AC5A32" w:rsidP="00AC5A32">
      <w:pPr>
        <w:rPr>
          <w:b/>
          <w:bCs/>
        </w:rPr>
      </w:pPr>
    </w:p>
    <w:p w14:paraId="36DCD678" w14:textId="77777777" w:rsidR="00AC5A32" w:rsidRDefault="00AC5A32" w:rsidP="00AC5A32">
      <w:pPr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3352"/>
        <w:gridCol w:w="3021"/>
      </w:tblGrid>
      <w:tr w:rsidR="00AC5A32" w14:paraId="77ABC054" w14:textId="77777777" w:rsidTr="00AC5A32">
        <w:tc>
          <w:tcPr>
            <w:tcW w:w="2689" w:type="dxa"/>
          </w:tcPr>
          <w:p w14:paraId="1B8E33FB" w14:textId="5E03B437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Opis druhu finančného majetku</w:t>
            </w:r>
          </w:p>
        </w:tc>
        <w:tc>
          <w:tcPr>
            <w:tcW w:w="3352" w:type="dxa"/>
          </w:tcPr>
          <w:p w14:paraId="396CD723" w14:textId="67BB4DF7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bezprostredne predchádzajúceho účtovného obdobia</w:t>
            </w:r>
          </w:p>
        </w:tc>
        <w:tc>
          <w:tcPr>
            <w:tcW w:w="3021" w:type="dxa"/>
          </w:tcPr>
          <w:p w14:paraId="1F8620F9" w14:textId="070C561E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bežného účtovného obdobia</w:t>
            </w:r>
          </w:p>
        </w:tc>
      </w:tr>
      <w:tr w:rsidR="00AC5A32" w14:paraId="7E2F908E" w14:textId="77777777" w:rsidTr="00AC5A32">
        <w:tc>
          <w:tcPr>
            <w:tcW w:w="2689" w:type="dxa"/>
          </w:tcPr>
          <w:p w14:paraId="12FE487C" w14:textId="6D4AECC2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Banka +FO+úver</w:t>
            </w:r>
          </w:p>
        </w:tc>
        <w:tc>
          <w:tcPr>
            <w:tcW w:w="3352" w:type="dxa"/>
          </w:tcPr>
          <w:p w14:paraId="402F7B2A" w14:textId="4AAACA93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268423,98</w:t>
            </w:r>
          </w:p>
        </w:tc>
        <w:tc>
          <w:tcPr>
            <w:tcW w:w="3021" w:type="dxa"/>
          </w:tcPr>
          <w:p w14:paraId="7894C3FC" w14:textId="3ECA5F42" w:rsidR="00AC5A32" w:rsidRDefault="00AC5A3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286531,50</w:t>
            </w:r>
          </w:p>
        </w:tc>
      </w:tr>
    </w:tbl>
    <w:p w14:paraId="4FCF80D1" w14:textId="77777777" w:rsidR="00AC5A32" w:rsidRDefault="00AC5A32" w:rsidP="00AC5A32">
      <w:pPr>
        <w:rPr>
          <w:b/>
          <w:bCs/>
        </w:rPr>
      </w:pPr>
    </w:p>
    <w:p w14:paraId="30BEF311" w14:textId="77777777" w:rsidR="00EB023A" w:rsidRDefault="00EB023A" w:rsidP="00AC5A32">
      <w:pPr>
        <w:rPr>
          <w:b/>
          <w:bCs/>
        </w:rPr>
      </w:pPr>
    </w:p>
    <w:p w14:paraId="409F68FB" w14:textId="77777777" w:rsidR="00EB023A" w:rsidRDefault="00EB023A" w:rsidP="00AC5A32">
      <w:pPr>
        <w:rPr>
          <w:b/>
          <w:bCs/>
        </w:rPr>
      </w:pPr>
    </w:p>
    <w:p w14:paraId="7BDB9EEE" w14:textId="7CB98EA7" w:rsidR="00EB023A" w:rsidRDefault="00EB023A" w:rsidP="00AC5A32">
      <w:pPr>
        <w:rPr>
          <w:b/>
          <w:bCs/>
        </w:rPr>
      </w:pPr>
      <w:r>
        <w:rPr>
          <w:b/>
          <w:bCs/>
        </w:rPr>
        <w:lastRenderedPageBreak/>
        <w:t>(5)údaje o štruktúre dlhodobých pôžičiek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2927"/>
        <w:gridCol w:w="3021"/>
      </w:tblGrid>
      <w:tr w:rsidR="00EB023A" w14:paraId="6334992A" w14:textId="77777777" w:rsidTr="00EB023A">
        <w:tc>
          <w:tcPr>
            <w:tcW w:w="3114" w:type="dxa"/>
          </w:tcPr>
          <w:p w14:paraId="50E02D1B" w14:textId="56E51A76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Poskytnuté dlhodobé pôžičky</w:t>
            </w:r>
          </w:p>
        </w:tc>
        <w:tc>
          <w:tcPr>
            <w:tcW w:w="2927" w:type="dxa"/>
          </w:tcPr>
          <w:p w14:paraId="432F416C" w14:textId="543FA176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bezprostredne predchádzajúceho účtovného obdobia</w:t>
            </w:r>
          </w:p>
        </w:tc>
        <w:tc>
          <w:tcPr>
            <w:tcW w:w="3021" w:type="dxa"/>
          </w:tcPr>
          <w:p w14:paraId="06ED9332" w14:textId="43997B0F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bežného účtovného obdobia</w:t>
            </w:r>
          </w:p>
        </w:tc>
      </w:tr>
      <w:tr w:rsidR="00EB023A" w14:paraId="3C94CC2C" w14:textId="77777777" w:rsidTr="00EB023A">
        <w:tc>
          <w:tcPr>
            <w:tcW w:w="3114" w:type="dxa"/>
          </w:tcPr>
          <w:p w14:paraId="73E4BC58" w14:textId="1157296F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ŠFRB</w:t>
            </w:r>
          </w:p>
        </w:tc>
        <w:tc>
          <w:tcPr>
            <w:tcW w:w="2927" w:type="dxa"/>
          </w:tcPr>
          <w:p w14:paraId="291A5EE0" w14:textId="740249EB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128238,50</w:t>
            </w:r>
          </w:p>
        </w:tc>
        <w:tc>
          <w:tcPr>
            <w:tcW w:w="3021" w:type="dxa"/>
          </w:tcPr>
          <w:p w14:paraId="73B68838" w14:textId="55D77187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118455,59</w:t>
            </w:r>
          </w:p>
        </w:tc>
      </w:tr>
      <w:tr w:rsidR="00EB023A" w14:paraId="16C7DE4C" w14:textId="77777777" w:rsidTr="00EB023A">
        <w:tc>
          <w:tcPr>
            <w:tcW w:w="3114" w:type="dxa"/>
          </w:tcPr>
          <w:p w14:paraId="42A8E9A0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2927" w:type="dxa"/>
          </w:tcPr>
          <w:p w14:paraId="65177F7B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3021" w:type="dxa"/>
          </w:tcPr>
          <w:p w14:paraId="51828226" w14:textId="77777777" w:rsidR="00EB023A" w:rsidRDefault="00EB023A" w:rsidP="00AC5A32">
            <w:pPr>
              <w:rPr>
                <w:b/>
                <w:bCs/>
              </w:rPr>
            </w:pPr>
          </w:p>
        </w:tc>
      </w:tr>
    </w:tbl>
    <w:p w14:paraId="4143507C" w14:textId="77777777" w:rsidR="00EB023A" w:rsidRDefault="00EB023A" w:rsidP="00AC5A32">
      <w:pPr>
        <w:rPr>
          <w:b/>
          <w:bCs/>
        </w:rPr>
      </w:pPr>
    </w:p>
    <w:p w14:paraId="7AB3A565" w14:textId="48A99F92" w:rsidR="00EB023A" w:rsidRDefault="00EB023A" w:rsidP="00AC5A32">
      <w:pPr>
        <w:rPr>
          <w:b/>
          <w:bCs/>
        </w:rPr>
      </w:pPr>
      <w:r>
        <w:rPr>
          <w:b/>
          <w:bCs/>
        </w:rPr>
        <w:t>(9) Opis a výška zmien vlastného imania v priebehu účtovného obdobia podľa položiek súvahy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04"/>
        <w:gridCol w:w="1606"/>
        <w:gridCol w:w="1576"/>
        <w:gridCol w:w="1495"/>
        <w:gridCol w:w="1246"/>
        <w:gridCol w:w="1535"/>
      </w:tblGrid>
      <w:tr w:rsidR="00EB023A" w14:paraId="654422E6" w14:textId="77777777" w:rsidTr="00EB023A">
        <w:tc>
          <w:tcPr>
            <w:tcW w:w="1523" w:type="dxa"/>
          </w:tcPr>
          <w:p w14:paraId="6FA5C9B6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622" w:type="dxa"/>
          </w:tcPr>
          <w:p w14:paraId="46384879" w14:textId="5AA2C171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bežného účtovného obdobia</w:t>
            </w:r>
          </w:p>
        </w:tc>
        <w:tc>
          <w:tcPr>
            <w:tcW w:w="1594" w:type="dxa"/>
          </w:tcPr>
          <w:p w14:paraId="78411F72" w14:textId="6714084D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Prírastky (+)</w:t>
            </w:r>
          </w:p>
        </w:tc>
        <w:tc>
          <w:tcPr>
            <w:tcW w:w="1520" w:type="dxa"/>
          </w:tcPr>
          <w:p w14:paraId="75606247" w14:textId="7FC2713B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Úbytky (+)</w:t>
            </w:r>
          </w:p>
        </w:tc>
        <w:tc>
          <w:tcPr>
            <w:tcW w:w="1255" w:type="dxa"/>
          </w:tcPr>
          <w:p w14:paraId="189166E1" w14:textId="55E7F8CC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Presuny (+,-)</w:t>
            </w:r>
          </w:p>
        </w:tc>
        <w:tc>
          <w:tcPr>
            <w:tcW w:w="1548" w:type="dxa"/>
          </w:tcPr>
          <w:p w14:paraId="0DA74664" w14:textId="64149823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bežného účtovného obdobia</w:t>
            </w:r>
          </w:p>
        </w:tc>
      </w:tr>
      <w:tr w:rsidR="00EB023A" w14:paraId="7BAB584C" w14:textId="77777777" w:rsidTr="00EB023A">
        <w:tc>
          <w:tcPr>
            <w:tcW w:w="1523" w:type="dxa"/>
          </w:tcPr>
          <w:p w14:paraId="01FBB0B8" w14:textId="757380E4" w:rsidR="00EB023A" w:rsidRDefault="00EB023A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Vlastné imanie</w:t>
            </w:r>
          </w:p>
        </w:tc>
        <w:tc>
          <w:tcPr>
            <w:tcW w:w="1622" w:type="dxa"/>
          </w:tcPr>
          <w:p w14:paraId="2FB72A2F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20DA0E6B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6867D1F8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1AB86B40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71EF12A6" w14:textId="1D247565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28E490CC" w14:textId="77777777" w:rsidTr="00EB023A">
        <w:tc>
          <w:tcPr>
            <w:tcW w:w="1523" w:type="dxa"/>
          </w:tcPr>
          <w:p w14:paraId="77674E52" w14:textId="0ED7F023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Základné imanie</w:t>
            </w:r>
          </w:p>
        </w:tc>
        <w:tc>
          <w:tcPr>
            <w:tcW w:w="1622" w:type="dxa"/>
          </w:tcPr>
          <w:p w14:paraId="5134A396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6B749ECF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73FD6BEC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3AB79755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5C223F55" w14:textId="2FF73BA3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3E979ACA" w14:textId="77777777" w:rsidTr="00EB023A">
        <w:tc>
          <w:tcPr>
            <w:tcW w:w="1523" w:type="dxa"/>
          </w:tcPr>
          <w:p w14:paraId="6393B1AE" w14:textId="6A72788E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z toho:</w:t>
            </w:r>
          </w:p>
        </w:tc>
        <w:tc>
          <w:tcPr>
            <w:tcW w:w="1622" w:type="dxa"/>
          </w:tcPr>
          <w:p w14:paraId="34145CAB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0C33DAA6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3C57D391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0F273CB3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105C4389" w14:textId="30357DC8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6D6EF1F3" w14:textId="77777777" w:rsidTr="00EB023A">
        <w:tc>
          <w:tcPr>
            <w:tcW w:w="1523" w:type="dxa"/>
          </w:tcPr>
          <w:p w14:paraId="5919FDD0" w14:textId="3B5A7F35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Nadačné imanie v nadácii</w:t>
            </w:r>
          </w:p>
        </w:tc>
        <w:tc>
          <w:tcPr>
            <w:tcW w:w="1622" w:type="dxa"/>
          </w:tcPr>
          <w:p w14:paraId="552B0AE0" w14:textId="19CEFA62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6F4D05F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78E9F53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75B6A4D6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427068BD" w14:textId="6F5046BD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0C9C3747" w14:textId="77777777" w:rsidTr="00EB023A">
        <w:tc>
          <w:tcPr>
            <w:tcW w:w="1523" w:type="dxa"/>
          </w:tcPr>
          <w:p w14:paraId="5444E891" w14:textId="5C55ABFE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Vklady zakladateľov</w:t>
            </w:r>
          </w:p>
        </w:tc>
        <w:tc>
          <w:tcPr>
            <w:tcW w:w="1622" w:type="dxa"/>
          </w:tcPr>
          <w:p w14:paraId="729AF517" w14:textId="5DB420DD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3DB95B35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0AECD0CE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49BC503B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3A132C6D" w14:textId="7ADEA066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125CDE97" w14:textId="77777777" w:rsidTr="00EB023A">
        <w:tc>
          <w:tcPr>
            <w:tcW w:w="1523" w:type="dxa"/>
          </w:tcPr>
          <w:p w14:paraId="600164ED" w14:textId="37DAD308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Prioritný majetok</w:t>
            </w:r>
          </w:p>
        </w:tc>
        <w:tc>
          <w:tcPr>
            <w:tcW w:w="1622" w:type="dxa"/>
          </w:tcPr>
          <w:p w14:paraId="3089B28A" w14:textId="60DE9B64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2D9314D4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7E92C16F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46DBA415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5F13B6E8" w14:textId="585EC5EB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691EDE52" w14:textId="77777777" w:rsidTr="00EB023A">
        <w:tc>
          <w:tcPr>
            <w:tcW w:w="1523" w:type="dxa"/>
          </w:tcPr>
          <w:p w14:paraId="0FD40772" w14:textId="150E7360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Fondy tvorené podľa osobitných predpisov</w:t>
            </w:r>
          </w:p>
        </w:tc>
        <w:tc>
          <w:tcPr>
            <w:tcW w:w="1622" w:type="dxa"/>
          </w:tcPr>
          <w:p w14:paraId="542E69EB" w14:textId="6C25E4E4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48089,76</w:t>
            </w:r>
          </w:p>
        </w:tc>
        <w:tc>
          <w:tcPr>
            <w:tcW w:w="1594" w:type="dxa"/>
          </w:tcPr>
          <w:p w14:paraId="13A23D7B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521D5ABE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78331E89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4B2F1AAB" w14:textId="226224F8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48089,76</w:t>
            </w:r>
          </w:p>
        </w:tc>
      </w:tr>
      <w:tr w:rsidR="00EB023A" w14:paraId="2D9D5729" w14:textId="77777777" w:rsidTr="00EB023A">
        <w:tc>
          <w:tcPr>
            <w:tcW w:w="1523" w:type="dxa"/>
          </w:tcPr>
          <w:p w14:paraId="6043E593" w14:textId="0B35BBDD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Fond reprodukcie</w:t>
            </w:r>
          </w:p>
        </w:tc>
        <w:tc>
          <w:tcPr>
            <w:tcW w:w="1622" w:type="dxa"/>
          </w:tcPr>
          <w:p w14:paraId="27CB26EC" w14:textId="2774CC9A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37A10281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36E9CF61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6F623ED3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42C57EC6" w14:textId="5C276BDF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5B6A95F6" w14:textId="77777777" w:rsidTr="00EB023A">
        <w:tc>
          <w:tcPr>
            <w:tcW w:w="1523" w:type="dxa"/>
          </w:tcPr>
          <w:p w14:paraId="08258296" w14:textId="273D59E3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Oceňovacie rozdiely z percenta kapitálových účastín</w:t>
            </w:r>
          </w:p>
        </w:tc>
        <w:tc>
          <w:tcPr>
            <w:tcW w:w="1622" w:type="dxa"/>
          </w:tcPr>
          <w:p w14:paraId="220F5AEF" w14:textId="77AE23A4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42203D45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69DB4D9D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53058DD3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1D3D802A" w14:textId="27110550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2F8BAC6B" w14:textId="77777777" w:rsidTr="00EB023A">
        <w:tc>
          <w:tcPr>
            <w:tcW w:w="1523" w:type="dxa"/>
          </w:tcPr>
          <w:p w14:paraId="2307DBE1" w14:textId="3EDFDB84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Fondy tvorené zo zisku</w:t>
            </w:r>
          </w:p>
        </w:tc>
        <w:tc>
          <w:tcPr>
            <w:tcW w:w="1622" w:type="dxa"/>
          </w:tcPr>
          <w:p w14:paraId="7F8B1496" w14:textId="2CF5233B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94" w:type="dxa"/>
          </w:tcPr>
          <w:p w14:paraId="15A1B42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778836B8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12DBFA4C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3FA81DCA" w14:textId="171EC799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074EAE56" w14:textId="77777777" w:rsidTr="00EB023A">
        <w:tc>
          <w:tcPr>
            <w:tcW w:w="1523" w:type="dxa"/>
          </w:tcPr>
          <w:p w14:paraId="1C625D24" w14:textId="32926F99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Výsledok hospodárenia účtovného obdobia</w:t>
            </w:r>
          </w:p>
        </w:tc>
        <w:tc>
          <w:tcPr>
            <w:tcW w:w="1622" w:type="dxa"/>
          </w:tcPr>
          <w:p w14:paraId="049BE08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6B009811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10D6B0E6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443B8EE1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174D309D" w14:textId="1C1DF48D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4C3D66EA" w14:textId="77777777" w:rsidTr="00EB023A">
        <w:tc>
          <w:tcPr>
            <w:tcW w:w="1523" w:type="dxa"/>
          </w:tcPr>
          <w:p w14:paraId="7082CEAA" w14:textId="6620613B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622" w:type="dxa"/>
          </w:tcPr>
          <w:p w14:paraId="653F3D27" w14:textId="52F21DBF" w:rsidR="00EB023A" w:rsidRDefault="00AD53D2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48089,76</w:t>
            </w:r>
          </w:p>
        </w:tc>
        <w:tc>
          <w:tcPr>
            <w:tcW w:w="1594" w:type="dxa"/>
          </w:tcPr>
          <w:p w14:paraId="4619E280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6A132077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5E99E80D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7AD15882" w14:textId="3BE5166B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61395431" w14:textId="77777777" w:rsidTr="00EB023A">
        <w:tc>
          <w:tcPr>
            <w:tcW w:w="1523" w:type="dxa"/>
          </w:tcPr>
          <w:p w14:paraId="6AA20A3A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622" w:type="dxa"/>
          </w:tcPr>
          <w:p w14:paraId="656F5080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7A701AE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39C44EE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244AE30F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3B12F477" w14:textId="51682B1D" w:rsidR="00EB023A" w:rsidRDefault="00EB023A" w:rsidP="00AC5A32">
            <w:pPr>
              <w:rPr>
                <w:b/>
                <w:bCs/>
              </w:rPr>
            </w:pPr>
          </w:p>
        </w:tc>
      </w:tr>
      <w:tr w:rsidR="00EB023A" w14:paraId="747C0751" w14:textId="77777777" w:rsidTr="00EB023A">
        <w:tc>
          <w:tcPr>
            <w:tcW w:w="1523" w:type="dxa"/>
          </w:tcPr>
          <w:p w14:paraId="6F5FC945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622" w:type="dxa"/>
          </w:tcPr>
          <w:p w14:paraId="48B9445E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94" w:type="dxa"/>
          </w:tcPr>
          <w:p w14:paraId="06809DFF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20" w:type="dxa"/>
          </w:tcPr>
          <w:p w14:paraId="0F39FCEE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255" w:type="dxa"/>
          </w:tcPr>
          <w:p w14:paraId="50B06F72" w14:textId="77777777" w:rsidR="00EB023A" w:rsidRDefault="00EB023A" w:rsidP="00AC5A32">
            <w:pPr>
              <w:rPr>
                <w:b/>
                <w:bCs/>
              </w:rPr>
            </w:pPr>
          </w:p>
        </w:tc>
        <w:tc>
          <w:tcPr>
            <w:tcW w:w="1548" w:type="dxa"/>
          </w:tcPr>
          <w:p w14:paraId="3EA90044" w14:textId="67F58306" w:rsidR="00EB023A" w:rsidRDefault="00EB023A" w:rsidP="00AC5A32">
            <w:pPr>
              <w:rPr>
                <w:b/>
                <w:bCs/>
              </w:rPr>
            </w:pPr>
          </w:p>
        </w:tc>
      </w:tr>
    </w:tbl>
    <w:p w14:paraId="09549741" w14:textId="77777777" w:rsidR="00EB023A" w:rsidRDefault="00EB023A" w:rsidP="00AC5A32">
      <w:pPr>
        <w:rPr>
          <w:b/>
          <w:bCs/>
        </w:rPr>
      </w:pPr>
    </w:p>
    <w:p w14:paraId="405FC766" w14:textId="77777777" w:rsidR="00AD53D2" w:rsidRDefault="00AD53D2" w:rsidP="00AC5A32">
      <w:pPr>
        <w:rPr>
          <w:b/>
          <w:bCs/>
        </w:rPr>
      </w:pPr>
    </w:p>
    <w:p w14:paraId="5947563F" w14:textId="43AD9AF9" w:rsidR="00AD53D2" w:rsidRDefault="00AD53D2" w:rsidP="00AC5A32">
      <w:pPr>
        <w:rPr>
          <w:b/>
          <w:bCs/>
        </w:rPr>
      </w:pPr>
      <w:r>
        <w:rPr>
          <w:b/>
          <w:bCs/>
        </w:rPr>
        <w:t>(17) prehľad o bankových úveroch, pôžičkách a návratných finančných výpomociach s uvedením meny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3"/>
        <w:gridCol w:w="1493"/>
        <w:gridCol w:w="1495"/>
        <w:gridCol w:w="1503"/>
        <w:gridCol w:w="1563"/>
        <w:gridCol w:w="1505"/>
      </w:tblGrid>
      <w:tr w:rsidR="00553958" w14:paraId="2AE4F51C" w14:textId="77777777" w:rsidTr="00553958">
        <w:tc>
          <w:tcPr>
            <w:tcW w:w="1510" w:type="dxa"/>
          </w:tcPr>
          <w:p w14:paraId="19165D4F" w14:textId="45201726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Návratná finančná výpomoc</w:t>
            </w:r>
          </w:p>
        </w:tc>
        <w:tc>
          <w:tcPr>
            <w:tcW w:w="1510" w:type="dxa"/>
          </w:tcPr>
          <w:p w14:paraId="0A066D41" w14:textId="0727F1B4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mena</w:t>
            </w:r>
          </w:p>
        </w:tc>
        <w:tc>
          <w:tcPr>
            <w:tcW w:w="1510" w:type="dxa"/>
          </w:tcPr>
          <w:p w14:paraId="339A0A04" w14:textId="23FB23CD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Výška úroku v %</w:t>
            </w:r>
          </w:p>
        </w:tc>
        <w:tc>
          <w:tcPr>
            <w:tcW w:w="1510" w:type="dxa"/>
          </w:tcPr>
          <w:p w14:paraId="377F0628" w14:textId="17AD8AA7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Splatnosť</w:t>
            </w:r>
          </w:p>
        </w:tc>
        <w:tc>
          <w:tcPr>
            <w:tcW w:w="1511" w:type="dxa"/>
          </w:tcPr>
          <w:p w14:paraId="1F1C0A0B" w14:textId="63B86005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  <w:tc>
          <w:tcPr>
            <w:tcW w:w="1511" w:type="dxa"/>
          </w:tcPr>
          <w:p w14:paraId="11BA15DA" w14:textId="323B4771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Suma istiny na konci bežného účtovného obdobia</w:t>
            </w:r>
          </w:p>
        </w:tc>
      </w:tr>
      <w:tr w:rsidR="00553958" w14:paraId="17494C90" w14:textId="77777777" w:rsidTr="00553958">
        <w:tc>
          <w:tcPr>
            <w:tcW w:w="1510" w:type="dxa"/>
          </w:tcPr>
          <w:p w14:paraId="2C9BED65" w14:textId="04C583B2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Dlhodobý bankový úver</w:t>
            </w:r>
          </w:p>
        </w:tc>
        <w:tc>
          <w:tcPr>
            <w:tcW w:w="1510" w:type="dxa"/>
          </w:tcPr>
          <w:p w14:paraId="74EEF456" w14:textId="728D37D8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Euro</w:t>
            </w:r>
          </w:p>
        </w:tc>
        <w:tc>
          <w:tcPr>
            <w:tcW w:w="1510" w:type="dxa"/>
          </w:tcPr>
          <w:p w14:paraId="0E206D5F" w14:textId="3B2B2DE3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0,5%</w:t>
            </w:r>
          </w:p>
        </w:tc>
        <w:tc>
          <w:tcPr>
            <w:tcW w:w="1510" w:type="dxa"/>
          </w:tcPr>
          <w:p w14:paraId="0D109F2B" w14:textId="6DAF96A0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20362036</w:t>
            </w:r>
          </w:p>
        </w:tc>
        <w:tc>
          <w:tcPr>
            <w:tcW w:w="1511" w:type="dxa"/>
          </w:tcPr>
          <w:p w14:paraId="51B6FD4D" w14:textId="0263C62F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</w:t>
            </w:r>
          </w:p>
        </w:tc>
        <w:tc>
          <w:tcPr>
            <w:tcW w:w="1511" w:type="dxa"/>
          </w:tcPr>
          <w:p w14:paraId="74205427" w14:textId="357496CA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118455,59</w:t>
            </w:r>
          </w:p>
        </w:tc>
      </w:tr>
      <w:tr w:rsidR="00553958" w14:paraId="58D90DF1" w14:textId="77777777" w:rsidTr="00553958">
        <w:tc>
          <w:tcPr>
            <w:tcW w:w="1510" w:type="dxa"/>
          </w:tcPr>
          <w:p w14:paraId="720AF578" w14:textId="62BE3958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10" w:type="dxa"/>
          </w:tcPr>
          <w:p w14:paraId="2977EF89" w14:textId="3BE898A8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Euro</w:t>
            </w:r>
          </w:p>
        </w:tc>
        <w:tc>
          <w:tcPr>
            <w:tcW w:w="1510" w:type="dxa"/>
          </w:tcPr>
          <w:p w14:paraId="792D26D2" w14:textId="76CF8C8B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0,5%</w:t>
            </w:r>
          </w:p>
        </w:tc>
        <w:tc>
          <w:tcPr>
            <w:tcW w:w="1510" w:type="dxa"/>
          </w:tcPr>
          <w:p w14:paraId="54372E24" w14:textId="77777777" w:rsidR="00553958" w:rsidRDefault="00553958" w:rsidP="00AC5A32">
            <w:pPr>
              <w:rPr>
                <w:b/>
                <w:bCs/>
              </w:rPr>
            </w:pPr>
          </w:p>
        </w:tc>
        <w:tc>
          <w:tcPr>
            <w:tcW w:w="1511" w:type="dxa"/>
          </w:tcPr>
          <w:p w14:paraId="63F1EBA0" w14:textId="24092342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FO</w:t>
            </w:r>
          </w:p>
        </w:tc>
        <w:tc>
          <w:tcPr>
            <w:tcW w:w="1511" w:type="dxa"/>
          </w:tcPr>
          <w:p w14:paraId="52E93D14" w14:textId="5DCA6634" w:rsidR="00553958" w:rsidRDefault="00553958" w:rsidP="00AC5A32">
            <w:pPr>
              <w:rPr>
                <w:b/>
                <w:bCs/>
              </w:rPr>
            </w:pPr>
            <w:r>
              <w:rPr>
                <w:b/>
                <w:bCs/>
              </w:rPr>
              <w:t>118455,59</w:t>
            </w:r>
          </w:p>
        </w:tc>
      </w:tr>
    </w:tbl>
    <w:p w14:paraId="23C3D351" w14:textId="77777777" w:rsidR="00AD53D2" w:rsidRPr="0078406B" w:rsidRDefault="00AD53D2" w:rsidP="00AC5A32">
      <w:pPr>
        <w:rPr>
          <w:b/>
          <w:bCs/>
        </w:rPr>
      </w:pPr>
    </w:p>
    <w:p w14:paraId="0966F8BC" w14:textId="77777777" w:rsidR="0078406B" w:rsidRPr="0078406B" w:rsidRDefault="0078406B" w:rsidP="00AC5A32">
      <w:pPr>
        <w:jc w:val="center"/>
        <w:rPr>
          <w:b/>
          <w:bCs/>
        </w:rPr>
      </w:pPr>
    </w:p>
    <w:p w14:paraId="7AD74409" w14:textId="77777777" w:rsidR="0078406B" w:rsidRPr="0078406B" w:rsidRDefault="0078406B" w:rsidP="00AC5A32">
      <w:pPr>
        <w:jc w:val="center"/>
      </w:pPr>
    </w:p>
    <w:p w14:paraId="215A57CF" w14:textId="77777777" w:rsidR="00AC5A32" w:rsidRPr="0078406B" w:rsidRDefault="00AC5A32">
      <w:pPr>
        <w:jc w:val="center"/>
      </w:pPr>
    </w:p>
    <w:sectPr w:rsidR="00AC5A32" w:rsidRPr="007840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06B"/>
    <w:rsid w:val="00340886"/>
    <w:rsid w:val="00434F00"/>
    <w:rsid w:val="00553958"/>
    <w:rsid w:val="00747E16"/>
    <w:rsid w:val="0078406B"/>
    <w:rsid w:val="00A852DC"/>
    <w:rsid w:val="00AC5A32"/>
    <w:rsid w:val="00AD53D2"/>
    <w:rsid w:val="00BD7B2B"/>
    <w:rsid w:val="00E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4A787"/>
  <w15:chartTrackingRefBased/>
  <w15:docId w15:val="{B31024E1-5213-4C52-B9F9-CAD075C6C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2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06B"/>
    <w:rPr>
      <w:rFonts w:ascii="Times New Roman" w:eastAsia="Times New Roman" w:hAnsi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840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840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8406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8406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8406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8406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8406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8406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8406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7E16"/>
    <w:pPr>
      <w:ind w:left="720"/>
      <w:contextualSpacing/>
    </w:pPr>
    <w:rPr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78406B"/>
    <w:rPr>
      <w:rFonts w:asciiTheme="majorHAnsi" w:eastAsiaTheme="majorEastAsia" w:hAnsiTheme="majorHAnsi" w:cstheme="majorBidi"/>
      <w:color w:val="2F5496" w:themeColor="accent1" w:themeShade="BF"/>
      <w:kern w:val="0"/>
      <w:sz w:val="40"/>
      <w:szCs w:val="40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8406B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8406B"/>
    <w:rPr>
      <w:rFonts w:asciiTheme="minorHAnsi" w:eastAsiaTheme="majorEastAsia" w:hAnsiTheme="minorHAnsi" w:cstheme="majorBidi"/>
      <w:color w:val="2F5496" w:themeColor="accent1" w:themeShade="BF"/>
      <w:kern w:val="0"/>
      <w:sz w:val="28"/>
      <w:szCs w:val="28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8406B"/>
    <w:rPr>
      <w:rFonts w:asciiTheme="minorHAnsi" w:eastAsiaTheme="majorEastAsia" w:hAnsiTheme="minorHAnsi" w:cstheme="majorBidi"/>
      <w:i/>
      <w:iCs/>
      <w:color w:val="2F5496" w:themeColor="accent1" w:themeShade="BF"/>
      <w:kern w:val="0"/>
      <w:sz w:val="24"/>
      <w:szCs w:val="24"/>
      <w14:ligatures w14:val="none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8406B"/>
    <w:rPr>
      <w:rFonts w:asciiTheme="minorHAnsi" w:eastAsiaTheme="majorEastAsia" w:hAnsiTheme="minorHAnsi" w:cstheme="majorBidi"/>
      <w:color w:val="2F5496" w:themeColor="accent1" w:themeShade="BF"/>
      <w:kern w:val="0"/>
      <w:sz w:val="24"/>
      <w:szCs w:val="24"/>
      <w14:ligatures w14:val="none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8406B"/>
    <w:rPr>
      <w:rFonts w:asciiTheme="minorHAnsi" w:eastAsiaTheme="majorEastAsia" w:hAnsiTheme="minorHAnsi" w:cstheme="majorBidi"/>
      <w:i/>
      <w:iCs/>
      <w:color w:val="595959" w:themeColor="text1" w:themeTint="A6"/>
      <w:kern w:val="0"/>
      <w:sz w:val="24"/>
      <w:szCs w:val="24"/>
      <w14:ligatures w14:val="non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8406B"/>
    <w:rPr>
      <w:rFonts w:asciiTheme="minorHAnsi" w:eastAsiaTheme="majorEastAsia" w:hAnsiTheme="minorHAnsi" w:cstheme="majorBidi"/>
      <w:color w:val="595959" w:themeColor="text1" w:themeTint="A6"/>
      <w:kern w:val="0"/>
      <w:sz w:val="24"/>
      <w:szCs w:val="24"/>
      <w14:ligatures w14:val="none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8406B"/>
    <w:rPr>
      <w:rFonts w:asciiTheme="minorHAnsi" w:eastAsiaTheme="majorEastAsia" w:hAnsiTheme="minorHAnsi" w:cstheme="majorBidi"/>
      <w:i/>
      <w:iCs/>
      <w:color w:val="272727" w:themeColor="text1" w:themeTint="D8"/>
      <w:kern w:val="0"/>
      <w:sz w:val="24"/>
      <w:szCs w:val="24"/>
      <w14:ligatures w14:val="none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8406B"/>
    <w:rPr>
      <w:rFonts w:asciiTheme="minorHAnsi" w:eastAsiaTheme="majorEastAsia" w:hAnsiTheme="minorHAnsi" w:cstheme="majorBidi"/>
      <w:color w:val="272727" w:themeColor="text1" w:themeTint="D8"/>
      <w:kern w:val="0"/>
      <w:sz w:val="24"/>
      <w:szCs w:val="24"/>
      <w14:ligatures w14:val="none"/>
    </w:rPr>
  </w:style>
  <w:style w:type="paragraph" w:styleId="Nzov">
    <w:name w:val="Title"/>
    <w:basedOn w:val="Normlny"/>
    <w:next w:val="Normlny"/>
    <w:link w:val="NzovChar"/>
    <w:qFormat/>
    <w:rsid w:val="0078406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rsid w:val="0078406B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Podtitul">
    <w:name w:val="Subtitle"/>
    <w:basedOn w:val="Normlny"/>
    <w:next w:val="Normlny"/>
    <w:link w:val="PodtitulChar"/>
    <w:qFormat/>
    <w:rsid w:val="0078406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rsid w:val="0078406B"/>
    <w:rPr>
      <w:rFonts w:asciiTheme="minorHAnsi" w:eastAsiaTheme="majorEastAsia" w:hAnsiTheme="minorHAnsi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Citcia">
    <w:name w:val="Quote"/>
    <w:basedOn w:val="Normlny"/>
    <w:next w:val="Normlny"/>
    <w:link w:val="CitciaChar"/>
    <w:uiPriority w:val="29"/>
    <w:qFormat/>
    <w:rsid w:val="0078406B"/>
    <w:pPr>
      <w:spacing w:before="160" w:after="160"/>
      <w:jc w:val="center"/>
    </w:pPr>
    <w:rPr>
      <w:rFonts w:eastAsia="Calibr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78406B"/>
    <w:rPr>
      <w:rFonts w:ascii="Times New Roman" w:hAnsi="Times New Roman"/>
      <w:i/>
      <w:iCs/>
      <w:color w:val="404040" w:themeColor="text1" w:themeTint="BF"/>
      <w:kern w:val="0"/>
      <w:sz w:val="24"/>
      <w:szCs w:val="24"/>
      <w14:ligatures w14:val="none"/>
    </w:rPr>
  </w:style>
  <w:style w:type="character" w:styleId="Intenzvnezvraznenie">
    <w:name w:val="Intense Emphasis"/>
    <w:basedOn w:val="Predvolenpsmoodseku"/>
    <w:uiPriority w:val="21"/>
    <w:qFormat/>
    <w:rsid w:val="0078406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840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="Calibr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8406B"/>
    <w:rPr>
      <w:rFonts w:ascii="Times New Roman" w:hAnsi="Times New Roman"/>
      <w:i/>
      <w:iCs/>
      <w:color w:val="2F5496" w:themeColor="accent1" w:themeShade="BF"/>
      <w:kern w:val="0"/>
      <w:sz w:val="24"/>
      <w:szCs w:val="24"/>
      <w14:ligatures w14:val="none"/>
    </w:rPr>
  </w:style>
  <w:style w:type="character" w:styleId="Zvraznenodkaz">
    <w:name w:val="Intense Reference"/>
    <w:basedOn w:val="Predvolenpsmoodseku"/>
    <w:uiPriority w:val="32"/>
    <w:qFormat/>
    <w:rsid w:val="0078406B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7840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Močiliaková</dc:creator>
  <cp:keywords/>
  <dc:description/>
  <cp:lastModifiedBy>Helena Močiliaková</cp:lastModifiedBy>
  <cp:revision>2</cp:revision>
  <dcterms:created xsi:type="dcterms:W3CDTF">2025-01-16T12:54:00Z</dcterms:created>
  <dcterms:modified xsi:type="dcterms:W3CDTF">2025-01-16T13:46:00Z</dcterms:modified>
</cp:coreProperties>
</file>