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9AC" w:rsidRDefault="003619AC" w:rsidP="003619AC">
      <w:pPr>
        <w:rPr>
          <w:sz w:val="24"/>
          <w:szCs w:val="24"/>
        </w:rPr>
      </w:pPr>
      <w:r>
        <w:rPr>
          <w:sz w:val="24"/>
          <w:szCs w:val="24"/>
        </w:rPr>
        <w:t>Poznámky</w:t>
      </w:r>
      <w:r w:rsidR="00AE711B">
        <w:rPr>
          <w:sz w:val="24"/>
          <w:szCs w:val="24"/>
        </w:rPr>
        <w:t xml:space="preserve"> </w:t>
      </w:r>
      <w:proofErr w:type="spellStart"/>
      <w:r w:rsidR="00AE711B">
        <w:rPr>
          <w:sz w:val="24"/>
          <w:szCs w:val="24"/>
        </w:rPr>
        <w:t>Úč</w:t>
      </w:r>
      <w:proofErr w:type="spellEnd"/>
      <w:r w:rsidR="00AE711B">
        <w:rPr>
          <w:sz w:val="24"/>
          <w:szCs w:val="24"/>
        </w:rPr>
        <w:t xml:space="preserve"> MÚJ 3-01        IČO 51034476      DIČ 2120570683</w:t>
      </w:r>
    </w:p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 Všeobecné údaje o účtovnej jednotke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(1)Identifikácia účtovnej jednotky (názov, IČO, sídlo):</w:t>
      </w:r>
    </w:p>
    <w:p w:rsidR="003619AC" w:rsidRPr="00F458B5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Obchodné meno účtovnej jednotky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: </w:t>
      </w:r>
      <w:r w:rsidR="00AE711B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>KORASAO</w:t>
      </w:r>
      <w:r w:rsidRPr="00F458B5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 xml:space="preserve">   s. r.o.</w:t>
      </w:r>
    </w:p>
    <w:p w:rsidR="003619AC" w:rsidRPr="00F458B5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458B5">
        <w:rPr>
          <w:rFonts w:ascii="Times New Roman" w:eastAsia="Times New Roman" w:hAnsi="Times New Roman" w:cs="Times New Roman"/>
          <w:i/>
          <w:iCs/>
          <w:sz w:val="18"/>
          <w:szCs w:val="18"/>
        </w:rPr>
        <w:t>Sídlo</w:t>
      </w:r>
      <w:r w:rsidRPr="00F458B5">
        <w:rPr>
          <w:rFonts w:ascii="Times New Roman" w:eastAsia="Times New Roman" w:hAnsi="Times New Roman" w:cs="Times New Roman"/>
          <w:sz w:val="18"/>
          <w:szCs w:val="18"/>
        </w:rPr>
        <w:t>: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                                              </w:t>
      </w:r>
      <w:r w:rsidRPr="00F458B5">
        <w:rPr>
          <w:rFonts w:ascii="Times New Roman" w:eastAsia="Times New Roman" w:hAnsi="Times New Roman" w:cs="Times New Roman"/>
          <w:sz w:val="18"/>
          <w:szCs w:val="18"/>
        </w:rPr>
        <w:t xml:space="preserve"> </w:t>
      </w:r>
      <w:r w:rsidR="00AE711B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 xml:space="preserve">Na letisko 2088/15, </w:t>
      </w:r>
      <w:r w:rsidR="00C17FBE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 xml:space="preserve"> 058 01 Poprad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IČO</w:t>
      </w:r>
      <w:r w:rsidRPr="00F458B5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 xml:space="preserve">:                                                 </w:t>
      </w:r>
      <w:r w:rsidR="00AE711B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>51034476</w:t>
      </w:r>
    </w:p>
    <w:p w:rsidR="003619AC" w:rsidRPr="00C17FBE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zapísaná dňa </w:t>
      </w:r>
      <w:r w:rsidR="00AE711B">
        <w:rPr>
          <w:rFonts w:ascii="Times New Roman" w:eastAsia="Times New Roman" w:hAnsi="Times New Roman" w:cs="Times New Roman"/>
          <w:sz w:val="18"/>
          <w:szCs w:val="18"/>
        </w:rPr>
        <w:t>12.08.2017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 do obchodného regis</w:t>
      </w:r>
      <w:r w:rsidR="00AE711B">
        <w:rPr>
          <w:rFonts w:ascii="Times New Roman" w:eastAsia="Times New Roman" w:hAnsi="Times New Roman" w:cs="Times New Roman"/>
          <w:sz w:val="18"/>
          <w:szCs w:val="18"/>
        </w:rPr>
        <w:t>tra Okresného súdu Prešov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, oddiel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</w:rPr>
        <w:t>Sro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</w:rPr>
        <w:t xml:space="preserve">, </w:t>
      </w:r>
      <w:r w:rsidRPr="00C17FBE">
        <w:rPr>
          <w:rFonts w:ascii="Times New Roman" w:eastAsia="Times New Roman" w:hAnsi="Times New Roman" w:cs="Times New Roman"/>
          <w:sz w:val="18"/>
          <w:szCs w:val="18"/>
        </w:rPr>
        <w:t>vložka</w:t>
      </w:r>
      <w:r w:rsidRPr="00C17FBE">
        <w:rPr>
          <w:rStyle w:val="tl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 </w:t>
      </w:r>
      <w:r w:rsidRPr="00C17FBE">
        <w:rPr>
          <w:rStyle w:val="tl"/>
          <w:rFonts w:ascii="Arial CE" w:hAnsi="Arial CE" w:cs="Arial CE"/>
          <w:bCs/>
          <w:color w:val="000000"/>
          <w:sz w:val="16"/>
          <w:szCs w:val="16"/>
          <w:shd w:val="clear" w:color="auto" w:fill="FFFFFF"/>
        </w:rPr>
        <w:t>číslo: </w:t>
      </w:r>
      <w:r w:rsidRPr="00C17FBE">
        <w:rPr>
          <w:color w:val="000000"/>
          <w:sz w:val="16"/>
          <w:szCs w:val="16"/>
          <w:shd w:val="clear" w:color="auto" w:fill="FFFFFF"/>
        </w:rPr>
        <w:t> </w:t>
      </w:r>
      <w:r w:rsidR="00C17FBE" w:rsidRPr="00C17FBE">
        <w:rPr>
          <w:rStyle w:val="tl"/>
          <w:rFonts w:ascii="Arial CE" w:hAnsi="Arial CE" w:cs="Arial CE"/>
          <w:bCs/>
          <w:color w:val="000000"/>
          <w:sz w:val="20"/>
          <w:szCs w:val="20"/>
        </w:rPr>
        <w:t>: </w:t>
      </w:r>
      <w:r w:rsidR="00C17FBE" w:rsidRPr="00C17FBE">
        <w:t> </w:t>
      </w:r>
      <w:r w:rsidR="00AE711B">
        <w:rPr>
          <w:rStyle w:val="ra"/>
          <w:rFonts w:ascii="Arial CE" w:hAnsi="Arial CE" w:cs="Arial CE"/>
          <w:bCs/>
          <w:color w:val="000000"/>
          <w:sz w:val="20"/>
          <w:szCs w:val="20"/>
        </w:rPr>
        <w:t>35044/P</w:t>
      </w:r>
    </w:p>
    <w:p w:rsidR="003619AC" w:rsidRPr="00C17FBE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17FBE">
        <w:rPr>
          <w:rFonts w:ascii="Times New Roman" w:eastAsia="Times New Roman" w:hAnsi="Times New Roman" w:cs="Times New Roman"/>
          <w:sz w:val="18"/>
          <w:szCs w:val="18"/>
        </w:rPr>
        <w:t xml:space="preserve">(2) </w:t>
      </w:r>
      <w:r w:rsidRPr="00C17FBE">
        <w:rPr>
          <w:rFonts w:ascii="Times New Roman" w:eastAsia="Times New Roman" w:hAnsi="Times New Roman" w:cs="Times New Roman"/>
          <w:i/>
          <w:iCs/>
          <w:sz w:val="18"/>
          <w:szCs w:val="18"/>
        </w:rPr>
        <w:t>Údaje o konsolidovanom celku</w:t>
      </w:r>
      <w:r w:rsidRPr="00C17FBE">
        <w:rPr>
          <w:rFonts w:ascii="Times New Roman" w:eastAsia="Times New Roman" w:hAnsi="Times New Roman" w:cs="Times New Roman"/>
          <w:sz w:val="18"/>
          <w:szCs w:val="18"/>
        </w:rPr>
        <w:t xml:space="preserve">: 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 (3)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Priemerný počet zamestnancov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: </w:t>
      </w:r>
      <w:r w:rsidR="007D42D1">
        <w:rPr>
          <w:rFonts w:ascii="Times New Roman" w:eastAsia="Times New Roman" w:hAnsi="Times New Roman" w:cs="Times New Roman"/>
          <w:sz w:val="18"/>
          <w:szCs w:val="18"/>
        </w:rPr>
        <w:t>2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II Informácie o prijatých postupoch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 (1)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Informácia, či je účtovná závierka zostavená za splnenia predpokladu, že účtovná jednotka bude pokračovať 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vo svojej činnosti: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 (2) Spôsob oceňovania jednotlivých položiek majetku a záväzkov 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 (3) Spôsob zostavenia odpisového plánu pre jednotlivé druhy dlhodobého hmotného a nehmotného majetku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(4) Zmeny účtovných zásad a zmeny účtovných metód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II (1) Informácie o prijatých postupoch</w:t>
      </w:r>
    </w:p>
    <w:p w:rsidR="003619AC" w:rsidRDefault="000505CF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Účtovná závierka za rok 2024</w:t>
      </w:r>
      <w:r w:rsidR="003619AC">
        <w:rPr>
          <w:rFonts w:ascii="Times New Roman" w:eastAsia="Times New Roman" w:hAnsi="Times New Roman" w:cs="Times New Roman"/>
          <w:sz w:val="18"/>
          <w:szCs w:val="18"/>
        </w:rPr>
        <w:t xml:space="preserve"> bola zostavená s dátumom </w:t>
      </w:r>
      <w:r>
        <w:rPr>
          <w:rFonts w:ascii="Times New Roman" w:eastAsia="Times New Roman" w:hAnsi="Times New Roman" w:cs="Times New Roman"/>
          <w:sz w:val="18"/>
          <w:szCs w:val="18"/>
        </w:rPr>
        <w:t>15.01.2025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Účtovná závierka je zostavená za splnenia predpokladu, že účtovná jednotka bude pokračovať vo svojej činnosti.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 xml:space="preserve">Čl. II (2) 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>Spôsob oceňovania jednotlivých položiek majetku a záväzkov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Popis položky</w:t>
            </w: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Ocenenie majetku a záväzkov</w:t>
            </w: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Poznámka k oceneniu</w:t>
            </w:r>
          </w:p>
        </w:tc>
      </w:tr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 xml:space="preserve">Čl. II (2) 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>Spôsob oceňovania jednotlivých položiek majetku a</w:t>
      </w:r>
      <w:r>
        <w:rPr>
          <w:rFonts w:ascii="Arial Black" w:eastAsia="Times New Roman" w:hAnsi="Arial Black" w:cs="Times New Roman"/>
          <w:iCs/>
          <w:sz w:val="20"/>
          <w:szCs w:val="20"/>
        </w:rPr>
        <w:t> 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>záväzkov</w:t>
      </w:r>
      <w:r>
        <w:rPr>
          <w:rFonts w:ascii="Arial Black" w:eastAsia="Times New Roman" w:hAnsi="Arial Black" w:cs="Times New Roman"/>
          <w:iCs/>
          <w:sz w:val="20"/>
          <w:szCs w:val="20"/>
        </w:rPr>
        <w:t xml:space="preserve"> (účtovanie a úbytok zásob)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Pri účtovaní zásob postupovala účtovná jednotka podľa § 43 postupov </w:t>
      </w:r>
      <w:r w:rsidR="00CB5A4E">
        <w:rPr>
          <w:rFonts w:ascii="Times New Roman" w:eastAsia="Times New Roman" w:hAnsi="Times New Roman" w:cs="Times New Roman"/>
          <w:sz w:val="18"/>
          <w:szCs w:val="18"/>
        </w:rPr>
        <w:t>účtovania v PÚ spôsobom B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účtovania zásob.</w:t>
      </w:r>
    </w:p>
    <w:p w:rsidR="003619AC" w:rsidRPr="000A0D04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 xml:space="preserve">Čl. II (3) 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 xml:space="preserve">Spôsob </w:t>
      </w:r>
      <w:r>
        <w:rPr>
          <w:rFonts w:ascii="Arial Black" w:eastAsia="Times New Roman" w:hAnsi="Arial Black" w:cs="Times New Roman"/>
          <w:iCs/>
          <w:sz w:val="20"/>
          <w:szCs w:val="20"/>
        </w:rPr>
        <w:t>zostavenia odpisového plánu pre jednotlivé druhy dlhodobého majetku</w:t>
      </w:r>
    </w:p>
    <w:p w:rsidR="003619AC" w:rsidRDefault="007B6C0E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</w:rPr>
      </w:pPr>
      <w:r>
        <w:rPr>
          <w:rFonts w:ascii="Times New Roman" w:eastAsia="Times New Roman" w:hAnsi="Times New Roman" w:cs="Times New Roman"/>
          <w:iCs/>
          <w:sz w:val="18"/>
          <w:szCs w:val="18"/>
        </w:rPr>
        <w:t xml:space="preserve">. Účtovná jednotka </w:t>
      </w:r>
      <w:r w:rsidR="003619AC">
        <w:rPr>
          <w:rFonts w:ascii="Times New Roman" w:eastAsia="Times New Roman" w:hAnsi="Times New Roman" w:cs="Times New Roman"/>
          <w:iCs/>
          <w:sz w:val="18"/>
          <w:szCs w:val="18"/>
        </w:rPr>
        <w:t>účtovala o účtovných odpisoch</w:t>
      </w:r>
      <w:r>
        <w:rPr>
          <w:rFonts w:ascii="Times New Roman" w:eastAsia="Times New Roman" w:hAnsi="Times New Roman" w:cs="Times New Roman"/>
          <w:iCs/>
          <w:sz w:val="18"/>
          <w:szCs w:val="18"/>
        </w:rPr>
        <w:t xml:space="preserve"> a daňových odpisoch v sume 347,15 EUR.</w:t>
      </w:r>
    </w:p>
    <w:p w:rsidR="003619AC" w:rsidRPr="000A0D04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619AC" w:rsidRDefault="003619AC" w:rsidP="003619AC"/>
    <w:p w:rsidR="003619AC" w:rsidRDefault="003619AC" w:rsidP="003619AC"/>
    <w:p w:rsidR="00EC3E34" w:rsidRPr="003619AC" w:rsidRDefault="00EC3E34" w:rsidP="003619AC"/>
    <w:sectPr w:rsidR="00EC3E34" w:rsidRPr="003619AC" w:rsidSect="00A415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>
    <w:useFELayout/>
  </w:compat>
  <w:rsids>
    <w:rsidRoot w:val="003619AC"/>
    <w:rsid w:val="000505CF"/>
    <w:rsid w:val="003619AC"/>
    <w:rsid w:val="006F75D5"/>
    <w:rsid w:val="007B6C0E"/>
    <w:rsid w:val="007D42D1"/>
    <w:rsid w:val="008641DC"/>
    <w:rsid w:val="00AB6971"/>
    <w:rsid w:val="00AE711B"/>
    <w:rsid w:val="00B927EF"/>
    <w:rsid w:val="00C17FBE"/>
    <w:rsid w:val="00CB5A4E"/>
    <w:rsid w:val="00D002D4"/>
    <w:rsid w:val="00D27C62"/>
    <w:rsid w:val="00EC3E34"/>
    <w:rsid w:val="00F01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02D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3619AC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3619AC"/>
  </w:style>
  <w:style w:type="character" w:customStyle="1" w:styleId="ra">
    <w:name w:val="ra"/>
    <w:basedOn w:val="Predvolenpsmoodseku"/>
    <w:rsid w:val="003619A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253</Words>
  <Characters>1445</Characters>
  <Application>Microsoft Office Word</Application>
  <DocSecurity>0</DocSecurity>
  <Lines>12</Lines>
  <Paragraphs>3</Paragraphs>
  <ScaleCrop>false</ScaleCrop>
  <Company>HP</Company>
  <LinksUpToDate>false</LinksUpToDate>
  <CharactersWithSpaces>1695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</dc:creator>
  <cp:lastModifiedBy>Marcela</cp:lastModifiedBy>
  <cp:revision>6</cp:revision>
  <dcterms:created xsi:type="dcterms:W3CDTF">2023-02-15T12:28:00Z</dcterms:created>
  <dcterms:modified xsi:type="dcterms:W3CDTF">2025-01-19T17:47:00Z</dcterms:modified>
</cp:coreProperties>
</file>