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61C31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68D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Liberty Pest</w:t>
            </w:r>
            <w:r w:rsidR="0089236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0D68D8" w:rsidRDefault="000D68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68D8">
              <w:rPr>
                <w:rFonts w:ascii="Arial" w:hAnsi="Arial" w:cs="Arial"/>
                <w:shd w:val="clear" w:color="auto" w:fill="FFFFFF"/>
              </w:rPr>
              <w:t>54940991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61C31" w:rsidRDefault="00161C31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Borová 3176/6, </w:t>
            </w:r>
            <w:r>
              <w:rPr>
                <w:rFonts w:ascii="Arial" w:hAnsi="Arial" w:cs="Arial"/>
                <w:lang w:val="en-GB"/>
              </w:rPr>
              <w:t xml:space="preserve">010 07 </w:t>
            </w:r>
            <w:r>
              <w:rPr>
                <w:rFonts w:ascii="Arial" w:hAnsi="Arial" w:cs="Arial"/>
              </w:rPr>
              <w:t xml:space="preserve">Žilina 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0D68D8"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="000D68D8">
        <w:rPr>
          <w:rFonts w:ascii="Arial" w:hAnsi="Arial" w:cs="Arial"/>
        </w:rPr>
        <w:t>.11.2022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8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61C31" w:rsidRPr="00161C31" w:rsidRDefault="00161C31" w:rsidP="00161C31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161C31">
        <w:rPr>
          <w:rFonts w:ascii="Arial" w:hAnsi="Arial" w:cs="Arial"/>
          <w:color w:val="auto"/>
          <w:sz w:val="22"/>
          <w:szCs w:val="22"/>
        </w:rPr>
        <w:t xml:space="preserve">Účtovná jednotka </w:t>
      </w:r>
      <w:r w:rsidR="00892368" w:rsidRPr="00161C31">
        <w:rPr>
          <w:rFonts w:ascii="Arial" w:hAnsi="Arial" w:cs="Arial"/>
          <w:color w:val="auto"/>
          <w:sz w:val="22"/>
          <w:szCs w:val="22"/>
        </w:rPr>
        <w:t>obstarávala</w:t>
      </w:r>
      <w:r w:rsidR="005A3584" w:rsidRPr="00161C31">
        <w:rPr>
          <w:rFonts w:ascii="Arial" w:hAnsi="Arial" w:cs="Arial"/>
          <w:color w:val="auto"/>
          <w:sz w:val="22"/>
          <w:szCs w:val="22"/>
        </w:rPr>
        <w:t xml:space="preserve"> v roku 202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4 </w:t>
      </w:r>
      <w:r w:rsidR="00892368" w:rsidRPr="00161C31">
        <w:rPr>
          <w:rFonts w:ascii="Arial" w:hAnsi="Arial" w:cs="Arial"/>
          <w:color w:val="auto"/>
          <w:sz w:val="22"/>
          <w:szCs w:val="22"/>
        </w:rPr>
        <w:t xml:space="preserve">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hmotný- auto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.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161C31">
        <w:rPr>
          <w:rFonts w:ascii="Arial" w:hAnsi="Arial" w:cs="Arial"/>
          <w:bCs/>
          <w:color w:val="auto"/>
          <w:sz w:val="22"/>
          <w:szCs w:val="22"/>
        </w:rPr>
        <w:t xml:space="preserve">1. odpisovej skupiny. </w:t>
      </w: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>
        <w:rPr>
          <w:rFonts w:ascii="Arial" w:hAnsi="Arial" w:cs="Arial"/>
          <w:sz w:val="22"/>
          <w:szCs w:val="22"/>
        </w:rPr>
        <w:t xml:space="preserve"> Oddiel:Sro</w:t>
      </w:r>
      <w:r>
        <w:rPr>
          <w:rFonts w:ascii="Arial" w:hAnsi="Arial" w:cs="Arial"/>
          <w:sz w:val="22"/>
          <w:szCs w:val="22"/>
        </w:rPr>
        <w:t xml:space="preserve"> </w:t>
      </w:r>
      <w:r w:rsidR="0076336B">
        <w:rPr>
          <w:rStyle w:val="tl"/>
        </w:rPr>
        <w:t>Vložka číslo: </w:t>
      </w:r>
      <w:r w:rsidR="0076336B">
        <w:t xml:space="preserve"> </w:t>
      </w:r>
      <w:r w:rsidR="000D68D8" w:rsidRPr="000D68D8">
        <w:rPr>
          <w:rStyle w:val="ra"/>
          <w:rFonts w:ascii="Arial CE" w:hAnsi="Arial CE"/>
          <w:bCs/>
          <w:color w:val="000000"/>
          <w:sz w:val="20"/>
          <w:szCs w:val="20"/>
        </w:rPr>
        <w:t>80836/L</w:t>
      </w:r>
      <w:r w:rsidR="000D68D8" w:rsidRPr="000D68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892368" w:rsidRPr="000D68D8">
        <w:rPr>
          <w:rStyle w:val="ra"/>
        </w:rPr>
        <w:t>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0D68D8"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5A3584">
        <w:rPr>
          <w:rFonts w:ascii="Arial" w:hAnsi="Arial" w:cs="Arial"/>
          <w:sz w:val="22"/>
          <w:szCs w:val="22"/>
        </w:rPr>
        <w:t>Igor</w:t>
      </w:r>
      <w:r>
        <w:rPr>
          <w:rFonts w:ascii="Arial" w:hAnsi="Arial" w:cs="Arial"/>
          <w:sz w:val="22"/>
          <w:szCs w:val="22"/>
        </w:rPr>
        <w:t xml:space="preserve"> Libryk.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0D68D8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68D8" w:rsidRPr="000D68D8" w:rsidRDefault="000D68D8" w:rsidP="000D68D8">
      <w:pPr>
        <w:pStyle w:val="aa"/>
        <w:rPr>
          <w:rFonts w:ascii="Arial" w:hAnsi="Arial" w:cs="Arial"/>
        </w:rPr>
      </w:pPr>
      <w:r w:rsidRPr="000D68D8">
        <w:rPr>
          <w:rFonts w:ascii="Arial" w:hAnsi="Arial" w:cs="Arial"/>
        </w:rPr>
        <w:t>Poradenské služby v oblasti podnikania a riadenia</w:t>
      </w:r>
    </w:p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0D68D8" w:rsidRPr="000D68D8" w:rsidTr="002C598B">
        <w:trPr>
          <w:trHeight w:val="362"/>
          <w:tblCellSpacing w:w="15" w:type="dxa"/>
        </w:trPr>
        <w:tc>
          <w:tcPr>
            <w:tcW w:w="4953" w:type="pct"/>
          </w:tcPr>
          <w:p w:rsidR="000D68D8" w:rsidRPr="000D68D8" w:rsidRDefault="000D68D8" w:rsidP="000D68D8">
            <w:pPr>
              <w:rPr>
                <w:rFonts w:ascii="Arial" w:eastAsia="Times New Roman" w:hAnsi="Arial" w:cs="Arial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>Kúpa tovaru na účely jeho predaja konečnému spotrebiteľovi/maloobchod, veľkoobchod/</w:t>
            </w:r>
          </w:p>
        </w:tc>
      </w:tr>
    </w:tbl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0D68D8" w:rsidRPr="000D68D8" w:rsidTr="000D68D8">
        <w:trPr>
          <w:tblCellSpacing w:w="15" w:type="dxa"/>
        </w:trPr>
        <w:tc>
          <w:tcPr>
            <w:tcW w:w="4953" w:type="pct"/>
            <w:vAlign w:val="center"/>
            <w:hideMark/>
          </w:tcPr>
          <w:p w:rsidR="000D68D8" w:rsidRPr="000D68D8" w:rsidRDefault="000D68D8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 xml:space="preserve">Prípravné práce k realizácii stavby </w:t>
            </w:r>
          </w:p>
        </w:tc>
      </w:tr>
    </w:tbl>
    <w:p w:rsidR="0076336B" w:rsidRPr="000D68D8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0D68D8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0D68D8" w:rsidRDefault="0076336B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0D68D8">
              <w:rPr>
                <w:rFonts w:ascii="Arial" w:eastAsia="Times New Roman" w:hAnsi="Arial" w:cs="Arial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79" w:rsidRDefault="00675D79">
      <w:r>
        <w:separator/>
      </w:r>
    </w:p>
  </w:endnote>
  <w:endnote w:type="continuationSeparator" w:id="0">
    <w:p w:rsidR="00675D79" w:rsidRDefault="0067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1C31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1C31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79" w:rsidRDefault="00675D79">
      <w:r>
        <w:separator/>
      </w:r>
    </w:p>
  </w:footnote>
  <w:footnote w:type="continuationSeparator" w:id="0">
    <w:p w:rsidR="00675D79" w:rsidRDefault="00675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68D8" w:rsidRPr="000D68D8">
      <w:rPr>
        <w:rFonts w:ascii="Arial" w:hAnsi="Arial" w:cs="Arial"/>
        <w:sz w:val="22"/>
        <w:szCs w:val="22"/>
        <w:shd w:val="clear" w:color="auto" w:fill="FFFFFF"/>
      </w:rPr>
      <w:t>54940991</w:t>
    </w:r>
    <w:r w:rsidR="000D68D8">
      <w:rPr>
        <w:rFonts w:ascii="Arial" w:hAnsi="Arial" w:cs="Arial"/>
        <w:sz w:val="22"/>
        <w:szCs w:val="22"/>
        <w:shd w:val="clear" w:color="auto" w:fill="FFFFFF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0D68D8" w:rsidRPr="000D68D8">
      <w:rPr>
        <w:rFonts w:ascii="Arial" w:hAnsi="Arial" w:cs="Arial"/>
        <w:color w:val="807A7A"/>
        <w:sz w:val="21"/>
        <w:szCs w:val="21"/>
        <w:lang w:eastAsia="sk-SK"/>
      </w:rPr>
      <w:t>2121852656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161C31"/>
    <w:rsid w:val="0021242A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4DBF"/>
    <w:rsid w:val="0054634D"/>
    <w:rsid w:val="0055784D"/>
    <w:rsid w:val="005973B1"/>
    <w:rsid w:val="005A3584"/>
    <w:rsid w:val="005B0640"/>
    <w:rsid w:val="0061730F"/>
    <w:rsid w:val="00623868"/>
    <w:rsid w:val="00637F73"/>
    <w:rsid w:val="00675D79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AF2485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EF4B6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C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customStyle="1" w:styleId="20">
    <w:name w:val="Заголовок 2 Знак"/>
    <w:basedOn w:val="a0"/>
    <w:link w:val="2"/>
    <w:uiPriority w:val="9"/>
    <w:semiHidden/>
    <w:rsid w:val="00161C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Igor Libryk</cp:lastModifiedBy>
  <cp:revision>2</cp:revision>
  <dcterms:created xsi:type="dcterms:W3CDTF">2025-02-01T08:24:00Z</dcterms:created>
  <dcterms:modified xsi:type="dcterms:W3CDTF">2025-02-01T08:24:00Z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