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D46DFFB">
      <w:pPr>
        <w:rPr>
          <w:rFonts w:hint="default"/>
          <w:lang w:val="sk-SK"/>
        </w:rPr>
      </w:pPr>
      <w:r>
        <w:t>Poznámky Úč MÚJ 3 – 01 , k účtovnej závierke mikro  účtovnej jednotky  k 31.12.202</w:t>
      </w:r>
      <w:r>
        <w:rPr>
          <w:rFonts w:hint="default"/>
          <w:lang w:val="sk-SK"/>
        </w:rPr>
        <w:t>4</w:t>
      </w:r>
    </w:p>
    <w:p w14:paraId="5F7C34B2">
      <w:r>
        <w:t>IČO:  52002110, DIČ: 2120856848</w:t>
      </w:r>
    </w:p>
    <w:p w14:paraId="31108781"/>
    <w:p w14:paraId="3DD1170B">
      <w:r>
        <w:t>Čl. I  Všeobecné údaje</w:t>
      </w:r>
    </w:p>
    <w:p w14:paraId="40E8B8BC">
      <w:pPr>
        <w:rPr>
          <w:b/>
        </w:rPr>
      </w:pPr>
      <w:r>
        <w:t xml:space="preserve">Obchodné meno: </w:t>
      </w:r>
      <w:r>
        <w:rPr>
          <w:b/>
        </w:rPr>
        <w:t>Fun-drive s.r.o.</w:t>
      </w:r>
    </w:p>
    <w:p w14:paraId="02C0E4ED">
      <w:r>
        <w:t>Sídlo: Gazdovský rad 43/29, 93101 Šamorín</w:t>
      </w:r>
    </w:p>
    <w:p w14:paraId="327EE791">
      <w:r>
        <w:t>Deň zápisu: 12.10.2018, Výpis z Obchodného registra Okresného súdu Trnava</w:t>
      </w:r>
    </w:p>
    <w:p w14:paraId="3D2B72CA">
      <w:r>
        <w:rPr>
          <w:b/>
        </w:rPr>
        <w:t xml:space="preserve">                                            Oddiel: Sro, Vložka číslo 43151/T            </w:t>
      </w:r>
      <w:r>
        <w:t xml:space="preserve">        </w:t>
      </w:r>
    </w:p>
    <w:p w14:paraId="6502672C">
      <w:pPr>
        <w:pStyle w:val="6"/>
      </w:pPr>
      <w:r>
        <w:t>Štatutárny orgán: konateľ</w:t>
      </w:r>
    </w:p>
    <w:p w14:paraId="72C41244">
      <w:pPr>
        <w:pStyle w:val="6"/>
      </w:pPr>
      <w:r>
        <w:t>Meno a priezvisko: Marian Schmidt</w:t>
      </w:r>
    </w:p>
    <w:p w14:paraId="3D10FC15">
      <w:pPr>
        <w:pStyle w:val="6"/>
      </w:pPr>
      <w:r>
        <w:t>Bydlisko: Gazdovský rad 43/29, 93101 Šamorín</w:t>
      </w:r>
    </w:p>
    <w:p w14:paraId="4168254C">
      <w:pPr>
        <w:pStyle w:val="6"/>
      </w:pPr>
    </w:p>
    <w:p w14:paraId="6DB3B646">
      <w:r>
        <w:t xml:space="preserve">Hlavnou činnosťou je prenájom nebytového priestoru - mezanín na ulici Jelačicova 16/A   </w:t>
      </w:r>
    </w:p>
    <w:p w14:paraId="347293B7">
      <w:r>
        <w:t xml:space="preserve">Bratislava                            </w:t>
      </w:r>
    </w:p>
    <w:p w14:paraId="4877CE89">
      <w:pPr>
        <w:pStyle w:val="6"/>
      </w:pPr>
      <w:r>
        <w:t>Ekonomická činnosť SK NACE: 68.20.0</w:t>
      </w:r>
    </w:p>
    <w:p w14:paraId="4468FA8D">
      <w:pPr>
        <w:pStyle w:val="6"/>
      </w:pPr>
    </w:p>
    <w:p w14:paraId="13C916D7">
      <w:pPr>
        <w:pStyle w:val="6"/>
        <w:numPr>
          <w:ilvl w:val="0"/>
          <w:numId w:val="1"/>
        </w:numPr>
      </w:pPr>
      <w:r>
        <w:t>Údaje o konsolidovanom celku</w:t>
      </w:r>
    </w:p>
    <w:p w14:paraId="3B05EF06">
      <w:pPr>
        <w:pStyle w:val="6"/>
      </w:pPr>
      <w:r>
        <w:t>Účtovná jednotka nie je súčasťou konsolidovaného celku.</w:t>
      </w:r>
    </w:p>
    <w:p w14:paraId="07E41776">
      <w:pPr>
        <w:pStyle w:val="6"/>
      </w:pPr>
    </w:p>
    <w:p w14:paraId="4692DB1C">
      <w:pPr>
        <w:pStyle w:val="6"/>
        <w:numPr>
          <w:ilvl w:val="0"/>
          <w:numId w:val="1"/>
        </w:numPr>
      </w:pPr>
      <w:r>
        <w:t>Priemerný prepočítaný stav zamestnancov je 0</w:t>
      </w:r>
    </w:p>
    <w:p w14:paraId="4E654CB7">
      <w:pPr>
        <w:pStyle w:val="6"/>
      </w:pPr>
      <w:r>
        <w:t xml:space="preserve"> .</w:t>
      </w:r>
    </w:p>
    <w:p w14:paraId="1E222ABA">
      <w:r>
        <w:t>Čl. II   Informácie o prijatých postupoch</w:t>
      </w:r>
    </w:p>
    <w:p w14:paraId="031E6009">
      <w:pPr>
        <w:pStyle w:val="6"/>
        <w:numPr>
          <w:ilvl w:val="0"/>
          <w:numId w:val="2"/>
        </w:numPr>
      </w:pPr>
      <w:r>
        <w:t xml:space="preserve">Účtovná závierka je zostavená za splnenia predpokladu, že účtovná jednotka bude </w:t>
      </w:r>
    </w:p>
    <w:p w14:paraId="281F9481">
      <w:r>
        <w:t xml:space="preserve">nepretržite pokračovať vo svojej činnosti. </w:t>
      </w:r>
    </w:p>
    <w:p w14:paraId="5AA9F88B">
      <w:r>
        <w:t>V kalendárnom roku 202</w:t>
      </w:r>
      <w:r>
        <w:rPr>
          <w:rFonts w:hint="default"/>
          <w:lang w:val="sk-SK"/>
        </w:rPr>
        <w:t>3</w:t>
      </w:r>
      <w:r>
        <w:t xml:space="preserve">  spoločnosť  obstarala nebytový priestor – mezanín,  v hodnote</w:t>
      </w:r>
    </w:p>
    <w:p w14:paraId="2CF1D5FC">
      <w:r>
        <w:t>450000,- EUR.  Od 1.10.2023 Je priestor v prenájme.</w:t>
      </w:r>
    </w:p>
    <w:p w14:paraId="0DB46AB8">
      <w:r>
        <w:t xml:space="preserve">Odpisy sú zaradené do 6.-tej odpisovej skupiny/ nebytové budovy/, doba odpisovania je 40 rokov. </w:t>
      </w:r>
    </w:p>
    <w:p w14:paraId="5A16B534">
      <w:r>
        <w:t>Vklad základného imania konateľa je 5000 EUR,   je splatené.</w:t>
      </w:r>
    </w:p>
    <w:p w14:paraId="3DCE1AE9">
      <w:pPr>
        <w:rPr>
          <w:rFonts w:hint="default"/>
          <w:lang w:val="sk-SK"/>
        </w:rPr>
      </w:pPr>
      <w:r>
        <w:t xml:space="preserve">                                                                                                    2023                   202</w:t>
      </w:r>
      <w:r>
        <w:rPr>
          <w:rFonts w:hint="default"/>
          <w:lang w:val="sk-SK"/>
        </w:rPr>
        <w:t>4</w:t>
      </w:r>
    </w:p>
    <w:p w14:paraId="6494AEF9">
      <w:pPr>
        <w:rPr>
          <w:rFonts w:hint="default"/>
          <w:lang w:val="sk-SK"/>
        </w:rPr>
      </w:pPr>
      <w:r>
        <w:t xml:space="preserve">Majetok                                                                                  450007                   </w:t>
      </w:r>
      <w:r>
        <w:rPr>
          <w:rFonts w:hint="default"/>
          <w:lang w:val="sk-SK"/>
        </w:rPr>
        <w:t>451583</w:t>
      </w:r>
    </w:p>
    <w:p w14:paraId="7D103F47">
      <w:pPr>
        <w:rPr>
          <w:rFonts w:hint="default"/>
          <w:lang w:val="sk-SK"/>
        </w:rPr>
      </w:pPr>
      <w:r>
        <w:t xml:space="preserve">Vlastné imanie                                                                      450007                    </w:t>
      </w:r>
      <w:r>
        <w:rPr>
          <w:rFonts w:hint="default"/>
          <w:lang w:val="sk-SK"/>
        </w:rPr>
        <w:t>451583</w:t>
      </w:r>
      <w:bookmarkStart w:id="0" w:name="_GoBack"/>
      <w:bookmarkEnd w:id="0"/>
    </w:p>
    <w:p w14:paraId="7050B388">
      <w:pPr>
        <w:rPr>
          <w:rFonts w:hint="default"/>
          <w:lang w:val="sk-SK"/>
        </w:rPr>
      </w:pPr>
      <w:r>
        <w:t xml:space="preserve">Zostavené dňa, </w:t>
      </w:r>
      <w:r>
        <w:rPr>
          <w:rFonts w:hint="default"/>
          <w:lang w:val="sk-SK"/>
        </w:rPr>
        <w:t>06</w:t>
      </w:r>
      <w:r>
        <w:t>.0</w:t>
      </w:r>
      <w:r>
        <w:rPr>
          <w:rFonts w:hint="default"/>
          <w:lang w:val="sk-SK"/>
        </w:rPr>
        <w:t>2</w:t>
      </w:r>
      <w:r>
        <w:t>.202</w:t>
      </w:r>
      <w:r>
        <w:rPr>
          <w:rFonts w:hint="default"/>
          <w:lang w:val="sk-SK"/>
        </w:rPr>
        <w:t>5</w:t>
      </w:r>
    </w:p>
    <w:p w14:paraId="268ADAE1"/>
    <w:p w14:paraId="198F31F9">
      <w:r>
        <w:t>Marian Schmidt - konateľ</w:t>
      </w:r>
    </w:p>
    <w:sectPr>
      <w:pgSz w:w="11906" w:h="16838"/>
      <w:pgMar w:top="1417" w:right="1417" w:bottom="1417" w:left="1417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  <w:font w:name="Segoe UI">
    <w:panose1 w:val="020B0502040204020203"/>
    <w:charset w:val="00"/>
    <w:family w:val="swiss"/>
    <w:pitch w:val="default"/>
    <w:sig w:usb0="E4002EFF" w:usb1="C000E47F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ABA3A76"/>
    <w:multiLevelType w:val="multilevel"/>
    <w:tmpl w:val="3ABA3A76"/>
    <w:lvl w:ilvl="0" w:tentative="0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800" w:hanging="360"/>
      </w:pPr>
    </w:lvl>
    <w:lvl w:ilvl="2" w:tentative="0">
      <w:start w:val="1"/>
      <w:numFmt w:val="lowerRoman"/>
      <w:lvlText w:val="%3."/>
      <w:lvlJc w:val="right"/>
      <w:pPr>
        <w:ind w:left="2520" w:hanging="180"/>
      </w:pPr>
    </w:lvl>
    <w:lvl w:ilvl="3" w:tentative="0">
      <w:start w:val="1"/>
      <w:numFmt w:val="decimal"/>
      <w:lvlText w:val="%4."/>
      <w:lvlJc w:val="left"/>
      <w:pPr>
        <w:ind w:left="3240" w:hanging="360"/>
      </w:pPr>
    </w:lvl>
    <w:lvl w:ilvl="4" w:tentative="0">
      <w:start w:val="1"/>
      <w:numFmt w:val="lowerLetter"/>
      <w:lvlText w:val="%5."/>
      <w:lvlJc w:val="left"/>
      <w:pPr>
        <w:ind w:left="3960" w:hanging="360"/>
      </w:pPr>
    </w:lvl>
    <w:lvl w:ilvl="5" w:tentative="0">
      <w:start w:val="1"/>
      <w:numFmt w:val="lowerRoman"/>
      <w:lvlText w:val="%6."/>
      <w:lvlJc w:val="right"/>
      <w:pPr>
        <w:ind w:left="4680" w:hanging="180"/>
      </w:pPr>
    </w:lvl>
    <w:lvl w:ilvl="6" w:tentative="0">
      <w:start w:val="1"/>
      <w:numFmt w:val="decimal"/>
      <w:lvlText w:val="%7."/>
      <w:lvlJc w:val="left"/>
      <w:pPr>
        <w:ind w:left="5400" w:hanging="360"/>
      </w:pPr>
    </w:lvl>
    <w:lvl w:ilvl="7" w:tentative="0">
      <w:start w:val="1"/>
      <w:numFmt w:val="lowerLetter"/>
      <w:lvlText w:val="%8."/>
      <w:lvlJc w:val="left"/>
      <w:pPr>
        <w:ind w:left="6120" w:hanging="360"/>
      </w:pPr>
    </w:lvl>
    <w:lvl w:ilvl="8" w:tentative="0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5D8751F5"/>
    <w:multiLevelType w:val="multilevel"/>
    <w:tmpl w:val="5D8751F5"/>
    <w:lvl w:ilvl="0" w:tentative="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0566"/>
    <w:rsid w:val="000412BA"/>
    <w:rsid w:val="000B7368"/>
    <w:rsid w:val="000B7C76"/>
    <w:rsid w:val="00112D73"/>
    <w:rsid w:val="001310CB"/>
    <w:rsid w:val="00147925"/>
    <w:rsid w:val="0016596C"/>
    <w:rsid w:val="00177632"/>
    <w:rsid w:val="00264898"/>
    <w:rsid w:val="00274E17"/>
    <w:rsid w:val="002B1078"/>
    <w:rsid w:val="00333E70"/>
    <w:rsid w:val="003823D8"/>
    <w:rsid w:val="00395389"/>
    <w:rsid w:val="003B2600"/>
    <w:rsid w:val="003E7F02"/>
    <w:rsid w:val="00430C7D"/>
    <w:rsid w:val="00471320"/>
    <w:rsid w:val="004E258A"/>
    <w:rsid w:val="00522B60"/>
    <w:rsid w:val="0053476A"/>
    <w:rsid w:val="00547311"/>
    <w:rsid w:val="005521B2"/>
    <w:rsid w:val="00552D85"/>
    <w:rsid w:val="00560F7F"/>
    <w:rsid w:val="0056131D"/>
    <w:rsid w:val="00561BAA"/>
    <w:rsid w:val="0059611E"/>
    <w:rsid w:val="00607930"/>
    <w:rsid w:val="0061449B"/>
    <w:rsid w:val="00615BCE"/>
    <w:rsid w:val="00623889"/>
    <w:rsid w:val="00650FE5"/>
    <w:rsid w:val="00653681"/>
    <w:rsid w:val="006B564E"/>
    <w:rsid w:val="006D5836"/>
    <w:rsid w:val="007A266D"/>
    <w:rsid w:val="007F0059"/>
    <w:rsid w:val="008103CB"/>
    <w:rsid w:val="00877A66"/>
    <w:rsid w:val="00880074"/>
    <w:rsid w:val="00880914"/>
    <w:rsid w:val="008C18A0"/>
    <w:rsid w:val="0094037B"/>
    <w:rsid w:val="00954077"/>
    <w:rsid w:val="009C1C2B"/>
    <w:rsid w:val="009F6D1E"/>
    <w:rsid w:val="00A62754"/>
    <w:rsid w:val="00A944F8"/>
    <w:rsid w:val="00B50566"/>
    <w:rsid w:val="00BB49A8"/>
    <w:rsid w:val="00BC0CAD"/>
    <w:rsid w:val="00BC55CE"/>
    <w:rsid w:val="00BC791B"/>
    <w:rsid w:val="00BD462D"/>
    <w:rsid w:val="00C051F0"/>
    <w:rsid w:val="00C13E03"/>
    <w:rsid w:val="00C14970"/>
    <w:rsid w:val="00C25AEF"/>
    <w:rsid w:val="00C86488"/>
    <w:rsid w:val="00CC7D90"/>
    <w:rsid w:val="00CD322B"/>
    <w:rsid w:val="00D52995"/>
    <w:rsid w:val="00D7282C"/>
    <w:rsid w:val="00D76D3F"/>
    <w:rsid w:val="00DD3C4A"/>
    <w:rsid w:val="00DF3072"/>
    <w:rsid w:val="00EE6CFE"/>
    <w:rsid w:val="00F253FB"/>
    <w:rsid w:val="00F27E73"/>
    <w:rsid w:val="00F61264"/>
    <w:rsid w:val="00FE0E2C"/>
    <w:rsid w:val="00FE2F18"/>
    <w:rsid w:val="198B6932"/>
    <w:rsid w:val="6BEF38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sk-SK" w:eastAsia="en-US" w:bidi="ar-SA"/>
    </w:rPr>
  </w:style>
  <w:style w:type="character" w:default="1" w:styleId="2">
    <w:name w:val="Default Paragraph Font"/>
    <w:semiHidden/>
    <w:unhideWhenUsed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alloon Text"/>
    <w:basedOn w:val="1"/>
    <w:link w:val="5"/>
    <w:semiHidden/>
    <w:unhideWhenUsed/>
    <w:uiPriority w:val="9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5">
    <w:name w:val="Text bubliny Char"/>
    <w:basedOn w:val="2"/>
    <w:link w:val="4"/>
    <w:semiHidden/>
    <w:uiPriority w:val="99"/>
    <w:rPr>
      <w:rFonts w:ascii="Segoe UI" w:hAnsi="Segoe UI" w:cs="Segoe UI"/>
      <w:sz w:val="18"/>
      <w:szCs w:val="18"/>
    </w:rPr>
  </w:style>
  <w:style w:type="paragraph" w:styleId="6">
    <w:name w:val="List Paragraph"/>
    <w:basedOn w:val="1"/>
    <w:qFormat/>
    <w:uiPriority w:val="34"/>
    <w:pPr>
      <w:ind w:left="720"/>
      <w:contextualSpacing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249</Words>
  <Characters>1423</Characters>
  <Lines>11</Lines>
  <Paragraphs>3</Paragraphs>
  <TotalTime>49</TotalTime>
  <ScaleCrop>false</ScaleCrop>
  <LinksUpToDate>false</LinksUpToDate>
  <CharactersWithSpaces>1669</CharactersWithSpaces>
  <Application>WPS Office_12.2.0.19805_F1E327BC-269C-435d-A152-05C5408002CA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2023-02-02T08:33:00Z</dcterms:created>
  <dc:creator>Klarika</dc:creator>
  <cp:lastModifiedBy>klari</cp:lastModifiedBy>
  <cp:lastPrinted>2022-02-12T13:34:00Z</cp:lastPrinted>
  <dcterms:modified xsi:type="dcterms:W3CDTF">2025-02-06T11:05:57Z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1033-12.2.0.19805</vt:lpwstr>
  </property>
  <property fmtid="{D5CDD505-2E9C-101B-9397-08002B2CF9AE}" pid="3" name="ICV">
    <vt:lpwstr>25402576104B466F8FA59AAADFF21C32_13</vt:lpwstr>
  </property>
</Properties>
</file>