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384EEE" w:rsidP="00715DB7">
      <w:pPr>
        <w:spacing w:after="0" w:line="240" w:lineRule="auto"/>
        <w:jc w:val="center"/>
        <w:rPr>
          <w:b/>
          <w:sz w:val="28"/>
        </w:rPr>
      </w:pPr>
      <w:r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384EEE" w:rsidP="00715DB7">
      <w:pPr>
        <w:spacing w:after="0"/>
        <w:jc w:val="center"/>
      </w:pPr>
      <w:r w:rsidRPr="00384EEE">
        <w:t>obdobie 01 /2024 – 12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C23D38" w:rsidRDefault="00B245E1" w:rsidP="00D76BEE">
            <w:r>
              <w:t xml:space="preserve"> </w:t>
            </w:r>
            <w:r w:rsidR="000635CD">
              <w:t>KABALA s.r.o.</w:t>
            </w:r>
          </w:p>
          <w:p w:rsidR="000635CD" w:rsidRDefault="000635CD" w:rsidP="00D76BEE">
            <w:r>
              <w:t>Zoltána Fábryho 2212/30, 048 01 Rožňava</w:t>
            </w:r>
          </w:p>
          <w:p w:rsidR="00531834" w:rsidRDefault="00531834" w:rsidP="00D76BEE"/>
          <w:p w:rsidR="00B263A0" w:rsidRPr="003754EA" w:rsidRDefault="00B263A0" w:rsidP="00D76BEE"/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5F6BF9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Default="000635CD">
                  <w:r>
                    <w:t>2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Spoločnosť v sledovanom období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neúčotvala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Počet a hodnota nadobudnutia vlastných akcií držaných k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poslednúmu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7"/>
      <w:footerReference w:type="default" r:id="rId8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F089E" w:rsidRDefault="00AF089E" w:rsidP="00384EEE">
      <w:pPr>
        <w:spacing w:after="0" w:line="240" w:lineRule="auto"/>
      </w:pPr>
      <w:r>
        <w:separator/>
      </w:r>
    </w:p>
  </w:endnote>
  <w:endnote w:type="continuationSeparator" w:id="0">
    <w:p w:rsidR="00AF089E" w:rsidRDefault="00AF089E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5F6BF9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5F6BF9" w:rsidRPr="0074497E">
          <w:rPr>
            <w:b/>
          </w:rPr>
          <w:fldChar w:fldCharType="separate"/>
        </w:r>
        <w:r w:rsidR="000635CD">
          <w:rPr>
            <w:b/>
            <w:noProof/>
          </w:rPr>
          <w:t>1</w:t>
        </w:r>
        <w:r w:rsidR="005F6BF9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F089E" w:rsidRDefault="00AF089E" w:rsidP="00384EEE">
      <w:pPr>
        <w:spacing w:after="0" w:line="240" w:lineRule="auto"/>
      </w:pPr>
      <w:r>
        <w:separator/>
      </w:r>
    </w:p>
  </w:footnote>
  <w:footnote w:type="continuationSeparator" w:id="0">
    <w:p w:rsidR="00AF089E" w:rsidRDefault="00AF089E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4EEE" w:rsidRDefault="005F6BF9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384EEE" w:rsidRDefault="000635CD">
                <w:r>
                  <w:t>55540287</w:t>
                </w:r>
              </w:p>
              <w:p w:rsidR="00E53C5C" w:rsidRDefault="00E53C5C"/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Default="000635CD" w:rsidP="00D76BEE">
                <w:r>
                  <w:t>2122042648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  <w:r w:rsidR="00384EEE">
      <w:t>DIČ</w:t>
    </w:r>
  </w:p>
  <w:p w:rsidR="00384EEE" w:rsidRDefault="00384EEE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635CD"/>
    <w:rsid w:val="0015178B"/>
    <w:rsid w:val="001C2842"/>
    <w:rsid w:val="00292387"/>
    <w:rsid w:val="002C18AE"/>
    <w:rsid w:val="003754EA"/>
    <w:rsid w:val="00384EEE"/>
    <w:rsid w:val="003A7049"/>
    <w:rsid w:val="003B0275"/>
    <w:rsid w:val="00493F4F"/>
    <w:rsid w:val="00531834"/>
    <w:rsid w:val="0054754A"/>
    <w:rsid w:val="00576E51"/>
    <w:rsid w:val="005E5D16"/>
    <w:rsid w:val="005F6BF9"/>
    <w:rsid w:val="006A7EA7"/>
    <w:rsid w:val="00715DB7"/>
    <w:rsid w:val="0074497E"/>
    <w:rsid w:val="00750B6B"/>
    <w:rsid w:val="007A3360"/>
    <w:rsid w:val="00AF089E"/>
    <w:rsid w:val="00B245E1"/>
    <w:rsid w:val="00B263A0"/>
    <w:rsid w:val="00B9235A"/>
    <w:rsid w:val="00BE1958"/>
    <w:rsid w:val="00C23D38"/>
    <w:rsid w:val="00CD555C"/>
    <w:rsid w:val="00D76BEE"/>
    <w:rsid w:val="00E53C5C"/>
    <w:rsid w:val="00E6644B"/>
    <w:rsid w:val="00F24D96"/>
    <w:rsid w:val="00FC7B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3BCC027-A203-41CD-BE17-7EE64DB9E0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710</Words>
  <Characters>4050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Spravca</dc:creator>
  <cp:lastModifiedBy>Spravca</cp:lastModifiedBy>
  <cp:revision>10</cp:revision>
  <dcterms:created xsi:type="dcterms:W3CDTF">2025-02-07T07:16:00Z</dcterms:created>
  <dcterms:modified xsi:type="dcterms:W3CDTF">2025-02-08T12:23:00Z</dcterms:modified>
</cp:coreProperties>
</file>