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001B6D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 xml:space="preserve">spoločnosť </w:t>
      </w:r>
      <w:r w:rsidRPr="006E3535">
        <w:rPr>
          <w:rFonts w:ascii="Times New Roman" w:hAnsi="Times New Roman" w:cs="Times New Roman"/>
          <w:sz w:val="24"/>
          <w:szCs w:val="24"/>
        </w:rPr>
        <w:t>obstarala dlhodobý hmotný</w:t>
      </w:r>
      <w:r w:rsidR="00357E71">
        <w:rPr>
          <w:rFonts w:ascii="Times New Roman" w:hAnsi="Times New Roman" w:cs="Times New Roman"/>
          <w:sz w:val="24"/>
          <w:szCs w:val="24"/>
        </w:rPr>
        <w:t xml:space="preserve"> majetok a to </w:t>
      </w:r>
      <w:r w:rsidR="00001B6D">
        <w:rPr>
          <w:rFonts w:ascii="Times New Roman" w:hAnsi="Times New Roman" w:cs="Times New Roman"/>
          <w:sz w:val="24"/>
          <w:szCs w:val="24"/>
        </w:rPr>
        <w:t xml:space="preserve">osobný automobil </w:t>
      </w:r>
      <w:proofErr w:type="spellStart"/>
      <w:r w:rsidR="00001B6D">
        <w:rPr>
          <w:rFonts w:ascii="Times New Roman" w:hAnsi="Times New Roman" w:cs="Times New Roman"/>
          <w:sz w:val="24"/>
          <w:szCs w:val="24"/>
        </w:rPr>
        <w:t>Seat</w:t>
      </w:r>
      <w:proofErr w:type="spellEnd"/>
      <w:r w:rsidR="00001B6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1B6D">
        <w:rPr>
          <w:rFonts w:ascii="Times New Roman" w:hAnsi="Times New Roman" w:cs="Times New Roman"/>
          <w:sz w:val="24"/>
          <w:szCs w:val="24"/>
        </w:rPr>
        <w:t>Tarraco</w:t>
      </w:r>
      <w:proofErr w:type="spellEnd"/>
      <w:r w:rsidR="00357E71">
        <w:rPr>
          <w:rFonts w:ascii="Times New Roman" w:hAnsi="Times New Roman" w:cs="Times New Roman"/>
          <w:sz w:val="24"/>
          <w:szCs w:val="24"/>
        </w:rPr>
        <w:t xml:space="preserve">, </w:t>
      </w:r>
      <w:r w:rsidR="006E3535" w:rsidRPr="006E3535">
        <w:rPr>
          <w:rFonts w:ascii="Times New Roman" w:hAnsi="Times New Roman" w:cs="Times New Roman"/>
          <w:sz w:val="24"/>
          <w:szCs w:val="24"/>
        </w:rPr>
        <w:t>nehmotný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357E71">
        <w:rPr>
          <w:rFonts w:ascii="Times New Roman" w:hAnsi="Times New Roman" w:cs="Times New Roman"/>
          <w:sz w:val="24"/>
          <w:szCs w:val="24"/>
        </w:rPr>
        <w:t>majetok firma neobstarala.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194677">
        <w:rPr>
          <w:rFonts w:ascii="Times New Roman" w:hAnsi="Times New Roman" w:cs="Times New Roman"/>
          <w:sz w:val="24"/>
          <w:szCs w:val="24"/>
        </w:rPr>
        <w:t>zisk</w:t>
      </w:r>
      <w:r w:rsidR="00A27AF2">
        <w:rPr>
          <w:rFonts w:ascii="Times New Roman" w:hAnsi="Times New Roman" w:cs="Times New Roman"/>
          <w:sz w:val="24"/>
          <w:szCs w:val="24"/>
        </w:rPr>
        <w:t xml:space="preserve"> v </w:t>
      </w:r>
      <w:r w:rsidR="003749B4">
        <w:rPr>
          <w:rFonts w:ascii="Times New Roman" w:hAnsi="Times New Roman" w:cs="Times New Roman"/>
          <w:sz w:val="24"/>
          <w:szCs w:val="24"/>
        </w:rPr>
        <w:t xml:space="preserve">sume </w:t>
      </w:r>
      <w:r w:rsidR="00001B6D">
        <w:rPr>
          <w:rFonts w:ascii="Times New Roman" w:hAnsi="Times New Roman" w:cs="Times New Roman"/>
          <w:sz w:val="24"/>
          <w:szCs w:val="24"/>
        </w:rPr>
        <w:t>14 117,37</w:t>
      </w:r>
      <w:r w:rsidR="00357E71">
        <w:rPr>
          <w:rFonts w:ascii="Times New Roman" w:hAnsi="Times New Roman" w:cs="Times New Roman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001B6D">
        <w:rPr>
          <w:rFonts w:ascii="Times New Roman" w:hAnsi="Times New Roman" w:cs="Times New Roman"/>
          <w:sz w:val="24"/>
          <w:szCs w:val="24"/>
        </w:rPr>
        <w:t>1 044,19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194677">
        <w:rPr>
          <w:rFonts w:ascii="Times New Roman" w:hAnsi="Times New Roman" w:cs="Times New Roman"/>
          <w:sz w:val="24"/>
          <w:szCs w:val="24"/>
        </w:rPr>
        <w:t>dp</w:t>
      </w:r>
      <w:r w:rsidR="00001B6D">
        <w:rPr>
          <w:rFonts w:ascii="Times New Roman" w:hAnsi="Times New Roman" w:cs="Times New Roman"/>
          <w:sz w:val="24"/>
          <w:szCs w:val="24"/>
        </w:rPr>
        <w:t>očítateľné položky v sume 590,00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 xml:space="preserve">Spoločnosť uplatnila stratu z roku 2020 a to do výšky 50% základu dane, čo predstavovala suma </w:t>
      </w:r>
      <w:r w:rsidR="00001B6D">
        <w:rPr>
          <w:rFonts w:ascii="Times New Roman" w:hAnsi="Times New Roman" w:cs="Times New Roman"/>
          <w:sz w:val="24"/>
          <w:szCs w:val="24"/>
        </w:rPr>
        <w:t>7 285,78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>a tiež uplatnila stratu z roku 2022 do výšky</w:t>
      </w:r>
      <w:r w:rsidR="00001B6D">
        <w:rPr>
          <w:rFonts w:ascii="Times New Roman" w:hAnsi="Times New Roman" w:cs="Times New Roman"/>
          <w:sz w:val="24"/>
          <w:szCs w:val="24"/>
        </w:rPr>
        <w:t xml:space="preserve"> maximálne </w:t>
      </w:r>
      <w:r w:rsidR="00194677">
        <w:rPr>
          <w:rFonts w:ascii="Times New Roman" w:hAnsi="Times New Roman" w:cs="Times New Roman"/>
          <w:sz w:val="24"/>
          <w:szCs w:val="24"/>
        </w:rPr>
        <w:t xml:space="preserve"> 50% základu dane v sume </w:t>
      </w:r>
      <w:r w:rsidR="00001B6D">
        <w:rPr>
          <w:rFonts w:ascii="Times New Roman" w:hAnsi="Times New Roman" w:cs="Times New Roman"/>
          <w:sz w:val="24"/>
          <w:szCs w:val="24"/>
        </w:rPr>
        <w:t>2 714,35</w:t>
      </w:r>
      <w:r w:rsidR="00194677">
        <w:rPr>
          <w:rFonts w:ascii="Times New Roman" w:hAnsi="Times New Roman" w:cs="Times New Roman"/>
          <w:sz w:val="24"/>
          <w:szCs w:val="24"/>
        </w:rPr>
        <w:t xml:space="preserve"> eur. Daň za rok 202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="00194677">
        <w:rPr>
          <w:rFonts w:ascii="Times New Roman" w:hAnsi="Times New Roman" w:cs="Times New Roman"/>
          <w:sz w:val="24"/>
          <w:szCs w:val="24"/>
        </w:rPr>
        <w:t xml:space="preserve"> po uplatnení strát </w:t>
      </w:r>
      <w:r w:rsidR="00001B6D">
        <w:rPr>
          <w:rFonts w:ascii="Times New Roman" w:hAnsi="Times New Roman" w:cs="Times New Roman"/>
          <w:sz w:val="24"/>
          <w:szCs w:val="24"/>
        </w:rPr>
        <w:t>vznikla v sume 960,00 eur, čo je daňová licencia pre rok 2024</w:t>
      </w:r>
      <w:r w:rsidR="00194677">
        <w:rPr>
          <w:rFonts w:ascii="Times New Roman" w:hAnsi="Times New Roman" w:cs="Times New Roman"/>
          <w:sz w:val="24"/>
          <w:szCs w:val="24"/>
        </w:rPr>
        <w:t>.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3749B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platila pr</w:t>
      </w:r>
      <w:r w:rsidR="00001B6D">
        <w:rPr>
          <w:rFonts w:ascii="Times New Roman" w:hAnsi="Times New Roman" w:cs="Times New Roman"/>
          <w:sz w:val="24"/>
          <w:szCs w:val="24"/>
        </w:rPr>
        <w:t>eddavky a ani pre rok 2025 jej nevznikli platiť preddavky.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001B6D">
        <w:rPr>
          <w:rFonts w:ascii="Times New Roman" w:hAnsi="Times New Roman" w:cs="Times New Roman"/>
          <w:sz w:val="24"/>
          <w:szCs w:val="24"/>
        </w:rPr>
        <w:t>14 991,70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BC180E" w:rsidRDefault="00BC180E" w:rsidP="00BC180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eviduje pohľadávku voči daňovému úradu  z titulu DPH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01B6D">
        <w:rPr>
          <w:rFonts w:ascii="Times New Roman" w:hAnsi="Times New Roman" w:cs="Times New Roman"/>
          <w:sz w:val="24"/>
          <w:szCs w:val="24"/>
        </w:rPr>
        <w:t>783,00</w:t>
      </w:r>
      <w:r w:rsidR="00BC180E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="006E3535">
        <w:rPr>
          <w:rFonts w:ascii="Times New Roman" w:hAnsi="Times New Roman" w:cs="Times New Roman"/>
          <w:sz w:val="24"/>
          <w:szCs w:val="24"/>
        </w:rPr>
        <w:t>, nevyplatená mzda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="006E3535">
        <w:rPr>
          <w:rFonts w:ascii="Times New Roman" w:hAnsi="Times New Roman" w:cs="Times New Roman"/>
          <w:sz w:val="24"/>
          <w:szCs w:val="24"/>
        </w:rPr>
        <w:t>, daň zo mzdy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  <w:r w:rsidR="003749B4">
        <w:rPr>
          <w:rFonts w:ascii="Times New Roman" w:hAnsi="Times New Roman" w:cs="Times New Roman"/>
          <w:sz w:val="24"/>
          <w:szCs w:val="24"/>
        </w:rPr>
        <w:t>,</w:t>
      </w:r>
      <w:r w:rsidR="00BC180E">
        <w:rPr>
          <w:rFonts w:ascii="Times New Roman" w:hAnsi="Times New Roman" w:cs="Times New Roman"/>
          <w:sz w:val="24"/>
          <w:szCs w:val="24"/>
        </w:rPr>
        <w:t xml:space="preserve"> daň z motorových vozidiel za rok 202</w:t>
      </w:r>
      <w:r w:rsidR="00001B6D">
        <w:rPr>
          <w:rFonts w:ascii="Times New Roman" w:hAnsi="Times New Roman" w:cs="Times New Roman"/>
          <w:sz w:val="24"/>
          <w:szCs w:val="24"/>
        </w:rPr>
        <w:t>4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001B6D" w:rsidRPr="00014B4C" w:rsidRDefault="00001B6D" w:rsidP="00001B6D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</w:t>
      </w:r>
      <w:bookmarkStart w:id="0" w:name="_GoBack"/>
      <w:bookmarkEnd w:id="0"/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001B6D">
        <w:rPr>
          <w:rFonts w:ascii="Times New Roman" w:hAnsi="Times New Roman" w:cs="Times New Roman"/>
          <w:sz w:val="24"/>
          <w:szCs w:val="24"/>
        </w:rPr>
        <w:t>, 6.2.2025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B6D"/>
    <w:rsid w:val="00014B4C"/>
    <w:rsid w:val="000F17B5"/>
    <w:rsid w:val="00194677"/>
    <w:rsid w:val="003002E9"/>
    <w:rsid w:val="00357E71"/>
    <w:rsid w:val="0037289F"/>
    <w:rsid w:val="003749B4"/>
    <w:rsid w:val="0047508F"/>
    <w:rsid w:val="004B568A"/>
    <w:rsid w:val="004F1F8F"/>
    <w:rsid w:val="00532D9C"/>
    <w:rsid w:val="0055579D"/>
    <w:rsid w:val="005B498E"/>
    <w:rsid w:val="006E3535"/>
    <w:rsid w:val="007A68FC"/>
    <w:rsid w:val="00957F9D"/>
    <w:rsid w:val="00A27AF2"/>
    <w:rsid w:val="00B8241B"/>
    <w:rsid w:val="00BC180E"/>
    <w:rsid w:val="00BD5FF3"/>
    <w:rsid w:val="00BE7155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2025-02-08T18:05:00Z</cp:lastPrinted>
  <dcterms:created xsi:type="dcterms:W3CDTF">2025-02-08T18:05:00Z</dcterms:created>
  <dcterms:modified xsi:type="dcterms:W3CDTF">2025-02-08T18:05:00Z</dcterms:modified>
</cp:coreProperties>
</file>