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4FC1" w:rsidRDefault="00184FC1" w:rsidP="00184FC1">
      <w:pPr>
        <w:ind w:left="720"/>
        <w:rPr>
          <w:rFonts w:ascii="Arial Narrow" w:hAnsi="Arial Narrow"/>
          <w:b/>
          <w:sz w:val="40"/>
          <w:szCs w:val="40"/>
          <w:lang w:val="sk-SK"/>
        </w:rPr>
      </w:pPr>
      <w:r>
        <w:rPr>
          <w:rFonts w:ascii="Arial Narrow" w:hAnsi="Arial Narrow"/>
          <w:lang w:val="sk-SK"/>
        </w:rPr>
        <w:t xml:space="preserve">Poznámky </w:t>
      </w:r>
      <w:proofErr w:type="spellStart"/>
      <w:r>
        <w:rPr>
          <w:rFonts w:ascii="Arial Narrow" w:hAnsi="Arial Narrow"/>
          <w:lang w:val="sk-SK"/>
        </w:rPr>
        <w:t>Úč</w:t>
      </w:r>
      <w:proofErr w:type="spellEnd"/>
      <w:r>
        <w:rPr>
          <w:rFonts w:ascii="Arial Narrow" w:hAnsi="Arial Narrow"/>
          <w:lang w:val="sk-SK"/>
        </w:rPr>
        <w:t xml:space="preserve"> MÚJ 3 -01    </w:t>
      </w:r>
      <w:r>
        <w:rPr>
          <w:rFonts w:ascii="Arial Narrow" w:hAnsi="Arial Narrow"/>
          <w:b/>
          <w:lang w:val="sk-SK"/>
        </w:rPr>
        <w:t>IČO</w:t>
      </w:r>
      <w:r>
        <w:rPr>
          <w:rFonts w:ascii="Arial Narrow" w:hAnsi="Arial Narrow"/>
          <w:lang w:val="sk-SK"/>
        </w:rPr>
        <w:t xml:space="preserve">: </w:t>
      </w:r>
      <w:r>
        <w:rPr>
          <w:rFonts w:ascii="Arial Narrow" w:hAnsi="Arial Narrow"/>
          <w:b/>
          <w:lang w:val="sk-SK"/>
        </w:rPr>
        <w:t xml:space="preserve">31683011  </w:t>
      </w:r>
      <w:r>
        <w:rPr>
          <w:rFonts w:ascii="Arial Narrow" w:hAnsi="Arial Narrow"/>
          <w:lang w:val="sk-SK"/>
        </w:rPr>
        <w:t xml:space="preserve">      </w:t>
      </w:r>
      <w:r>
        <w:rPr>
          <w:rFonts w:ascii="Arial Narrow" w:hAnsi="Arial Narrow"/>
          <w:b/>
          <w:lang w:val="sk-SK"/>
        </w:rPr>
        <w:t>DIČ</w:t>
      </w:r>
      <w:r>
        <w:rPr>
          <w:rFonts w:ascii="Arial Narrow" w:hAnsi="Arial Narrow"/>
          <w:lang w:val="sk-SK"/>
        </w:rPr>
        <w:t xml:space="preserve">: </w:t>
      </w:r>
      <w:r>
        <w:rPr>
          <w:rFonts w:ascii="Arial Narrow" w:hAnsi="Arial Narrow"/>
          <w:b/>
          <w:lang w:val="sk-SK"/>
        </w:rPr>
        <w:t xml:space="preserve">2020503551     </w:t>
      </w:r>
      <w:r>
        <w:rPr>
          <w:rFonts w:ascii="Arial Narrow" w:hAnsi="Arial Narrow"/>
          <w:b/>
          <w:sz w:val="40"/>
          <w:szCs w:val="40"/>
          <w:lang w:val="sk-SK"/>
        </w:rPr>
        <w:t>ROK 202</w:t>
      </w:r>
      <w:r w:rsidR="00157414">
        <w:rPr>
          <w:rFonts w:ascii="Arial Narrow" w:hAnsi="Arial Narrow"/>
          <w:b/>
          <w:sz w:val="40"/>
          <w:szCs w:val="40"/>
          <w:lang w:val="sk-SK"/>
        </w:rPr>
        <w:t>4</w:t>
      </w:r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</w:p>
    <w:p w:rsidR="00184FC1" w:rsidRDefault="00184FC1" w:rsidP="00184FC1">
      <w:pPr>
        <w:ind w:left="720"/>
        <w:rPr>
          <w:rFonts w:ascii="Arial Narrow" w:hAnsi="Arial Narrow"/>
          <w:b/>
          <w:sz w:val="28"/>
          <w:szCs w:val="28"/>
          <w:lang w:val="sk-SK"/>
        </w:rPr>
      </w:pPr>
      <w:r>
        <w:rPr>
          <w:rFonts w:ascii="Arial Narrow" w:hAnsi="Arial Narrow"/>
          <w:b/>
          <w:sz w:val="28"/>
          <w:szCs w:val="28"/>
          <w:lang w:val="sk-SK"/>
        </w:rPr>
        <w:t>1. Všeobecné údaje:</w:t>
      </w:r>
    </w:p>
    <w:p w:rsidR="00184FC1" w:rsidRDefault="00184FC1" w:rsidP="00184FC1">
      <w:pPr>
        <w:ind w:left="720"/>
        <w:rPr>
          <w:rFonts w:ascii="Arial Narrow" w:hAnsi="Arial Narrow"/>
          <w:b/>
          <w:sz w:val="28"/>
          <w:szCs w:val="28"/>
          <w:lang w:val="sk-SK"/>
        </w:rPr>
      </w:pPr>
    </w:p>
    <w:p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Názov Spoločnosti a jej sídlo:</w:t>
      </w:r>
    </w:p>
    <w:p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</w:p>
    <w:p w:rsidR="00184FC1" w:rsidRDefault="00184FC1" w:rsidP="00184FC1">
      <w:pPr>
        <w:ind w:left="720"/>
        <w:rPr>
          <w:rFonts w:ascii="Arial Narrow" w:hAnsi="Arial Narrow"/>
          <w:b/>
          <w:color w:val="FF0000"/>
          <w:lang w:val="sk-SK"/>
        </w:rPr>
      </w:pPr>
      <w:r>
        <w:rPr>
          <w:rFonts w:ascii="Arial Narrow" w:hAnsi="Arial Narrow"/>
          <w:b/>
          <w:color w:val="FF0000"/>
          <w:lang w:val="sk-SK"/>
        </w:rPr>
        <w:t xml:space="preserve">Octáreň </w:t>
      </w:r>
      <w:proofErr w:type="spellStart"/>
      <w:r>
        <w:rPr>
          <w:rFonts w:ascii="Arial Narrow" w:hAnsi="Arial Narrow"/>
          <w:b/>
          <w:color w:val="FF0000"/>
          <w:lang w:val="sk-SK"/>
        </w:rPr>
        <w:t>Slovík</w:t>
      </w:r>
      <w:proofErr w:type="spellEnd"/>
      <w:r>
        <w:rPr>
          <w:rFonts w:ascii="Arial Narrow" w:hAnsi="Arial Narrow"/>
          <w:b/>
          <w:color w:val="FF0000"/>
          <w:lang w:val="sk-SK"/>
        </w:rPr>
        <w:t xml:space="preserve"> a spol. s.r.o., </w:t>
      </w:r>
      <w:proofErr w:type="spellStart"/>
      <w:r>
        <w:rPr>
          <w:rFonts w:ascii="Arial Narrow" w:hAnsi="Arial Narrow"/>
          <w:b/>
          <w:color w:val="FF0000"/>
          <w:lang w:val="sk-SK"/>
        </w:rPr>
        <w:t>Fándlyho</w:t>
      </w:r>
      <w:proofErr w:type="spellEnd"/>
      <w:r>
        <w:rPr>
          <w:rFonts w:ascii="Arial Narrow" w:hAnsi="Arial Narrow"/>
          <w:b/>
          <w:color w:val="FF0000"/>
          <w:lang w:val="sk-SK"/>
        </w:rPr>
        <w:t xml:space="preserve"> č. 1, 05201 Spišská Nová Ves</w:t>
      </w:r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</w:p>
    <w:p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Údaje o zamestnancoch:</w:t>
      </w:r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Firma nemala v roku 202</w:t>
      </w:r>
      <w:r w:rsidR="00157414">
        <w:rPr>
          <w:rFonts w:ascii="Arial Narrow" w:hAnsi="Arial Narrow"/>
          <w:lang w:val="sk-SK"/>
        </w:rPr>
        <w:t>4</w:t>
      </w:r>
      <w:r>
        <w:rPr>
          <w:rFonts w:ascii="Arial Narrow" w:hAnsi="Arial Narrow"/>
          <w:lang w:val="sk-SK"/>
        </w:rPr>
        <w:t xml:space="preserve"> žiadnych zamestnancov</w:t>
      </w:r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</w:p>
    <w:p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2. Informácie o prijatých postupoch:</w:t>
      </w:r>
    </w:p>
    <w:p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a) Účtovná závierka je zostavená za splnenia predpokladu, že účtovná jednotka bude nepretržite pokračovať vo svojej činnosti.</w:t>
      </w:r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b) Účtovné metódy a všeobecné účtovné zásady boli účtovnou jednotkou konzistentne aplikované, účtovná jednotka nie je naďalej platcom DPH</w:t>
      </w:r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 xml:space="preserve">c) účtovná jednotka pokračuje v zostavovaní ročnej uzávierky ako </w:t>
      </w:r>
      <w:proofErr w:type="spellStart"/>
      <w:r>
        <w:rPr>
          <w:rFonts w:ascii="Arial Narrow" w:hAnsi="Arial Narrow"/>
          <w:lang w:val="sk-SK"/>
        </w:rPr>
        <w:t>mikroúčtovná</w:t>
      </w:r>
      <w:proofErr w:type="spellEnd"/>
      <w:r>
        <w:rPr>
          <w:rFonts w:ascii="Arial Narrow" w:hAnsi="Arial Narrow"/>
          <w:lang w:val="sk-SK"/>
        </w:rPr>
        <w:t xml:space="preserve"> jednotka, nakoľko spĺňa podmienky určené zákonom:</w:t>
      </w:r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- celková suma majetku nepresiahla 350 000€</w:t>
      </w:r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- čistý obrat nepresiahol 700 000€</w:t>
      </w:r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d) Spôsob oceňovania jednotlivých položiek majetku a záväzkov</w:t>
      </w:r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- Dlhodobý majetok nakupovaný sa oceňuje obstarávacou cenou, ktorá zahŕňa cenu obstarania a náklady súvisiace s obstaraním(clo, prepravu, montáž, poistné a pod.) Spoločnosť v tomto roku nenakupovala žiaden dlhodobý majetok</w:t>
      </w:r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-Dlhodobý majetok vytvorený vlastnou činnosťou sa oceňuje vlastnými nákladmi, Vlastnými nákladmi sú všetky priame náklady vynaložené na výrobu alebo inú činnosť a nepriame náklady , ktoré sa vzťahujú na výrobu alebo inú činnosť. Spoločnosť nevytvárala žiaden Dlhodobý majetok vlastnou činnosťou.</w:t>
      </w:r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- Odpisy dlhodobého nehmotného majetku sú stanovené vychádzajúc z predpokladanej doby jeho používania a predpokladaného priebehu jeho opotrebenia. Odpisovať sa začína prvým dňom mesiaca uvedenia dlhodobého majetku do používania. Spoločnosť  v tomto roku 202</w:t>
      </w:r>
      <w:r w:rsidR="00157414">
        <w:rPr>
          <w:rFonts w:ascii="Arial Narrow" w:hAnsi="Arial Narrow"/>
          <w:lang w:val="sk-SK"/>
        </w:rPr>
        <w:t>4</w:t>
      </w:r>
      <w:r>
        <w:rPr>
          <w:rFonts w:ascii="Arial Narrow" w:hAnsi="Arial Narrow"/>
          <w:lang w:val="sk-SK"/>
        </w:rPr>
        <w:t xml:space="preserve"> neodpisovala majetok.  V roku 2018 sa skončilo odpisovanie majetku. Stroje, prístroje, zariadenia v hodnote 109 630,85 boli odpísané v plnej výške , na účte 081001 Oprávky k budovám, halám a stavbám v hodnote  - 109 630,85.  Spoločnosť nenakúpila žiaden nový majetok. Drobný dlhodobý nehmotný majetok, ktorého obstarávacia cena je 2400€ a nižšia, sa odpisuje jednorazovo pri uvedení do používania. Odpisy dlhodobého hmotného majetku sú stanovené vychádzajúc z predpokladanej doby jeho používania a predpokladaného priebehu jeho opotrebenia. Odpisovať sa začína prvým dňom mesiaca uvedenia dlhodobého majetku do používania.. Drobný dlhodobý hmotný majetok, ktorého obstarávacia cena je 1700€ a nižšia sa odpisuje jednorazovo pri uvedení do používania. Spoločnosť nenakúpila žiaden Drobný dlhodobý hmotný majetok.</w:t>
      </w:r>
    </w:p>
    <w:p w:rsidR="004C7D57" w:rsidRDefault="00157414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V roku 2024</w:t>
      </w:r>
      <w:r w:rsidR="004C7D57">
        <w:rPr>
          <w:rFonts w:ascii="Arial Narrow" w:hAnsi="Arial Narrow"/>
          <w:lang w:val="sk-SK"/>
        </w:rPr>
        <w:t xml:space="preserve"> spoločnosť </w:t>
      </w:r>
      <w:r>
        <w:rPr>
          <w:rFonts w:ascii="Arial Narrow" w:hAnsi="Arial Narrow"/>
          <w:lang w:val="sk-SK"/>
        </w:rPr>
        <w:t>nevyradila drobný majetok .</w:t>
      </w:r>
    </w:p>
    <w:p w:rsidR="00184FC1" w:rsidRDefault="00184FC1" w:rsidP="00184FC1">
      <w:pPr>
        <w:jc w:val="both"/>
        <w:rPr>
          <w:rFonts w:eastAsia="MS Gothic"/>
        </w:rPr>
      </w:pPr>
      <w:r>
        <w:rPr>
          <w:rFonts w:ascii="Arial Narrow" w:eastAsia="MS Gothic" w:hAnsi="Arial Narrow"/>
          <w:b/>
          <w:sz w:val="32"/>
        </w:rPr>
        <w:tab/>
      </w:r>
      <w:r>
        <w:rPr>
          <w:rFonts w:ascii="Arial Narrow" w:eastAsia="MS Gothic" w:hAnsi="Arial Narrow"/>
        </w:rPr>
        <w:t xml:space="preserve">Odpisový plán </w:t>
      </w:r>
      <w:proofErr w:type="spellStart"/>
      <w:r>
        <w:rPr>
          <w:rFonts w:ascii="Arial Narrow" w:eastAsia="MS Gothic" w:hAnsi="Arial Narrow"/>
        </w:rPr>
        <w:t>účtovných</w:t>
      </w:r>
      <w:proofErr w:type="spellEnd"/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</w:rPr>
        <w:t>odpisov</w:t>
      </w:r>
      <w:proofErr w:type="spellEnd"/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  <w:b/>
        </w:rPr>
        <w:t>dlhodobého</w:t>
      </w:r>
      <w:proofErr w:type="spellEnd"/>
      <w:r>
        <w:rPr>
          <w:rFonts w:ascii="Arial Narrow" w:eastAsia="MS Gothic" w:hAnsi="Arial Narrow"/>
          <w:b/>
        </w:rPr>
        <w:t xml:space="preserve"> hmotného majetku</w:t>
      </w:r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</w:rPr>
        <w:t>podnikateľ</w:t>
      </w:r>
      <w:proofErr w:type="spellEnd"/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</w:rPr>
        <w:t>zostavil</w:t>
      </w:r>
      <w:proofErr w:type="spellEnd"/>
      <w:r>
        <w:rPr>
          <w:rFonts w:ascii="Arial Narrow" w:eastAsia="MS Gothic" w:hAnsi="Arial Narrow"/>
        </w:rPr>
        <w:t xml:space="preserve"> </w:t>
      </w:r>
      <w:r>
        <w:rPr>
          <w:rFonts w:ascii="Arial Narrow" w:eastAsia="MS Gothic" w:hAnsi="Arial Narrow"/>
        </w:rPr>
        <w:tab/>
      </w:r>
      <w:proofErr w:type="spellStart"/>
      <w:r>
        <w:rPr>
          <w:rFonts w:ascii="Arial Narrow" w:eastAsia="MS Gothic" w:hAnsi="Arial Narrow"/>
        </w:rPr>
        <w:t>interným</w:t>
      </w:r>
      <w:proofErr w:type="spellEnd"/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</w:rPr>
        <w:t>predpisom</w:t>
      </w:r>
      <w:proofErr w:type="spellEnd"/>
      <w:r>
        <w:rPr>
          <w:rFonts w:ascii="Arial Narrow" w:eastAsia="MS Gothic" w:hAnsi="Arial Narrow"/>
        </w:rPr>
        <w:t xml:space="preserve"> tak, že za základ vzal </w:t>
      </w:r>
      <w:proofErr w:type="spellStart"/>
      <w:r>
        <w:rPr>
          <w:rFonts w:ascii="Arial Narrow" w:eastAsia="MS Gothic" w:hAnsi="Arial Narrow"/>
        </w:rPr>
        <w:t>metódy</w:t>
      </w:r>
      <w:proofErr w:type="spellEnd"/>
      <w:r>
        <w:rPr>
          <w:rFonts w:ascii="Arial Narrow" w:eastAsia="MS Gothic" w:hAnsi="Arial Narrow"/>
        </w:rPr>
        <w:t xml:space="preserve"> používané </w:t>
      </w:r>
      <w:proofErr w:type="spellStart"/>
      <w:r>
        <w:rPr>
          <w:rFonts w:ascii="Arial Narrow" w:eastAsia="MS Gothic" w:hAnsi="Arial Narrow"/>
        </w:rPr>
        <w:t>pri</w:t>
      </w:r>
      <w:proofErr w:type="spellEnd"/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</w:rPr>
        <w:t>vyčísľovaní</w:t>
      </w:r>
      <w:proofErr w:type="spellEnd"/>
      <w:r>
        <w:rPr>
          <w:rFonts w:ascii="Arial Narrow" w:eastAsia="MS Gothic" w:hAnsi="Arial Narrow"/>
        </w:rPr>
        <w:t xml:space="preserve"> daňových </w:t>
      </w:r>
      <w:r>
        <w:rPr>
          <w:rFonts w:ascii="Arial Narrow" w:eastAsia="MS Gothic" w:hAnsi="Arial Narrow"/>
        </w:rPr>
        <w:tab/>
      </w:r>
      <w:proofErr w:type="spellStart"/>
      <w:r>
        <w:rPr>
          <w:rFonts w:ascii="Arial Narrow" w:eastAsia="MS Gothic" w:hAnsi="Arial Narrow"/>
        </w:rPr>
        <w:t>odpisov</w:t>
      </w:r>
      <w:proofErr w:type="spellEnd"/>
      <w:r>
        <w:rPr>
          <w:rFonts w:ascii="Arial Narrow" w:eastAsia="MS Gothic" w:hAnsi="Arial Narrow"/>
        </w:rPr>
        <w:t xml:space="preserve">. Odpisové </w:t>
      </w:r>
      <w:proofErr w:type="spellStart"/>
      <w:r>
        <w:rPr>
          <w:rFonts w:ascii="Arial Narrow" w:eastAsia="MS Gothic" w:hAnsi="Arial Narrow"/>
        </w:rPr>
        <w:t>sadzby</w:t>
      </w:r>
      <w:proofErr w:type="spellEnd"/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</w:rPr>
        <w:t>pre</w:t>
      </w:r>
      <w:proofErr w:type="spellEnd"/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</w:rPr>
        <w:t>účtovné</w:t>
      </w:r>
      <w:proofErr w:type="spellEnd"/>
      <w:r>
        <w:rPr>
          <w:rFonts w:ascii="Arial Narrow" w:eastAsia="MS Gothic" w:hAnsi="Arial Narrow"/>
        </w:rPr>
        <w:t xml:space="preserve"> a daňové odpisy </w:t>
      </w:r>
      <w:proofErr w:type="spellStart"/>
      <w:r>
        <w:rPr>
          <w:rFonts w:ascii="Arial Narrow" w:eastAsia="MS Gothic" w:hAnsi="Arial Narrow"/>
        </w:rPr>
        <w:t>podnikateľa</w:t>
      </w:r>
      <w:proofErr w:type="spellEnd"/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  <w:b/>
        </w:rPr>
        <w:t>sa</w:t>
      </w:r>
      <w:proofErr w:type="spellEnd"/>
      <w:r>
        <w:rPr>
          <w:rFonts w:eastAsia="MS Gothic"/>
          <w:b/>
        </w:rPr>
        <w:t xml:space="preserve"> </w:t>
      </w:r>
      <w:proofErr w:type="spellStart"/>
      <w:r>
        <w:rPr>
          <w:rFonts w:eastAsia="MS Gothic"/>
          <w:b/>
        </w:rPr>
        <w:t>rovnajú</w:t>
      </w:r>
      <w:proofErr w:type="spellEnd"/>
      <w:r>
        <w:rPr>
          <w:rFonts w:eastAsia="MS Gothic"/>
        </w:rPr>
        <w:t>.</w:t>
      </w:r>
    </w:p>
    <w:p w:rsidR="00184FC1" w:rsidRDefault="00184FC1" w:rsidP="00184FC1">
      <w:pPr>
        <w:ind w:left="720"/>
        <w:rPr>
          <w:rFonts w:ascii="Arial Narrow" w:hAnsi="Arial Narrow"/>
        </w:rPr>
      </w:pPr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lastRenderedPageBreak/>
        <w:t>e) Ocenenie DFM(cenných papierov a obchodných papierov) Spoločnosť nevlastní žiadne cenné papiere a obchodné papiere.</w:t>
      </w:r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f) Ocenenie zásob (obstaraných kúpou, vlastnou činnosťou, inak) Spoločnosť si neobstarala v roku 202</w:t>
      </w:r>
      <w:r w:rsidR="00157414">
        <w:rPr>
          <w:rFonts w:ascii="Arial Narrow" w:hAnsi="Arial Narrow"/>
          <w:lang w:val="sk-SK"/>
        </w:rPr>
        <w:t>4</w:t>
      </w:r>
      <w:r>
        <w:rPr>
          <w:rFonts w:ascii="Arial Narrow" w:hAnsi="Arial Narrow"/>
          <w:lang w:val="sk-SK"/>
        </w:rPr>
        <w:t xml:space="preserve"> žiadne zásoby</w:t>
      </w:r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 xml:space="preserve">g) Ocenenie pohľadávok, pohľadávky pri ich vzniku sa oceňujú ich menovitou hodnotou, postúpené pohľadávky a pohľadávky nadobudnuté vkladom do základného imania sa oceňujú </w:t>
      </w:r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obstarávacou cenou vrátane nákladov súvisiacich s obstaraním. Toto sa znižuje o pochybné a nevymožiteľné pohľadávky.  Spoločnosť neeviduje žiadne pohľadávky</w:t>
      </w:r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 xml:space="preserve">h)Ocenenie krátkodobého finančného majetku (peňažných prostriedkov, cenín, CP na obchodovanie) Peňažné prostriedky a ceniny sa oceňujú ich menovitou hodnotou. Zníženie ich hodnoty sa vyjadruje opravnou položkou. Cenné papiere, dlhové cenné papiere na obchodovanie sa oceňujú </w:t>
      </w:r>
      <w:proofErr w:type="spellStart"/>
      <w:r>
        <w:rPr>
          <w:rFonts w:ascii="Arial Narrow" w:hAnsi="Arial Narrow"/>
          <w:lang w:val="sk-SK"/>
        </w:rPr>
        <w:t>obstaravacími</w:t>
      </w:r>
      <w:proofErr w:type="spellEnd"/>
      <w:r>
        <w:rPr>
          <w:rFonts w:ascii="Arial Narrow" w:hAnsi="Arial Narrow"/>
          <w:lang w:val="sk-SK"/>
        </w:rPr>
        <w:t xml:space="preserve"> cenami vrátane nákladov súvisiacich s obstaraním.</w:t>
      </w:r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Spoločnosť nevlastní žiadne cenné papiere</w:t>
      </w:r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 xml:space="preserve">i) Ocenenie záväzkov vrátane rezerv, dlhopisov, pôžičiek a úverov, záväzky pri ich vzniku sa oceňujú menovitou hodnotou. Záväzky pri ich prevzatí sa oceňujú </w:t>
      </w:r>
      <w:proofErr w:type="spellStart"/>
      <w:r>
        <w:rPr>
          <w:rFonts w:ascii="Arial Narrow" w:hAnsi="Arial Narrow"/>
          <w:lang w:val="sk-SK"/>
        </w:rPr>
        <w:t>obstaravácou</w:t>
      </w:r>
      <w:proofErr w:type="spellEnd"/>
      <w:r>
        <w:rPr>
          <w:rFonts w:ascii="Arial Narrow" w:hAnsi="Arial Narrow"/>
          <w:lang w:val="sk-SK"/>
        </w:rPr>
        <w:t xml:space="preserve"> cenou. Ak sa pri inventarizácii zistí, že suma záväzkov je iná ako ich výška v účtovníctve, uvedú sa záväzky v účtovníctve a v účtovnej závierke v tomto zistenom ocenení. Záväzky s neurčitým časovým vymedzením alebo výškou , tvoria sa na krytie známych rizík alebo strát z podnikania. Oceňujú sa v očakávanej výške záväzku.</w:t>
      </w:r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j)Poskytnuté dotácie- Spoločnosť neeviduje</w:t>
      </w:r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</w:p>
    <w:p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3. Informácie, ktoré vysvetľujú a dopĺňajú súvahu a výkaz ziskov a strát.</w:t>
      </w:r>
    </w:p>
    <w:p w:rsidR="00184FC1" w:rsidRDefault="00184FC1" w:rsidP="00184FC1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84FC1" w:rsidRDefault="00184FC1" w:rsidP="00184FC1">
      <w:pPr>
        <w:ind w:left="720"/>
        <w:rPr>
          <w:rFonts w:ascii="Arial Narrow" w:hAnsi="Arial Narrow"/>
          <w:b/>
          <w:sz w:val="28"/>
          <w:szCs w:val="28"/>
          <w:lang w:val="sk-SK"/>
        </w:rPr>
      </w:pPr>
      <w:r>
        <w:rPr>
          <w:rFonts w:ascii="Arial Narrow" w:hAnsi="Arial Narrow"/>
          <w:b/>
          <w:lang w:val="sk-SK"/>
        </w:rPr>
        <w:t>Záväzky</w:t>
      </w:r>
      <w:r>
        <w:rPr>
          <w:rFonts w:ascii="Arial Narrow" w:hAnsi="Arial Narrow"/>
          <w:b/>
          <w:sz w:val="28"/>
          <w:szCs w:val="28"/>
          <w:lang w:val="sk-SK"/>
        </w:rPr>
        <w:t>:</w:t>
      </w:r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 xml:space="preserve">Spoločnosť eviduje záväzok voči spoločníkom. Tento záväzok sa vytvoril v priebehu viacerých rokov trvania spoločnosti na krytie rizík spoločnosti alebo strát z podnikania. Tieto záväzky vznikli na základe pôžičky, ktoré spoločníci poskytli spoločnosti pre ďalší chod spoločnosti. </w:t>
      </w:r>
    </w:p>
    <w:p w:rsidR="00157414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V roku 202</w:t>
      </w:r>
      <w:r w:rsidR="00157414">
        <w:rPr>
          <w:rFonts w:ascii="Arial Narrow" w:hAnsi="Arial Narrow"/>
          <w:lang w:val="sk-SK"/>
        </w:rPr>
        <w:t>4</w:t>
      </w:r>
      <w:r>
        <w:rPr>
          <w:rFonts w:ascii="Arial Narrow" w:hAnsi="Arial Narrow"/>
          <w:lang w:val="sk-SK"/>
        </w:rPr>
        <w:t xml:space="preserve"> činí táto suma </w:t>
      </w:r>
      <w:r w:rsidR="00157414">
        <w:rPr>
          <w:rFonts w:ascii="Arial Narrow" w:hAnsi="Arial Narrow"/>
          <w:lang w:val="sk-SK"/>
        </w:rPr>
        <w:t>2 494,80</w:t>
      </w:r>
      <w:r>
        <w:rPr>
          <w:rFonts w:ascii="Arial Narrow" w:hAnsi="Arial Narrow"/>
          <w:lang w:val="sk-SK"/>
        </w:rPr>
        <w:t xml:space="preserve"> € . a celkovo </w:t>
      </w:r>
      <w:r w:rsidR="009B787D">
        <w:rPr>
          <w:rFonts w:ascii="Arial Narrow" w:hAnsi="Arial Narrow"/>
          <w:lang w:val="sk-SK"/>
        </w:rPr>
        <w:t>23</w:t>
      </w:r>
      <w:r w:rsidR="00157414">
        <w:rPr>
          <w:rFonts w:ascii="Arial Narrow" w:hAnsi="Arial Narrow"/>
          <w:lang w:val="sk-SK"/>
        </w:rPr>
        <w:t>5 51066</w:t>
      </w:r>
      <w:r w:rsidR="009B787D">
        <w:rPr>
          <w:rFonts w:ascii="Arial Narrow" w:hAnsi="Arial Narrow"/>
          <w:lang w:val="sk-SK"/>
        </w:rPr>
        <w:t>,86</w:t>
      </w:r>
      <w:r>
        <w:rPr>
          <w:rFonts w:ascii="Arial Narrow" w:hAnsi="Arial Narrow"/>
          <w:lang w:val="sk-SK"/>
        </w:rPr>
        <w:t xml:space="preserve"> € .Daňové záväzk</w:t>
      </w:r>
      <w:r w:rsidR="0019353A">
        <w:rPr>
          <w:rFonts w:ascii="Arial Narrow" w:hAnsi="Arial Narrow"/>
          <w:lang w:val="sk-SK"/>
        </w:rPr>
        <w:t>y 0, daň z nehnuteľnosti bola vyrovnaná</w:t>
      </w:r>
      <w:r>
        <w:rPr>
          <w:rFonts w:ascii="Arial Narrow" w:hAnsi="Arial Narrow"/>
          <w:lang w:val="sk-SK"/>
        </w:rPr>
        <w:t xml:space="preserve">  </w:t>
      </w:r>
      <w:r w:rsidR="00157414">
        <w:rPr>
          <w:rFonts w:ascii="Arial Narrow" w:hAnsi="Arial Narrow"/>
          <w:lang w:val="sk-SK"/>
        </w:rPr>
        <w:t>vo výške 3 304,80€</w:t>
      </w:r>
    </w:p>
    <w:p w:rsidR="00184FC1" w:rsidRDefault="00157414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Spoločnosť ku dňu uzávierky eviduje záväzok voči Podtatranskej vodárenskej spoločnosti</w:t>
      </w:r>
      <w:r w:rsidR="00184FC1">
        <w:rPr>
          <w:rFonts w:ascii="Arial Narrow" w:hAnsi="Arial Narrow"/>
          <w:lang w:val="sk-SK"/>
        </w:rPr>
        <w:t xml:space="preserve">  </w:t>
      </w:r>
      <w:r>
        <w:rPr>
          <w:rFonts w:ascii="Arial Narrow" w:hAnsi="Arial Narrow"/>
          <w:lang w:val="sk-SK"/>
        </w:rPr>
        <w:t xml:space="preserve"> vo výške 67,01€</w:t>
      </w:r>
      <w:r w:rsidR="00184FC1">
        <w:rPr>
          <w:rFonts w:ascii="Arial Narrow" w:hAnsi="Arial Narrow"/>
          <w:lang w:val="sk-SK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184FC1" w:rsidRDefault="00184FC1" w:rsidP="00184FC1">
      <w:pPr>
        <w:ind w:left="720"/>
        <w:rPr>
          <w:rFonts w:ascii="Arial Narrow" w:hAnsi="Arial Narrow"/>
        </w:rPr>
      </w:pPr>
      <w:r>
        <w:rPr>
          <w:rFonts w:ascii="Arial Narrow" w:hAnsi="Arial Narrow"/>
          <w:lang w:val="sk-SK"/>
        </w:rPr>
        <w:t>Iné záväzky firma neeviduje.</w:t>
      </w:r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b/>
          <w:lang w:val="sk-SK"/>
        </w:rPr>
        <w:t>Informácie o položkách nákladov a výnosov, ktoré majú výnimočný rozsah alebo výskyt</w:t>
      </w:r>
      <w:r>
        <w:rPr>
          <w:rFonts w:ascii="Arial Narrow" w:hAnsi="Arial Narrow"/>
          <w:lang w:val="sk-SK"/>
        </w:rPr>
        <w:t>:</w:t>
      </w:r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Spoločnosť neúčtovala o položkách nákladov a výnosov, ktoré mali výnimočný rozsah alebo výskyt. Prenájom nehnuteľnosti vo výške 1 200 €.</w:t>
      </w:r>
    </w:p>
    <w:p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Informácie o vlastných akciách:</w:t>
      </w:r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Spoločnosť neeviduje vlastné akcie.</w:t>
      </w:r>
    </w:p>
    <w:p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Informácie o povinnostiach účtovnej jednotky:</w:t>
      </w:r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Spoločnosť neeviduje finančné povinnosti, ktoré sa nevykazujú v súvahe a taktiež neeviduje podmienené záväzky.</w:t>
      </w:r>
    </w:p>
    <w:p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Informácie o orgánoch účtovnej jednotky:</w:t>
      </w:r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Spoločnosť neposkytla členom orgánov ÚJ žiadne záruky, pôžičky, plnenia na súkromné účely.</w:t>
      </w:r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</w:p>
    <w:p w:rsidR="009B787D" w:rsidRDefault="009B787D" w:rsidP="00184FC1">
      <w:pPr>
        <w:ind w:left="720"/>
        <w:rPr>
          <w:rFonts w:ascii="Arial Narrow" w:hAnsi="Arial Narrow"/>
          <w:lang w:val="sk-SK"/>
        </w:rPr>
      </w:pPr>
      <w:bookmarkStart w:id="0" w:name="_GoBack"/>
      <w:bookmarkEnd w:id="0"/>
    </w:p>
    <w:p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 xml:space="preserve">Dňa </w:t>
      </w:r>
      <w:r w:rsidR="00157414">
        <w:rPr>
          <w:rFonts w:ascii="Arial Narrow" w:hAnsi="Arial Narrow"/>
          <w:lang w:val="sk-SK"/>
        </w:rPr>
        <w:t>31.12..2024</w:t>
      </w:r>
    </w:p>
    <w:p w:rsidR="001D3EFC" w:rsidRDefault="001D3EFC"/>
    <w:sectPr w:rsidR="001D3EFC" w:rsidSect="007F147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84FC1"/>
    <w:rsid w:val="000A415F"/>
    <w:rsid w:val="00157414"/>
    <w:rsid w:val="00184FC1"/>
    <w:rsid w:val="0019353A"/>
    <w:rsid w:val="001D3EFC"/>
    <w:rsid w:val="004C7D57"/>
    <w:rsid w:val="007F1478"/>
    <w:rsid w:val="00887E18"/>
    <w:rsid w:val="009B787D"/>
    <w:rsid w:val="00C959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4F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qFormat/>
    <w:rsid w:val="00184FC1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  <w:lang w:val="sk-SK" w:eastAsia="sk-SK"/>
    </w:rPr>
  </w:style>
  <w:style w:type="character" w:customStyle="1" w:styleId="NzovChar">
    <w:name w:val="Názov Char"/>
    <w:basedOn w:val="Predvolenpsmoodseku"/>
    <w:link w:val="Nzov"/>
    <w:rsid w:val="00184FC1"/>
    <w:rPr>
      <w:rFonts w:ascii="Times New Roman" w:eastAsia="Times New Roman" w:hAnsi="Times New Roman" w:cs="Times New Roman"/>
      <w:b/>
      <w:bCs/>
      <w:kern w:val="28"/>
      <w:sz w:val="32"/>
      <w:szCs w:val="32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137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870</Words>
  <Characters>4959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Acer</cp:lastModifiedBy>
  <cp:revision>2</cp:revision>
  <cp:lastPrinted>2025-01-01T12:57:00Z</cp:lastPrinted>
  <dcterms:created xsi:type="dcterms:W3CDTF">2025-01-01T13:10:00Z</dcterms:created>
  <dcterms:modified xsi:type="dcterms:W3CDTF">2025-01-01T13:10:00Z</dcterms:modified>
</cp:coreProperties>
</file>