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9443F" w:rsidRPr="00C9443F" w:rsidRDefault="00C9443F" w:rsidP="00C9443F">
      <w:pPr>
        <w:pStyle w:val="Nzov"/>
        <w:tabs>
          <w:tab w:val="left" w:pos="3499"/>
        </w:tabs>
        <w:jc w:val="left"/>
        <w:rPr>
          <w:sz w:val="28"/>
          <w:szCs w:val="28"/>
        </w:rPr>
      </w:pPr>
    </w:p>
    <w:p w:rsidR="00C9443F" w:rsidRPr="00C9443F" w:rsidRDefault="00C9443F" w:rsidP="00C9443F">
      <w:pPr>
        <w:pStyle w:val="Nzov"/>
        <w:rPr>
          <w:rStyle w:val="Odkaznakomentr"/>
          <w:sz w:val="28"/>
          <w:szCs w:val="28"/>
        </w:rPr>
      </w:pPr>
      <w:r w:rsidRPr="00C9443F">
        <w:rPr>
          <w:sz w:val="28"/>
          <w:szCs w:val="28"/>
        </w:rPr>
        <w:t xml:space="preserve">Poznámky k účtovnej závierke zostavenej k 31. decembru </w:t>
      </w:r>
      <w:r w:rsidRPr="00C9443F">
        <w:rPr>
          <w:i/>
          <w:iCs/>
          <w:color w:val="FF0000"/>
          <w:sz w:val="28"/>
          <w:szCs w:val="28"/>
        </w:rPr>
        <w:t>2024</w:t>
      </w:r>
    </w:p>
    <w:p w:rsidR="00C9443F" w:rsidRPr="00C9443F" w:rsidRDefault="00C9443F" w:rsidP="00C9443F">
      <w:pPr>
        <w:jc w:val="center"/>
        <w:rPr>
          <w:sz w:val="28"/>
          <w:szCs w:val="28"/>
        </w:rPr>
      </w:pPr>
    </w:p>
    <w:p w:rsidR="00C9443F" w:rsidRPr="00C9443F" w:rsidRDefault="00C9443F" w:rsidP="00C9443F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A.</w:t>
      </w:r>
      <w:r w:rsidRPr="00C9443F">
        <w:rPr>
          <w:sz w:val="28"/>
          <w:szCs w:val="28"/>
          <w:lang w:val="sk-SK"/>
        </w:rPr>
        <w:tab/>
        <w:t>ZÁKLADNÉ INFORMÁCIE</w:t>
      </w:r>
    </w:p>
    <w:p w:rsidR="00C9443F" w:rsidRPr="00C9443F" w:rsidRDefault="00C9443F" w:rsidP="00C9443F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Obchodné meno a sídlo Spoločnosti: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i/>
          <w:color w:val="FF0000"/>
          <w:sz w:val="28"/>
          <w:szCs w:val="28"/>
        </w:rPr>
      </w:pPr>
      <w:r w:rsidRPr="00C9443F">
        <w:rPr>
          <w:i/>
          <w:color w:val="FF0000"/>
          <w:sz w:val="28"/>
          <w:szCs w:val="28"/>
        </w:rPr>
        <w:t>ALAD , s. r. o.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i/>
          <w:iCs/>
          <w:color w:val="FF0000"/>
          <w:sz w:val="28"/>
          <w:szCs w:val="28"/>
        </w:rPr>
      </w:pPr>
      <w:r w:rsidRPr="00C9443F">
        <w:rPr>
          <w:i/>
          <w:iCs/>
          <w:color w:val="FF0000"/>
          <w:sz w:val="28"/>
          <w:szCs w:val="28"/>
        </w:rPr>
        <w:t>Za plavárňou 3/8121, 010 08 Žilina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  <w:r w:rsidRPr="00C9443F">
        <w:rPr>
          <w:sz w:val="28"/>
          <w:szCs w:val="28"/>
        </w:rPr>
        <w:t xml:space="preserve">Spoločnosť </w:t>
      </w:r>
      <w:r w:rsidRPr="00C9443F">
        <w:rPr>
          <w:i/>
          <w:color w:val="FF0000"/>
          <w:sz w:val="28"/>
          <w:szCs w:val="28"/>
        </w:rPr>
        <w:t>ALAD , s. </w:t>
      </w:r>
      <w:proofErr w:type="spellStart"/>
      <w:r w:rsidRPr="00C9443F">
        <w:rPr>
          <w:i/>
          <w:color w:val="FF0000"/>
          <w:sz w:val="28"/>
          <w:szCs w:val="28"/>
        </w:rPr>
        <w:t>r.o</w:t>
      </w:r>
      <w:proofErr w:type="spellEnd"/>
      <w:r w:rsidRPr="00C9443F">
        <w:rPr>
          <w:i/>
          <w:color w:val="FF0000"/>
          <w:sz w:val="28"/>
          <w:szCs w:val="28"/>
        </w:rPr>
        <w:t>.</w:t>
      </w:r>
      <w:r w:rsidRPr="00C9443F">
        <w:rPr>
          <w:sz w:val="28"/>
          <w:szCs w:val="28"/>
        </w:rPr>
        <w:t xml:space="preserve"> (ďalej len „Spoločnosť“) bola založená </w:t>
      </w:r>
      <w:r w:rsidRPr="00C9443F">
        <w:rPr>
          <w:i/>
          <w:iCs/>
          <w:color w:val="FF0000"/>
          <w:sz w:val="28"/>
          <w:szCs w:val="28"/>
        </w:rPr>
        <w:t>12.09.2004</w:t>
      </w:r>
      <w:r w:rsidRPr="00C9443F">
        <w:rPr>
          <w:sz w:val="28"/>
          <w:szCs w:val="28"/>
        </w:rPr>
        <w:t xml:space="preserve"> a do obchodného registra bola zapísaná </w:t>
      </w:r>
      <w:r w:rsidRPr="00C9443F">
        <w:rPr>
          <w:i/>
          <w:iCs/>
          <w:color w:val="FF0000"/>
          <w:sz w:val="28"/>
          <w:szCs w:val="28"/>
        </w:rPr>
        <w:t>17.09.2004</w:t>
      </w:r>
      <w:r w:rsidRPr="00C9443F">
        <w:rPr>
          <w:sz w:val="28"/>
          <w:szCs w:val="28"/>
        </w:rPr>
        <w:t xml:space="preserve"> (Obchodný register Okresného súdu Žilina v Žiline, oddiel </w:t>
      </w:r>
      <w:proofErr w:type="spellStart"/>
      <w:r w:rsidRPr="00C9443F">
        <w:rPr>
          <w:i/>
          <w:iCs/>
          <w:color w:val="FF0000"/>
          <w:sz w:val="28"/>
          <w:szCs w:val="28"/>
        </w:rPr>
        <w:t>Sro</w:t>
      </w:r>
      <w:proofErr w:type="spellEnd"/>
      <w:r w:rsidRPr="00C9443F">
        <w:rPr>
          <w:sz w:val="28"/>
          <w:szCs w:val="28"/>
        </w:rPr>
        <w:t xml:space="preserve">, vložka </w:t>
      </w:r>
      <w:r w:rsidRPr="00C9443F">
        <w:rPr>
          <w:i/>
          <w:iCs/>
          <w:color w:val="FF0000"/>
          <w:sz w:val="28"/>
          <w:szCs w:val="28"/>
        </w:rPr>
        <w:t>15465/L</w:t>
      </w:r>
      <w:r w:rsidRPr="00C9443F">
        <w:rPr>
          <w:sz w:val="28"/>
          <w:szCs w:val="28"/>
        </w:rPr>
        <w:t>).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C9443F" w:rsidRPr="00C9443F" w:rsidRDefault="00C9443F" w:rsidP="00C9443F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Hlavné činnosti Spoločnosti podľa výpisu z obchodného registra:</w:t>
      </w:r>
    </w:p>
    <w:p w:rsidR="00C9443F" w:rsidRPr="00C9443F" w:rsidRDefault="00C9443F" w:rsidP="00C9443F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8"/>
          <w:szCs w:val="28"/>
        </w:rPr>
      </w:pPr>
      <w:r w:rsidRPr="00C9443F">
        <w:rPr>
          <w:rStyle w:val="ra"/>
          <w:sz w:val="28"/>
          <w:szCs w:val="28"/>
        </w:rPr>
        <w:t xml:space="preserve">prenájom nehnuteľností spojený s poskytovaním  iných než základných služieb spojených s prenájmom </w:t>
      </w:r>
    </w:p>
    <w:p w:rsidR="00C9443F" w:rsidRPr="00C9443F" w:rsidRDefault="00C9443F" w:rsidP="00C9443F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8"/>
          <w:szCs w:val="28"/>
        </w:rPr>
      </w:pPr>
      <w:r w:rsidRPr="00C9443F">
        <w:rPr>
          <w:rStyle w:val="ra"/>
          <w:sz w:val="28"/>
          <w:szCs w:val="28"/>
        </w:rPr>
        <w:t xml:space="preserve">kúpa tovaru za účelom jeho predaja konečnému spotrebiteľovi v rozsahu voľných živností /maloobchod/ </w:t>
      </w:r>
    </w:p>
    <w:p w:rsidR="00C9443F" w:rsidRPr="00C9443F" w:rsidRDefault="00C9443F" w:rsidP="00C9443F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8"/>
          <w:szCs w:val="28"/>
        </w:rPr>
      </w:pPr>
      <w:r w:rsidRPr="00C9443F">
        <w:rPr>
          <w:rStyle w:val="ra"/>
          <w:sz w:val="28"/>
          <w:szCs w:val="28"/>
        </w:rPr>
        <w:t>kúpa tovaru za účelom jeho predaja iným prevádzkovateľom živnosti v rozsahu voľných živností /veľkoobchod/</w:t>
      </w:r>
    </w:p>
    <w:p w:rsidR="00C9443F" w:rsidRPr="00C9443F" w:rsidRDefault="00C9443F" w:rsidP="00C9443F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sz w:val="28"/>
          <w:szCs w:val="28"/>
          <w:lang w:val="cs-CZ"/>
        </w:rPr>
      </w:pPr>
    </w:p>
    <w:p w:rsidR="00C9443F" w:rsidRPr="00C9443F" w:rsidRDefault="00C9443F" w:rsidP="00C9443F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 xml:space="preserve">Priemerný počet zamestnancov 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i/>
          <w:iCs/>
          <w:color w:val="FF0000"/>
          <w:sz w:val="28"/>
          <w:szCs w:val="28"/>
        </w:rPr>
      </w:pPr>
      <w:r w:rsidRPr="00C9443F">
        <w:rPr>
          <w:sz w:val="28"/>
          <w:szCs w:val="28"/>
        </w:rPr>
        <w:t xml:space="preserve">Spoločnosť nemala v roku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4</w:t>
      </w:r>
      <w:r w:rsidRPr="00C9443F">
        <w:rPr>
          <w:i/>
          <w:iCs/>
          <w:color w:val="FF0000"/>
          <w:sz w:val="28"/>
          <w:szCs w:val="28"/>
        </w:rPr>
        <w:t xml:space="preserve">  </w:t>
      </w:r>
      <w:r w:rsidRPr="00C9443F">
        <w:rPr>
          <w:iCs/>
          <w:color w:val="000000"/>
          <w:sz w:val="28"/>
          <w:szCs w:val="28"/>
        </w:rPr>
        <w:t xml:space="preserve">žiadnych  </w:t>
      </w:r>
      <w:r w:rsidRPr="00C9443F">
        <w:rPr>
          <w:sz w:val="28"/>
          <w:szCs w:val="28"/>
        </w:rPr>
        <w:t xml:space="preserve">zamestnancov.  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C9443F" w:rsidRPr="00C9443F" w:rsidRDefault="00C9443F" w:rsidP="00C9443F">
      <w:pPr>
        <w:pStyle w:val="odstavecislo"/>
        <w:tabs>
          <w:tab w:val="clear" w:pos="786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Právny dôvod na zostavenie účtovnej závierky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  <w:r w:rsidRPr="00C9443F">
        <w:rPr>
          <w:sz w:val="28"/>
          <w:szCs w:val="28"/>
        </w:rPr>
        <w:t xml:space="preserve">Účtovná závierka Spoločnosti k 31. decembru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 xml:space="preserve">4 </w:t>
      </w:r>
      <w:r w:rsidRPr="00C9443F">
        <w:rPr>
          <w:sz w:val="28"/>
          <w:szCs w:val="28"/>
        </w:rPr>
        <w:t xml:space="preserve">je zostavená ako riadna účtovná závierka podľa § 17 ods. 6 zákona NR SR č. 431/2002 Z. z. o účtovníctve (ďalej len „zákon o účtovníctve“) za účtovné obdobie od 1. januára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4</w:t>
      </w:r>
      <w:r w:rsidRPr="00C9443F">
        <w:rPr>
          <w:sz w:val="28"/>
          <w:szCs w:val="28"/>
        </w:rPr>
        <w:t xml:space="preserve"> do 31. decembra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4</w:t>
      </w:r>
      <w:r w:rsidRPr="00C9443F">
        <w:rPr>
          <w:sz w:val="28"/>
          <w:szCs w:val="28"/>
        </w:rPr>
        <w:t>.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p w:rsidR="00C9443F" w:rsidRPr="00C9443F" w:rsidRDefault="00C9443F" w:rsidP="00C9443F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  <w:sz w:val="28"/>
          <w:szCs w:val="28"/>
        </w:rPr>
      </w:pPr>
      <w:r w:rsidRPr="00C9443F">
        <w:rPr>
          <w:b w:val="0"/>
          <w:sz w:val="28"/>
          <w:szCs w:val="28"/>
        </w:rPr>
        <w:t>Účtovná závierka za rok 202</w:t>
      </w:r>
      <w:r>
        <w:rPr>
          <w:b w:val="0"/>
          <w:sz w:val="28"/>
          <w:szCs w:val="28"/>
        </w:rPr>
        <w:t>3</w:t>
      </w:r>
      <w:r w:rsidRPr="00C9443F">
        <w:rPr>
          <w:b w:val="0"/>
          <w:sz w:val="28"/>
          <w:szCs w:val="28"/>
        </w:rPr>
        <w:t xml:space="preserve"> bola schválená valným zhromaždením dňa 14.3.202</w:t>
      </w:r>
      <w:r>
        <w:rPr>
          <w:b w:val="0"/>
          <w:sz w:val="28"/>
          <w:szCs w:val="28"/>
        </w:rPr>
        <w:t>4</w:t>
      </w:r>
      <w:r w:rsidRPr="00C9443F">
        <w:rPr>
          <w:b w:val="0"/>
          <w:sz w:val="28"/>
          <w:szCs w:val="28"/>
        </w:rPr>
        <w:t xml:space="preserve"> .</w:t>
      </w:r>
    </w:p>
    <w:p w:rsidR="00C9443F" w:rsidRPr="00C9443F" w:rsidRDefault="00C9443F" w:rsidP="00C9443F">
      <w:pPr>
        <w:jc w:val="both"/>
        <w:rPr>
          <w:sz w:val="28"/>
          <w:szCs w:val="28"/>
        </w:rPr>
      </w:pPr>
    </w:p>
    <w:p w:rsidR="00C9443F" w:rsidRPr="00C9443F" w:rsidRDefault="00C9443F" w:rsidP="00C9443F">
      <w:pPr>
        <w:tabs>
          <w:tab w:val="left" w:pos="426"/>
        </w:tabs>
        <w:jc w:val="both"/>
        <w:rPr>
          <w:sz w:val="28"/>
          <w:szCs w:val="28"/>
        </w:rPr>
      </w:pPr>
    </w:p>
    <w:p w:rsidR="00C9443F" w:rsidRPr="00C9443F" w:rsidRDefault="00C9443F" w:rsidP="00C9443F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B.</w:t>
      </w:r>
      <w:r w:rsidRPr="00C9443F">
        <w:rPr>
          <w:sz w:val="28"/>
          <w:szCs w:val="28"/>
          <w:lang w:val="sk-SK"/>
        </w:rPr>
        <w:tab/>
        <w:t>ORGÁNY SPOLOČNOSTI</w:t>
      </w:r>
    </w:p>
    <w:p w:rsidR="00C9443F" w:rsidRPr="00C9443F" w:rsidRDefault="00C9443F" w:rsidP="00C9443F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 xml:space="preserve">Orgány Spoločnosti </w:t>
      </w:r>
    </w:p>
    <w:p w:rsidR="00C9443F" w:rsidRPr="00C9443F" w:rsidRDefault="00C9443F" w:rsidP="00C9443F">
      <w:pPr>
        <w:pStyle w:val="odstavecbezcisla"/>
        <w:tabs>
          <w:tab w:val="left" w:pos="426"/>
        </w:tabs>
        <w:rPr>
          <w:i/>
          <w:color w:val="FF0000"/>
          <w:sz w:val="28"/>
          <w:szCs w:val="28"/>
        </w:rPr>
      </w:pPr>
      <w:r w:rsidRPr="00C9443F">
        <w:rPr>
          <w:sz w:val="28"/>
          <w:szCs w:val="28"/>
        </w:rPr>
        <w:t>Konatelia: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i/>
          <w:color w:val="FF0000"/>
          <w:sz w:val="28"/>
          <w:szCs w:val="28"/>
        </w:rPr>
      </w:pPr>
      <w:r w:rsidRPr="00C9443F">
        <w:rPr>
          <w:rStyle w:val="ra"/>
          <w:i/>
          <w:color w:val="FF0000"/>
          <w:sz w:val="28"/>
          <w:szCs w:val="28"/>
        </w:rPr>
        <w:lastRenderedPageBreak/>
        <w:t xml:space="preserve">Ing. Alexandra Jánošová, Za Plavárňou 3,010 08 Žilina 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i/>
          <w:color w:val="FF0000"/>
          <w:sz w:val="28"/>
          <w:szCs w:val="28"/>
        </w:rPr>
      </w:pPr>
      <w:r w:rsidRPr="00C9443F">
        <w:rPr>
          <w:rStyle w:val="ra"/>
          <w:i/>
          <w:color w:val="FF0000"/>
          <w:sz w:val="28"/>
          <w:szCs w:val="28"/>
        </w:rPr>
        <w:t xml:space="preserve">Ing. Dana </w:t>
      </w:r>
      <w:proofErr w:type="spellStart"/>
      <w:r w:rsidRPr="00C9443F">
        <w:rPr>
          <w:rStyle w:val="ra"/>
          <w:i/>
          <w:color w:val="FF0000"/>
          <w:sz w:val="28"/>
          <w:szCs w:val="28"/>
        </w:rPr>
        <w:t>Hreusová</w:t>
      </w:r>
      <w:proofErr w:type="spellEnd"/>
      <w:r w:rsidRPr="00C9443F">
        <w:rPr>
          <w:rStyle w:val="ra"/>
          <w:i/>
          <w:color w:val="FF0000"/>
          <w:sz w:val="28"/>
          <w:szCs w:val="28"/>
        </w:rPr>
        <w:t>,</w:t>
      </w:r>
      <w:r w:rsidRPr="00C9443F">
        <w:rPr>
          <w:i/>
          <w:color w:val="FF0000"/>
          <w:sz w:val="28"/>
          <w:szCs w:val="28"/>
        </w:rPr>
        <w:t xml:space="preserve"> </w:t>
      </w:r>
      <w:r w:rsidRPr="00C9443F">
        <w:rPr>
          <w:rStyle w:val="ra"/>
          <w:i/>
          <w:color w:val="FF0000"/>
          <w:sz w:val="28"/>
          <w:szCs w:val="28"/>
        </w:rPr>
        <w:t xml:space="preserve">Za Plavárňou 3,010 08 Žilina 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i/>
          <w:iCs/>
          <w:color w:val="FF0000"/>
          <w:sz w:val="28"/>
          <w:szCs w:val="28"/>
        </w:rPr>
      </w:pPr>
    </w:p>
    <w:p w:rsidR="00C9443F" w:rsidRPr="00C9443F" w:rsidRDefault="00C9443F" w:rsidP="00C9443F">
      <w:pPr>
        <w:pStyle w:val="odstavecbezcisla"/>
        <w:tabs>
          <w:tab w:val="left" w:pos="426"/>
        </w:tabs>
        <w:rPr>
          <w:iCs w:val="0"/>
          <w:sz w:val="28"/>
          <w:szCs w:val="28"/>
        </w:rPr>
      </w:pPr>
    </w:p>
    <w:p w:rsidR="00C9443F" w:rsidRPr="00C9443F" w:rsidRDefault="00C9443F" w:rsidP="00C9443F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Informácie o </w:t>
      </w:r>
      <w:r w:rsidRPr="00C9443F">
        <w:rPr>
          <w:i/>
          <w:iCs/>
          <w:color w:val="FF0000"/>
          <w:sz w:val="28"/>
          <w:szCs w:val="28"/>
        </w:rPr>
        <w:t>spoločníkoch</w:t>
      </w:r>
      <w:r w:rsidRPr="00C9443F">
        <w:rPr>
          <w:sz w:val="28"/>
          <w:szCs w:val="28"/>
        </w:rPr>
        <w:t xml:space="preserve"> Spoločnosti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  <w:r w:rsidRPr="00C9443F">
        <w:rPr>
          <w:sz w:val="28"/>
          <w:szCs w:val="28"/>
        </w:rPr>
        <w:t xml:space="preserve">Štruktúra </w:t>
      </w:r>
      <w:r w:rsidRPr="00C9443F">
        <w:rPr>
          <w:i/>
          <w:iCs/>
          <w:color w:val="FF0000"/>
          <w:sz w:val="28"/>
          <w:szCs w:val="28"/>
        </w:rPr>
        <w:t>spoločníkov</w:t>
      </w:r>
      <w:r w:rsidRPr="00C9443F">
        <w:rPr>
          <w:sz w:val="28"/>
          <w:szCs w:val="28"/>
        </w:rPr>
        <w:t xml:space="preserve"> Spoločnosti k 31. decembru </w:t>
      </w:r>
      <w:r w:rsidRPr="00C9443F">
        <w:rPr>
          <w:i/>
          <w:iCs/>
          <w:color w:val="FF0000"/>
          <w:sz w:val="28"/>
          <w:szCs w:val="28"/>
        </w:rPr>
        <w:t>202</w:t>
      </w:r>
      <w:r>
        <w:rPr>
          <w:i/>
          <w:iCs/>
          <w:color w:val="FF0000"/>
          <w:sz w:val="28"/>
          <w:szCs w:val="28"/>
        </w:rPr>
        <w:t>4</w:t>
      </w:r>
      <w:r w:rsidRPr="00C9443F">
        <w:rPr>
          <w:sz w:val="28"/>
          <w:szCs w:val="28"/>
        </w:rPr>
        <w:t>:</w:t>
      </w:r>
    </w:p>
    <w:p w:rsidR="00C9443F" w:rsidRPr="00C9443F" w:rsidRDefault="00C9443F" w:rsidP="00C9443F">
      <w:pPr>
        <w:tabs>
          <w:tab w:val="left" w:pos="426"/>
        </w:tabs>
        <w:ind w:left="426"/>
        <w:jc w:val="both"/>
        <w:rPr>
          <w:sz w:val="28"/>
          <w:szCs w:val="28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C9443F" w:rsidRPr="00C9443F" w:rsidTr="00235862">
        <w:trPr>
          <w:cantSplit/>
        </w:trPr>
        <w:tc>
          <w:tcPr>
            <w:tcW w:w="3969" w:type="dxa"/>
          </w:tcPr>
          <w:p w:rsidR="00C9443F" w:rsidRPr="00C9443F" w:rsidRDefault="00C9443F" w:rsidP="00235862">
            <w:pPr>
              <w:pStyle w:val="Textkomentra"/>
              <w:ind w:left="57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gridSpan w:val="2"/>
          </w:tcPr>
          <w:p w:rsidR="00C9443F" w:rsidRPr="00C9443F" w:rsidRDefault="00C9443F" w:rsidP="00235862">
            <w:pPr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Výška podielu na základnom imaní</w:t>
            </w:r>
          </w:p>
        </w:tc>
        <w:tc>
          <w:tcPr>
            <w:tcW w:w="1976" w:type="dxa"/>
          </w:tcPr>
          <w:p w:rsidR="00C9443F" w:rsidRPr="00C9443F" w:rsidRDefault="00C9443F" w:rsidP="00235862">
            <w:pPr>
              <w:pStyle w:val="lines"/>
              <w:pBdr>
                <w:bottom w:val="none" w:sz="0" w:space="0" w:color="auto"/>
              </w:pBdr>
              <w:spacing w:after="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Výška hlasovacích práv</w:t>
            </w:r>
          </w:p>
        </w:tc>
      </w:tr>
      <w:tr w:rsidR="00C9443F" w:rsidRPr="00C9443F" w:rsidTr="00235862">
        <w:trPr>
          <w:cantSplit/>
        </w:trPr>
        <w:tc>
          <w:tcPr>
            <w:tcW w:w="3969" w:type="dxa"/>
          </w:tcPr>
          <w:p w:rsidR="00C9443F" w:rsidRPr="00C9443F" w:rsidRDefault="00C9443F" w:rsidP="00235862">
            <w:pPr>
              <w:pStyle w:val="dotabulky"/>
              <w:rPr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1630" w:type="dxa"/>
          </w:tcPr>
          <w:p w:rsidR="00C9443F" w:rsidRPr="00C9443F" w:rsidRDefault="00C9443F" w:rsidP="00235862">
            <w:pPr>
              <w:pStyle w:val="dotabulky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v EUR</w:t>
            </w:r>
          </w:p>
        </w:tc>
        <w:tc>
          <w:tcPr>
            <w:tcW w:w="1630" w:type="dxa"/>
          </w:tcPr>
          <w:p w:rsidR="00C9443F" w:rsidRPr="00C9443F" w:rsidRDefault="00C9443F" w:rsidP="00235862">
            <w:pPr>
              <w:pStyle w:val="dotabulky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%</w:t>
            </w:r>
          </w:p>
        </w:tc>
        <w:tc>
          <w:tcPr>
            <w:tcW w:w="1976" w:type="dxa"/>
          </w:tcPr>
          <w:p w:rsidR="00C9443F" w:rsidRPr="00C9443F" w:rsidRDefault="00C9443F" w:rsidP="00235862">
            <w:pPr>
              <w:pStyle w:val="dotabulky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%</w:t>
            </w:r>
          </w:p>
        </w:tc>
      </w:tr>
      <w:tr w:rsidR="00C9443F" w:rsidRPr="00C9443F" w:rsidTr="00235862">
        <w:trPr>
          <w:cantSplit/>
        </w:trPr>
        <w:tc>
          <w:tcPr>
            <w:tcW w:w="3969" w:type="dxa"/>
            <w:vAlign w:val="bottom"/>
          </w:tcPr>
          <w:p w:rsidR="00C9443F" w:rsidRPr="00C9443F" w:rsidRDefault="00C9443F" w:rsidP="00235862">
            <w:pPr>
              <w:tabs>
                <w:tab w:val="left" w:pos="5040"/>
              </w:tabs>
              <w:ind w:left="57"/>
              <w:rPr>
                <w:sz w:val="28"/>
                <w:szCs w:val="28"/>
              </w:rPr>
            </w:pPr>
            <w:r w:rsidRPr="00C9443F">
              <w:rPr>
                <w:rStyle w:val="ra"/>
                <w:sz w:val="28"/>
                <w:szCs w:val="28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:rsidR="00C9443F" w:rsidRPr="00C9443F" w:rsidRDefault="00C9443F" w:rsidP="00235862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:rsidR="00C9443F" w:rsidRPr="00C9443F" w:rsidRDefault="00C9443F" w:rsidP="00235862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  <w:tc>
          <w:tcPr>
            <w:tcW w:w="1976" w:type="dxa"/>
            <w:vAlign w:val="bottom"/>
          </w:tcPr>
          <w:p w:rsidR="00C9443F" w:rsidRPr="00C9443F" w:rsidRDefault="00C9443F" w:rsidP="00235862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</w:tr>
      <w:tr w:rsidR="00C9443F" w:rsidRPr="00C9443F" w:rsidTr="00235862">
        <w:trPr>
          <w:cantSplit/>
        </w:trPr>
        <w:tc>
          <w:tcPr>
            <w:tcW w:w="3969" w:type="dxa"/>
            <w:vAlign w:val="bottom"/>
          </w:tcPr>
          <w:p w:rsidR="00C9443F" w:rsidRPr="00C9443F" w:rsidRDefault="00C9443F" w:rsidP="00235862">
            <w:pPr>
              <w:tabs>
                <w:tab w:val="left" w:pos="5040"/>
              </w:tabs>
              <w:ind w:left="57"/>
              <w:rPr>
                <w:rStyle w:val="ra"/>
                <w:sz w:val="28"/>
                <w:szCs w:val="28"/>
              </w:rPr>
            </w:pPr>
            <w:r w:rsidRPr="00C9443F">
              <w:rPr>
                <w:rStyle w:val="ra"/>
                <w:sz w:val="28"/>
                <w:szCs w:val="28"/>
              </w:rPr>
              <w:t xml:space="preserve">Ing. Dana </w:t>
            </w:r>
            <w:proofErr w:type="spellStart"/>
            <w:r w:rsidRPr="00C9443F">
              <w:rPr>
                <w:rStyle w:val="ra"/>
                <w:sz w:val="28"/>
                <w:szCs w:val="28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:rsidR="00C9443F" w:rsidRPr="00C9443F" w:rsidRDefault="00C9443F" w:rsidP="00235862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:rsidR="00C9443F" w:rsidRPr="00C9443F" w:rsidRDefault="00C9443F" w:rsidP="00235862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  <w:tc>
          <w:tcPr>
            <w:tcW w:w="1976" w:type="dxa"/>
            <w:vAlign w:val="bottom"/>
          </w:tcPr>
          <w:p w:rsidR="00C9443F" w:rsidRPr="00C9443F" w:rsidRDefault="00C9443F" w:rsidP="00235862">
            <w:pPr>
              <w:tabs>
                <w:tab w:val="left" w:pos="602"/>
              </w:tabs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50</w:t>
            </w:r>
          </w:p>
        </w:tc>
      </w:tr>
      <w:tr w:rsidR="00C9443F" w:rsidRPr="00C9443F" w:rsidTr="00235862">
        <w:trPr>
          <w:cantSplit/>
        </w:trPr>
        <w:tc>
          <w:tcPr>
            <w:tcW w:w="3969" w:type="dxa"/>
            <w:vAlign w:val="bottom"/>
          </w:tcPr>
          <w:p w:rsidR="00C9443F" w:rsidRPr="00C9443F" w:rsidRDefault="00C9443F" w:rsidP="00235862">
            <w:pPr>
              <w:tabs>
                <w:tab w:val="left" w:pos="5040"/>
              </w:tabs>
              <w:rPr>
                <w:b/>
                <w:bCs/>
                <w:sz w:val="28"/>
                <w:szCs w:val="28"/>
              </w:rPr>
            </w:pPr>
          </w:p>
          <w:p w:rsidR="00C9443F" w:rsidRPr="00C9443F" w:rsidRDefault="00C9443F" w:rsidP="00235862">
            <w:pPr>
              <w:tabs>
                <w:tab w:val="left" w:pos="5040"/>
              </w:tabs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630" w:type="dxa"/>
            <w:vAlign w:val="bottom"/>
          </w:tcPr>
          <w:p w:rsidR="00C9443F" w:rsidRPr="00C9443F" w:rsidRDefault="00C9443F" w:rsidP="00235862">
            <w:pPr>
              <w:pStyle w:val="double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             13278</w:t>
            </w:r>
          </w:p>
        </w:tc>
        <w:tc>
          <w:tcPr>
            <w:tcW w:w="1630" w:type="dxa"/>
            <w:vAlign w:val="bottom"/>
          </w:tcPr>
          <w:p w:rsidR="00C9443F" w:rsidRPr="00C9443F" w:rsidRDefault="00C9443F" w:rsidP="00235862">
            <w:pPr>
              <w:pStyle w:val="double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             100</w:t>
            </w:r>
          </w:p>
        </w:tc>
        <w:tc>
          <w:tcPr>
            <w:tcW w:w="1976" w:type="dxa"/>
            <w:vAlign w:val="bottom"/>
          </w:tcPr>
          <w:p w:rsidR="00C9443F" w:rsidRPr="00C9443F" w:rsidRDefault="00C9443F" w:rsidP="00235862">
            <w:pPr>
              <w:pStyle w:val="double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                  100</w:t>
            </w:r>
          </w:p>
        </w:tc>
      </w:tr>
    </w:tbl>
    <w:p w:rsidR="00C9443F" w:rsidRPr="00C9443F" w:rsidRDefault="00C9443F" w:rsidP="00C9443F">
      <w:pPr>
        <w:pStyle w:val="Nadpis3"/>
        <w:keepNext w:val="0"/>
        <w:spacing w:line="240" w:lineRule="auto"/>
        <w:ind w:left="425" w:hanging="425"/>
        <w:rPr>
          <w:sz w:val="28"/>
          <w:szCs w:val="28"/>
          <w:lang w:val="sk-SK"/>
        </w:rPr>
      </w:pPr>
    </w:p>
    <w:p w:rsidR="00C9443F" w:rsidRPr="00C9443F" w:rsidRDefault="00C9443F" w:rsidP="00C9443F">
      <w:pPr>
        <w:pStyle w:val="Nadpis3"/>
        <w:spacing w:after="120" w:line="240" w:lineRule="auto"/>
        <w:ind w:left="425" w:hanging="425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C.</w:t>
      </w:r>
      <w:r w:rsidRPr="00C9443F">
        <w:rPr>
          <w:sz w:val="28"/>
          <w:szCs w:val="28"/>
          <w:lang w:val="sk-SK"/>
        </w:rPr>
        <w:tab/>
        <w:t>ÚČTOVNÉ METÓDY A VŠEOBECNÉ ÚČTOVNÉ ZÁSADY</w:t>
      </w:r>
    </w:p>
    <w:p w:rsidR="00C9443F" w:rsidRPr="00C9443F" w:rsidRDefault="00C9443F" w:rsidP="00C9443F">
      <w:pPr>
        <w:pStyle w:val="odstavecabc"/>
        <w:rPr>
          <w:sz w:val="28"/>
          <w:szCs w:val="28"/>
        </w:rPr>
      </w:pPr>
      <w:r w:rsidRPr="00C9443F">
        <w:rPr>
          <w:sz w:val="28"/>
          <w:szCs w:val="28"/>
        </w:rPr>
        <w:t>Východiská pre zostavenie účtovnej závierky</w:t>
      </w:r>
    </w:p>
    <w:p w:rsidR="00C9443F" w:rsidRPr="00C9443F" w:rsidRDefault="00C9443F" w:rsidP="00C9443F">
      <w:pPr>
        <w:pStyle w:val="odstavecbezcisla"/>
        <w:tabs>
          <w:tab w:val="num" w:pos="426"/>
        </w:tabs>
        <w:rPr>
          <w:sz w:val="28"/>
          <w:szCs w:val="28"/>
        </w:rPr>
      </w:pPr>
      <w:r w:rsidRPr="00C9443F">
        <w:rPr>
          <w:sz w:val="28"/>
          <w:szCs w:val="2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tabs>
          <w:tab w:val="left" w:pos="511"/>
        </w:tabs>
        <w:rPr>
          <w:sz w:val="28"/>
          <w:szCs w:val="28"/>
        </w:rPr>
      </w:pPr>
      <w:r w:rsidRPr="00C9443F">
        <w:rPr>
          <w:sz w:val="28"/>
          <w:szCs w:val="28"/>
        </w:rPr>
        <w:tab/>
      </w:r>
    </w:p>
    <w:p w:rsidR="00C9443F" w:rsidRPr="00C9443F" w:rsidRDefault="00C9443F" w:rsidP="00C9443F">
      <w:pPr>
        <w:pStyle w:val="odstavecbezcisla"/>
        <w:rPr>
          <w:i/>
          <w:iCs w:val="0"/>
          <w:color w:val="FF0000"/>
          <w:sz w:val="28"/>
          <w:szCs w:val="28"/>
        </w:rPr>
      </w:pPr>
      <w:r w:rsidRPr="00C9443F">
        <w:rPr>
          <w:sz w:val="28"/>
          <w:szCs w:val="28"/>
        </w:rPr>
        <w:t xml:space="preserve">Účtovné metódy a všeobecné účtovné zásady Spoločnosť aplikovala konzistentne s predchádzajúcim účtovným obdobím. </w:t>
      </w:r>
      <w:r w:rsidRPr="00C9443F">
        <w:rPr>
          <w:i/>
          <w:iCs w:val="0"/>
          <w:color w:val="FF0000"/>
          <w:sz w:val="28"/>
          <w:szCs w:val="28"/>
        </w:rPr>
        <w:t xml:space="preserve"> </w:t>
      </w:r>
    </w:p>
    <w:p w:rsidR="00C9443F" w:rsidRPr="00C9443F" w:rsidRDefault="00C9443F" w:rsidP="00C9443F">
      <w:pPr>
        <w:pStyle w:val="odstavecbezcisla"/>
        <w:ind w:left="425"/>
        <w:rPr>
          <w:sz w:val="28"/>
          <w:szCs w:val="28"/>
        </w:rPr>
      </w:pPr>
    </w:p>
    <w:p w:rsidR="00C9443F" w:rsidRPr="00C9443F" w:rsidRDefault="00C9443F" w:rsidP="00C9443F">
      <w:pPr>
        <w:pStyle w:val="odstavecabc"/>
        <w:spacing w:before="0" w:after="0"/>
        <w:ind w:left="425"/>
        <w:rPr>
          <w:sz w:val="28"/>
          <w:szCs w:val="28"/>
        </w:rPr>
      </w:pPr>
      <w:r w:rsidRPr="00C9443F">
        <w:rPr>
          <w:sz w:val="28"/>
          <w:szCs w:val="28"/>
        </w:rPr>
        <w:t>Dlhodobý nehmotný a dlhodobý hmotný majetok</w:t>
      </w:r>
    </w:p>
    <w:p w:rsidR="00C9443F" w:rsidRPr="00C9443F" w:rsidRDefault="00C9443F" w:rsidP="00C9443F">
      <w:pPr>
        <w:pStyle w:val="odstavecbezcisla"/>
        <w:ind w:left="425"/>
        <w:rPr>
          <w:sz w:val="28"/>
          <w:szCs w:val="28"/>
        </w:rPr>
      </w:pPr>
      <w:r w:rsidRPr="00C9443F">
        <w:rPr>
          <w:sz w:val="28"/>
          <w:szCs w:val="28"/>
        </w:rPr>
        <w:t xml:space="preserve">Dlhodobý majetok nakupovaný sa oceňuje obstarávacou cenou, ktorá zahrňuje cenu obstarania a náklady súvisiace s obstaraním (clo, prepravu, montáž, poistné a pod.). </w:t>
      </w:r>
      <w:r w:rsidRPr="00C9443F">
        <w:rPr>
          <w:i/>
          <w:color w:val="FF0000"/>
          <w:sz w:val="28"/>
          <w:szCs w:val="28"/>
        </w:rPr>
        <w:t>..</w:t>
      </w:r>
    </w:p>
    <w:p w:rsidR="00C9443F" w:rsidRPr="00C9443F" w:rsidRDefault="00C9443F" w:rsidP="00C9443F">
      <w:pPr>
        <w:pStyle w:val="odstavecbezcisla"/>
        <w:rPr>
          <w:i/>
          <w:color w:val="FF0000"/>
          <w:sz w:val="28"/>
          <w:szCs w:val="28"/>
        </w:rPr>
      </w:pPr>
      <w:r w:rsidRPr="00C9443F">
        <w:rPr>
          <w:i/>
          <w:color w:val="FF0000"/>
          <w:sz w:val="28"/>
          <w:szCs w:val="28"/>
        </w:rPr>
        <w:t>.</w:t>
      </w:r>
    </w:p>
    <w:p w:rsidR="00C9443F" w:rsidRPr="00C9443F" w:rsidRDefault="00C9443F" w:rsidP="00C9443F">
      <w:pPr>
        <w:pStyle w:val="odstavecbezcisla"/>
        <w:rPr>
          <w:i/>
          <w:color w:val="FF0000"/>
          <w:sz w:val="28"/>
          <w:szCs w:val="28"/>
        </w:rPr>
      </w:pPr>
      <w:r w:rsidRPr="00C9443F">
        <w:rPr>
          <w:sz w:val="28"/>
          <w:szCs w:val="28"/>
        </w:rPr>
        <w:t xml:space="preserve">Dlhodobý nehmotný majetok sa odpisuje podľa odpisového plánu, ktorý bol zostavený na základe predpokladanej doby jeho používania </w:t>
      </w:r>
      <w:r w:rsidRPr="00C9443F">
        <w:rPr>
          <w:i/>
          <w:iCs w:val="0"/>
          <w:color w:val="FF0000"/>
          <w:sz w:val="28"/>
          <w:szCs w:val="28"/>
        </w:rPr>
        <w:t>.</w:t>
      </w:r>
      <w:r w:rsidRPr="00C9443F">
        <w:rPr>
          <w:sz w:val="28"/>
          <w:szCs w:val="28"/>
        </w:rPr>
        <w:t xml:space="preserve"> </w:t>
      </w:r>
      <w:r w:rsidRPr="00C9443F">
        <w:rPr>
          <w:i/>
          <w:color w:val="FF0000"/>
          <w:sz w:val="28"/>
          <w:szCs w:val="28"/>
        </w:rPr>
        <w:t>Drobný dlhodobý nehmotný majetok, ktorého obstarávacia cena (resp. vlastné náklady) je 2400,- EUR  sa  odpisuje jednorazovo pri uvedení do používania.</w:t>
      </w:r>
    </w:p>
    <w:p w:rsidR="00C9443F" w:rsidRPr="00C9443F" w:rsidRDefault="00C9443F" w:rsidP="00C9443F">
      <w:pPr>
        <w:tabs>
          <w:tab w:val="right" w:pos="8222"/>
        </w:tabs>
        <w:ind w:left="720" w:firstLine="720"/>
        <w:outlineLvl w:val="0"/>
        <w:rPr>
          <w:color w:val="000000"/>
          <w:sz w:val="28"/>
          <w:szCs w:val="28"/>
        </w:rPr>
      </w:pPr>
    </w:p>
    <w:p w:rsidR="00C9443F" w:rsidRPr="00C9443F" w:rsidRDefault="00C9443F" w:rsidP="00C9443F">
      <w:pPr>
        <w:pStyle w:val="odstavecbezcisla"/>
        <w:rPr>
          <w:i/>
          <w:iCs w:val="0"/>
          <w:color w:val="FF0000"/>
          <w:sz w:val="28"/>
          <w:szCs w:val="28"/>
        </w:rPr>
      </w:pPr>
      <w:r w:rsidRPr="00C9443F">
        <w:rPr>
          <w:sz w:val="28"/>
          <w:szCs w:val="28"/>
        </w:rPr>
        <w:t>Dlhodobý hmotný majetok sa odpisuje podľa odpisového plánu, ktorý bol zostavený na základe predpokladanej doby jeho používania a predpokladaného priebehu jeho opotrebenia</w:t>
      </w:r>
      <w:r w:rsidRPr="00C9443F">
        <w:rPr>
          <w:i/>
          <w:iCs w:val="0"/>
          <w:color w:val="FF0000"/>
          <w:sz w:val="28"/>
          <w:szCs w:val="28"/>
        </w:rPr>
        <w:t xml:space="preserve">. Drobný dlhodobý hmotný </w:t>
      </w:r>
      <w:r w:rsidRPr="00C9443F">
        <w:rPr>
          <w:i/>
          <w:iCs w:val="0"/>
          <w:color w:val="FF0000"/>
          <w:sz w:val="28"/>
          <w:szCs w:val="28"/>
        </w:rPr>
        <w:lastRenderedPageBreak/>
        <w:t>majetok, ktorého obstarávacia cena (resp. vlastné náklady) je 1700,- EUR  a nižšia, sa odpisuje jednorazovo pri uvedení do používania</w:t>
      </w:r>
    </w:p>
    <w:p w:rsidR="00C9443F" w:rsidRPr="00C9443F" w:rsidRDefault="00C9443F" w:rsidP="00C9443F">
      <w:pPr>
        <w:pStyle w:val="odstavecbezcisla"/>
        <w:rPr>
          <w:i/>
          <w:iCs w:val="0"/>
          <w:color w:val="FF0000"/>
          <w:sz w:val="28"/>
          <w:szCs w:val="28"/>
        </w:rPr>
      </w:pPr>
      <w:r w:rsidRPr="00C9443F">
        <w:rPr>
          <w:i/>
          <w:iCs w:val="0"/>
          <w:color w:val="FF0000"/>
          <w:sz w:val="28"/>
          <w:szCs w:val="28"/>
        </w:rPr>
        <w:t>.</w:t>
      </w:r>
    </w:p>
    <w:p w:rsidR="00C9443F" w:rsidRPr="00C9443F" w:rsidRDefault="00C9443F" w:rsidP="00C9443F">
      <w:pPr>
        <w:pStyle w:val="odstavecabc"/>
        <w:spacing w:before="0" w:after="0"/>
        <w:ind w:left="425"/>
        <w:rPr>
          <w:sz w:val="28"/>
          <w:szCs w:val="28"/>
        </w:rPr>
      </w:pPr>
      <w:r w:rsidRPr="00C9443F">
        <w:rPr>
          <w:sz w:val="28"/>
          <w:szCs w:val="28"/>
        </w:rPr>
        <w:t>Zásoby</w:t>
      </w:r>
    </w:p>
    <w:p w:rsidR="00C9443F" w:rsidRPr="00C9443F" w:rsidRDefault="00C9443F" w:rsidP="00C9443F">
      <w:pPr>
        <w:pStyle w:val="odstavecbezcisla"/>
        <w:ind w:left="425"/>
        <w:rPr>
          <w:i/>
          <w:color w:val="FF0000"/>
          <w:sz w:val="28"/>
          <w:szCs w:val="28"/>
        </w:rPr>
      </w:pPr>
      <w:r w:rsidRPr="00C9443F">
        <w:rPr>
          <w:color w:val="000000"/>
          <w:sz w:val="28"/>
          <w:szCs w:val="28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pStyle w:val="odstavecabc"/>
        <w:rPr>
          <w:sz w:val="28"/>
          <w:szCs w:val="28"/>
        </w:rPr>
      </w:pPr>
      <w:r w:rsidRPr="00C9443F">
        <w:rPr>
          <w:sz w:val="28"/>
          <w:szCs w:val="28"/>
        </w:rPr>
        <w:t xml:space="preserve">Pohľadávky 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 xml:space="preserve">Pohľadávky sa pri ich vzniku oceňujú ich menovitou hodnotou; postúpené pohľadávky a pohľadávky nadobudnuté vkladom do základného imania sa oceňujú obstarávacou cenou, t. j. vrátane nákladov súvisiacich s obstaraním. Opravná položka sa vytvára k pochybným a nedobytným pohľadávkam, kde existuje riziko nevymožiteľnosti pohľadávok. 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pStyle w:val="odstavecabc"/>
        <w:spacing w:before="0" w:after="0"/>
        <w:rPr>
          <w:sz w:val="28"/>
          <w:szCs w:val="28"/>
        </w:rPr>
      </w:pPr>
      <w:r w:rsidRPr="00C9443F">
        <w:rPr>
          <w:sz w:val="28"/>
          <w:szCs w:val="28"/>
        </w:rPr>
        <w:t>Rezervy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 xml:space="preserve">Rezervy sú záväzky s neurčitým časovým vymedzením alebo výškou a oceňujú sa v očakávanej výške záväzku. 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pStyle w:val="odstavecabc"/>
        <w:spacing w:before="0" w:after="0"/>
        <w:rPr>
          <w:sz w:val="28"/>
          <w:szCs w:val="28"/>
        </w:rPr>
      </w:pPr>
      <w:r w:rsidRPr="00C9443F">
        <w:rPr>
          <w:sz w:val="28"/>
          <w:szCs w:val="28"/>
        </w:rPr>
        <w:t>Cudzia mena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pStyle w:val="odstavecabc"/>
        <w:spacing w:before="0" w:after="0"/>
        <w:rPr>
          <w:sz w:val="28"/>
          <w:szCs w:val="28"/>
        </w:rPr>
      </w:pPr>
      <w:r w:rsidRPr="00C9443F">
        <w:rPr>
          <w:sz w:val="28"/>
          <w:szCs w:val="28"/>
        </w:rPr>
        <w:t>Výnosy</w:t>
      </w: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  <w:r w:rsidRPr="00C9443F">
        <w:rPr>
          <w:sz w:val="28"/>
          <w:szCs w:val="28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9443F" w:rsidRPr="00C9443F" w:rsidRDefault="00C9443F" w:rsidP="00C9443F">
      <w:pPr>
        <w:pStyle w:val="odstavecbezcisla"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D.</w:t>
      </w:r>
      <w:r w:rsidRPr="00C9443F">
        <w:rPr>
          <w:sz w:val="28"/>
          <w:szCs w:val="28"/>
          <w:lang w:val="sk-SK"/>
        </w:rPr>
        <w:tab/>
        <w:t>AKTÍVA</w:t>
      </w:r>
    </w:p>
    <w:p w:rsidR="00C9443F" w:rsidRPr="00C9443F" w:rsidRDefault="00C9443F" w:rsidP="00C9443F">
      <w:pPr>
        <w:rPr>
          <w:sz w:val="28"/>
          <w:szCs w:val="28"/>
        </w:rPr>
      </w:pPr>
    </w:p>
    <w:p w:rsidR="00C9443F" w:rsidRPr="00C9443F" w:rsidRDefault="00C9443F" w:rsidP="00C9443F">
      <w:pPr>
        <w:pStyle w:val="Nadpis8"/>
        <w:tabs>
          <w:tab w:val="clear" w:pos="737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Dlhodobý nehmotný majetok a dlhodobý hmotný majetok</w:t>
      </w:r>
    </w:p>
    <w:p w:rsidR="00C9443F" w:rsidRPr="00C9443F" w:rsidRDefault="00C9443F" w:rsidP="00C9443F">
      <w:pPr>
        <w:pStyle w:val="odstavecbezcisla"/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t xml:space="preserve">Prehľad pohybu dlhodobého  hmotného majetku od 1. januára </w:t>
      </w:r>
      <w:r w:rsidRPr="00C9443F">
        <w:rPr>
          <w:iCs w:val="0"/>
          <w:color w:val="FF0000"/>
          <w:sz w:val="28"/>
          <w:szCs w:val="28"/>
        </w:rPr>
        <w:t>2024</w:t>
      </w:r>
      <w:r w:rsidRPr="00C9443F">
        <w:rPr>
          <w:iCs w:val="0"/>
          <w:sz w:val="28"/>
          <w:szCs w:val="28"/>
        </w:rPr>
        <w:t xml:space="preserve"> do 31. decembra </w:t>
      </w:r>
      <w:r w:rsidRPr="00C9443F">
        <w:rPr>
          <w:iCs w:val="0"/>
          <w:color w:val="FF0000"/>
          <w:sz w:val="28"/>
          <w:szCs w:val="28"/>
        </w:rPr>
        <w:t>2024</w:t>
      </w:r>
      <w:r w:rsidRPr="00C9443F">
        <w:rPr>
          <w:iCs w:val="0"/>
          <w:sz w:val="28"/>
          <w:szCs w:val="28"/>
        </w:rPr>
        <w:t xml:space="preserve"> je uvedený v nasledujúcej tabuľke</w:t>
      </w:r>
    </w:p>
    <w:p w:rsidR="00C9443F" w:rsidRPr="00C9443F" w:rsidRDefault="00C9443F" w:rsidP="00C9443F">
      <w:pPr>
        <w:pStyle w:val="odstavecbezcisla"/>
        <w:ind w:left="1080"/>
        <w:rPr>
          <w:iCs w:val="0"/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numPr>
          <w:ilvl w:val="1"/>
          <w:numId w:val="1"/>
        </w:numPr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lastRenderedPageBreak/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8"/>
        <w:gridCol w:w="1650"/>
        <w:gridCol w:w="1152"/>
        <w:gridCol w:w="991"/>
        <w:gridCol w:w="1819"/>
      </w:tblGrid>
      <w:tr w:rsidR="00C9443F" w:rsidRPr="00C9443F" w:rsidTr="00235862">
        <w:tc>
          <w:tcPr>
            <w:tcW w:w="3518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Druh majetku</w:t>
            </w:r>
          </w:p>
        </w:tc>
        <w:tc>
          <w:tcPr>
            <w:tcW w:w="1655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Obstarávacia cena k 1.1. 202</w:t>
            </w:r>
            <w:r>
              <w:rPr>
                <w:iCs w:val="0"/>
                <w:sz w:val="28"/>
                <w:szCs w:val="28"/>
              </w:rPr>
              <w:t>4</w:t>
            </w: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Prírastky</w:t>
            </w: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Úbytky</w:t>
            </w:r>
          </w:p>
        </w:tc>
        <w:tc>
          <w:tcPr>
            <w:tcW w:w="1843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Obstarávacia cena</w:t>
            </w:r>
          </w:p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ku 31.12.202</w:t>
            </w:r>
            <w:r>
              <w:rPr>
                <w:iCs w:val="0"/>
                <w:sz w:val="28"/>
                <w:szCs w:val="28"/>
              </w:rPr>
              <w:t>4</w:t>
            </w:r>
          </w:p>
        </w:tc>
      </w:tr>
      <w:tr w:rsidR="00C9443F" w:rsidRPr="00C9443F" w:rsidTr="00235862">
        <w:tc>
          <w:tcPr>
            <w:tcW w:w="351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1076981</w:t>
            </w: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1076981</w:t>
            </w:r>
          </w:p>
        </w:tc>
      </w:tr>
      <w:tr w:rsidR="00C9443F" w:rsidRPr="00C9443F" w:rsidTr="00235862">
        <w:tc>
          <w:tcPr>
            <w:tcW w:w="351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9443F" w:rsidRPr="00C9443F" w:rsidTr="00235862">
        <w:tc>
          <w:tcPr>
            <w:tcW w:w="351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107698</w:t>
            </w:r>
            <w:r>
              <w:rPr>
                <w:iCs w:val="0"/>
                <w:sz w:val="28"/>
                <w:szCs w:val="28"/>
              </w:rPr>
              <w:t>1</w:t>
            </w: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107698</w:t>
            </w:r>
            <w:r>
              <w:rPr>
                <w:iCs w:val="0"/>
                <w:sz w:val="28"/>
                <w:szCs w:val="28"/>
              </w:rPr>
              <w:t>1</w:t>
            </w:r>
          </w:p>
        </w:tc>
      </w:tr>
      <w:tr w:rsidR="00C9443F" w:rsidRPr="00C9443F" w:rsidTr="00235862">
        <w:tc>
          <w:tcPr>
            <w:tcW w:w="351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9443F" w:rsidRPr="00C9443F" w:rsidTr="00235862">
        <w:tc>
          <w:tcPr>
            <w:tcW w:w="351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1053786</w:t>
            </w: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1053786</w:t>
            </w:r>
          </w:p>
        </w:tc>
      </w:tr>
      <w:tr w:rsidR="00C9443F" w:rsidRPr="00C9443F" w:rsidTr="00235862">
        <w:tc>
          <w:tcPr>
            <w:tcW w:w="3518" w:type="dxa"/>
          </w:tcPr>
          <w:p w:rsidR="00C9443F" w:rsidRPr="00C9443F" w:rsidRDefault="00C9443F" w:rsidP="00235862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23195</w:t>
            </w: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23195</w:t>
            </w:r>
          </w:p>
        </w:tc>
      </w:tr>
      <w:tr w:rsidR="006B78AD" w:rsidRPr="00C9443F" w:rsidTr="00235862">
        <w:tc>
          <w:tcPr>
            <w:tcW w:w="3518" w:type="dxa"/>
          </w:tcPr>
          <w:p w:rsidR="006B78AD" w:rsidRDefault="006B78AD" w:rsidP="00235862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 xml:space="preserve">     4.Obstarávaný dlhodobý hmotný majetok (042)</w:t>
            </w:r>
          </w:p>
          <w:p w:rsidR="006B78AD" w:rsidRPr="00C9443F" w:rsidRDefault="006B78AD" w:rsidP="00235862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</w:p>
        </w:tc>
        <w:tc>
          <w:tcPr>
            <w:tcW w:w="1655" w:type="dxa"/>
            <w:vAlign w:val="center"/>
          </w:tcPr>
          <w:p w:rsidR="006B78AD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18840</w:t>
            </w:r>
          </w:p>
        </w:tc>
        <w:tc>
          <w:tcPr>
            <w:tcW w:w="992" w:type="dxa"/>
            <w:vAlign w:val="center"/>
          </w:tcPr>
          <w:p w:rsidR="006B78AD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21971</w:t>
            </w:r>
          </w:p>
        </w:tc>
        <w:tc>
          <w:tcPr>
            <w:tcW w:w="992" w:type="dxa"/>
            <w:vAlign w:val="center"/>
          </w:tcPr>
          <w:p w:rsidR="006B78AD" w:rsidRPr="00C9443F" w:rsidRDefault="006B78AD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6B78AD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40811</w:t>
            </w:r>
          </w:p>
        </w:tc>
      </w:tr>
    </w:tbl>
    <w:p w:rsidR="00C9443F" w:rsidRPr="00C9443F" w:rsidRDefault="00C9443F" w:rsidP="00C9443F">
      <w:pPr>
        <w:pStyle w:val="odstavecbezcisla"/>
        <w:ind w:left="0"/>
        <w:rPr>
          <w:iCs w:val="0"/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numPr>
          <w:ilvl w:val="1"/>
          <w:numId w:val="1"/>
        </w:numPr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31"/>
        <w:gridCol w:w="1196"/>
        <w:gridCol w:w="1134"/>
        <w:gridCol w:w="1843"/>
      </w:tblGrid>
      <w:tr w:rsidR="00C9443F" w:rsidRPr="00C9443F" w:rsidTr="00235862">
        <w:tc>
          <w:tcPr>
            <w:tcW w:w="3538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Druh majetku</w:t>
            </w:r>
          </w:p>
        </w:tc>
        <w:tc>
          <w:tcPr>
            <w:tcW w:w="1431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Oprávky      k 1.1. 202</w:t>
            </w:r>
            <w:r w:rsidR="00B024B4">
              <w:rPr>
                <w:iCs w:val="0"/>
                <w:sz w:val="28"/>
                <w:szCs w:val="28"/>
              </w:rPr>
              <w:t>4</w:t>
            </w:r>
          </w:p>
        </w:tc>
        <w:tc>
          <w:tcPr>
            <w:tcW w:w="1196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Prírastky</w:t>
            </w:r>
          </w:p>
        </w:tc>
        <w:tc>
          <w:tcPr>
            <w:tcW w:w="1134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Úbytky</w:t>
            </w:r>
          </w:p>
        </w:tc>
        <w:tc>
          <w:tcPr>
            <w:tcW w:w="1843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Oprávky</w:t>
            </w:r>
          </w:p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K 31.12.202</w:t>
            </w:r>
            <w:r w:rsidR="00B024B4">
              <w:rPr>
                <w:iCs w:val="0"/>
                <w:sz w:val="28"/>
                <w:szCs w:val="28"/>
              </w:rPr>
              <w:t>4</w:t>
            </w:r>
          </w:p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9443F" w:rsidRPr="00C9443F" w:rsidTr="00235862">
        <w:tc>
          <w:tcPr>
            <w:tcW w:w="353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Dlhodobý nehmotný a hmotný majetok</w:t>
            </w:r>
          </w:p>
        </w:tc>
        <w:tc>
          <w:tcPr>
            <w:tcW w:w="1431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646563</w:t>
            </w:r>
          </w:p>
        </w:tc>
        <w:tc>
          <w:tcPr>
            <w:tcW w:w="1196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27592</w:t>
            </w:r>
          </w:p>
        </w:tc>
        <w:tc>
          <w:tcPr>
            <w:tcW w:w="1134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674155</w:t>
            </w:r>
          </w:p>
        </w:tc>
      </w:tr>
      <w:tr w:rsidR="00C9443F" w:rsidRPr="00C9443F" w:rsidTr="00235862">
        <w:trPr>
          <w:trHeight w:val="177"/>
        </w:trPr>
        <w:tc>
          <w:tcPr>
            <w:tcW w:w="353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B.I. Dlhodobý nehmotný majetok</w:t>
            </w:r>
          </w:p>
        </w:tc>
        <w:tc>
          <w:tcPr>
            <w:tcW w:w="1431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96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9443F" w:rsidRPr="00C9443F" w:rsidTr="00235862">
        <w:trPr>
          <w:trHeight w:val="255"/>
        </w:trPr>
        <w:tc>
          <w:tcPr>
            <w:tcW w:w="353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B.II. Dlhodobý hmotný majetok</w:t>
            </w:r>
          </w:p>
        </w:tc>
        <w:tc>
          <w:tcPr>
            <w:tcW w:w="1431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646563</w:t>
            </w:r>
          </w:p>
        </w:tc>
        <w:tc>
          <w:tcPr>
            <w:tcW w:w="1196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27592</w:t>
            </w:r>
          </w:p>
        </w:tc>
        <w:tc>
          <w:tcPr>
            <w:tcW w:w="1134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674155</w:t>
            </w:r>
          </w:p>
        </w:tc>
      </w:tr>
      <w:tr w:rsidR="00C9443F" w:rsidRPr="00C9443F" w:rsidTr="00235862">
        <w:trPr>
          <w:trHeight w:val="311"/>
        </w:trPr>
        <w:tc>
          <w:tcPr>
            <w:tcW w:w="353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B.II.1. Pozemky (031) </w:t>
            </w:r>
          </w:p>
        </w:tc>
        <w:tc>
          <w:tcPr>
            <w:tcW w:w="1431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96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9443F" w:rsidRPr="00C9443F" w:rsidTr="00235862">
        <w:tc>
          <w:tcPr>
            <w:tcW w:w="3538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2. Stavby (021)</w:t>
            </w:r>
          </w:p>
        </w:tc>
        <w:tc>
          <w:tcPr>
            <w:tcW w:w="1431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63097</w:t>
            </w:r>
            <w:r w:rsidR="00B024B4">
              <w:rPr>
                <w:iCs w:val="0"/>
                <w:sz w:val="28"/>
                <w:szCs w:val="28"/>
              </w:rPr>
              <w:t>8</w:t>
            </w:r>
          </w:p>
        </w:tc>
        <w:tc>
          <w:tcPr>
            <w:tcW w:w="1196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2622</w:t>
            </w:r>
            <w:r w:rsidR="00634FC9">
              <w:rPr>
                <w:iCs w:val="0"/>
                <w:sz w:val="28"/>
                <w:szCs w:val="28"/>
              </w:rPr>
              <w:t>6</w:t>
            </w:r>
          </w:p>
        </w:tc>
        <w:tc>
          <w:tcPr>
            <w:tcW w:w="1134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65720</w:t>
            </w:r>
            <w:r w:rsidR="00B024B4">
              <w:rPr>
                <w:iCs w:val="0"/>
                <w:sz w:val="28"/>
                <w:szCs w:val="28"/>
              </w:rPr>
              <w:t>3</w:t>
            </w:r>
          </w:p>
        </w:tc>
      </w:tr>
      <w:tr w:rsidR="00C9443F" w:rsidRPr="00C9443F" w:rsidTr="00235862">
        <w:tc>
          <w:tcPr>
            <w:tcW w:w="3538" w:type="dxa"/>
          </w:tcPr>
          <w:p w:rsidR="00C9443F" w:rsidRPr="00C9443F" w:rsidRDefault="00C9443F" w:rsidP="00235862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3. Samostatné hnuteľné veci a súbory hnuteľných vecí (022)</w:t>
            </w:r>
          </w:p>
        </w:tc>
        <w:tc>
          <w:tcPr>
            <w:tcW w:w="1431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15585</w:t>
            </w:r>
          </w:p>
        </w:tc>
        <w:tc>
          <w:tcPr>
            <w:tcW w:w="1196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136</w:t>
            </w:r>
            <w:r w:rsidR="00B024B4">
              <w:rPr>
                <w:iCs w:val="0"/>
                <w:sz w:val="28"/>
                <w:szCs w:val="28"/>
              </w:rPr>
              <w:t>7</w:t>
            </w:r>
          </w:p>
        </w:tc>
        <w:tc>
          <w:tcPr>
            <w:tcW w:w="1134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C9443F" w:rsidRPr="00C9443F" w:rsidRDefault="00634FC9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1695</w:t>
            </w:r>
            <w:r w:rsidR="00B024B4">
              <w:rPr>
                <w:iCs w:val="0"/>
                <w:sz w:val="28"/>
                <w:szCs w:val="28"/>
              </w:rPr>
              <w:t>2</w:t>
            </w:r>
          </w:p>
        </w:tc>
      </w:tr>
    </w:tbl>
    <w:p w:rsidR="00C9443F" w:rsidRPr="00C9443F" w:rsidRDefault="00C9443F" w:rsidP="00C9443F">
      <w:pPr>
        <w:pStyle w:val="odstavecbezcisla"/>
        <w:ind w:left="0"/>
        <w:jc w:val="right"/>
        <w:rPr>
          <w:iCs w:val="0"/>
          <w:sz w:val="28"/>
          <w:szCs w:val="28"/>
        </w:rPr>
      </w:pPr>
    </w:p>
    <w:p w:rsidR="00C9443F" w:rsidRPr="00C9443F" w:rsidRDefault="00C9443F" w:rsidP="00C9443F">
      <w:pPr>
        <w:pStyle w:val="odstavecbezcisla"/>
        <w:ind w:left="0"/>
        <w:jc w:val="left"/>
        <w:rPr>
          <w:iCs w:val="0"/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numPr>
          <w:ilvl w:val="1"/>
          <w:numId w:val="1"/>
        </w:numPr>
        <w:rPr>
          <w:iCs w:val="0"/>
          <w:sz w:val="28"/>
          <w:szCs w:val="28"/>
        </w:rPr>
      </w:pPr>
      <w:r w:rsidRPr="00C9443F">
        <w:rPr>
          <w:iCs w:val="0"/>
          <w:sz w:val="28"/>
          <w:szCs w:val="28"/>
        </w:rPr>
        <w:lastRenderedPageBreak/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13"/>
        <w:gridCol w:w="2008"/>
        <w:gridCol w:w="1897"/>
      </w:tblGrid>
      <w:tr w:rsidR="00C9443F" w:rsidRPr="00C9443F" w:rsidTr="00B024B4">
        <w:trPr>
          <w:trHeight w:val="1086"/>
        </w:trPr>
        <w:tc>
          <w:tcPr>
            <w:tcW w:w="5413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Druh majetku</w:t>
            </w:r>
          </w:p>
        </w:tc>
        <w:tc>
          <w:tcPr>
            <w:tcW w:w="2008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Zostatková cena    k 1.1. 202</w:t>
            </w:r>
            <w:r w:rsidR="00B024B4">
              <w:rPr>
                <w:iCs w:val="0"/>
                <w:sz w:val="28"/>
                <w:szCs w:val="28"/>
              </w:rPr>
              <w:t>4</w:t>
            </w:r>
          </w:p>
        </w:tc>
        <w:tc>
          <w:tcPr>
            <w:tcW w:w="1897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Zostatková cena</w:t>
            </w:r>
          </w:p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k 31.12.202</w:t>
            </w:r>
            <w:r w:rsidR="00B024B4">
              <w:rPr>
                <w:iCs w:val="0"/>
                <w:sz w:val="28"/>
                <w:szCs w:val="28"/>
              </w:rPr>
              <w:t>4</w:t>
            </w:r>
          </w:p>
        </w:tc>
      </w:tr>
      <w:tr w:rsidR="00C9443F" w:rsidRPr="00C9443F" w:rsidTr="00235862">
        <w:trPr>
          <w:trHeight w:val="230"/>
        </w:trPr>
        <w:tc>
          <w:tcPr>
            <w:tcW w:w="5413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Dlhodobý nehmotný a hmotný majetok</w:t>
            </w:r>
          </w:p>
        </w:tc>
        <w:tc>
          <w:tcPr>
            <w:tcW w:w="2008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449 259</w:t>
            </w:r>
          </w:p>
        </w:tc>
        <w:tc>
          <w:tcPr>
            <w:tcW w:w="1897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443638</w:t>
            </w:r>
          </w:p>
        </w:tc>
      </w:tr>
      <w:tr w:rsidR="00C9443F" w:rsidRPr="00C9443F" w:rsidTr="00235862">
        <w:trPr>
          <w:trHeight w:val="230"/>
        </w:trPr>
        <w:tc>
          <w:tcPr>
            <w:tcW w:w="5413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B.I. Dlhodobý nehmotný majetok</w:t>
            </w:r>
          </w:p>
        </w:tc>
        <w:tc>
          <w:tcPr>
            <w:tcW w:w="2008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97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9443F" w:rsidRPr="00C9443F" w:rsidTr="00235862">
        <w:trPr>
          <w:trHeight w:val="256"/>
        </w:trPr>
        <w:tc>
          <w:tcPr>
            <w:tcW w:w="5413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B.II. Dlhodobý hmotný majetok</w:t>
            </w:r>
          </w:p>
        </w:tc>
        <w:tc>
          <w:tcPr>
            <w:tcW w:w="2008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449259</w:t>
            </w:r>
          </w:p>
        </w:tc>
        <w:tc>
          <w:tcPr>
            <w:tcW w:w="1897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443638</w:t>
            </w:r>
          </w:p>
        </w:tc>
      </w:tr>
      <w:tr w:rsidR="00C9443F" w:rsidRPr="00C9443F" w:rsidTr="00235862">
        <w:trPr>
          <w:trHeight w:val="230"/>
        </w:trPr>
        <w:tc>
          <w:tcPr>
            <w:tcW w:w="5413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B.II.1. Pozemky (031) </w:t>
            </w:r>
          </w:p>
        </w:tc>
        <w:tc>
          <w:tcPr>
            <w:tcW w:w="2008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  <w:tc>
          <w:tcPr>
            <w:tcW w:w="1897" w:type="dxa"/>
            <w:vAlign w:val="center"/>
          </w:tcPr>
          <w:p w:rsidR="00C9443F" w:rsidRPr="00C9443F" w:rsidRDefault="00C9443F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</w:p>
        </w:tc>
      </w:tr>
      <w:tr w:rsidR="00C9443F" w:rsidRPr="00C9443F" w:rsidTr="00235862">
        <w:trPr>
          <w:trHeight w:val="230"/>
        </w:trPr>
        <w:tc>
          <w:tcPr>
            <w:tcW w:w="5413" w:type="dxa"/>
          </w:tcPr>
          <w:p w:rsidR="00C9443F" w:rsidRPr="00C9443F" w:rsidRDefault="00C9443F" w:rsidP="00235862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2. Stavby (021)</w:t>
            </w:r>
          </w:p>
        </w:tc>
        <w:tc>
          <w:tcPr>
            <w:tcW w:w="2008" w:type="dxa"/>
            <w:vAlign w:val="center"/>
          </w:tcPr>
          <w:p w:rsidR="00C9443F" w:rsidRPr="00C9443F" w:rsidRDefault="006B78AD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422809</w:t>
            </w:r>
          </w:p>
        </w:tc>
        <w:tc>
          <w:tcPr>
            <w:tcW w:w="1897" w:type="dxa"/>
            <w:vAlign w:val="center"/>
          </w:tcPr>
          <w:p w:rsidR="00C9443F" w:rsidRPr="00C9443F" w:rsidRDefault="006B78AD" w:rsidP="006B78AD">
            <w:pPr>
              <w:pStyle w:val="odstavecbezcisla"/>
              <w:keepNext/>
              <w:ind w:left="0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 xml:space="preserve">      396584</w:t>
            </w:r>
          </w:p>
        </w:tc>
      </w:tr>
      <w:tr w:rsidR="00C9443F" w:rsidRPr="00C9443F" w:rsidTr="00235862">
        <w:trPr>
          <w:trHeight w:val="256"/>
        </w:trPr>
        <w:tc>
          <w:tcPr>
            <w:tcW w:w="5413" w:type="dxa"/>
          </w:tcPr>
          <w:p w:rsidR="00C9443F" w:rsidRPr="00C9443F" w:rsidRDefault="00C9443F" w:rsidP="00235862">
            <w:pPr>
              <w:pStyle w:val="odstavecbezcisla"/>
              <w:keepNext/>
              <w:ind w:left="425" w:hanging="425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 xml:space="preserve">       3. Samostatné hnuteľné veci a súbory hnuteľných vecí (022)</w:t>
            </w:r>
          </w:p>
        </w:tc>
        <w:tc>
          <w:tcPr>
            <w:tcW w:w="2008" w:type="dxa"/>
            <w:vAlign w:val="center"/>
          </w:tcPr>
          <w:p w:rsidR="00C9443F" w:rsidRPr="00C9443F" w:rsidRDefault="00B024B4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 w:rsidRPr="00C9443F">
              <w:rPr>
                <w:iCs w:val="0"/>
                <w:sz w:val="28"/>
                <w:szCs w:val="28"/>
              </w:rPr>
              <w:t>7610</w:t>
            </w:r>
          </w:p>
        </w:tc>
        <w:tc>
          <w:tcPr>
            <w:tcW w:w="1897" w:type="dxa"/>
            <w:vAlign w:val="center"/>
          </w:tcPr>
          <w:p w:rsidR="00C9443F" w:rsidRPr="00C9443F" w:rsidRDefault="00365461" w:rsidP="00235862">
            <w:pPr>
              <w:pStyle w:val="odstavecbezcisla"/>
              <w:keepNext/>
              <w:ind w:left="0"/>
              <w:jc w:val="center"/>
              <w:rPr>
                <w:iCs w:val="0"/>
                <w:sz w:val="28"/>
                <w:szCs w:val="28"/>
              </w:rPr>
            </w:pPr>
            <w:r>
              <w:rPr>
                <w:iCs w:val="0"/>
                <w:sz w:val="28"/>
                <w:szCs w:val="28"/>
              </w:rPr>
              <w:t>624</w:t>
            </w:r>
            <w:r w:rsidR="006B78AD">
              <w:rPr>
                <w:iCs w:val="0"/>
                <w:sz w:val="28"/>
                <w:szCs w:val="28"/>
              </w:rPr>
              <w:t>3</w:t>
            </w:r>
          </w:p>
        </w:tc>
      </w:tr>
    </w:tbl>
    <w:p w:rsidR="00C9443F" w:rsidRPr="00C9443F" w:rsidRDefault="00C9443F" w:rsidP="00C9443F">
      <w:pPr>
        <w:pStyle w:val="odstavecbezcisla"/>
        <w:keepNext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Nadpis8"/>
        <w:tabs>
          <w:tab w:val="clear" w:pos="737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Pohľadávky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Veková štruktúra pohľadávok je uvedená v nasledujúcej tabuľke v EUR: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C9443F" w:rsidRPr="00C9443F" w:rsidTr="00235862">
        <w:trPr>
          <w:cantSplit/>
        </w:trPr>
        <w:tc>
          <w:tcPr>
            <w:tcW w:w="4958" w:type="dxa"/>
          </w:tcPr>
          <w:p w:rsidR="00C9443F" w:rsidRPr="00C9443F" w:rsidRDefault="00C9443F" w:rsidP="00235862">
            <w:pPr>
              <w:pStyle w:val="dotabulky"/>
              <w:keepNext/>
              <w:rPr>
                <w:i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126" w:type="dxa"/>
          </w:tcPr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B024B4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  <w:tc>
          <w:tcPr>
            <w:tcW w:w="2126" w:type="dxa"/>
          </w:tcPr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b/>
                <w:bCs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B024B4"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</w:tr>
      <w:tr w:rsidR="00C9443F" w:rsidRPr="00C9443F" w:rsidTr="00235862">
        <w:trPr>
          <w:cantSplit/>
        </w:trPr>
        <w:tc>
          <w:tcPr>
            <w:tcW w:w="4958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:rsidR="00C9443F" w:rsidRPr="00C9443F" w:rsidRDefault="00B024B4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1280</w:t>
            </w:r>
          </w:p>
        </w:tc>
        <w:tc>
          <w:tcPr>
            <w:tcW w:w="2126" w:type="dxa"/>
            <w:vAlign w:val="bottom"/>
          </w:tcPr>
          <w:p w:rsidR="00C9443F" w:rsidRPr="00C9443F" w:rsidRDefault="006B78AD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3711</w:t>
            </w:r>
          </w:p>
        </w:tc>
      </w:tr>
      <w:tr w:rsidR="00C9443F" w:rsidRPr="00C9443F" w:rsidTr="00235862">
        <w:trPr>
          <w:cantSplit/>
        </w:trPr>
        <w:tc>
          <w:tcPr>
            <w:tcW w:w="4958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:rsidR="00C9443F" w:rsidRPr="00C9443F" w:rsidRDefault="00B024B4" w:rsidP="00235862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4706</w:t>
            </w:r>
          </w:p>
        </w:tc>
        <w:tc>
          <w:tcPr>
            <w:tcW w:w="2126" w:type="dxa"/>
            <w:vAlign w:val="bottom"/>
          </w:tcPr>
          <w:p w:rsidR="00C9443F" w:rsidRPr="00C9443F" w:rsidRDefault="00D4476E" w:rsidP="00235862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1822</w:t>
            </w:r>
            <w:r w:rsidR="00365461">
              <w:rPr>
                <w:sz w:val="28"/>
                <w:szCs w:val="28"/>
              </w:rPr>
              <w:t>4</w:t>
            </w:r>
          </w:p>
        </w:tc>
      </w:tr>
      <w:tr w:rsidR="00C9443F" w:rsidRPr="00C9443F" w:rsidTr="00235862">
        <w:trPr>
          <w:cantSplit/>
        </w:trPr>
        <w:tc>
          <w:tcPr>
            <w:tcW w:w="4958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2126" w:type="dxa"/>
            <w:vAlign w:val="bottom"/>
          </w:tcPr>
          <w:p w:rsidR="00C9443F" w:rsidRPr="00C9443F" w:rsidRDefault="00D4476E" w:rsidP="00235862">
            <w:pPr>
              <w:pStyle w:val="Borderd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5954</w:t>
            </w:r>
          </w:p>
        </w:tc>
        <w:tc>
          <w:tcPr>
            <w:tcW w:w="2126" w:type="dxa"/>
            <w:vAlign w:val="bottom"/>
          </w:tcPr>
          <w:p w:rsidR="00C9443F" w:rsidRPr="00C9443F" w:rsidRDefault="006B78AD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21935</w:t>
            </w:r>
          </w:p>
        </w:tc>
      </w:tr>
    </w:tbl>
    <w:p w:rsidR="00C9443F" w:rsidRPr="00C9443F" w:rsidRDefault="00C9443F" w:rsidP="00C9443F">
      <w:pPr>
        <w:spacing w:before="60"/>
        <w:rPr>
          <w:b/>
          <w:sz w:val="28"/>
          <w:szCs w:val="28"/>
        </w:rPr>
      </w:pPr>
    </w:p>
    <w:p w:rsidR="00C9443F" w:rsidRPr="00C9443F" w:rsidRDefault="00C9443F" w:rsidP="00C9443F">
      <w:pPr>
        <w:pStyle w:val="Nadpis8"/>
        <w:tabs>
          <w:tab w:val="clear" w:pos="737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Časové rozlíšenie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Jednotlivé položky časového rozlíšenia sú uvedené v nasledujúcej tabuľke v EUR: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C9443F" w:rsidRPr="00C9443F" w:rsidTr="00235862">
        <w:trPr>
          <w:cantSplit/>
        </w:trPr>
        <w:tc>
          <w:tcPr>
            <w:tcW w:w="5100" w:type="dxa"/>
          </w:tcPr>
          <w:p w:rsidR="00C9443F" w:rsidRPr="00C9443F" w:rsidRDefault="00C9443F" w:rsidP="00235862">
            <w:pPr>
              <w:pStyle w:val="dotabulky"/>
              <w:keepNext/>
              <w:spacing w:before="0"/>
              <w:rPr>
                <w:i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126" w:type="dxa"/>
          </w:tcPr>
          <w:p w:rsidR="00C9443F" w:rsidRPr="00C9443F" w:rsidRDefault="00C9443F" w:rsidP="00235862">
            <w:pPr>
              <w:pStyle w:val="dotabulky"/>
              <w:keepNext/>
              <w:spacing w:before="0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D4476E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  <w:tc>
          <w:tcPr>
            <w:tcW w:w="2126" w:type="dxa"/>
          </w:tcPr>
          <w:p w:rsidR="00C9443F" w:rsidRPr="00C9443F" w:rsidRDefault="00C9443F" w:rsidP="00235862">
            <w:pPr>
              <w:pStyle w:val="dotabulky"/>
              <w:keepNext/>
              <w:spacing w:before="0"/>
              <w:jc w:val="center"/>
              <w:rPr>
                <w:b/>
                <w:bCs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D4476E"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</w:tr>
      <w:tr w:rsidR="00C9443F" w:rsidRPr="00C9443F" w:rsidTr="00235862">
        <w:trPr>
          <w:cantSplit/>
          <w:trHeight w:val="326"/>
        </w:trPr>
        <w:tc>
          <w:tcPr>
            <w:tcW w:w="5100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rPr>
                <w:bCs/>
                <w:sz w:val="28"/>
                <w:szCs w:val="28"/>
              </w:rPr>
            </w:pPr>
            <w:r w:rsidRPr="00C9443F">
              <w:rPr>
                <w:bCs/>
                <w:color w:val="000000"/>
                <w:sz w:val="28"/>
                <w:szCs w:val="28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:rsidR="00C9443F" w:rsidRPr="00C9443F" w:rsidRDefault="00D4476E" w:rsidP="00235862">
            <w:pPr>
              <w:keepNext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9867</w:t>
            </w:r>
          </w:p>
        </w:tc>
        <w:tc>
          <w:tcPr>
            <w:tcW w:w="2126" w:type="dxa"/>
            <w:vAlign w:val="bottom"/>
          </w:tcPr>
          <w:p w:rsidR="00C9443F" w:rsidRPr="00C9443F" w:rsidRDefault="00603040" w:rsidP="00235862">
            <w:pPr>
              <w:keepNext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7601</w:t>
            </w:r>
          </w:p>
        </w:tc>
      </w:tr>
      <w:tr w:rsidR="00C9443F" w:rsidRPr="00C9443F" w:rsidTr="00235862">
        <w:trPr>
          <w:cantSplit/>
        </w:trPr>
        <w:tc>
          <w:tcPr>
            <w:tcW w:w="5100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:rsidR="00C9443F" w:rsidRPr="00C9443F" w:rsidRDefault="00D4476E" w:rsidP="00235862">
            <w:pPr>
              <w:keepNext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3940</w:t>
            </w:r>
          </w:p>
        </w:tc>
        <w:tc>
          <w:tcPr>
            <w:tcW w:w="2126" w:type="dxa"/>
            <w:vAlign w:val="bottom"/>
          </w:tcPr>
          <w:p w:rsidR="00C9443F" w:rsidRPr="00C9443F" w:rsidRDefault="00C9443F" w:rsidP="00235862">
            <w:pPr>
              <w:keepNext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 xml:space="preserve">           </w:t>
            </w:r>
            <w:r w:rsidR="00603040">
              <w:rPr>
                <w:bCs/>
                <w:sz w:val="28"/>
                <w:szCs w:val="28"/>
              </w:rPr>
              <w:t>395</w:t>
            </w:r>
            <w:r w:rsidR="006B78AD">
              <w:rPr>
                <w:bCs/>
                <w:sz w:val="28"/>
                <w:szCs w:val="28"/>
              </w:rPr>
              <w:t>6</w:t>
            </w:r>
          </w:p>
        </w:tc>
      </w:tr>
      <w:tr w:rsidR="00C9443F" w:rsidRPr="00C9443F" w:rsidTr="00235862">
        <w:trPr>
          <w:cantSplit/>
        </w:trPr>
        <w:tc>
          <w:tcPr>
            <w:tcW w:w="5100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2126" w:type="dxa"/>
            <w:vAlign w:val="bottom"/>
          </w:tcPr>
          <w:p w:rsidR="00C9443F" w:rsidRPr="00C9443F" w:rsidRDefault="00D4476E" w:rsidP="00235862">
            <w:pPr>
              <w:pStyle w:val="Borderd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13807</w:t>
            </w:r>
          </w:p>
        </w:tc>
        <w:tc>
          <w:tcPr>
            <w:tcW w:w="2126" w:type="dxa"/>
            <w:vAlign w:val="bottom"/>
          </w:tcPr>
          <w:p w:rsidR="00C9443F" w:rsidRPr="00C9443F" w:rsidRDefault="00365461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11526</w:t>
            </w:r>
          </w:p>
        </w:tc>
      </w:tr>
    </w:tbl>
    <w:p w:rsidR="00C9443F" w:rsidRPr="00C9443F" w:rsidRDefault="00C9443F" w:rsidP="00C9443F">
      <w:pPr>
        <w:pStyle w:val="Nadpis3"/>
        <w:keepNext w:val="0"/>
        <w:spacing w:after="240" w:line="240" w:lineRule="auto"/>
        <w:rPr>
          <w:bCs/>
          <w:sz w:val="28"/>
          <w:szCs w:val="28"/>
          <w:lang w:val="sk-SK"/>
        </w:rPr>
      </w:pPr>
    </w:p>
    <w:p w:rsidR="00C9443F" w:rsidRPr="00C9443F" w:rsidRDefault="00C9443F" w:rsidP="00C9443F">
      <w:pPr>
        <w:pStyle w:val="Nadpis3"/>
        <w:spacing w:after="240" w:line="240" w:lineRule="auto"/>
        <w:rPr>
          <w:bCs/>
          <w:sz w:val="28"/>
          <w:szCs w:val="28"/>
          <w:lang w:val="sk-SK"/>
        </w:rPr>
      </w:pPr>
      <w:r w:rsidRPr="00C9443F">
        <w:rPr>
          <w:bCs/>
          <w:sz w:val="28"/>
          <w:szCs w:val="28"/>
          <w:lang w:val="sk-SK"/>
        </w:rPr>
        <w:t>E.</w:t>
      </w:r>
      <w:r w:rsidRPr="00C9443F">
        <w:rPr>
          <w:bCs/>
          <w:sz w:val="28"/>
          <w:szCs w:val="28"/>
          <w:lang w:val="sk-SK"/>
        </w:rPr>
        <w:tab/>
        <w:t>PASÍVA</w:t>
      </w:r>
    </w:p>
    <w:p w:rsidR="00C9443F" w:rsidRPr="00C9443F" w:rsidRDefault="00C9443F" w:rsidP="00C9443F">
      <w:pPr>
        <w:pStyle w:val="odstavecbezcisla"/>
        <w:keepNext/>
        <w:tabs>
          <w:tab w:val="left" w:pos="426"/>
        </w:tabs>
        <w:ind w:left="0"/>
        <w:rPr>
          <w:b/>
          <w:bCs/>
          <w:sz w:val="28"/>
          <w:szCs w:val="28"/>
        </w:rPr>
      </w:pPr>
      <w:r w:rsidRPr="00C9443F">
        <w:rPr>
          <w:b/>
          <w:bCs/>
          <w:sz w:val="28"/>
          <w:szCs w:val="28"/>
        </w:rPr>
        <w:t>1.</w:t>
      </w:r>
      <w:r w:rsidRPr="00C9443F">
        <w:rPr>
          <w:b/>
          <w:bCs/>
          <w:sz w:val="28"/>
          <w:szCs w:val="28"/>
        </w:rPr>
        <w:tab/>
        <w:t>Vlastné imanie</w:t>
      </w:r>
    </w:p>
    <w:p w:rsidR="00C9443F" w:rsidRPr="00C9443F" w:rsidRDefault="00C9443F" w:rsidP="00C9443F">
      <w:pPr>
        <w:pStyle w:val="odstavecbezcisla"/>
        <w:widowControl w:val="0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widowControl w:val="0"/>
        <w:rPr>
          <w:sz w:val="28"/>
          <w:szCs w:val="28"/>
        </w:rPr>
      </w:pPr>
      <w:r w:rsidRPr="00C9443F">
        <w:rPr>
          <w:sz w:val="28"/>
          <w:szCs w:val="28"/>
        </w:rPr>
        <w:t>Prehľad pohybu vlastného imania v priebehu účtovného obdobia je uvedený v nasledujúcej tabuľke v EUR:</w:t>
      </w:r>
    </w:p>
    <w:p w:rsidR="00C9443F" w:rsidRPr="00C9443F" w:rsidRDefault="00C9443F" w:rsidP="00C9443F">
      <w:pPr>
        <w:pStyle w:val="odstavecbezcisla"/>
        <w:widowControl w:val="0"/>
        <w:rPr>
          <w:sz w:val="28"/>
          <w:szCs w:val="28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1"/>
        <w:gridCol w:w="6"/>
        <w:gridCol w:w="1559"/>
        <w:gridCol w:w="2410"/>
      </w:tblGrid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pStyle w:val="dotabulky"/>
              <w:widowControl w:val="0"/>
              <w:rPr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1557" w:type="dxa"/>
            <w:gridSpan w:val="2"/>
          </w:tcPr>
          <w:p w:rsidR="00C9443F" w:rsidRPr="00C9443F" w:rsidRDefault="00C9443F" w:rsidP="00235862">
            <w:pPr>
              <w:pStyle w:val="dotabulky"/>
              <w:widowControl w:val="0"/>
              <w:ind w:right="57"/>
              <w:jc w:val="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Stav 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D4476E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C9443F" w:rsidRPr="00C9443F" w:rsidRDefault="00C9443F" w:rsidP="00235862">
            <w:pPr>
              <w:pStyle w:val="dotabulky"/>
              <w:widowControl w:val="0"/>
              <w:ind w:right="57"/>
              <w:jc w:val="right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Rozdelenie HV roku 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 w:rsidR="00D4476E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  <w:tc>
          <w:tcPr>
            <w:tcW w:w="2410" w:type="dxa"/>
          </w:tcPr>
          <w:p w:rsidR="00C9443F" w:rsidRPr="00C9443F" w:rsidRDefault="00C9443F" w:rsidP="00235862">
            <w:pPr>
              <w:pStyle w:val="dotabulky"/>
              <w:widowControl w:val="0"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Stav k</w:t>
            </w:r>
          </w:p>
          <w:p w:rsidR="00C9443F" w:rsidRPr="00C9443F" w:rsidRDefault="00C9443F" w:rsidP="00235862">
            <w:pPr>
              <w:pStyle w:val="dotabulky"/>
              <w:widowControl w:val="0"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D4476E"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</w:tr>
      <w:tr w:rsidR="00C9443F" w:rsidRPr="00C9443F" w:rsidTr="00235862">
        <w:trPr>
          <w:cantSplit/>
        </w:trPr>
        <w:tc>
          <w:tcPr>
            <w:tcW w:w="3543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</w:tr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13278</w:t>
            </w:r>
          </w:p>
        </w:tc>
      </w:tr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Fondy zo zisku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</w:tr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Zákonný rezervný fond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1327</w:t>
            </w:r>
          </w:p>
        </w:tc>
      </w:tr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Štatutárne fondy a ostatné fondy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Výsledok hospodárenia minulých rokov</w:t>
            </w:r>
          </w:p>
        </w:tc>
        <w:tc>
          <w:tcPr>
            <w:tcW w:w="1551" w:type="dxa"/>
            <w:vAlign w:val="bottom"/>
          </w:tcPr>
          <w:p w:rsidR="00C9443F" w:rsidRPr="00C9443F" w:rsidRDefault="00D4476E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470604</w:t>
            </w:r>
          </w:p>
        </w:tc>
        <w:tc>
          <w:tcPr>
            <w:tcW w:w="1565" w:type="dxa"/>
            <w:gridSpan w:val="2"/>
            <w:vAlign w:val="bottom"/>
          </w:tcPr>
          <w:p w:rsidR="00C9443F" w:rsidRPr="00C9443F" w:rsidRDefault="00E73E02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78305</w:t>
            </w:r>
          </w:p>
        </w:tc>
        <w:tc>
          <w:tcPr>
            <w:tcW w:w="2410" w:type="dxa"/>
            <w:vAlign w:val="bottom"/>
          </w:tcPr>
          <w:p w:rsidR="00C9443F" w:rsidRPr="00C9443F" w:rsidRDefault="00E73E02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548909</w:t>
            </w:r>
          </w:p>
        </w:tc>
      </w:tr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Nerozdelený zisk minulých rokov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3543" w:type="dxa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Výsledok hospodárenia za bežné účtovné obdobie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D4476E" w:rsidP="00235862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78305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365461" w:rsidP="00235862">
            <w:pPr>
              <w:pStyle w:val="Borders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6434</w:t>
            </w:r>
            <w:r w:rsidR="006B78AD">
              <w:rPr>
                <w:sz w:val="28"/>
                <w:szCs w:val="28"/>
              </w:rPr>
              <w:t>7</w:t>
            </w:r>
          </w:p>
        </w:tc>
      </w:tr>
      <w:tr w:rsidR="00C9443F" w:rsidRPr="00C9443F" w:rsidTr="00235862">
        <w:trPr>
          <w:cantSplit/>
          <w:trHeight w:val="511"/>
        </w:trPr>
        <w:tc>
          <w:tcPr>
            <w:tcW w:w="3543" w:type="dxa"/>
            <w:vAlign w:val="bottom"/>
          </w:tcPr>
          <w:p w:rsidR="00C9443F" w:rsidRPr="00C9443F" w:rsidRDefault="00C9443F" w:rsidP="00235862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557" w:type="dxa"/>
            <w:gridSpan w:val="2"/>
            <w:vAlign w:val="bottom"/>
          </w:tcPr>
          <w:p w:rsidR="00C9443F" w:rsidRPr="00C9443F" w:rsidRDefault="00E73E02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563514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pStyle w:val="Borderd"/>
              <w:rPr>
                <w:sz w:val="28"/>
                <w:szCs w:val="28"/>
              </w:rPr>
            </w:pPr>
          </w:p>
        </w:tc>
        <w:tc>
          <w:tcPr>
            <w:tcW w:w="2410" w:type="dxa"/>
            <w:vAlign w:val="bottom"/>
          </w:tcPr>
          <w:p w:rsidR="00C9443F" w:rsidRPr="00C9443F" w:rsidRDefault="006B78AD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6278</w:t>
            </w:r>
            <w:r w:rsidR="00621A2C">
              <w:rPr>
                <w:sz w:val="28"/>
                <w:szCs w:val="28"/>
              </w:rPr>
              <w:t>88</w:t>
            </w:r>
          </w:p>
        </w:tc>
      </w:tr>
    </w:tbl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 xml:space="preserve">Účtovný zisk za rok </w:t>
      </w:r>
      <w:r w:rsidRPr="00C9443F">
        <w:rPr>
          <w:i/>
          <w:iCs w:val="0"/>
          <w:color w:val="FF0000"/>
          <w:sz w:val="28"/>
          <w:szCs w:val="28"/>
        </w:rPr>
        <w:t>202</w:t>
      </w:r>
      <w:r w:rsidR="00621A2C">
        <w:rPr>
          <w:i/>
          <w:iCs w:val="0"/>
          <w:color w:val="FF0000"/>
          <w:sz w:val="28"/>
          <w:szCs w:val="28"/>
        </w:rPr>
        <w:t>3</w:t>
      </w:r>
      <w:r w:rsidRPr="00C9443F">
        <w:rPr>
          <w:i/>
          <w:iCs w:val="0"/>
          <w:color w:val="FF0000"/>
          <w:sz w:val="28"/>
          <w:szCs w:val="28"/>
        </w:rPr>
        <w:t xml:space="preserve"> </w:t>
      </w:r>
      <w:r w:rsidRPr="00C9443F">
        <w:rPr>
          <w:sz w:val="28"/>
          <w:szCs w:val="28"/>
        </w:rPr>
        <w:t xml:space="preserve">vo výške </w:t>
      </w:r>
      <w:r w:rsidR="00621A2C">
        <w:rPr>
          <w:color w:val="FF0000"/>
          <w:sz w:val="28"/>
          <w:szCs w:val="28"/>
        </w:rPr>
        <w:t xml:space="preserve">78305 </w:t>
      </w:r>
      <w:r w:rsidR="00365461">
        <w:rPr>
          <w:color w:val="FF0000"/>
          <w:sz w:val="28"/>
          <w:szCs w:val="28"/>
        </w:rPr>
        <w:t>eur</w:t>
      </w:r>
      <w:r w:rsidR="00365461" w:rsidRPr="00365461">
        <w:rPr>
          <w:color w:val="FF0000"/>
          <w:sz w:val="28"/>
          <w:szCs w:val="28"/>
        </w:rPr>
        <w:t xml:space="preserve"> </w:t>
      </w:r>
      <w:r w:rsidRPr="00C9443F">
        <w:rPr>
          <w:sz w:val="28"/>
          <w:szCs w:val="28"/>
        </w:rPr>
        <w:t>: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C9443F" w:rsidRPr="00C9443F" w:rsidTr="00235862">
        <w:trPr>
          <w:cantSplit/>
        </w:trPr>
        <w:tc>
          <w:tcPr>
            <w:tcW w:w="6234" w:type="dxa"/>
            <w:vAlign w:val="bottom"/>
          </w:tcPr>
          <w:p w:rsidR="00C9443F" w:rsidRPr="00C9443F" w:rsidRDefault="00C9443F" w:rsidP="00235862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Výplata dividend</w:t>
            </w:r>
          </w:p>
        </w:tc>
        <w:tc>
          <w:tcPr>
            <w:tcW w:w="1842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</w:tr>
      <w:tr w:rsidR="00C9443F" w:rsidRPr="00C9443F" w:rsidTr="00235862">
        <w:trPr>
          <w:cantSplit/>
        </w:trPr>
        <w:tc>
          <w:tcPr>
            <w:tcW w:w="6234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</w:tr>
      <w:tr w:rsidR="00C9443F" w:rsidRPr="00C9443F" w:rsidTr="00235862">
        <w:trPr>
          <w:cantSplit/>
          <w:trHeight w:val="325"/>
        </w:trPr>
        <w:tc>
          <w:tcPr>
            <w:tcW w:w="6234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:rsidR="00C9443F" w:rsidRPr="00C9443F" w:rsidRDefault="00621A2C" w:rsidP="00235862">
            <w:pPr>
              <w:pStyle w:val="Borders"/>
              <w:rPr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78305</w:t>
            </w:r>
          </w:p>
        </w:tc>
      </w:tr>
      <w:tr w:rsidR="00C9443F" w:rsidRPr="00C9443F" w:rsidTr="00235862">
        <w:trPr>
          <w:cantSplit/>
        </w:trPr>
        <w:tc>
          <w:tcPr>
            <w:tcW w:w="6234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842" w:type="dxa"/>
            <w:vAlign w:val="bottom"/>
          </w:tcPr>
          <w:p w:rsidR="00C9443F" w:rsidRPr="00C9443F" w:rsidRDefault="00621A2C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78305</w:t>
            </w:r>
          </w:p>
        </w:tc>
      </w:tr>
    </w:tbl>
    <w:p w:rsidR="00C9443F" w:rsidRPr="00C9443F" w:rsidRDefault="00C9443F" w:rsidP="00C9443F">
      <w:pPr>
        <w:pStyle w:val="odstavecbezcisla"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 xml:space="preserve">Záväzky 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Štruktúra záväzkov (okrem bankových úverov) podľa zostatkovej doby splatnosti je uvedená v nasledujúcej tabuľke v EUR:</w:t>
      </w:r>
    </w:p>
    <w:p w:rsidR="00C9443F" w:rsidRPr="00C9443F" w:rsidRDefault="00C9443F" w:rsidP="00C9443F">
      <w:pPr>
        <w:keepNext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C9443F" w:rsidRPr="00C9443F" w:rsidTr="00235862">
        <w:trPr>
          <w:cantSplit/>
        </w:trPr>
        <w:tc>
          <w:tcPr>
            <w:tcW w:w="4674" w:type="dxa"/>
          </w:tcPr>
          <w:p w:rsidR="00C9443F" w:rsidRPr="00C9443F" w:rsidRDefault="00C9443F" w:rsidP="00235862">
            <w:pPr>
              <w:pStyle w:val="dotabulky"/>
              <w:keepNext/>
              <w:rPr>
                <w:i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10" w:type="dxa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2410" w:type="dxa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b/>
                <w:bCs/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k 31.12.</w:t>
            </w:r>
            <w:r w:rsidRPr="00C9443F">
              <w:rPr>
                <w:i/>
                <w:iCs/>
                <w:color w:val="FF0000"/>
                <w:sz w:val="28"/>
                <w:szCs w:val="28"/>
              </w:rPr>
              <w:t xml:space="preserve"> 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</w:tr>
      <w:tr w:rsidR="00C9443F" w:rsidRPr="00C9443F" w:rsidTr="00235862">
        <w:trPr>
          <w:cantSplit/>
        </w:trPr>
        <w:tc>
          <w:tcPr>
            <w:tcW w:w="4674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:rsidR="00C9443F" w:rsidRPr="00C9443F" w:rsidRDefault="00D9453D" w:rsidP="00235862">
            <w:pPr>
              <w:keepNext/>
              <w:spacing w:before="4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7185</w:t>
            </w:r>
          </w:p>
        </w:tc>
        <w:tc>
          <w:tcPr>
            <w:tcW w:w="2410" w:type="dxa"/>
            <w:vAlign w:val="bottom"/>
          </w:tcPr>
          <w:p w:rsidR="00C9443F" w:rsidRPr="00C9443F" w:rsidRDefault="00D9453D" w:rsidP="00235862">
            <w:pPr>
              <w:keepNext/>
              <w:spacing w:before="40"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6500</w:t>
            </w:r>
          </w:p>
        </w:tc>
      </w:tr>
      <w:tr w:rsidR="00C9443F" w:rsidRPr="00C9443F" w:rsidTr="00235862">
        <w:trPr>
          <w:cantSplit/>
        </w:trPr>
        <w:tc>
          <w:tcPr>
            <w:tcW w:w="4674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:rsidR="00C9443F" w:rsidRPr="00C9443F" w:rsidRDefault="00D9453D" w:rsidP="00235862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7256</w:t>
            </w:r>
            <w:r w:rsidR="00603040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2410" w:type="dxa"/>
            <w:vAlign w:val="bottom"/>
          </w:tcPr>
          <w:p w:rsidR="00C9443F" w:rsidRPr="00C9443F" w:rsidRDefault="00D9453D" w:rsidP="00235862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105267</w:t>
            </w:r>
          </w:p>
        </w:tc>
      </w:tr>
      <w:tr w:rsidR="00C9443F" w:rsidRPr="00C9443F" w:rsidTr="00235862">
        <w:trPr>
          <w:cantSplit/>
        </w:trPr>
        <w:tc>
          <w:tcPr>
            <w:tcW w:w="4674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:rsidR="00C9443F" w:rsidRPr="00C9443F" w:rsidRDefault="00D9453D" w:rsidP="00235862">
            <w:pPr>
              <w:pStyle w:val="doubleright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797</w:t>
            </w:r>
            <w:r w:rsidR="00603040">
              <w:rPr>
                <w:sz w:val="28"/>
                <w:szCs w:val="28"/>
              </w:rPr>
              <w:t>49</w:t>
            </w:r>
          </w:p>
        </w:tc>
        <w:tc>
          <w:tcPr>
            <w:tcW w:w="2410" w:type="dxa"/>
            <w:vAlign w:val="bottom"/>
          </w:tcPr>
          <w:p w:rsidR="00C9443F" w:rsidRPr="00C9443F" w:rsidRDefault="00D9453D" w:rsidP="00235862">
            <w:pPr>
              <w:pStyle w:val="doubleright"/>
              <w:ind w:left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111767</w:t>
            </w:r>
          </w:p>
        </w:tc>
      </w:tr>
    </w:tbl>
    <w:p w:rsidR="00C9443F" w:rsidRPr="00C9443F" w:rsidRDefault="00C9443F" w:rsidP="00C9443F">
      <w:pPr>
        <w:pStyle w:val="odstavecislo"/>
        <w:numPr>
          <w:ilvl w:val="0"/>
          <w:numId w:val="0"/>
        </w:numPr>
        <w:rPr>
          <w:sz w:val="28"/>
          <w:szCs w:val="28"/>
        </w:rPr>
      </w:pPr>
    </w:p>
    <w:p w:rsidR="00C9443F" w:rsidRPr="00C9443F" w:rsidRDefault="00C9443F" w:rsidP="00C9443F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  <w:rPr>
          <w:sz w:val="28"/>
          <w:szCs w:val="28"/>
        </w:rPr>
      </w:pPr>
      <w:r w:rsidRPr="00C9443F">
        <w:rPr>
          <w:sz w:val="28"/>
          <w:szCs w:val="28"/>
        </w:rPr>
        <w:lastRenderedPageBreak/>
        <w:t xml:space="preserve">Sociálny fond </w:t>
      </w:r>
    </w:p>
    <w:p w:rsidR="00C9443F" w:rsidRPr="00C9443F" w:rsidRDefault="00C9443F" w:rsidP="00C9443F">
      <w:pPr>
        <w:pStyle w:val="odstavecbezcisla"/>
        <w:keepNext/>
        <w:ind w:left="425"/>
        <w:rPr>
          <w:sz w:val="28"/>
          <w:szCs w:val="28"/>
        </w:rPr>
      </w:pPr>
      <w:r w:rsidRPr="00C9443F">
        <w:rPr>
          <w:sz w:val="28"/>
          <w:szCs w:val="28"/>
        </w:rPr>
        <w:t>Spoločnosť netvorila sociálny fond nakoľko nemala žiadnych zamestnancov.</w:t>
      </w:r>
    </w:p>
    <w:p w:rsidR="00C9443F" w:rsidRPr="00C9443F" w:rsidRDefault="00C9443F" w:rsidP="00C9443F">
      <w:pPr>
        <w:pStyle w:val="odstavecbezcisla"/>
        <w:ind w:left="0"/>
        <w:jc w:val="left"/>
        <w:rPr>
          <w:sz w:val="28"/>
          <w:szCs w:val="28"/>
        </w:rPr>
      </w:pPr>
    </w:p>
    <w:p w:rsidR="00C9443F" w:rsidRPr="00C9443F" w:rsidRDefault="00C9443F" w:rsidP="00C9443F">
      <w:pPr>
        <w:tabs>
          <w:tab w:val="left" w:pos="426"/>
        </w:tabs>
        <w:rPr>
          <w:iCs/>
          <w:sz w:val="28"/>
          <w:szCs w:val="28"/>
        </w:rPr>
      </w:pPr>
    </w:p>
    <w:p w:rsidR="00C9443F" w:rsidRPr="00C9443F" w:rsidRDefault="00C9443F" w:rsidP="00C9443F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F.</w:t>
      </w:r>
      <w:r w:rsidRPr="00C9443F">
        <w:rPr>
          <w:sz w:val="28"/>
          <w:szCs w:val="28"/>
          <w:lang w:val="sk-SK"/>
        </w:rPr>
        <w:tab/>
        <w:t>VÝNOSY</w:t>
      </w:r>
    </w:p>
    <w:p w:rsidR="00C9443F" w:rsidRPr="00C9443F" w:rsidRDefault="00C9443F" w:rsidP="00C9443F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Tržby za vlastné výkony a tovar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Tržby za vlastné výkony a tovar sú uvedené v nasledujúcej tabuľke v EUR: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C9443F" w:rsidRPr="00C9443F" w:rsidTr="00235862">
        <w:trPr>
          <w:cantSplit/>
          <w:trHeight w:val="270"/>
        </w:trPr>
        <w:tc>
          <w:tcPr>
            <w:tcW w:w="2265" w:type="dxa"/>
          </w:tcPr>
          <w:p w:rsidR="00C9443F" w:rsidRPr="00C9443F" w:rsidRDefault="00C9443F" w:rsidP="00235862">
            <w:pPr>
              <w:pStyle w:val="dotabulky"/>
              <w:keepNext/>
              <w:rPr>
                <w:sz w:val="28"/>
                <w:szCs w:val="28"/>
              </w:rPr>
            </w:pPr>
          </w:p>
        </w:tc>
        <w:tc>
          <w:tcPr>
            <w:tcW w:w="3118" w:type="dxa"/>
            <w:gridSpan w:val="2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Tovar</w:t>
            </w:r>
          </w:p>
        </w:tc>
        <w:tc>
          <w:tcPr>
            <w:tcW w:w="2977" w:type="dxa"/>
            <w:gridSpan w:val="2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Služby</w:t>
            </w:r>
          </w:p>
        </w:tc>
      </w:tr>
      <w:tr w:rsidR="00C9443F" w:rsidRPr="00C9443F" w:rsidTr="00235862">
        <w:trPr>
          <w:cantSplit/>
          <w:trHeight w:val="260"/>
        </w:trPr>
        <w:tc>
          <w:tcPr>
            <w:tcW w:w="2265" w:type="dxa"/>
          </w:tcPr>
          <w:p w:rsidR="00C9443F" w:rsidRPr="00C9443F" w:rsidRDefault="00C9443F" w:rsidP="00235862">
            <w:pPr>
              <w:pStyle w:val="dotabulky"/>
              <w:keepNext/>
              <w:rPr>
                <w:i/>
                <w:sz w:val="28"/>
                <w:szCs w:val="28"/>
              </w:rPr>
            </w:pPr>
          </w:p>
        </w:tc>
        <w:tc>
          <w:tcPr>
            <w:tcW w:w="1559" w:type="dxa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1559" w:type="dxa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  <w:tc>
          <w:tcPr>
            <w:tcW w:w="1418" w:type="dxa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1559" w:type="dxa"/>
          </w:tcPr>
          <w:p w:rsidR="00C9443F" w:rsidRPr="00C9443F" w:rsidRDefault="00C9443F" w:rsidP="00235862">
            <w:pPr>
              <w:pStyle w:val="dotabulky"/>
              <w:keepNext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</w:tr>
      <w:tr w:rsidR="00C9443F" w:rsidRPr="00C9443F" w:rsidTr="00235862">
        <w:trPr>
          <w:cantSplit/>
          <w:trHeight w:val="208"/>
        </w:trPr>
        <w:tc>
          <w:tcPr>
            <w:tcW w:w="2265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keepNext/>
              <w:spacing w:before="40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keepNext/>
              <w:spacing w:before="40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0</w:t>
            </w:r>
          </w:p>
        </w:tc>
        <w:tc>
          <w:tcPr>
            <w:tcW w:w="1418" w:type="dxa"/>
            <w:vAlign w:val="bottom"/>
          </w:tcPr>
          <w:p w:rsidR="00C9443F" w:rsidRPr="00C9443F" w:rsidRDefault="00D9453D" w:rsidP="00235862">
            <w:pPr>
              <w:keepNext/>
              <w:spacing w:before="4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2181</w:t>
            </w:r>
            <w:r w:rsidR="00603040">
              <w:rPr>
                <w:sz w:val="28"/>
                <w:szCs w:val="28"/>
              </w:rPr>
              <w:t>23</w:t>
            </w:r>
          </w:p>
        </w:tc>
        <w:tc>
          <w:tcPr>
            <w:tcW w:w="1559" w:type="dxa"/>
            <w:vAlign w:val="bottom"/>
          </w:tcPr>
          <w:p w:rsidR="00C9443F" w:rsidRPr="00C9443F" w:rsidRDefault="00D9453D" w:rsidP="00235862">
            <w:pPr>
              <w:keepNext/>
              <w:spacing w:before="40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213852</w:t>
            </w:r>
          </w:p>
        </w:tc>
      </w:tr>
      <w:tr w:rsidR="00C9443F" w:rsidRPr="00C9443F" w:rsidTr="00235862">
        <w:trPr>
          <w:cantSplit/>
        </w:trPr>
        <w:tc>
          <w:tcPr>
            <w:tcW w:w="2265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Zahraničie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418" w:type="dxa"/>
            <w:vAlign w:val="bottom"/>
          </w:tcPr>
          <w:p w:rsidR="00C9443F" w:rsidRPr="00C9443F" w:rsidRDefault="00C9443F" w:rsidP="00235862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pStyle w:val="Borders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265" w:type="dxa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8"/>
                <w:szCs w:val="28"/>
              </w:rPr>
            </w:pPr>
            <w:r w:rsidRPr="00C9443F">
              <w:rPr>
                <w:b/>
                <w:bCs/>
                <w:iCs/>
                <w:sz w:val="28"/>
                <w:szCs w:val="28"/>
              </w:rPr>
              <w:t>Spolu</w:t>
            </w: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pStyle w:val="Borderd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bottom"/>
          </w:tcPr>
          <w:p w:rsidR="00C9443F" w:rsidRPr="00C9443F" w:rsidRDefault="00C9443F" w:rsidP="00235862">
            <w:pPr>
              <w:pStyle w:val="Borderd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0</w:t>
            </w:r>
          </w:p>
        </w:tc>
        <w:tc>
          <w:tcPr>
            <w:tcW w:w="1418" w:type="dxa"/>
            <w:vAlign w:val="bottom"/>
          </w:tcPr>
          <w:p w:rsidR="00C9443F" w:rsidRPr="00C9443F" w:rsidRDefault="00D9453D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2181</w:t>
            </w:r>
            <w:r w:rsidR="00603040">
              <w:rPr>
                <w:sz w:val="28"/>
                <w:szCs w:val="28"/>
              </w:rPr>
              <w:t>23</w:t>
            </w:r>
          </w:p>
        </w:tc>
        <w:tc>
          <w:tcPr>
            <w:tcW w:w="1559" w:type="dxa"/>
            <w:vAlign w:val="bottom"/>
          </w:tcPr>
          <w:p w:rsidR="00C9443F" w:rsidRPr="00C9443F" w:rsidRDefault="00D9453D" w:rsidP="00235862">
            <w:pPr>
              <w:pStyle w:val="Borderd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213852</w:t>
            </w:r>
          </w:p>
        </w:tc>
      </w:tr>
    </w:tbl>
    <w:p w:rsidR="00C9443F" w:rsidRPr="00C9443F" w:rsidRDefault="00C9443F" w:rsidP="00C9443F">
      <w:pPr>
        <w:pStyle w:val="odstavecbezcisla"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Nadpis3"/>
        <w:spacing w:after="120"/>
        <w:rPr>
          <w:b w:val="0"/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t>G.</w:t>
      </w:r>
      <w:r w:rsidRPr="00C9443F">
        <w:rPr>
          <w:sz w:val="28"/>
          <w:szCs w:val="28"/>
          <w:lang w:val="sk-SK"/>
        </w:rPr>
        <w:tab/>
        <w:t>NÁKLADY</w:t>
      </w:r>
    </w:p>
    <w:p w:rsidR="00C9443F" w:rsidRPr="00C9443F" w:rsidRDefault="00C9443F" w:rsidP="00C9443F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rPr>
          <w:sz w:val="28"/>
          <w:szCs w:val="28"/>
        </w:rPr>
      </w:pPr>
      <w:r w:rsidRPr="00C9443F">
        <w:rPr>
          <w:sz w:val="28"/>
          <w:szCs w:val="28"/>
        </w:rPr>
        <w:t>Náklady na poskytnuté služby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Prehľad nákladov na poskytnuté služby je uvedený v nasledujúcej tabuľke v EUR: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C9443F" w:rsidRPr="00C9443F" w:rsidTr="00235862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:rsidR="00C9443F" w:rsidRPr="00C9443F" w:rsidRDefault="00C9443F" w:rsidP="00235862">
            <w:pPr>
              <w:pStyle w:val="dotabulky"/>
              <w:keepNext/>
              <w:rPr>
                <w:i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i/>
                <w:iCs/>
                <w:color w:val="FF0000"/>
                <w:sz w:val="28"/>
                <w:szCs w:val="28"/>
              </w:rPr>
              <w:t>202</w:t>
            </w:r>
            <w:r w:rsidR="00D9453D">
              <w:rPr>
                <w:i/>
                <w:iCs/>
                <w:color w:val="FF0000"/>
                <w:sz w:val="28"/>
                <w:szCs w:val="28"/>
              </w:rPr>
              <w:t>3</w:t>
            </w:r>
          </w:p>
        </w:tc>
      </w:tr>
      <w:tr w:rsidR="00C9443F" w:rsidRPr="00C9443F" w:rsidTr="00235862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43F" w:rsidRPr="00C9443F" w:rsidRDefault="00C9443F" w:rsidP="00235862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43F" w:rsidRPr="00C9443F" w:rsidRDefault="002A2601" w:rsidP="00235862">
            <w:pPr>
              <w:keepNext/>
              <w:spacing w:before="40"/>
              <w:ind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="00603040">
              <w:rPr>
                <w:bCs/>
                <w:sz w:val="28"/>
                <w:szCs w:val="28"/>
              </w:rPr>
              <w:t>047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43F" w:rsidRPr="00C9443F" w:rsidRDefault="00D9453D" w:rsidP="00235862">
            <w:pPr>
              <w:keepNext/>
              <w:spacing w:before="40"/>
              <w:ind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1416</w:t>
            </w:r>
          </w:p>
        </w:tc>
      </w:tr>
      <w:tr w:rsidR="00C9443F" w:rsidRPr="00C9443F" w:rsidTr="00235862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43F" w:rsidRPr="00C9443F" w:rsidRDefault="00C9443F" w:rsidP="00235862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43F" w:rsidRPr="00C9443F" w:rsidRDefault="002A2601" w:rsidP="00235862">
            <w:pPr>
              <w:keepNext/>
              <w:spacing w:before="40"/>
              <w:ind w:right="57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20</w:t>
            </w:r>
            <w:r w:rsidR="00603040">
              <w:rPr>
                <w:bCs/>
                <w:sz w:val="28"/>
                <w:szCs w:val="28"/>
              </w:rPr>
              <w:t>616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43F" w:rsidRPr="00C9443F" w:rsidRDefault="00D9453D" w:rsidP="00235862">
            <w:pPr>
              <w:keepNext/>
              <w:spacing w:before="40"/>
              <w:ind w:right="57"/>
              <w:jc w:val="center"/>
              <w:rPr>
                <w:bCs/>
                <w:sz w:val="28"/>
                <w:szCs w:val="28"/>
              </w:rPr>
            </w:pPr>
            <w:r w:rsidRPr="00C9443F">
              <w:rPr>
                <w:bCs/>
                <w:sz w:val="28"/>
                <w:szCs w:val="28"/>
              </w:rPr>
              <w:t>20391</w:t>
            </w:r>
          </w:p>
        </w:tc>
      </w:tr>
      <w:tr w:rsidR="00C9443F" w:rsidRPr="00C9443F" w:rsidTr="00235862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8"/>
                <w:szCs w:val="28"/>
              </w:rPr>
            </w:pPr>
            <w:r w:rsidRPr="00C9443F">
              <w:rPr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:rsidR="00C9443F" w:rsidRPr="00C9443F" w:rsidRDefault="002A2601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22663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:rsidR="00C9443F" w:rsidRPr="00C9443F" w:rsidRDefault="00D9453D" w:rsidP="00235862">
            <w:pPr>
              <w:pStyle w:val="Borderd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21807</w:t>
            </w:r>
          </w:p>
        </w:tc>
      </w:tr>
    </w:tbl>
    <w:p w:rsidR="00C9443F" w:rsidRPr="00C9443F" w:rsidRDefault="00C9443F" w:rsidP="00C9443F">
      <w:pPr>
        <w:pStyle w:val="odstavecbezcisla"/>
        <w:ind w:left="0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tabs>
          <w:tab w:val="left" w:pos="426"/>
        </w:tabs>
        <w:ind w:left="0"/>
        <w:rPr>
          <w:b/>
          <w:sz w:val="28"/>
          <w:szCs w:val="28"/>
        </w:rPr>
      </w:pPr>
    </w:p>
    <w:p w:rsidR="00C9443F" w:rsidRPr="00C9443F" w:rsidRDefault="00C9443F" w:rsidP="00C9443F">
      <w:pPr>
        <w:pStyle w:val="Nadpis3"/>
        <w:spacing w:after="120"/>
        <w:rPr>
          <w:sz w:val="28"/>
          <w:szCs w:val="28"/>
          <w:lang w:val="sk-SK"/>
        </w:rPr>
      </w:pPr>
      <w:r w:rsidRPr="00C9443F">
        <w:rPr>
          <w:sz w:val="28"/>
          <w:szCs w:val="28"/>
          <w:lang w:val="sk-SK"/>
        </w:rPr>
        <w:lastRenderedPageBreak/>
        <w:t>H.</w:t>
      </w:r>
      <w:r w:rsidRPr="00C9443F">
        <w:rPr>
          <w:sz w:val="28"/>
          <w:szCs w:val="28"/>
          <w:lang w:val="sk-SK"/>
        </w:rPr>
        <w:tab/>
        <w:t>DANE Z PRÍJMOV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>Prechod od teoretickej k vykázanej dani z príjmov je uvedený v nasledujúcej tabuľke:</w:t>
      </w: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63"/>
        <w:gridCol w:w="2095"/>
        <w:gridCol w:w="1705"/>
      </w:tblGrid>
      <w:tr w:rsidR="00C9443F" w:rsidRPr="00C9443F" w:rsidTr="00235862">
        <w:trPr>
          <w:cantSplit/>
        </w:trPr>
        <w:tc>
          <w:tcPr>
            <w:tcW w:w="2700" w:type="pct"/>
          </w:tcPr>
          <w:p w:rsidR="00C9443F" w:rsidRPr="00C9443F" w:rsidRDefault="00C9443F" w:rsidP="00235862">
            <w:pPr>
              <w:pStyle w:val="dotabulky"/>
              <w:keepNext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</w:tcPr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Základ dane</w:t>
            </w:r>
          </w:p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EUR</w:t>
            </w:r>
          </w:p>
        </w:tc>
        <w:tc>
          <w:tcPr>
            <w:tcW w:w="1032" w:type="pct"/>
          </w:tcPr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Daň</w:t>
            </w:r>
          </w:p>
          <w:p w:rsidR="00C9443F" w:rsidRPr="00C9443F" w:rsidRDefault="00C9443F" w:rsidP="00235862">
            <w:pPr>
              <w:pStyle w:val="dotabulky"/>
              <w:keepNext/>
              <w:ind w:righ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EUR</w:t>
            </w: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:rsidR="006B78AD" w:rsidRPr="00C9443F" w:rsidRDefault="00365461" w:rsidP="006B78AD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6B78AD">
              <w:rPr>
                <w:sz w:val="28"/>
                <w:szCs w:val="28"/>
              </w:rPr>
              <w:t>0946</w:t>
            </w: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C9443F" w:rsidRPr="00C9443F" w:rsidRDefault="006B78AD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500</w:t>
            </w: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 w:rsidRPr="00C9443F">
              <w:rPr>
                <w:sz w:val="28"/>
                <w:szCs w:val="28"/>
              </w:rPr>
              <w:t>0</w:t>
            </w: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8"/>
                <w:szCs w:val="28"/>
              </w:rPr>
            </w:pPr>
            <w:r w:rsidRPr="00C9443F">
              <w:rPr>
                <w:b/>
                <w:bCs/>
                <w:iCs/>
                <w:sz w:val="28"/>
                <w:szCs w:val="28"/>
              </w:rPr>
              <w:t>Základ dane</w:t>
            </w:r>
          </w:p>
        </w:tc>
        <w:tc>
          <w:tcPr>
            <w:tcW w:w="1268" w:type="pct"/>
            <w:vAlign w:val="bottom"/>
          </w:tcPr>
          <w:p w:rsidR="00C9443F" w:rsidRPr="00C9443F" w:rsidRDefault="002A2601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365461">
              <w:rPr>
                <w:sz w:val="28"/>
                <w:szCs w:val="28"/>
              </w:rPr>
              <w:t>14</w:t>
            </w:r>
            <w:r w:rsidR="00603040">
              <w:rPr>
                <w:sz w:val="28"/>
                <w:szCs w:val="28"/>
              </w:rPr>
              <w:t>4</w:t>
            </w:r>
            <w:r w:rsidR="006B78AD">
              <w:rPr>
                <w:sz w:val="28"/>
                <w:szCs w:val="28"/>
              </w:rPr>
              <w:t>6</w:t>
            </w: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pStyle w:val="Borderd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603040" w:rsidP="00235862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1710</w:t>
            </w:r>
            <w:r w:rsidR="006B78AD">
              <w:rPr>
                <w:sz w:val="28"/>
                <w:szCs w:val="28"/>
              </w:rPr>
              <w:t>4</w:t>
            </w: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40"/>
              <w:rPr>
                <w:iCs/>
                <w:sz w:val="28"/>
                <w:szCs w:val="28"/>
              </w:rPr>
            </w:pPr>
            <w:r w:rsidRPr="00C9443F">
              <w:rPr>
                <w:iCs/>
                <w:sz w:val="28"/>
                <w:szCs w:val="28"/>
              </w:rPr>
              <w:t>Odložená daň</w:t>
            </w: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pStyle w:val="Borders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C9443F" w:rsidP="00235862">
            <w:pPr>
              <w:pStyle w:val="Borders"/>
              <w:rPr>
                <w:sz w:val="28"/>
                <w:szCs w:val="28"/>
              </w:rPr>
            </w:pPr>
          </w:p>
        </w:tc>
      </w:tr>
      <w:tr w:rsidR="00C9443F" w:rsidRPr="00C9443F" w:rsidTr="00235862">
        <w:trPr>
          <w:cantSplit/>
        </w:trPr>
        <w:tc>
          <w:tcPr>
            <w:tcW w:w="2700" w:type="pct"/>
            <w:vAlign w:val="bottom"/>
          </w:tcPr>
          <w:p w:rsidR="00C9443F" w:rsidRPr="00C9443F" w:rsidRDefault="00C9443F" w:rsidP="00235862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8"/>
                <w:szCs w:val="28"/>
              </w:rPr>
            </w:pPr>
            <w:r w:rsidRPr="00C9443F">
              <w:rPr>
                <w:b/>
                <w:bCs/>
                <w:iCs/>
                <w:sz w:val="28"/>
                <w:szCs w:val="28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:rsidR="00C9443F" w:rsidRPr="00C9443F" w:rsidRDefault="00C9443F" w:rsidP="00235862">
            <w:pPr>
              <w:pStyle w:val="Borderd"/>
              <w:rPr>
                <w:sz w:val="28"/>
                <w:szCs w:val="28"/>
              </w:rPr>
            </w:pPr>
          </w:p>
        </w:tc>
        <w:tc>
          <w:tcPr>
            <w:tcW w:w="1032" w:type="pct"/>
            <w:vAlign w:val="bottom"/>
          </w:tcPr>
          <w:p w:rsidR="00C9443F" w:rsidRPr="00C9443F" w:rsidRDefault="00365461" w:rsidP="00235862">
            <w:pPr>
              <w:pStyle w:val="Borderd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1710</w:t>
            </w:r>
            <w:r w:rsidR="006B78AD">
              <w:rPr>
                <w:sz w:val="28"/>
                <w:szCs w:val="28"/>
              </w:rPr>
              <w:t>4</w:t>
            </w:r>
          </w:p>
        </w:tc>
      </w:tr>
    </w:tbl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tabs>
          <w:tab w:val="left" w:pos="426"/>
        </w:tabs>
        <w:ind w:left="425" w:hanging="426"/>
        <w:rPr>
          <w:b/>
          <w:sz w:val="28"/>
          <w:szCs w:val="28"/>
        </w:rPr>
      </w:pPr>
      <w:r w:rsidRPr="00C9443F">
        <w:rPr>
          <w:b/>
          <w:sz w:val="28"/>
          <w:szCs w:val="28"/>
        </w:rPr>
        <w:t>I.</w:t>
      </w:r>
      <w:r w:rsidRPr="00C9443F">
        <w:rPr>
          <w:b/>
          <w:sz w:val="28"/>
          <w:szCs w:val="28"/>
        </w:rPr>
        <w:tab/>
        <w:t>ÚDAJE O PRÍJMOCH A VÝHODÁCH ČLENOV ŠTATUTÁRNYCH, DOZORNÝCH A INÝCH ORGÁNOV SPOLOČNOSTI</w:t>
      </w:r>
    </w:p>
    <w:p w:rsidR="00C9443F" w:rsidRPr="00C9443F" w:rsidRDefault="00C9443F" w:rsidP="00C9443F">
      <w:pPr>
        <w:pStyle w:val="odstavecbezcisla"/>
        <w:keepNext/>
        <w:tabs>
          <w:tab w:val="left" w:pos="426"/>
        </w:tabs>
        <w:ind w:left="425" w:hanging="426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ind w:left="425"/>
        <w:rPr>
          <w:sz w:val="28"/>
          <w:szCs w:val="28"/>
        </w:rPr>
      </w:pPr>
      <w:r w:rsidRPr="00C9443F">
        <w:rPr>
          <w:sz w:val="28"/>
          <w:szCs w:val="28"/>
        </w:rPr>
        <w:t xml:space="preserve">Hrubé príjmy členov štatutárnych orgánov Spoločnosti sa za ich činnosť pre Spoločnosť v sledovanom účtovnom období dosiahli výšku </w:t>
      </w:r>
      <w:r w:rsidRPr="00C9443F">
        <w:rPr>
          <w:i/>
          <w:iCs w:val="0"/>
          <w:color w:val="FF0000"/>
          <w:sz w:val="28"/>
          <w:szCs w:val="28"/>
        </w:rPr>
        <w:t xml:space="preserve">0 </w:t>
      </w:r>
      <w:r w:rsidRPr="00C9443F">
        <w:rPr>
          <w:sz w:val="28"/>
          <w:szCs w:val="28"/>
        </w:rPr>
        <w:t xml:space="preserve"> EUR (v predchádzajúcom účtovnom období: </w:t>
      </w:r>
      <w:r w:rsidRPr="00C9443F">
        <w:rPr>
          <w:i/>
          <w:iCs w:val="0"/>
          <w:color w:val="FF0000"/>
          <w:sz w:val="28"/>
          <w:szCs w:val="28"/>
        </w:rPr>
        <w:t xml:space="preserve">0 </w:t>
      </w:r>
      <w:r w:rsidRPr="00C9443F">
        <w:rPr>
          <w:sz w:val="28"/>
          <w:szCs w:val="28"/>
        </w:rPr>
        <w:t xml:space="preserve"> EUR).</w:t>
      </w:r>
    </w:p>
    <w:p w:rsidR="00C9443F" w:rsidRPr="00C9443F" w:rsidRDefault="00C9443F" w:rsidP="00C9443F">
      <w:pPr>
        <w:pStyle w:val="dotabulky"/>
        <w:spacing w:before="0"/>
        <w:rPr>
          <w:sz w:val="28"/>
          <w:szCs w:val="28"/>
        </w:rPr>
      </w:pPr>
    </w:p>
    <w:p w:rsidR="00C9443F" w:rsidRPr="00C9443F" w:rsidRDefault="00C9443F" w:rsidP="00C9443F">
      <w:pPr>
        <w:pStyle w:val="dotabulky"/>
        <w:spacing w:before="0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tabs>
          <w:tab w:val="left" w:pos="426"/>
        </w:tabs>
        <w:ind w:hanging="426"/>
        <w:rPr>
          <w:sz w:val="28"/>
          <w:szCs w:val="28"/>
        </w:rPr>
      </w:pPr>
      <w:r w:rsidRPr="00C9443F">
        <w:rPr>
          <w:b/>
          <w:sz w:val="28"/>
          <w:szCs w:val="28"/>
        </w:rPr>
        <w:t>J.</w:t>
      </w:r>
      <w:r w:rsidRPr="00C9443F">
        <w:rPr>
          <w:b/>
          <w:sz w:val="28"/>
          <w:szCs w:val="28"/>
        </w:rPr>
        <w:tab/>
        <w:t>SKUTOČNOSTI, KTORÉ NASTALI PO DNI, KU KTORÉMU SA ZOSTAVUJE ÚČTOVNÁ ZÁVIERKA, DO DŇA JEJ ZOSTAVENIA</w:t>
      </w:r>
    </w:p>
    <w:p w:rsidR="00C9443F" w:rsidRPr="00C9443F" w:rsidRDefault="00C9443F" w:rsidP="00C9443F">
      <w:pPr>
        <w:pStyle w:val="dotabulky"/>
        <w:keepNext/>
        <w:spacing w:before="0"/>
        <w:rPr>
          <w:sz w:val="28"/>
          <w:szCs w:val="28"/>
        </w:rPr>
      </w:pPr>
    </w:p>
    <w:p w:rsidR="00C9443F" w:rsidRPr="00C9443F" w:rsidRDefault="00C9443F" w:rsidP="00C9443F">
      <w:pPr>
        <w:pStyle w:val="odstavecbezcisla"/>
        <w:keepNext/>
        <w:rPr>
          <w:sz w:val="28"/>
          <w:szCs w:val="28"/>
        </w:rPr>
      </w:pPr>
      <w:r w:rsidRPr="00C9443F">
        <w:rPr>
          <w:sz w:val="28"/>
          <w:szCs w:val="28"/>
        </w:rPr>
        <w:t xml:space="preserve">Po 31. decembri </w:t>
      </w:r>
      <w:r w:rsidRPr="00C9443F">
        <w:rPr>
          <w:i/>
          <w:iCs w:val="0"/>
          <w:color w:val="FF0000"/>
          <w:sz w:val="28"/>
          <w:szCs w:val="28"/>
        </w:rPr>
        <w:t>202</w:t>
      </w:r>
      <w:r w:rsidR="002A2601">
        <w:rPr>
          <w:i/>
          <w:iCs w:val="0"/>
          <w:color w:val="FF0000"/>
          <w:sz w:val="28"/>
          <w:szCs w:val="28"/>
        </w:rPr>
        <w:t xml:space="preserve">4 </w:t>
      </w:r>
      <w:r w:rsidRPr="00C9443F">
        <w:rPr>
          <w:sz w:val="28"/>
          <w:szCs w:val="28"/>
        </w:rPr>
        <w:t xml:space="preserve">nenastali také udalosti, ktoré by si vyžadovali zverejnenie alebo vykázanie v účtovnej závierke za rok </w:t>
      </w:r>
      <w:r w:rsidRPr="00C9443F">
        <w:rPr>
          <w:i/>
          <w:color w:val="FF0000"/>
          <w:sz w:val="28"/>
          <w:szCs w:val="28"/>
        </w:rPr>
        <w:t>202</w:t>
      </w:r>
      <w:r w:rsidR="002A2601">
        <w:rPr>
          <w:i/>
          <w:color w:val="FF0000"/>
          <w:sz w:val="28"/>
          <w:szCs w:val="28"/>
        </w:rPr>
        <w:t>4</w:t>
      </w:r>
      <w:r w:rsidRPr="00C9443F">
        <w:rPr>
          <w:i/>
          <w:color w:val="FF0000"/>
          <w:sz w:val="28"/>
          <w:szCs w:val="28"/>
        </w:rPr>
        <w:t>.</w:t>
      </w:r>
    </w:p>
    <w:p w:rsidR="00C9443F" w:rsidRPr="00C9443F" w:rsidRDefault="00C9443F" w:rsidP="00C9443F">
      <w:pPr>
        <w:pStyle w:val="dotabulky"/>
        <w:keepNext/>
        <w:spacing w:before="0"/>
        <w:rPr>
          <w:sz w:val="28"/>
          <w:szCs w:val="28"/>
        </w:rPr>
      </w:pPr>
    </w:p>
    <w:p w:rsidR="00C9443F" w:rsidRPr="00C9443F" w:rsidRDefault="00C9443F" w:rsidP="00C9443F">
      <w:pPr>
        <w:pStyle w:val="dotabulky"/>
        <w:keepNext/>
        <w:spacing w:before="0"/>
        <w:rPr>
          <w:sz w:val="28"/>
          <w:szCs w:val="28"/>
        </w:rPr>
      </w:pPr>
    </w:p>
    <w:p w:rsidR="005409BC" w:rsidRPr="00C9443F" w:rsidRDefault="005409BC">
      <w:pPr>
        <w:rPr>
          <w:sz w:val="28"/>
          <w:szCs w:val="28"/>
        </w:rPr>
      </w:pPr>
    </w:p>
    <w:sectPr w:rsidR="005409BC" w:rsidRPr="00C9443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95576" w:rsidRDefault="00295576" w:rsidP="00C9443F">
      <w:r>
        <w:separator/>
      </w:r>
    </w:p>
  </w:endnote>
  <w:endnote w:type="continuationSeparator" w:id="0">
    <w:p w:rsidR="00295576" w:rsidRDefault="00295576" w:rsidP="00C944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95576" w:rsidRDefault="00295576" w:rsidP="00C9443F">
      <w:r>
        <w:separator/>
      </w:r>
    </w:p>
  </w:footnote>
  <w:footnote w:type="continuationSeparator" w:id="0">
    <w:p w:rsidR="00295576" w:rsidRDefault="00295576" w:rsidP="00C944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9443F" w:rsidRDefault="00C9443F" w:rsidP="00C9443F">
    <w:pPr>
      <w:pStyle w:val="Hlavika"/>
      <w:tabs>
        <w:tab w:val="clear" w:pos="9072"/>
        <w:tab w:val="left" w:pos="8040"/>
        <w:tab w:val="right" w:pos="9639"/>
      </w:tabs>
      <w:ind w:right="360"/>
      <w:rPr>
        <w:i/>
        <w:color w:val="FF0000"/>
        <w:sz w:val="20"/>
      </w:rPr>
    </w:pPr>
    <w:r>
      <w:rPr>
        <w:i/>
        <w:color w:val="FF0000"/>
        <w:sz w:val="20"/>
      </w:rPr>
      <w:t>ALAD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9443F" w:rsidRDefault="00C9443F" w:rsidP="00C9443F">
    <w:pPr>
      <w:pStyle w:val="Hlavika"/>
      <w:pBdr>
        <w:bottom w:val="single" w:sz="4" w:space="1" w:color="auto"/>
      </w:pBdr>
      <w:tabs>
        <w:tab w:val="clear" w:pos="9072"/>
      </w:tabs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2024</w:t>
    </w:r>
  </w:p>
  <w:p w:rsidR="00C9443F" w:rsidRPr="00C00791" w:rsidRDefault="00C9443F" w:rsidP="00C9443F">
    <w:pPr>
      <w:pStyle w:val="Hlavika"/>
      <w:pBdr>
        <w:bottom w:val="single" w:sz="4" w:space="1" w:color="auto"/>
      </w:pBdr>
      <w:tabs>
        <w:tab w:val="clear" w:pos="9072"/>
      </w:tabs>
      <w:rPr>
        <w:i/>
        <w:color w:val="FF0000"/>
        <w:sz w:val="20"/>
      </w:rPr>
    </w:pPr>
  </w:p>
  <w:p w:rsidR="00C9443F" w:rsidRDefault="00C944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 w16cid:durableId="233400137">
    <w:abstractNumId w:val="0"/>
  </w:num>
  <w:num w:numId="2" w16cid:durableId="1701128810">
    <w:abstractNumId w:val="3"/>
  </w:num>
  <w:num w:numId="3" w16cid:durableId="137380620">
    <w:abstractNumId w:val="5"/>
  </w:num>
  <w:num w:numId="4" w16cid:durableId="128328247">
    <w:abstractNumId w:val="2"/>
  </w:num>
  <w:num w:numId="5" w16cid:durableId="1693219575">
    <w:abstractNumId w:val="4"/>
  </w:num>
  <w:num w:numId="6" w16cid:durableId="17951706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43F"/>
    <w:rsid w:val="000308FF"/>
    <w:rsid w:val="00295576"/>
    <w:rsid w:val="002A2601"/>
    <w:rsid w:val="002F77ED"/>
    <w:rsid w:val="00365461"/>
    <w:rsid w:val="005409BC"/>
    <w:rsid w:val="00557E92"/>
    <w:rsid w:val="005D0E5D"/>
    <w:rsid w:val="00603040"/>
    <w:rsid w:val="006218A3"/>
    <w:rsid w:val="00621A2C"/>
    <w:rsid w:val="00634FC9"/>
    <w:rsid w:val="006B78AD"/>
    <w:rsid w:val="00953419"/>
    <w:rsid w:val="00AF4E8A"/>
    <w:rsid w:val="00B024B4"/>
    <w:rsid w:val="00B85D40"/>
    <w:rsid w:val="00C9443F"/>
    <w:rsid w:val="00D4476E"/>
    <w:rsid w:val="00D9453D"/>
    <w:rsid w:val="00E73E02"/>
    <w:rsid w:val="00E970AD"/>
    <w:rsid w:val="00F66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E5FDADB"/>
  <w15:chartTrackingRefBased/>
  <w15:docId w15:val="{DCC213BF-0CD3-484B-88E7-4580CAEA0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43F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paragraph" w:styleId="Nadpis3">
    <w:name w:val="heading 3"/>
    <w:basedOn w:val="Normlny"/>
    <w:next w:val="Normlny"/>
    <w:link w:val="Nadpis3Char"/>
    <w:qFormat/>
    <w:rsid w:val="00C9443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C9443F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C9443F"/>
    <w:rPr>
      <w:rFonts w:ascii="Times New Roman" w:eastAsia="Times New Roman" w:hAnsi="Times New Roman" w:cs="Times New Roman"/>
      <w:b/>
      <w:kern w:val="0"/>
      <w:sz w:val="20"/>
      <w:szCs w:val="20"/>
      <w:lang w:val="de-DE" w:eastAsia="cs-CZ"/>
      <w14:ligatures w14:val="none"/>
    </w:rPr>
  </w:style>
  <w:style w:type="character" w:customStyle="1" w:styleId="Nadpis8Char">
    <w:name w:val="Nadpis 8 Char"/>
    <w:basedOn w:val="Predvolenpsmoodseku"/>
    <w:link w:val="Nadpis8"/>
    <w:rsid w:val="00C9443F"/>
    <w:rPr>
      <w:rFonts w:ascii="Times New Roman" w:eastAsia="Times New Roman" w:hAnsi="Times New Roman" w:cs="Times New Roman"/>
      <w:b/>
      <w:kern w:val="0"/>
      <w:sz w:val="20"/>
      <w:lang w:eastAsia="cs-CZ"/>
      <w14:ligatures w14:val="none"/>
    </w:rPr>
  </w:style>
  <w:style w:type="paragraph" w:customStyle="1" w:styleId="dotabulky">
    <w:name w:val="do tabulky"/>
    <w:basedOn w:val="Zkladntext"/>
    <w:rsid w:val="00C9443F"/>
    <w:pPr>
      <w:spacing w:before="40" w:after="0"/>
    </w:pPr>
  </w:style>
  <w:style w:type="character" w:styleId="Odkaznakomentr">
    <w:name w:val="annotation reference"/>
    <w:basedOn w:val="Predvolenpsmoodseku"/>
    <w:semiHidden/>
    <w:rsid w:val="00C9443F"/>
    <w:rPr>
      <w:sz w:val="16"/>
    </w:rPr>
  </w:style>
  <w:style w:type="paragraph" w:styleId="Textkomentra">
    <w:name w:val="annotation text"/>
    <w:basedOn w:val="Normlny"/>
    <w:link w:val="TextkomentraChar"/>
    <w:semiHidden/>
    <w:rsid w:val="00C9443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9443F"/>
    <w:rPr>
      <w:rFonts w:ascii="Times New Roman" w:eastAsia="Times New Roman" w:hAnsi="Times New Roman" w:cs="Times New Roman"/>
      <w:kern w:val="0"/>
      <w:sz w:val="20"/>
      <w:lang w:eastAsia="cs-CZ"/>
      <w14:ligatures w14:val="none"/>
    </w:rPr>
  </w:style>
  <w:style w:type="paragraph" w:customStyle="1" w:styleId="lines">
    <w:name w:val="line_s"/>
    <w:basedOn w:val="Normlny"/>
    <w:autoRedefine/>
    <w:rsid w:val="00C9443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9443F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9443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C9443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9443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9443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9443F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C9443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C9443F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C9443F"/>
    <w:rPr>
      <w:rFonts w:ascii="Times New Roman" w:eastAsia="Times New Roman" w:hAnsi="Times New Roman" w:cs="Arial"/>
      <w:b/>
      <w:bCs/>
      <w:kern w:val="28"/>
      <w:szCs w:val="32"/>
      <w:lang w:eastAsia="cs-CZ"/>
      <w14:ligatures w14:val="none"/>
    </w:rPr>
  </w:style>
  <w:style w:type="character" w:customStyle="1" w:styleId="ra">
    <w:name w:val="ra"/>
    <w:basedOn w:val="Predvolenpsmoodseku"/>
    <w:rsid w:val="00C9443F"/>
  </w:style>
  <w:style w:type="paragraph" w:styleId="Zkladntext">
    <w:name w:val="Body Text"/>
    <w:basedOn w:val="Normlny"/>
    <w:link w:val="ZkladntextChar"/>
    <w:uiPriority w:val="99"/>
    <w:semiHidden/>
    <w:unhideWhenUsed/>
    <w:rsid w:val="00C944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9443F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9443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9443F"/>
    <w:rPr>
      <w:rFonts w:ascii="Times New Roman" w:eastAsia="Times New Roman" w:hAnsi="Times New Roman" w:cs="Times New Roman"/>
      <w:kern w:val="0"/>
      <w:sz w:val="16"/>
      <w:szCs w:val="16"/>
      <w:lang w:eastAsia="cs-CZ"/>
      <w14:ligatures w14:val="none"/>
    </w:rPr>
  </w:style>
  <w:style w:type="paragraph" w:styleId="Hlavika">
    <w:name w:val="header"/>
    <w:basedOn w:val="Normlny"/>
    <w:link w:val="HlavikaChar"/>
    <w:unhideWhenUsed/>
    <w:rsid w:val="00C944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9443F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C944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443F"/>
    <w:rPr>
      <w:rFonts w:ascii="Times New Roman" w:eastAsia="Times New Roman" w:hAnsi="Times New Roman" w:cs="Times New Roman"/>
      <w:kern w:val="0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1260</Words>
  <Characters>7185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iMac</dc:creator>
  <cp:keywords/>
  <dc:description/>
  <cp:lastModifiedBy>iMac</cp:lastModifiedBy>
  <cp:revision>2</cp:revision>
  <cp:lastPrinted>2025-02-18T08:21:00Z</cp:lastPrinted>
  <dcterms:created xsi:type="dcterms:W3CDTF">2025-02-18T08:22:00Z</dcterms:created>
  <dcterms:modified xsi:type="dcterms:W3CDTF">2025-02-18T08:22:00Z</dcterms:modified>
</cp:coreProperties>
</file>