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21086" w:rsidRDefault="00921086">
      <w:pPr>
        <w:spacing w:before="2" w:line="140" w:lineRule="exact"/>
        <w:rPr>
          <w:sz w:val="14"/>
          <w:szCs w:val="14"/>
          <w:lang w:val="en-US"/>
        </w:rPr>
      </w:pPr>
    </w:p>
    <w:p w:rsidR="00921086" w:rsidRDefault="0092108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Poznámky k mik</w:t>
      </w:r>
      <w:r w:rsidR="00DB25E5">
        <w:rPr>
          <w:rFonts w:ascii="Arial Narrow" w:hAnsi="Arial Narrow"/>
          <w:b/>
        </w:rPr>
        <w:t>r</w:t>
      </w:r>
      <w:r w:rsidR="009C50C9">
        <w:rPr>
          <w:rFonts w:ascii="Arial Narrow" w:hAnsi="Arial Narrow"/>
          <w:b/>
        </w:rPr>
        <w:t>o účtovnej závierke za rok 2024</w:t>
      </w:r>
      <w:r w:rsidR="003B02B1">
        <w:rPr>
          <w:rFonts w:ascii="Arial Narrow" w:hAnsi="Arial Narrow"/>
          <w:b/>
        </w:rPr>
        <w:tab/>
      </w:r>
      <w:r w:rsidR="00582F91">
        <w:rPr>
          <w:rFonts w:ascii="Arial Narrow" w:hAnsi="Arial Narrow"/>
          <w:b/>
        </w:rPr>
        <w:tab/>
      </w:r>
      <w:r w:rsidR="00582F91">
        <w:rPr>
          <w:rFonts w:ascii="Arial Narrow" w:hAnsi="Arial Narrow"/>
          <w:b/>
        </w:rPr>
        <w:tab/>
      </w:r>
      <w:r w:rsidR="00D117B2">
        <w:rPr>
          <w:rFonts w:ascii="Arial Narrow" w:hAnsi="Arial Narrow"/>
          <w:b/>
        </w:rPr>
        <w:tab/>
      </w:r>
    </w:p>
    <w:p w:rsidR="00921086" w:rsidRDefault="0092108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ascii="Arial Narrow" w:hAnsi="Arial Narrow"/>
          <w:b/>
        </w:rPr>
        <w:t>mikro účtovné jednotky</w:t>
      </w:r>
      <w:r>
        <w:rPr>
          <w:rFonts w:ascii="Arial Narrow" w:hAnsi="Arial Narrow"/>
        </w:rPr>
        <w:t xml:space="preserve"> v znení neskorších predpisov</w:t>
      </w:r>
    </w:p>
    <w:p w:rsidR="00921086" w:rsidRDefault="0092108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>(ostatná novela č.MF/18008/2014-74 – FS č.10/2014)</w:t>
      </w:r>
    </w:p>
    <w:p w:rsidR="00921086" w:rsidRDefault="00921086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921086" w:rsidRDefault="00921086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</w:t>
      </w:r>
    </w:p>
    <w:p w:rsidR="00921086" w:rsidRDefault="00921086">
      <w:pPr>
        <w:ind w:right="841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Vš</w:t>
      </w:r>
      <w:r>
        <w:rPr>
          <w:rFonts w:ascii="Arial" w:eastAsia="Times New Roman" w:hAnsi="Arial" w:cs="Arial"/>
          <w:b/>
          <w:bCs/>
          <w:spacing w:val="-2"/>
        </w:rPr>
        <w:t>e</w:t>
      </w:r>
      <w:r>
        <w:rPr>
          <w:rFonts w:ascii="Arial" w:eastAsia="Times New Roman" w:hAnsi="Arial" w:cs="Arial"/>
          <w:b/>
          <w:bCs/>
        </w:rPr>
        <w:t>ob</w:t>
      </w:r>
      <w:r>
        <w:rPr>
          <w:rFonts w:ascii="Arial" w:eastAsia="Times New Roman" w:hAnsi="Arial" w:cs="Arial"/>
          <w:b/>
          <w:bCs/>
          <w:spacing w:val="-1"/>
        </w:rPr>
        <w:t>ec</w:t>
      </w:r>
      <w:r>
        <w:rPr>
          <w:rFonts w:ascii="Arial" w:eastAsia="Times New Roman" w:hAnsi="Arial" w:cs="Arial"/>
          <w:b/>
          <w:bCs/>
        </w:rPr>
        <w:t>né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úda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e</w:t>
      </w:r>
    </w:p>
    <w:p w:rsidR="00921086" w:rsidRDefault="00921086">
      <w:pPr>
        <w:spacing w:before="7" w:line="240" w:lineRule="exact"/>
        <w:jc w:val="both"/>
        <w:rPr>
          <w:rFonts w:ascii="Arial" w:hAnsi="Arial" w:cs="Arial"/>
        </w:rPr>
      </w:pPr>
    </w:p>
    <w:p w:rsidR="00921086" w:rsidRDefault="00921086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921086" w:rsidRDefault="00921086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85"/>
        <w:gridCol w:w="6602"/>
      </w:tblGrid>
      <w:tr w:rsidR="00921086">
        <w:tc>
          <w:tcPr>
            <w:tcW w:w="3085" w:type="dxa"/>
          </w:tcPr>
          <w:p w:rsidR="00921086" w:rsidRDefault="0092108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921086" w:rsidRDefault="00FA384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MILLZON, s.r.o.</w:t>
            </w:r>
          </w:p>
        </w:tc>
      </w:tr>
      <w:tr w:rsidR="00921086">
        <w:tc>
          <w:tcPr>
            <w:tcW w:w="3085" w:type="dxa"/>
          </w:tcPr>
          <w:p w:rsidR="00921086" w:rsidRDefault="0092108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921086" w:rsidRDefault="00FA384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36319601</w:t>
            </w:r>
          </w:p>
        </w:tc>
      </w:tr>
      <w:tr w:rsidR="00921086">
        <w:tc>
          <w:tcPr>
            <w:tcW w:w="3085" w:type="dxa"/>
          </w:tcPr>
          <w:p w:rsidR="00921086" w:rsidRDefault="0092108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921086" w:rsidRDefault="00FA384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Zlatovská 1783</w:t>
            </w:r>
            <w:r w:rsidR="00921086">
              <w:rPr>
                <w:rFonts w:ascii="Arial" w:hAnsi="Arial" w:cs="Arial"/>
              </w:rPr>
              <w:t>,  91105 Trenčín</w:t>
            </w:r>
          </w:p>
        </w:tc>
      </w:tr>
      <w:tr w:rsidR="00921086">
        <w:tc>
          <w:tcPr>
            <w:tcW w:w="3085" w:type="dxa"/>
          </w:tcPr>
          <w:p w:rsidR="00921086" w:rsidRDefault="00921086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6602" w:type="dxa"/>
          </w:tcPr>
          <w:p w:rsidR="00921086" w:rsidRDefault="00921086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921086" w:rsidRDefault="00921086">
      <w:pPr>
        <w:spacing w:line="260" w:lineRule="exact"/>
        <w:jc w:val="both"/>
        <w:rPr>
          <w:rFonts w:ascii="Arial" w:hAnsi="Arial" w:cs="Arial"/>
        </w:rPr>
      </w:pPr>
    </w:p>
    <w:p w:rsidR="00921086" w:rsidRDefault="00921086">
      <w:pPr>
        <w:spacing w:line="260" w:lineRule="exact"/>
        <w:jc w:val="both"/>
        <w:rPr>
          <w:rFonts w:ascii="Arial" w:hAnsi="Arial" w:cs="Arial"/>
        </w:rPr>
      </w:pPr>
    </w:p>
    <w:p w:rsidR="00921086" w:rsidRDefault="00921086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- </w:t>
      </w:r>
      <w:r>
        <w:rPr>
          <w:rFonts w:ascii="Arial" w:hAnsi="Arial" w:cs="Arial"/>
          <w:sz w:val="22"/>
          <w:szCs w:val="22"/>
        </w:rPr>
        <w:t>ob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síd</w:t>
      </w:r>
      <w:r>
        <w:rPr>
          <w:rFonts w:ascii="Arial" w:hAnsi="Arial" w:cs="Arial"/>
          <w:spacing w:val="3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konsolidujú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921086" w:rsidRDefault="00921086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netýka sa</w:t>
      </w:r>
    </w:p>
    <w:p w:rsidR="00921086" w:rsidRDefault="00921086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921086" w:rsidRDefault="00921086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921086" w:rsidRDefault="00921086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:rsidR="00921086" w:rsidRDefault="00921086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19"/>
        <w:gridCol w:w="2126"/>
        <w:gridCol w:w="3342"/>
      </w:tblGrid>
      <w:tr w:rsidR="00921086">
        <w:tc>
          <w:tcPr>
            <w:tcW w:w="4219" w:type="dxa"/>
          </w:tcPr>
          <w:p w:rsidR="00921086" w:rsidRDefault="0092108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921086" w:rsidRDefault="0092108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Bežné účtovné</w:t>
            </w:r>
          </w:p>
          <w:p w:rsidR="00921086" w:rsidRDefault="0092108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921086" w:rsidRDefault="0092108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921086">
        <w:tc>
          <w:tcPr>
            <w:tcW w:w="4219" w:type="dxa"/>
          </w:tcPr>
          <w:p w:rsidR="00921086" w:rsidRDefault="00921086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921086" w:rsidRDefault="005918F1" w:rsidP="005918F1">
            <w:pPr>
              <w:spacing w:line="260" w:lineRule="exact"/>
              <w:jc w:val="center"/>
              <w:rPr>
                <w:rFonts w:ascii="Arial" w:hAnsi="Arial" w:cs="Arial"/>
              </w:rPr>
            </w:pPr>
            <w:bookmarkStart w:id="0" w:name="_GoBack"/>
            <w:bookmarkEnd w:id="0"/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921086" w:rsidRDefault="001E0A8D" w:rsidP="005918F1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  <w:tr w:rsidR="00921086">
        <w:tc>
          <w:tcPr>
            <w:tcW w:w="4219" w:type="dxa"/>
          </w:tcPr>
          <w:p w:rsidR="00921086" w:rsidRDefault="00921086">
            <w:pPr>
              <w:spacing w:line="260" w:lineRule="exact"/>
              <w:rPr>
                <w:rFonts w:ascii="Arial" w:hAnsi="Arial" w:cs="Arial"/>
              </w:rPr>
            </w:pPr>
          </w:p>
        </w:tc>
        <w:tc>
          <w:tcPr>
            <w:tcW w:w="2126" w:type="dxa"/>
          </w:tcPr>
          <w:p w:rsidR="00921086" w:rsidRDefault="00921086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:rsidR="00921086" w:rsidRDefault="00921086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921086" w:rsidRDefault="00921086">
      <w:pPr>
        <w:spacing w:line="260" w:lineRule="exact"/>
        <w:jc w:val="both"/>
        <w:rPr>
          <w:rFonts w:ascii="Arial" w:hAnsi="Arial" w:cs="Arial"/>
        </w:rPr>
      </w:pPr>
    </w:p>
    <w:p w:rsidR="00921086" w:rsidRDefault="00921086">
      <w:pPr>
        <w:spacing w:before="1" w:line="280" w:lineRule="exact"/>
        <w:jc w:val="both"/>
        <w:rPr>
          <w:rFonts w:ascii="Arial" w:hAnsi="Arial" w:cs="Arial"/>
        </w:rPr>
      </w:pPr>
    </w:p>
    <w:p w:rsidR="00921086" w:rsidRDefault="00921086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</w:t>
      </w:r>
    </w:p>
    <w:p w:rsidR="00921086" w:rsidRDefault="00921086">
      <w:pPr>
        <w:ind w:right="836"/>
        <w:jc w:val="center"/>
        <w:rPr>
          <w:rFonts w:ascii="Arial" w:eastAsia="Times New Roman" w:hAnsi="Arial" w:cs="Arial"/>
          <w:b/>
          <w:bCs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 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</w:t>
      </w:r>
      <w:r>
        <w:rPr>
          <w:rFonts w:ascii="Arial" w:eastAsia="Times New Roman" w:hAnsi="Arial" w:cs="Arial"/>
          <w:b/>
          <w:bCs/>
          <w:spacing w:val="2"/>
        </w:rPr>
        <w:t xml:space="preserve"> </w:t>
      </w:r>
      <w:r>
        <w:rPr>
          <w:rFonts w:ascii="Arial" w:eastAsia="Times New Roman" w:hAnsi="Arial" w:cs="Arial"/>
          <w:b/>
          <w:bCs/>
        </w:rPr>
        <w:t>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:rsidR="00921086" w:rsidRDefault="00921086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eastAsia="Calibri" w:hAnsi="Arial" w:cs="Arial"/>
          <w:sz w:val="22"/>
          <w:szCs w:val="22"/>
        </w:rPr>
        <w:t xml:space="preserve">1. 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innosti:</w:t>
      </w:r>
    </w:p>
    <w:p w:rsidR="00921086" w:rsidRDefault="00921086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účtovná jednotka bude nepretržite pokračovať vo svojej činnosti.</w:t>
      </w:r>
    </w:p>
    <w:p w:rsidR="00921086" w:rsidRDefault="0092108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to:</w:t>
      </w:r>
    </w:p>
    <w:p w:rsidR="00921086" w:rsidRDefault="0092108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43"/>
        <w:gridCol w:w="4844"/>
      </w:tblGrid>
      <w:tr w:rsidR="00921086">
        <w:tc>
          <w:tcPr>
            <w:tcW w:w="4843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921086">
        <w:tc>
          <w:tcPr>
            <w:tcW w:w="4843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1086">
        <w:tc>
          <w:tcPr>
            <w:tcW w:w="4843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1086">
        <w:tc>
          <w:tcPr>
            <w:tcW w:w="4843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fin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1086">
        <w:tc>
          <w:tcPr>
            <w:tcW w:w="4843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Zásoby obst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kúpo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1086">
        <w:tc>
          <w:tcPr>
            <w:tcW w:w="4843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 xml:space="preserve">soby 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>
              <w:rPr>
                <w:rFonts w:ascii="Arial" w:hAnsi="Arial" w:cs="Arial"/>
                <w:sz w:val="22"/>
                <w:szCs w:val="22"/>
              </w:rPr>
              <w:t>tvor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921086">
        <w:tc>
          <w:tcPr>
            <w:tcW w:w="4843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1086">
        <w:tc>
          <w:tcPr>
            <w:tcW w:w="4843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Kúpené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1086">
        <w:tc>
          <w:tcPr>
            <w:tcW w:w="4843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>
              <w:rPr>
                <w:rFonts w:ascii="Arial" w:hAnsi="Arial" w:cs="Arial"/>
                <w:sz w:val="22"/>
                <w:szCs w:val="22"/>
              </w:rPr>
              <w:t>ina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1086">
        <w:tc>
          <w:tcPr>
            <w:tcW w:w="4843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>
              <w:rPr>
                <w:rFonts w:ascii="Arial" w:hAnsi="Arial" w:cs="Arial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z w:val="22"/>
                <w:szCs w:val="22"/>
              </w:rPr>
              <w:t>ky 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>tane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1086">
        <w:tc>
          <w:tcPr>
            <w:tcW w:w="4843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1086">
        <w:tc>
          <w:tcPr>
            <w:tcW w:w="4843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Pô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>
              <w:rPr>
                <w:rFonts w:ascii="Arial" w:hAnsi="Arial" w:cs="Arial"/>
                <w:sz w:val="22"/>
                <w:szCs w:val="22"/>
              </w:rPr>
              <w:t>ičky 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úv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1086">
        <w:tc>
          <w:tcPr>
            <w:tcW w:w="4843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riv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to</w:t>
            </w:r>
            <w:r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ascii="Arial" w:hAnsi="Arial" w:cs="Arial"/>
                <w:sz w:val="22"/>
                <w:szCs w:val="22"/>
              </w:rPr>
              <w:t>op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921086" w:rsidRDefault="0092108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numPr>
          <w:ilvl w:val="0"/>
          <w:numId w:val="12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</w:t>
      </w:r>
    </w:p>
    <w:p w:rsidR="00921086" w:rsidRDefault="00921086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-účtov</w:t>
      </w:r>
      <w:r w:rsidR="00D117B2">
        <w:rPr>
          <w:rFonts w:ascii="Arial" w:hAnsi="Arial" w:cs="Arial"/>
          <w:sz w:val="22"/>
          <w:szCs w:val="22"/>
        </w:rPr>
        <w:t>ná jednotka odpisuje dlhodobý majetok</w:t>
      </w:r>
      <w:r w:rsidR="00933324">
        <w:rPr>
          <w:rFonts w:ascii="Arial" w:hAnsi="Arial" w:cs="Arial"/>
          <w:sz w:val="22"/>
          <w:szCs w:val="22"/>
        </w:rPr>
        <w:t xml:space="preserve"> rovnomerne</w:t>
      </w:r>
      <w:r w:rsidR="00D117B2">
        <w:rPr>
          <w:rFonts w:ascii="Arial" w:hAnsi="Arial" w:cs="Arial"/>
          <w:sz w:val="22"/>
          <w:szCs w:val="22"/>
        </w:rPr>
        <w:t>, účtovné a daňové odpisy sa rovnajú.</w:t>
      </w:r>
    </w:p>
    <w:p w:rsidR="00921086" w:rsidRDefault="0092108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numPr>
          <w:ilvl w:val="0"/>
          <w:numId w:val="12"/>
        </w:numPr>
        <w:tabs>
          <w:tab w:val="left" w:pos="808"/>
        </w:tabs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921086" w:rsidRDefault="00921086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21086" w:rsidRDefault="0092108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       - netýka sa</w:t>
      </w:r>
    </w:p>
    <w:p w:rsidR="00921086" w:rsidRDefault="0092108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21086" w:rsidRDefault="00921086">
      <w:pPr>
        <w:pStyle w:val="Zkladntext"/>
        <w:numPr>
          <w:ilvl w:val="0"/>
          <w:numId w:val="12"/>
        </w:numPr>
        <w:tabs>
          <w:tab w:val="left" w:pos="808"/>
        </w:tabs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dotá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</w:t>
      </w:r>
      <w:r>
        <w:rPr>
          <w:rFonts w:ascii="Arial" w:hAnsi="Arial" w:cs="Arial"/>
          <w:spacing w:val="1"/>
          <w:sz w:val="22"/>
          <w:szCs w:val="22"/>
          <w:u w:val="single"/>
        </w:rPr>
        <w:t>á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ich o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ňov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 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íctv</w:t>
      </w:r>
      <w:r>
        <w:rPr>
          <w:rFonts w:ascii="Arial" w:hAnsi="Arial" w:cs="Arial"/>
          <w:spacing w:val="-1"/>
          <w:sz w:val="22"/>
          <w:szCs w:val="22"/>
        </w:rPr>
        <w:t>e:</w:t>
      </w:r>
    </w:p>
    <w:p w:rsidR="00921086" w:rsidRDefault="00921086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pacing w:val="-1"/>
          <w:sz w:val="22"/>
          <w:szCs w:val="22"/>
        </w:rPr>
      </w:pPr>
    </w:p>
    <w:p w:rsidR="00921086" w:rsidRDefault="00921086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- účtovná jednotka nezískala dotácie</w:t>
      </w:r>
    </w:p>
    <w:p w:rsidR="00921086" w:rsidRDefault="0092108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numPr>
          <w:ilvl w:val="0"/>
          <w:numId w:val="12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4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 xml:space="preserve">ia: </w:t>
      </w:r>
    </w:p>
    <w:p w:rsidR="00921086" w:rsidRDefault="00921086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:rsidR="00921086" w:rsidRDefault="00921086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-neboli opravy minulých období</w:t>
      </w:r>
    </w:p>
    <w:p w:rsidR="00921086" w:rsidRDefault="00921086">
      <w:pPr>
        <w:pStyle w:val="Zkladntext"/>
        <w:tabs>
          <w:tab w:val="left" w:pos="808"/>
        </w:tabs>
        <w:ind w:left="1080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spacing w:before="1" w:line="280" w:lineRule="exact"/>
        <w:jc w:val="both"/>
        <w:rPr>
          <w:rFonts w:ascii="Arial" w:hAnsi="Arial" w:cs="Arial"/>
        </w:rPr>
      </w:pPr>
    </w:p>
    <w:p w:rsidR="00921086" w:rsidRDefault="00921086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III</w:t>
      </w:r>
    </w:p>
    <w:p w:rsidR="00921086" w:rsidRDefault="00921086">
      <w:pPr>
        <w:ind w:right="157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ie, ktoré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vysv</w:t>
      </w:r>
      <w:r>
        <w:rPr>
          <w:rFonts w:ascii="Arial" w:eastAsia="Times New Roman" w:hAnsi="Arial" w:cs="Arial"/>
          <w:b/>
          <w:bCs/>
          <w:spacing w:val="1"/>
        </w:rPr>
        <w:t>e</w:t>
      </w:r>
      <w:r>
        <w:rPr>
          <w:rFonts w:ascii="Arial" w:eastAsia="Times New Roman" w:hAnsi="Arial" w:cs="Arial"/>
          <w:b/>
          <w:bCs/>
        </w:rPr>
        <w:t>tľujú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dop</w:t>
      </w:r>
      <w:r>
        <w:rPr>
          <w:rFonts w:ascii="Arial" w:eastAsia="Times New Roman" w:hAnsi="Arial" w:cs="Arial"/>
          <w:b/>
          <w:bCs/>
          <w:spacing w:val="-2"/>
        </w:rPr>
        <w:t>ĺ</w:t>
      </w:r>
      <w:r>
        <w:rPr>
          <w:rFonts w:ascii="Arial" w:eastAsia="Times New Roman" w:hAnsi="Arial" w:cs="Arial"/>
          <w:b/>
          <w:bCs/>
        </w:rPr>
        <w:t>ňa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ú súv</w:t>
      </w:r>
      <w:r>
        <w:rPr>
          <w:rFonts w:ascii="Arial" w:eastAsia="Times New Roman" w:hAnsi="Arial" w:cs="Arial"/>
          <w:b/>
          <w:bCs/>
          <w:spacing w:val="-3"/>
        </w:rPr>
        <w:t>a</w:t>
      </w:r>
      <w:r>
        <w:rPr>
          <w:rFonts w:ascii="Arial" w:eastAsia="Times New Roman" w:hAnsi="Arial" w:cs="Arial"/>
          <w:b/>
          <w:bCs/>
          <w:spacing w:val="-2"/>
        </w:rPr>
        <w:t>h</w:t>
      </w:r>
      <w:r>
        <w:rPr>
          <w:rFonts w:ascii="Arial" w:eastAsia="Times New Roman" w:hAnsi="Arial" w:cs="Arial"/>
          <w:b/>
          <w:bCs/>
        </w:rPr>
        <w:t>u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výkaz</w:t>
      </w:r>
      <w:r>
        <w:rPr>
          <w:rFonts w:ascii="Arial" w:eastAsia="Times New Roman" w:hAnsi="Arial" w:cs="Arial"/>
          <w:b/>
          <w:bCs/>
          <w:spacing w:val="-1"/>
        </w:rPr>
        <w:t xml:space="preserve"> z</w:t>
      </w:r>
      <w:r>
        <w:rPr>
          <w:rFonts w:ascii="Arial" w:eastAsia="Times New Roman" w:hAnsi="Arial" w:cs="Arial"/>
          <w:b/>
          <w:bCs/>
        </w:rPr>
        <w:t>is</w:t>
      </w:r>
      <w:r>
        <w:rPr>
          <w:rFonts w:ascii="Arial" w:eastAsia="Times New Roman" w:hAnsi="Arial" w:cs="Arial"/>
          <w:b/>
          <w:bCs/>
          <w:spacing w:val="1"/>
        </w:rPr>
        <w:t>k</w:t>
      </w:r>
      <w:r>
        <w:rPr>
          <w:rFonts w:ascii="Arial" w:eastAsia="Times New Roman" w:hAnsi="Arial" w:cs="Arial"/>
          <w:b/>
          <w:bCs/>
        </w:rPr>
        <w:t>ov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st</w:t>
      </w:r>
      <w:r>
        <w:rPr>
          <w:rFonts w:ascii="Arial" w:eastAsia="Times New Roman" w:hAnsi="Arial" w:cs="Arial"/>
          <w:b/>
          <w:bCs/>
          <w:spacing w:val="-2"/>
        </w:rPr>
        <w:t>r</w:t>
      </w:r>
      <w:r>
        <w:rPr>
          <w:rFonts w:ascii="Arial" w:eastAsia="Times New Roman" w:hAnsi="Arial" w:cs="Arial"/>
          <w:b/>
          <w:bCs/>
        </w:rPr>
        <w:t>át</w:t>
      </w:r>
    </w:p>
    <w:p w:rsidR="00921086" w:rsidRDefault="00921086">
      <w:pPr>
        <w:spacing w:before="11" w:line="260" w:lineRule="exact"/>
        <w:jc w:val="both"/>
        <w:rPr>
          <w:rFonts w:ascii="Arial" w:hAnsi="Arial" w:cs="Arial"/>
        </w:rPr>
      </w:pPr>
    </w:p>
    <w:p w:rsidR="00921086" w:rsidRDefault="00921086">
      <w:pPr>
        <w:pStyle w:val="Zkladntext"/>
        <w:numPr>
          <w:ilvl w:val="0"/>
          <w:numId w:val="11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 xml:space="preserve">ôm: </w:t>
      </w:r>
    </w:p>
    <w:p w:rsidR="00921086" w:rsidRDefault="00921086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- žiadne mimoriadne náklady ani výnosy   rozsahom alebo výskytom neboli.</w:t>
      </w:r>
    </w:p>
    <w:p w:rsidR="00921086" w:rsidRDefault="00921086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lková suma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 0,-</w:t>
      </w: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 suma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          nevyskytuje sa</w:t>
      </w:r>
    </w:p>
    <w:p w:rsidR="00921086" w:rsidRDefault="00921086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  <w:u w:val="single"/>
        </w:rPr>
        <w:t>3. 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 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    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  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</w:t>
      </w:r>
      <w:r>
        <w:rPr>
          <w:rFonts w:ascii="Arial" w:hAnsi="Arial" w:cs="Arial"/>
          <w:spacing w:val="-1"/>
          <w:sz w:val="22"/>
          <w:szCs w:val="22"/>
        </w:rPr>
        <w:t>čet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</w:t>
      </w:r>
    </w:p>
    <w:p w:rsidR="00921086" w:rsidRDefault="00921086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- netýka sa</w:t>
      </w:r>
    </w:p>
    <w:p w:rsidR="00921086" w:rsidRDefault="00921086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numPr>
          <w:ilvl w:val="0"/>
          <w:numId w:val="14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921086" w:rsidRDefault="00921086">
      <w:pPr>
        <w:pStyle w:val="Zkladntext"/>
        <w:tabs>
          <w:tab w:val="left" w:pos="668"/>
        </w:tabs>
        <w:ind w:left="120" w:right="116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spoločnosť  nevytvára žiadne orgány, rozhodnutia vykonáva konateľ v rámci svojej kompetencie. Valné zhromaždenie nahrádza rozhodnutie  jediného spoločníka.</w:t>
      </w: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a)   Výške jednotlivých druhov záruk alebo iných zabezpečení poskytnutých pre členov</w:t>
      </w: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v                       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 spoločnosť neposkytuje záruky ani iné zabezpečenia spriazneným osobám</w:t>
      </w: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numPr>
          <w:ilvl w:val="0"/>
          <w:numId w:val="15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obdobia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</w:t>
      </w:r>
    </w:p>
    <w:p w:rsidR="00921086" w:rsidRDefault="00921086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2"/>
          <w:sz w:val="22"/>
          <w:szCs w:val="22"/>
        </w:rPr>
        <w:t>- netýka sa</w:t>
      </w: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numPr>
          <w:ilvl w:val="0"/>
          <w:numId w:val="15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921086" w:rsidRDefault="00921086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 netýka sa</w:t>
      </w: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21086" w:rsidRDefault="00921086">
      <w:pPr>
        <w:pStyle w:val="Zkladntext"/>
        <w:numPr>
          <w:ilvl w:val="0"/>
          <w:numId w:val="15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tovať: </w:t>
      </w:r>
    </w:p>
    <w:p w:rsidR="00921086" w:rsidRDefault="00921086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netýka sa</w:t>
      </w: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a 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921086" w:rsidRDefault="00921086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</w:t>
      </w:r>
      <w:r>
        <w:rPr>
          <w:rFonts w:ascii="Arial" w:hAnsi="Arial" w:cs="Arial"/>
          <w:spacing w:val="-2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</w:t>
      </w:r>
    </w:p>
    <w:p w:rsidR="00921086" w:rsidRDefault="00921086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- netýka sa</w:t>
      </w: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921086" w:rsidRDefault="00921086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</w:t>
      </w:r>
    </w:p>
    <w:p w:rsidR="00921086" w:rsidRDefault="00921086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netýka sa</w:t>
      </w: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 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</w:t>
      </w:r>
    </w:p>
    <w:p w:rsidR="00921086" w:rsidRDefault="00921086">
      <w:pPr>
        <w:pStyle w:val="Zkladntext"/>
        <w:numPr>
          <w:ilvl w:val="1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netýka sa</w:t>
      </w: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> 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</w:t>
      </w:r>
    </w:p>
    <w:p w:rsidR="00921086" w:rsidRDefault="00921086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nie sú</w:t>
      </w: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tabs>
          <w:tab w:val="left" w:pos="668"/>
        </w:tabs>
        <w:ind w:left="120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 xml:space="preserve"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 </w:t>
      </w:r>
    </w:p>
    <w:p w:rsidR="00921086" w:rsidRDefault="00921086">
      <w:pPr>
        <w:pStyle w:val="Zkladntext"/>
        <w:tabs>
          <w:tab w:val="left" w:pos="668"/>
        </w:tabs>
        <w:ind w:left="720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netýka sa</w:t>
      </w:r>
    </w:p>
    <w:sectPr w:rsidR="00921086" w:rsidSect="00D14F75">
      <w:headerReference w:type="default" r:id="rId7"/>
      <w:footerReference w:type="default" r:id="rId8"/>
      <w:pgSz w:w="11907" w:h="16860"/>
      <w:pgMar w:top="1340" w:right="1300" w:bottom="800" w:left="1060" w:header="0" w:footer="620" w:gutter="0"/>
      <w:pgNumType w:start="6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00D12" w:rsidRDefault="00100D12">
      <w:r>
        <w:separator/>
      </w:r>
    </w:p>
  </w:endnote>
  <w:endnote w:type="continuationSeparator" w:id="1">
    <w:p w:rsidR="00100D12" w:rsidRDefault="00100D1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5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21086" w:rsidRDefault="00616D71">
    <w:pPr>
      <w:spacing w:line="200" w:lineRule="exact"/>
      <w:rPr>
        <w:sz w:val="20"/>
        <w:szCs w:val="20"/>
      </w:rPr>
    </w:pPr>
    <w:r w:rsidRPr="00616D71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921086" w:rsidRDefault="00921086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r w:rsidR="00616D71">
                  <w:fldChar w:fldCharType="begin"/>
                </w:r>
                <w:r>
                  <w:instrText xml:space="preserve"> PAGE </w:instrText>
                </w:r>
                <w:r w:rsidR="00616D71">
                  <w:fldChar w:fldCharType="separate"/>
                </w:r>
                <w:r w:rsidR="00582F91">
                  <w:rPr>
                    <w:noProof/>
                  </w:rPr>
                  <w:t>9</w:t>
                </w:r>
                <w:r w:rsidR="00616D71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00D12" w:rsidRDefault="00100D12">
      <w:r>
        <w:separator/>
      </w:r>
    </w:p>
  </w:footnote>
  <w:footnote w:type="continuationSeparator" w:id="1">
    <w:p w:rsidR="00100D12" w:rsidRDefault="00100D12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21086" w:rsidRDefault="00921086">
    <w:pPr>
      <w:pStyle w:val="Hlavika"/>
    </w:pPr>
  </w:p>
  <w:p w:rsidR="00921086" w:rsidRDefault="00921086">
    <w:pPr>
      <w:pStyle w:val="Hlavika"/>
    </w:pPr>
  </w:p>
  <w:p w:rsidR="00921086" w:rsidRDefault="00921086">
    <w:pPr>
      <w:pStyle w:val="Hlavika"/>
    </w:pPr>
  </w:p>
  <w:p w:rsidR="00921086" w:rsidRDefault="00921086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bdr w:val="single" w:sz="4" w:space="0" w:color="auto"/>
      </w:rPr>
      <w:t>Po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>
      <w:rPr>
        <w:rFonts w:ascii="Arial" w:hAnsi="Arial" w:cs="Arial"/>
        <w:sz w:val="22"/>
        <w:szCs w:val="22"/>
        <w:bdr w:val="single" w:sz="4" w:space="0" w:color="auto"/>
      </w:rPr>
      <w:t>n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>
      <w:rPr>
        <w:rFonts w:ascii="Arial" w:hAnsi="Arial" w:cs="Arial"/>
        <w:sz w:val="22"/>
        <w:szCs w:val="22"/>
        <w:bdr w:val="single" w:sz="4" w:space="0" w:color="auto"/>
      </w:rPr>
      <w:t>m</w:t>
    </w:r>
    <w:r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>
      <w:rPr>
        <w:rFonts w:ascii="Arial" w:hAnsi="Arial" w:cs="Arial"/>
        <w:sz w:val="22"/>
        <w:szCs w:val="22"/>
        <w:bdr w:val="single" w:sz="4" w:space="0" w:color="auto"/>
      </w:rPr>
      <w:t>y</w:t>
    </w:r>
    <w:r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>
      <w:rPr>
        <w:rFonts w:ascii="Arial" w:hAnsi="Arial" w:cs="Arial"/>
        <w:sz w:val="22"/>
        <w:szCs w:val="22"/>
        <w:bdr w:val="single" w:sz="4" w:space="0" w:color="auto"/>
      </w:rPr>
      <w:t>č MÚJ 3 –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FA384C">
      <w:rPr>
        <w:rFonts w:ascii="Arial" w:hAnsi="Arial" w:cs="Arial"/>
        <w:sz w:val="22"/>
        <w:szCs w:val="22"/>
        <w:bdr w:val="single" w:sz="4" w:space="0" w:color="auto"/>
      </w:rPr>
      <w:t>ČO: 36319601</w:t>
    </w:r>
    <w:r>
      <w:rPr>
        <w:rFonts w:ascii="Arial" w:hAnsi="Arial" w:cs="Arial"/>
        <w:sz w:val="22"/>
        <w:szCs w:val="22"/>
        <w:bdr w:val="single" w:sz="4" w:space="0" w:color="auto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FA384C">
      <w:rPr>
        <w:rFonts w:ascii="Arial" w:hAnsi="Arial" w:cs="Arial"/>
        <w:sz w:val="22"/>
        <w:szCs w:val="22"/>
        <w:bdr w:val="single" w:sz="4" w:space="0" w:color="auto"/>
      </w:rPr>
      <w:t>Č: 2021587689</w:t>
    </w:r>
    <w:r>
      <w:rPr>
        <w:rFonts w:ascii="Arial" w:hAnsi="Arial" w:cs="Arial"/>
        <w:sz w:val="22"/>
        <w:szCs w:val="22"/>
        <w:bdr w:val="single" w:sz="4" w:space="0" w:color="auto"/>
      </w:rPr>
      <w:tab/>
    </w:r>
  </w:p>
  <w:p w:rsidR="00921086" w:rsidRDefault="00921086">
    <w:pPr>
      <w:pStyle w:val="Hlavika"/>
      <w:rPr>
        <w:rFonts w:ascii="Times New Roman" w:hAnsi="Times New Roman"/>
        <w:sz w:val="24"/>
        <w:szCs w:val="24"/>
      </w:rPr>
    </w:pPr>
  </w:p>
  <w:p w:rsidR="00921086" w:rsidRDefault="00921086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4E42C1"/>
    <w:multiLevelType w:val="hybridMultilevel"/>
    <w:tmpl w:val="39B40F76"/>
    <w:lvl w:ilvl="0" w:tplc="E35A75EC">
      <w:start w:val="2"/>
      <w:numFmt w:val="lowerLetter"/>
      <w:lvlText w:val="%1)"/>
      <w:lvlJc w:val="left"/>
      <w:pPr>
        <w:tabs>
          <w:tab w:val="num" w:pos="461"/>
        </w:tabs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181"/>
        </w:tabs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901"/>
        </w:tabs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621"/>
        </w:tabs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41"/>
        </w:tabs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61"/>
        </w:tabs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781"/>
        </w:tabs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501"/>
        </w:tabs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221"/>
        </w:tabs>
        <w:ind w:left="6221" w:hanging="180"/>
      </w:pPr>
    </w:lvl>
  </w:abstractNum>
  <w:abstractNum w:abstractNumId="1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2">
    <w:nsid w:val="17CF1C66"/>
    <w:multiLevelType w:val="hybridMultilevel"/>
    <w:tmpl w:val="2E586A64"/>
    <w:lvl w:ilvl="0" w:tplc="FC68B5EC">
      <w:start w:val="1"/>
      <w:numFmt w:val="lowerLetter"/>
      <w:lvlText w:val="%1)"/>
      <w:lvlJc w:val="left"/>
      <w:pPr>
        <w:tabs>
          <w:tab w:val="num" w:pos="461"/>
        </w:tabs>
        <w:ind w:left="461" w:hanging="360"/>
      </w:pPr>
      <w:rPr>
        <w:rFonts w:hint="default"/>
      </w:rPr>
    </w:lvl>
    <w:lvl w:ilvl="1" w:tplc="DD1298DC">
      <w:start w:val="3"/>
      <w:numFmt w:val="bullet"/>
      <w:lvlText w:val="-"/>
      <w:lvlJc w:val="left"/>
      <w:pPr>
        <w:tabs>
          <w:tab w:val="num" w:pos="1181"/>
        </w:tabs>
        <w:ind w:left="1181" w:hanging="360"/>
      </w:pPr>
      <w:rPr>
        <w:rFonts w:ascii="Times New Roman" w:eastAsia="Times New Roman" w:hAnsi="Times New Roman"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1901"/>
        </w:tabs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621"/>
        </w:tabs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41"/>
        </w:tabs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61"/>
        </w:tabs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781"/>
        </w:tabs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501"/>
        </w:tabs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221"/>
        </w:tabs>
        <w:ind w:left="6221" w:hanging="180"/>
      </w:pPr>
    </w:lvl>
  </w:abstractNum>
  <w:abstractNum w:abstractNumId="3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>
    <w:nsid w:val="30270DC0"/>
    <w:multiLevelType w:val="hybridMultilevel"/>
    <w:tmpl w:val="62AE0C62"/>
    <w:lvl w:ilvl="0" w:tplc="DF44E6B6">
      <w:start w:val="1"/>
      <w:numFmt w:val="decimal"/>
      <w:lvlText w:val="%1."/>
      <w:lvlJc w:val="left"/>
      <w:pPr>
        <w:tabs>
          <w:tab w:val="num" w:pos="461"/>
        </w:tabs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181"/>
        </w:tabs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901"/>
        </w:tabs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621"/>
        </w:tabs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41"/>
        </w:tabs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61"/>
        </w:tabs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781"/>
        </w:tabs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501"/>
        </w:tabs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221"/>
        </w:tabs>
        <w:ind w:left="6221" w:hanging="180"/>
      </w:pPr>
    </w:lvl>
  </w:abstractNum>
  <w:abstractNum w:abstractNumId="5">
    <w:nsid w:val="39A82005"/>
    <w:multiLevelType w:val="hybridMultilevel"/>
    <w:tmpl w:val="BC185A74"/>
    <w:lvl w:ilvl="0" w:tplc="041B000F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426F5569"/>
    <w:multiLevelType w:val="hybridMultilevel"/>
    <w:tmpl w:val="0A1ADEFE"/>
    <w:lvl w:ilvl="0" w:tplc="20C0B21A">
      <w:start w:val="1"/>
      <w:numFmt w:val="lowerLetter"/>
      <w:lvlText w:val="%1)"/>
      <w:lvlJc w:val="left"/>
      <w:pPr>
        <w:tabs>
          <w:tab w:val="num" w:pos="461"/>
        </w:tabs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181"/>
        </w:tabs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901"/>
        </w:tabs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621"/>
        </w:tabs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41"/>
        </w:tabs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61"/>
        </w:tabs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781"/>
        </w:tabs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501"/>
        </w:tabs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221"/>
        </w:tabs>
        <w:ind w:left="6221" w:hanging="180"/>
      </w:pPr>
    </w:lvl>
  </w:abstractNum>
  <w:abstractNum w:abstractNumId="7">
    <w:nsid w:val="433E52B5"/>
    <w:multiLevelType w:val="hybridMultilevel"/>
    <w:tmpl w:val="95A6784A"/>
    <w:lvl w:ilvl="0" w:tplc="E508093C">
      <w:start w:val="4"/>
      <w:numFmt w:val="decimal"/>
      <w:lvlText w:val="%1."/>
      <w:lvlJc w:val="left"/>
      <w:pPr>
        <w:tabs>
          <w:tab w:val="num" w:pos="480"/>
        </w:tabs>
        <w:ind w:left="4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200"/>
        </w:tabs>
        <w:ind w:left="120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920"/>
        </w:tabs>
        <w:ind w:left="192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640"/>
        </w:tabs>
        <w:ind w:left="264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60"/>
        </w:tabs>
        <w:ind w:left="336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80"/>
        </w:tabs>
        <w:ind w:left="408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800"/>
        </w:tabs>
        <w:ind w:left="480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520"/>
        </w:tabs>
        <w:ind w:left="552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240"/>
        </w:tabs>
        <w:ind w:left="6240" w:hanging="180"/>
      </w:pPr>
    </w:lvl>
  </w:abstractNum>
  <w:abstractNum w:abstractNumId="8">
    <w:nsid w:val="467C57D2"/>
    <w:multiLevelType w:val="hybridMultilevel"/>
    <w:tmpl w:val="D40C6B16"/>
    <w:lvl w:ilvl="0" w:tplc="533690BA">
      <w:start w:val="3"/>
      <w:numFmt w:val="bullet"/>
      <w:lvlText w:val="-"/>
      <w:lvlJc w:val="left"/>
      <w:pPr>
        <w:tabs>
          <w:tab w:val="num" w:pos="461"/>
        </w:tabs>
        <w:ind w:left="461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181"/>
        </w:tabs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1901"/>
        </w:tabs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621"/>
        </w:tabs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341"/>
        </w:tabs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061"/>
        </w:tabs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4781"/>
        </w:tabs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501"/>
        </w:tabs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221"/>
        </w:tabs>
        <w:ind w:left="6221" w:hanging="360"/>
      </w:pPr>
      <w:rPr>
        <w:rFonts w:ascii="Wingdings" w:hAnsi="Wingdings" w:hint="default"/>
      </w:rPr>
    </w:lvl>
  </w:abstractNum>
  <w:abstractNum w:abstractNumId="9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1">
    <w:nsid w:val="5AC3382B"/>
    <w:multiLevelType w:val="hybridMultilevel"/>
    <w:tmpl w:val="CFF81BB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2E189FBC">
      <w:start w:val="3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3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4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1"/>
  </w:num>
  <w:num w:numId="2">
    <w:abstractNumId w:val="14"/>
  </w:num>
  <w:num w:numId="3">
    <w:abstractNumId w:val="13"/>
  </w:num>
  <w:num w:numId="4">
    <w:abstractNumId w:val="3"/>
  </w:num>
  <w:num w:numId="5">
    <w:abstractNumId w:val="12"/>
  </w:num>
  <w:num w:numId="6">
    <w:abstractNumId w:val="9"/>
  </w:num>
  <w:num w:numId="7">
    <w:abstractNumId w:val="10"/>
  </w:num>
  <w:num w:numId="8">
    <w:abstractNumId w:val="11"/>
  </w:num>
  <w:num w:numId="9">
    <w:abstractNumId w:val="6"/>
  </w:num>
  <w:num w:numId="10">
    <w:abstractNumId w:val="2"/>
  </w:num>
  <w:num w:numId="11">
    <w:abstractNumId w:val="4"/>
  </w:num>
  <w:num w:numId="12">
    <w:abstractNumId w:val="5"/>
  </w:num>
  <w:num w:numId="13">
    <w:abstractNumId w:val="8"/>
  </w:num>
  <w:num w:numId="14">
    <w:abstractNumId w:val="7"/>
  </w:num>
  <w:num w:numId="15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web"/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7170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E81E0C"/>
    <w:rsid w:val="000A3E30"/>
    <w:rsid w:val="00100D12"/>
    <w:rsid w:val="001429E1"/>
    <w:rsid w:val="001E0A8D"/>
    <w:rsid w:val="002033FB"/>
    <w:rsid w:val="0026297E"/>
    <w:rsid w:val="00307449"/>
    <w:rsid w:val="003B02B1"/>
    <w:rsid w:val="003F6EAD"/>
    <w:rsid w:val="00485232"/>
    <w:rsid w:val="00496D9A"/>
    <w:rsid w:val="00582F91"/>
    <w:rsid w:val="005918F1"/>
    <w:rsid w:val="00616D71"/>
    <w:rsid w:val="00921086"/>
    <w:rsid w:val="00933324"/>
    <w:rsid w:val="009C50C9"/>
    <w:rsid w:val="00A418C7"/>
    <w:rsid w:val="00A5544F"/>
    <w:rsid w:val="00B10B7B"/>
    <w:rsid w:val="00C45016"/>
    <w:rsid w:val="00D117B2"/>
    <w:rsid w:val="00D14F75"/>
    <w:rsid w:val="00DB25E5"/>
    <w:rsid w:val="00E81E0C"/>
    <w:rsid w:val="00F07F4B"/>
    <w:rsid w:val="00FA384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14F75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qFormat/>
    <w:rsid w:val="00D14F75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1E0A8D"/>
    <w:rPr>
      <w:rFonts w:ascii="Segoe UI" w:hAnsi="Segoe UI" w:cs="Segoe UI"/>
      <w:sz w:val="18"/>
      <w:szCs w:val="18"/>
    </w:rPr>
  </w:style>
  <w:style w:type="paragraph" w:styleId="Zkladntext">
    <w:name w:val="Body Text"/>
    <w:basedOn w:val="Normlny"/>
    <w:semiHidden/>
    <w:qFormat/>
    <w:rsid w:val="00D14F75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qFormat/>
    <w:rsid w:val="00D14F75"/>
  </w:style>
  <w:style w:type="paragraph" w:customStyle="1" w:styleId="TableParagraph">
    <w:name w:val="Table Paragraph"/>
    <w:basedOn w:val="Normlny"/>
    <w:qFormat/>
    <w:rsid w:val="00D14F75"/>
  </w:style>
  <w:style w:type="paragraph" w:styleId="Hlavika">
    <w:name w:val="header"/>
    <w:basedOn w:val="Normlny"/>
    <w:unhideWhenUsed/>
    <w:rsid w:val="00D14F75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rsid w:val="00D14F75"/>
  </w:style>
  <w:style w:type="paragraph" w:styleId="Pta">
    <w:name w:val="footer"/>
    <w:basedOn w:val="Normlny"/>
    <w:unhideWhenUsed/>
    <w:rsid w:val="00D14F75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rsid w:val="00D14F75"/>
  </w:style>
  <w:style w:type="character" w:customStyle="1" w:styleId="TextbublinyChar">
    <w:name w:val="Text bubliny Char"/>
    <w:link w:val="Textbubliny"/>
    <w:uiPriority w:val="99"/>
    <w:semiHidden/>
    <w:rsid w:val="001E0A8D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1093</Words>
  <Characters>6233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7312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Účtovníčka</cp:lastModifiedBy>
  <cp:revision>3</cp:revision>
  <cp:lastPrinted>2021-03-10T14:25:00Z</cp:lastPrinted>
  <dcterms:created xsi:type="dcterms:W3CDTF">2025-02-18T13:45:00Z</dcterms:created>
  <dcterms:modified xsi:type="dcterms:W3CDTF">2025-02-19T06:17:00Z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