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ABE936" w14:textId="77777777" w:rsidR="008C3EDA" w:rsidRPr="008C3EDA" w:rsidRDefault="008C3EDA" w:rsidP="008C3EDA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8"/>
          <w:szCs w:val="28"/>
        </w:rPr>
      </w:pPr>
    </w:p>
    <w:p w14:paraId="46FC06FA" w14:textId="4E9CB6A7" w:rsidR="0057547B" w:rsidRPr="0057547B" w:rsidRDefault="0057547B" w:rsidP="0057547B">
      <w:pPr>
        <w:spacing w:after="0" w:line="240" w:lineRule="auto"/>
        <w:rPr>
          <w:rFonts w:ascii="Calibri" w:eastAsia="Calibri" w:hAnsi="Calibri" w:cs="Calibri"/>
          <w:b/>
          <w:bCs/>
          <w:sz w:val="28"/>
          <w:szCs w:val="28"/>
        </w:rPr>
      </w:pPr>
      <w:r>
        <w:rPr>
          <w:rFonts w:ascii="Calibri" w:eastAsia="Calibri" w:hAnsi="Calibri" w:cs="Calibri"/>
          <w:b/>
          <w:bCs/>
          <w:sz w:val="28"/>
          <w:szCs w:val="28"/>
        </w:rPr>
        <w:t xml:space="preserve">                                  </w:t>
      </w:r>
      <w:r w:rsidRPr="0057547B">
        <w:rPr>
          <w:rFonts w:ascii="Calibri" w:eastAsia="Calibri" w:hAnsi="Calibri" w:cs="Calibri"/>
          <w:b/>
          <w:bCs/>
          <w:sz w:val="28"/>
          <w:szCs w:val="28"/>
        </w:rPr>
        <w:drawing>
          <wp:inline distT="0" distB="0" distL="0" distR="0" wp14:anchorId="7B42A68A" wp14:editId="3FB3C1A0">
            <wp:extent cx="2475795" cy="949960"/>
            <wp:effectExtent l="0" t="0" r="1270" b="2540"/>
            <wp:docPr id="1385395989" name="Obrázok 3" descr="IPEEK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IPEEK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8711" cy="962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A46EA0" w14:textId="364FE5E8" w:rsidR="0057547B" w:rsidRPr="0057547B" w:rsidRDefault="0057547B" w:rsidP="0057547B">
      <w:pPr>
        <w:spacing w:after="0" w:line="240" w:lineRule="auto"/>
        <w:rPr>
          <w:rFonts w:ascii="Calibri" w:eastAsia="Calibri" w:hAnsi="Calibri" w:cs="Calibri"/>
          <w:b/>
          <w:bCs/>
          <w:sz w:val="28"/>
          <w:szCs w:val="28"/>
        </w:rPr>
      </w:pPr>
    </w:p>
    <w:p w14:paraId="3834C6BE" w14:textId="2CAB38EE" w:rsidR="0057547B" w:rsidRDefault="0057547B" w:rsidP="0057547B">
      <w:pPr>
        <w:spacing w:after="0" w:line="240" w:lineRule="auto"/>
        <w:rPr>
          <w:rFonts w:ascii="Calibri" w:eastAsia="Calibri" w:hAnsi="Calibri" w:cs="Calibri"/>
          <w:b/>
          <w:bCs/>
          <w:sz w:val="28"/>
          <w:szCs w:val="28"/>
        </w:rPr>
      </w:pPr>
      <w:r>
        <w:rPr>
          <w:rFonts w:ascii="Calibri" w:eastAsia="Calibri" w:hAnsi="Calibri" w:cs="Calibri"/>
          <w:b/>
          <w:bCs/>
          <w:sz w:val="28"/>
          <w:szCs w:val="28"/>
        </w:rPr>
        <w:t xml:space="preserve">                          </w:t>
      </w:r>
      <w:r w:rsidRPr="0057547B">
        <w:rPr>
          <w:rFonts w:ascii="Calibri" w:eastAsia="Calibri" w:hAnsi="Calibri" w:cs="Calibri"/>
          <w:b/>
          <w:bCs/>
          <w:sz w:val="28"/>
          <w:szCs w:val="28"/>
        </w:rPr>
        <w:t xml:space="preserve">Ipeľský Energetický </w:t>
      </w:r>
      <w:proofErr w:type="spellStart"/>
      <w:r w:rsidRPr="0057547B">
        <w:rPr>
          <w:rFonts w:ascii="Calibri" w:eastAsia="Calibri" w:hAnsi="Calibri" w:cs="Calibri"/>
          <w:b/>
          <w:bCs/>
          <w:sz w:val="28"/>
          <w:szCs w:val="28"/>
        </w:rPr>
        <w:t>Enviromentálny</w:t>
      </w:r>
      <w:proofErr w:type="spellEnd"/>
      <w:r w:rsidRPr="0057547B">
        <w:rPr>
          <w:rFonts w:ascii="Calibri" w:eastAsia="Calibri" w:hAnsi="Calibri" w:cs="Calibri"/>
          <w:b/>
          <w:bCs/>
          <w:sz w:val="28"/>
          <w:szCs w:val="28"/>
        </w:rPr>
        <w:t xml:space="preserve"> Klaster</w:t>
      </w:r>
    </w:p>
    <w:p w14:paraId="75CA0C6E" w14:textId="77777777" w:rsidR="0045760D" w:rsidRDefault="0045760D" w:rsidP="0057547B">
      <w:pPr>
        <w:spacing w:after="0" w:line="240" w:lineRule="auto"/>
        <w:rPr>
          <w:rFonts w:ascii="Calibri" w:eastAsia="Calibri" w:hAnsi="Calibri" w:cs="Calibri"/>
          <w:b/>
          <w:bCs/>
          <w:sz w:val="28"/>
          <w:szCs w:val="28"/>
        </w:rPr>
      </w:pPr>
    </w:p>
    <w:p w14:paraId="62A87DDF" w14:textId="058CFD1D" w:rsidR="0045760D" w:rsidRDefault="0045760D" w:rsidP="0045760D">
      <w:pPr>
        <w:spacing w:after="0" w:line="240" w:lineRule="auto"/>
        <w:ind w:left="1416" w:firstLine="708"/>
        <w:rPr>
          <w:rFonts w:ascii="Calibri" w:eastAsia="Calibri" w:hAnsi="Calibri" w:cs="Calibri"/>
          <w:b/>
          <w:bCs/>
          <w:sz w:val="24"/>
          <w:szCs w:val="24"/>
        </w:rPr>
      </w:pPr>
      <w:r w:rsidRPr="0045760D">
        <w:rPr>
          <w:rFonts w:ascii="Calibri" w:eastAsia="Calibri" w:hAnsi="Calibri" w:cs="Calibri"/>
          <w:b/>
          <w:bCs/>
          <w:sz w:val="24"/>
          <w:szCs w:val="24"/>
        </w:rPr>
        <w:t>Záujmové združenie právnických osôb</w:t>
      </w:r>
    </w:p>
    <w:p w14:paraId="62926A80" w14:textId="77777777" w:rsidR="0045760D" w:rsidRDefault="0045760D" w:rsidP="0045760D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4D237ABF" w14:textId="77777777" w:rsidR="0045760D" w:rsidRDefault="0045760D" w:rsidP="0045760D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6ACC8D70" w14:textId="77777777" w:rsidR="0045760D" w:rsidRDefault="0045760D" w:rsidP="0045760D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6D59B3B7" w14:textId="77777777" w:rsidR="0045760D" w:rsidRDefault="0045760D" w:rsidP="0045760D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2DB39862" w14:textId="77777777" w:rsidR="0045760D" w:rsidRPr="0045760D" w:rsidRDefault="0045760D" w:rsidP="0045760D">
      <w:pPr>
        <w:shd w:val="clear" w:color="auto" w:fill="FFFFFF"/>
        <w:spacing w:before="240" w:after="120" w:line="240" w:lineRule="auto"/>
        <w:ind w:left="-426" w:right="-1"/>
        <w:jc w:val="center"/>
        <w:outlineLvl w:val="4"/>
        <w:rPr>
          <w:rFonts w:eastAsia="Times New Roman" w:cstheme="minorHAnsi"/>
          <w:b/>
          <w:bCs/>
          <w:i/>
          <w:color w:val="0070C0"/>
          <w:sz w:val="48"/>
          <w:szCs w:val="48"/>
          <w:lang w:eastAsia="sk-SK"/>
        </w:rPr>
      </w:pPr>
      <w:r w:rsidRPr="0045760D">
        <w:rPr>
          <w:rFonts w:eastAsia="Times New Roman" w:cstheme="minorHAnsi"/>
          <w:b/>
          <w:bCs/>
          <w:i/>
          <w:color w:val="0070C0"/>
          <w:sz w:val="48"/>
          <w:szCs w:val="48"/>
          <w:lang w:eastAsia="sk-SK"/>
        </w:rPr>
        <w:t>VÝROČNÁ    SPRÁVA   ORGANIZÁCIE</w:t>
      </w:r>
    </w:p>
    <w:p w14:paraId="5DE9A12F" w14:textId="4FB52563" w:rsidR="0045760D" w:rsidRPr="0045760D" w:rsidRDefault="0045760D" w:rsidP="0045760D">
      <w:pPr>
        <w:shd w:val="clear" w:color="auto" w:fill="FFFFFF"/>
        <w:spacing w:before="240" w:after="120" w:line="240" w:lineRule="auto"/>
        <w:ind w:left="-426" w:right="-1"/>
        <w:jc w:val="center"/>
        <w:outlineLvl w:val="4"/>
        <w:rPr>
          <w:rFonts w:eastAsia="Times New Roman" w:cstheme="minorHAnsi"/>
          <w:b/>
          <w:bCs/>
          <w:i/>
          <w:color w:val="0070C0"/>
          <w:sz w:val="48"/>
          <w:szCs w:val="48"/>
          <w:lang w:eastAsia="sk-SK"/>
        </w:rPr>
      </w:pPr>
      <w:r w:rsidRPr="0045760D">
        <w:rPr>
          <w:rFonts w:eastAsia="Times New Roman" w:cstheme="minorHAnsi"/>
          <w:b/>
          <w:bCs/>
          <w:i/>
          <w:color w:val="0070C0"/>
          <w:sz w:val="48"/>
          <w:szCs w:val="48"/>
          <w:lang w:eastAsia="sk-SK"/>
        </w:rPr>
        <w:t>za  rok  202</w:t>
      </w:r>
      <w:r w:rsidR="002E0005">
        <w:rPr>
          <w:rFonts w:eastAsia="Times New Roman" w:cstheme="minorHAnsi"/>
          <w:b/>
          <w:bCs/>
          <w:i/>
          <w:color w:val="0070C0"/>
          <w:sz w:val="48"/>
          <w:szCs w:val="48"/>
          <w:lang w:eastAsia="sk-SK"/>
        </w:rPr>
        <w:t>2</w:t>
      </w:r>
    </w:p>
    <w:p w14:paraId="180E8DF2" w14:textId="77777777" w:rsidR="0045760D" w:rsidRPr="0057547B" w:rsidRDefault="0045760D" w:rsidP="0045760D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0E1E9F14" w14:textId="36F90C44" w:rsidR="008C3EDA" w:rsidRPr="0045760D" w:rsidRDefault="008C3EDA" w:rsidP="008C3EDA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tbl>
      <w:tblPr>
        <w:tblStyle w:val="Mriekatabuky"/>
        <w:tblW w:w="0" w:type="auto"/>
        <w:tblInd w:w="-318" w:type="dxa"/>
        <w:tblLook w:val="04A0" w:firstRow="1" w:lastRow="0" w:firstColumn="1" w:lastColumn="0" w:noHBand="0" w:noVBand="1"/>
      </w:tblPr>
      <w:tblGrid>
        <w:gridCol w:w="3261"/>
        <w:gridCol w:w="4111"/>
        <w:gridCol w:w="1985"/>
      </w:tblGrid>
      <w:tr w:rsidR="0045760D" w:rsidRPr="00BC04F2" w14:paraId="28D615C0" w14:textId="77777777" w:rsidTr="00A462AE">
        <w:tc>
          <w:tcPr>
            <w:tcW w:w="3261" w:type="dxa"/>
          </w:tcPr>
          <w:p w14:paraId="59D447C7" w14:textId="1214D616" w:rsidR="0045760D" w:rsidRPr="00BC04F2" w:rsidRDefault="0045760D" w:rsidP="00A462AE">
            <w:pPr>
              <w:spacing w:before="240" w:after="120"/>
              <w:ind w:right="-1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bookmarkStart w:id="0" w:name="_Hlk190960170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Vyhotovené Radou Združenia</w:t>
            </w:r>
            <w:r w:rsidRPr="00BC04F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,              </w:t>
            </w:r>
            <w:r w:rsidRPr="008918A5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dňa  </w:t>
            </w: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2</w:t>
            </w: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0</w:t>
            </w:r>
            <w:r w:rsidRPr="008918A5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.06.202</w:t>
            </w: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4111" w:type="dxa"/>
          </w:tcPr>
          <w:p w14:paraId="3FD28824" w14:textId="5710E399" w:rsidR="0045760D" w:rsidRPr="00BC04F2" w:rsidRDefault="0045760D" w:rsidP="00A462AE">
            <w:pPr>
              <w:spacing w:before="240" w:after="120"/>
              <w:ind w:right="-1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BC04F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Predkladá:                                                                      </w:t>
            </w:r>
            <w:proofErr w:type="spellStart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Mgr.Ivan</w:t>
            </w:r>
            <w:proofErr w:type="spellEnd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Kubek</w:t>
            </w:r>
            <w:proofErr w:type="spellEnd"/>
          </w:p>
        </w:tc>
        <w:tc>
          <w:tcPr>
            <w:tcW w:w="1985" w:type="dxa"/>
          </w:tcPr>
          <w:p w14:paraId="0ABDA7AC" w14:textId="77777777" w:rsidR="0045760D" w:rsidRPr="00BC04F2" w:rsidRDefault="0045760D" w:rsidP="00A462AE">
            <w:pPr>
              <w:spacing w:before="240" w:after="120"/>
              <w:ind w:right="-1"/>
              <w:jc w:val="both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5760D" w:rsidRPr="00BC04F2" w14:paraId="083CADB5" w14:textId="77777777" w:rsidTr="00A462AE">
        <w:tc>
          <w:tcPr>
            <w:tcW w:w="3261" w:type="dxa"/>
          </w:tcPr>
          <w:p w14:paraId="380D3D4B" w14:textId="766E7330" w:rsidR="0045760D" w:rsidRPr="00BC04F2" w:rsidRDefault="0045760D" w:rsidP="00A462AE">
            <w:pPr>
              <w:spacing w:before="240" w:after="120"/>
              <w:ind w:right="-1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BC04F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Schválené rokovaní</w:t>
            </w: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m Zhromaždenia členov, dňa 2</w:t>
            </w: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1</w:t>
            </w:r>
            <w:r w:rsidRPr="008918A5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.06.202</w:t>
            </w: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4111" w:type="dxa"/>
          </w:tcPr>
          <w:p w14:paraId="6EF53837" w14:textId="742F7818" w:rsidR="0045760D" w:rsidRPr="00BC04F2" w:rsidRDefault="0045760D" w:rsidP="00A462AE">
            <w:pPr>
              <w:spacing w:before="240" w:after="120"/>
              <w:ind w:right="-1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BC04F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S</w:t>
            </w: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chválil:</w:t>
            </w: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Ing.Rudolf</w:t>
            </w:r>
            <w:proofErr w:type="spellEnd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Pollák</w:t>
            </w:r>
          </w:p>
        </w:tc>
        <w:tc>
          <w:tcPr>
            <w:tcW w:w="1985" w:type="dxa"/>
          </w:tcPr>
          <w:p w14:paraId="507A8B3E" w14:textId="77777777" w:rsidR="0045760D" w:rsidRPr="00BC04F2" w:rsidRDefault="0045760D" w:rsidP="00A462AE">
            <w:pPr>
              <w:spacing w:before="240" w:after="120"/>
              <w:ind w:right="-1"/>
              <w:jc w:val="both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5760D" w:rsidRPr="00BC04F2" w14:paraId="2464318C" w14:textId="77777777" w:rsidTr="00A462AE">
        <w:tc>
          <w:tcPr>
            <w:tcW w:w="3261" w:type="dxa"/>
          </w:tcPr>
          <w:p w14:paraId="1AE0A69D" w14:textId="77777777" w:rsidR="0045760D" w:rsidRPr="003B343F" w:rsidRDefault="0045760D" w:rsidP="00A462AE">
            <w:pPr>
              <w:spacing w:before="240" w:after="120"/>
              <w:ind w:right="-1"/>
              <w:jc w:val="center"/>
              <w:outlineLvl w:val="4"/>
              <w:rPr>
                <w:rFonts w:eastAsia="Times New Roman" w:cstheme="minorHAnsi"/>
                <w:b/>
                <w:bCs/>
                <w:color w:val="538135" w:themeColor="accent6" w:themeShade="BF"/>
                <w:sz w:val="28"/>
                <w:szCs w:val="28"/>
                <w:lang w:eastAsia="sk-SK"/>
              </w:rPr>
            </w:pPr>
            <w:r w:rsidRPr="0045760D">
              <w:rPr>
                <w:rFonts w:eastAsia="Times New Roman" w:cstheme="minorHAnsi"/>
                <w:b/>
                <w:bCs/>
                <w:color w:val="0070C0"/>
                <w:sz w:val="28"/>
                <w:szCs w:val="28"/>
                <w:lang w:eastAsia="sk-SK"/>
              </w:rPr>
              <w:t>INTERNÝ  DOKUMENT</w:t>
            </w:r>
          </w:p>
        </w:tc>
        <w:tc>
          <w:tcPr>
            <w:tcW w:w="4111" w:type="dxa"/>
          </w:tcPr>
          <w:p w14:paraId="37648ECE" w14:textId="77777777" w:rsidR="0045760D" w:rsidRPr="00BC04F2" w:rsidRDefault="0045760D" w:rsidP="00A462AE">
            <w:pPr>
              <w:spacing w:before="240" w:after="120"/>
              <w:ind w:right="-1"/>
              <w:jc w:val="both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Z</w:t>
            </w:r>
            <w:r w:rsidRPr="00BC04F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verejnenie v portáli D</w:t>
            </w: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Ú</w:t>
            </w:r>
            <w:r w:rsidRPr="00BC04F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- </w:t>
            </w:r>
            <w:proofErr w:type="spellStart"/>
            <w:r w:rsidRPr="00BC04F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Finstat</w:t>
            </w:r>
            <w:proofErr w:type="spellEnd"/>
          </w:p>
        </w:tc>
        <w:tc>
          <w:tcPr>
            <w:tcW w:w="1985" w:type="dxa"/>
          </w:tcPr>
          <w:p w14:paraId="27C75066" w14:textId="77777777" w:rsidR="0045760D" w:rsidRPr="00BC04F2" w:rsidRDefault="0045760D" w:rsidP="00A462AE">
            <w:pPr>
              <w:spacing w:before="240" w:after="120"/>
              <w:ind w:right="-1"/>
              <w:jc w:val="both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5760D" w:rsidRPr="00BC04F2" w14:paraId="766CDA03" w14:textId="77777777" w:rsidTr="00A462AE">
        <w:tc>
          <w:tcPr>
            <w:tcW w:w="3261" w:type="dxa"/>
          </w:tcPr>
          <w:p w14:paraId="32CD8F31" w14:textId="5E234666" w:rsidR="0045760D" w:rsidRPr="00BC04F2" w:rsidRDefault="0045760D" w:rsidP="00A462AE">
            <w:pPr>
              <w:spacing w:before="240" w:after="120"/>
              <w:ind w:right="-1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Administrátor: </w:t>
            </w:r>
            <w:proofErr w:type="spellStart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I</w:t>
            </w: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ng.Rudolf</w:t>
            </w:r>
            <w:proofErr w:type="spellEnd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Pollák ml.</w:t>
            </w:r>
          </w:p>
        </w:tc>
        <w:tc>
          <w:tcPr>
            <w:tcW w:w="4111" w:type="dxa"/>
          </w:tcPr>
          <w:p w14:paraId="12FB21A5" w14:textId="37380CFE" w:rsidR="0045760D" w:rsidRPr="00BC04F2" w:rsidRDefault="0045760D" w:rsidP="00A462AE">
            <w:pPr>
              <w:spacing w:before="240" w:after="120"/>
              <w:ind w:right="-1"/>
              <w:jc w:val="both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Overil: Ing. </w:t>
            </w:r>
            <w:proofErr w:type="spellStart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Andrzej</w:t>
            </w:r>
            <w:proofErr w:type="spellEnd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Pycz</w:t>
            </w:r>
            <w:proofErr w:type="spellEnd"/>
          </w:p>
        </w:tc>
        <w:tc>
          <w:tcPr>
            <w:tcW w:w="1985" w:type="dxa"/>
          </w:tcPr>
          <w:p w14:paraId="47467E6C" w14:textId="77777777" w:rsidR="0045760D" w:rsidRPr="00BC04F2" w:rsidRDefault="0045760D" w:rsidP="00A462AE">
            <w:pPr>
              <w:spacing w:before="240" w:after="120"/>
              <w:ind w:right="-1"/>
              <w:jc w:val="both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14:paraId="010A6FEA" w14:textId="77777777" w:rsidR="0057547B" w:rsidRDefault="0057547B" w:rsidP="008C3EDA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4290E6B4" w14:textId="77777777" w:rsidR="0045760D" w:rsidRDefault="0045760D" w:rsidP="008C3EDA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66C4EA41" w14:textId="77777777" w:rsidR="0045760D" w:rsidRDefault="0045760D" w:rsidP="008C3EDA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41C44AD5" w14:textId="77777777" w:rsidR="0045760D" w:rsidRPr="00040E65" w:rsidRDefault="0045760D" w:rsidP="0045760D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lang w:eastAsia="sk-SK"/>
        </w:rPr>
      </w:pPr>
      <w:r w:rsidRPr="00040E65">
        <w:rPr>
          <w:rFonts w:eastAsia="Times New Roman" w:cstheme="minorHAnsi"/>
          <w:lang w:eastAsia="sk-SK"/>
        </w:rPr>
        <w:t>Obsah dokumentu:</w:t>
      </w:r>
    </w:p>
    <w:p w14:paraId="2277A62C" w14:textId="67EC7A16" w:rsidR="0045760D" w:rsidRPr="00040E65" w:rsidRDefault="0045760D" w:rsidP="0045760D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lang w:eastAsia="sk-SK"/>
        </w:rPr>
      </w:pPr>
      <w:r w:rsidRPr="00040E65">
        <w:rPr>
          <w:rFonts w:eastAsia="Times New Roman" w:cstheme="minorHAnsi"/>
          <w:lang w:eastAsia="sk-SK"/>
        </w:rPr>
        <w:t xml:space="preserve">       </w:t>
      </w:r>
    </w:p>
    <w:p w14:paraId="2B8D5AC7" w14:textId="5616ACE5" w:rsidR="00040E65" w:rsidRPr="00040E65" w:rsidRDefault="00040E65" w:rsidP="00040E65">
      <w:pPr>
        <w:spacing w:after="0" w:line="240" w:lineRule="auto"/>
        <w:rPr>
          <w:rFonts w:ascii="Calibri" w:eastAsia="Calibri" w:hAnsi="Calibri" w:cs="Calibri"/>
        </w:rPr>
      </w:pPr>
      <w:r w:rsidRPr="00040E65">
        <w:rPr>
          <w:rFonts w:ascii="Calibri" w:eastAsia="Calibri" w:hAnsi="Calibri" w:cs="Calibri"/>
        </w:rPr>
        <w:t>Súhrn hlavných aktivít za rok 202</w:t>
      </w:r>
      <w:r w:rsidR="00353B2A">
        <w:rPr>
          <w:rFonts w:ascii="Calibri" w:eastAsia="Calibri" w:hAnsi="Calibri" w:cs="Calibri"/>
        </w:rPr>
        <w:t>2</w:t>
      </w:r>
      <w:r w:rsidRPr="00040E65">
        <w:rPr>
          <w:rFonts w:ascii="Calibri" w:eastAsia="Calibri" w:hAnsi="Calibri" w:cs="Calibri"/>
        </w:rPr>
        <w:t>:</w:t>
      </w:r>
    </w:p>
    <w:p w14:paraId="68E04434" w14:textId="77777777" w:rsidR="00040E65" w:rsidRPr="00040E65" w:rsidRDefault="00040E65" w:rsidP="00040E65">
      <w:pPr>
        <w:numPr>
          <w:ilvl w:val="0"/>
          <w:numId w:val="1"/>
        </w:numPr>
        <w:spacing w:after="0" w:line="240" w:lineRule="auto"/>
        <w:rPr>
          <w:rFonts w:ascii="Calibri" w:eastAsia="Calibri" w:hAnsi="Calibri" w:cs="Calibri"/>
        </w:rPr>
      </w:pPr>
      <w:r w:rsidRPr="00040E65">
        <w:rPr>
          <w:rFonts w:ascii="Calibri" w:eastAsia="Calibri" w:hAnsi="Calibri" w:cs="Calibri"/>
        </w:rPr>
        <w:t>Prehľad kľúčových činností realizovaných v kalendárnom roku 2023</w:t>
      </w:r>
    </w:p>
    <w:p w14:paraId="7EA57CC4" w14:textId="77777777" w:rsidR="00040E65" w:rsidRPr="00040E65" w:rsidRDefault="00040E65" w:rsidP="00040E65">
      <w:pPr>
        <w:numPr>
          <w:ilvl w:val="0"/>
          <w:numId w:val="1"/>
        </w:numPr>
        <w:spacing w:after="0" w:line="240" w:lineRule="auto"/>
        <w:rPr>
          <w:rFonts w:ascii="Calibri" w:eastAsia="Calibri" w:hAnsi="Calibri" w:cs="Calibri"/>
        </w:rPr>
      </w:pPr>
      <w:r w:rsidRPr="00040E65">
        <w:rPr>
          <w:rFonts w:ascii="Calibri" w:eastAsia="Calibri" w:hAnsi="Calibri" w:cs="Calibri"/>
        </w:rPr>
        <w:t>Zhrnutie ročnej účtovnej uzávierky a vyhodnotenie hospodárskych výsledkov</w:t>
      </w:r>
    </w:p>
    <w:p w14:paraId="2DB07167" w14:textId="77777777" w:rsidR="00040E65" w:rsidRPr="00040E65" w:rsidRDefault="00040E65" w:rsidP="00040E65">
      <w:pPr>
        <w:numPr>
          <w:ilvl w:val="0"/>
          <w:numId w:val="1"/>
        </w:numPr>
        <w:spacing w:after="0" w:line="240" w:lineRule="auto"/>
        <w:rPr>
          <w:rFonts w:ascii="Calibri" w:eastAsia="Calibri" w:hAnsi="Calibri" w:cs="Calibri"/>
        </w:rPr>
      </w:pPr>
      <w:r w:rsidRPr="00040E65">
        <w:rPr>
          <w:rFonts w:ascii="Calibri" w:eastAsia="Calibri" w:hAnsi="Calibri" w:cs="Calibri"/>
        </w:rPr>
        <w:t>Stanovisko audítora k účtovnej uzávierke</w:t>
      </w:r>
    </w:p>
    <w:p w14:paraId="64FB3C2E" w14:textId="77777777" w:rsidR="00040E65" w:rsidRPr="00040E65" w:rsidRDefault="00040E65" w:rsidP="00040E65">
      <w:pPr>
        <w:numPr>
          <w:ilvl w:val="0"/>
          <w:numId w:val="1"/>
        </w:numPr>
        <w:spacing w:after="0" w:line="240" w:lineRule="auto"/>
        <w:rPr>
          <w:rFonts w:ascii="Calibri" w:eastAsia="Calibri" w:hAnsi="Calibri" w:cs="Calibri"/>
        </w:rPr>
      </w:pPr>
      <w:r w:rsidRPr="00040E65">
        <w:rPr>
          <w:rFonts w:ascii="Calibri" w:eastAsia="Calibri" w:hAnsi="Calibri" w:cs="Calibri"/>
        </w:rPr>
        <w:t>Analýza finančných tokov – príjmy a výdavky</w:t>
      </w:r>
    </w:p>
    <w:p w14:paraId="1540A0A8" w14:textId="77777777" w:rsidR="00040E65" w:rsidRPr="00040E65" w:rsidRDefault="00040E65" w:rsidP="00040E65">
      <w:pPr>
        <w:numPr>
          <w:ilvl w:val="0"/>
          <w:numId w:val="1"/>
        </w:numPr>
        <w:spacing w:after="0" w:line="240" w:lineRule="auto"/>
        <w:rPr>
          <w:rFonts w:ascii="Calibri" w:eastAsia="Calibri" w:hAnsi="Calibri" w:cs="Calibri"/>
        </w:rPr>
      </w:pPr>
      <w:r w:rsidRPr="00040E65">
        <w:rPr>
          <w:rFonts w:ascii="Calibri" w:eastAsia="Calibri" w:hAnsi="Calibri" w:cs="Calibri"/>
        </w:rPr>
        <w:t>Štruktúra príjmov (výnosov) podľa jednotlivých zdrojov</w:t>
      </w:r>
    </w:p>
    <w:p w14:paraId="6B600EBE" w14:textId="77777777" w:rsidR="00040E65" w:rsidRPr="00040E65" w:rsidRDefault="00040E65" w:rsidP="00040E65">
      <w:pPr>
        <w:numPr>
          <w:ilvl w:val="0"/>
          <w:numId w:val="1"/>
        </w:numPr>
        <w:spacing w:after="0" w:line="240" w:lineRule="auto"/>
        <w:rPr>
          <w:rFonts w:ascii="Calibri" w:eastAsia="Calibri" w:hAnsi="Calibri" w:cs="Calibri"/>
        </w:rPr>
      </w:pPr>
      <w:r w:rsidRPr="00040E65">
        <w:rPr>
          <w:rFonts w:ascii="Calibri" w:eastAsia="Calibri" w:hAnsi="Calibri" w:cs="Calibri"/>
        </w:rPr>
        <w:t>Rozbor výdavkov (nákladov) podľa kategórií</w:t>
      </w:r>
    </w:p>
    <w:p w14:paraId="5F227453" w14:textId="77777777" w:rsidR="00040E65" w:rsidRPr="00040E65" w:rsidRDefault="00040E65" w:rsidP="00040E65">
      <w:pPr>
        <w:numPr>
          <w:ilvl w:val="0"/>
          <w:numId w:val="1"/>
        </w:numPr>
        <w:spacing w:after="0" w:line="240" w:lineRule="auto"/>
        <w:rPr>
          <w:rFonts w:ascii="Calibri" w:eastAsia="Calibri" w:hAnsi="Calibri" w:cs="Calibri"/>
        </w:rPr>
      </w:pPr>
      <w:r w:rsidRPr="00040E65">
        <w:rPr>
          <w:rFonts w:ascii="Calibri" w:eastAsia="Calibri" w:hAnsi="Calibri" w:cs="Calibri"/>
        </w:rPr>
        <w:t>Prehľad o stave a pohybe majetku a záväzkov organizácie</w:t>
      </w:r>
    </w:p>
    <w:p w14:paraId="47D5842C" w14:textId="77777777" w:rsidR="00040E65" w:rsidRPr="00040E65" w:rsidRDefault="00040E65" w:rsidP="00040E65">
      <w:pPr>
        <w:numPr>
          <w:ilvl w:val="0"/>
          <w:numId w:val="1"/>
        </w:numPr>
        <w:spacing w:after="0" w:line="240" w:lineRule="auto"/>
        <w:rPr>
          <w:rFonts w:ascii="Calibri" w:eastAsia="Calibri" w:hAnsi="Calibri" w:cs="Calibri"/>
        </w:rPr>
      </w:pPr>
      <w:r w:rsidRPr="00040E65">
        <w:rPr>
          <w:rFonts w:ascii="Calibri" w:eastAsia="Calibri" w:hAnsi="Calibri" w:cs="Calibri"/>
        </w:rPr>
        <w:t>Zmeny v riadiacich a kontrolných orgánoch počas roka 2023</w:t>
      </w:r>
    </w:p>
    <w:p w14:paraId="653C54AA" w14:textId="77777777" w:rsidR="00040E65" w:rsidRPr="00040E65" w:rsidRDefault="00040E65" w:rsidP="00040E65">
      <w:pPr>
        <w:numPr>
          <w:ilvl w:val="0"/>
          <w:numId w:val="1"/>
        </w:numPr>
        <w:spacing w:after="0" w:line="240" w:lineRule="auto"/>
        <w:rPr>
          <w:rFonts w:ascii="Calibri" w:eastAsia="Calibri" w:hAnsi="Calibri" w:cs="Calibri"/>
        </w:rPr>
      </w:pPr>
      <w:r w:rsidRPr="00040E65">
        <w:rPr>
          <w:rFonts w:ascii="Calibri" w:eastAsia="Calibri" w:hAnsi="Calibri" w:cs="Calibri"/>
        </w:rPr>
        <w:lastRenderedPageBreak/>
        <w:t>Ďalšie relevantné informácie určené orgánmi združenia</w:t>
      </w:r>
    </w:p>
    <w:p w14:paraId="5688DEF0" w14:textId="77777777" w:rsidR="00040E65" w:rsidRPr="00040E65" w:rsidRDefault="00040E65" w:rsidP="00040E65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  <w:r w:rsidRPr="00040E65">
        <w:rPr>
          <w:rFonts w:ascii="Calibri" w:eastAsia="Calibri" w:hAnsi="Calibri" w:cs="Calibri"/>
        </w:rPr>
        <w:pict w14:anchorId="4F668872">
          <v:rect id="_x0000_i1038" style="width:0;height:1.5pt" o:hralign="center" o:hrstd="t" o:hr="t" fillcolor="#a0a0a0" stroked="f"/>
        </w:pict>
      </w:r>
    </w:p>
    <w:p w14:paraId="6572A01F" w14:textId="77777777" w:rsidR="0045760D" w:rsidRDefault="0045760D" w:rsidP="008C3EDA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779A04CE" w14:textId="77777777" w:rsidR="00040E65" w:rsidRPr="00040E65" w:rsidRDefault="00040E65" w:rsidP="00040E65">
      <w:pPr>
        <w:shd w:val="clear" w:color="auto" w:fill="FFFFFF"/>
        <w:spacing w:after="0" w:line="240" w:lineRule="auto"/>
        <w:ind w:left="-426" w:right="-1"/>
        <w:outlineLvl w:val="4"/>
        <w:rPr>
          <w:rFonts w:eastAsia="Times New Roman" w:cstheme="minorHAnsi"/>
          <w:b/>
          <w:bCs/>
          <w:color w:val="0070C0"/>
          <w:sz w:val="28"/>
          <w:szCs w:val="28"/>
          <w:lang w:eastAsia="sk-SK"/>
        </w:rPr>
      </w:pPr>
      <w:r w:rsidRPr="00040E65">
        <w:rPr>
          <w:rFonts w:eastAsia="Times New Roman" w:cstheme="minorHAnsi"/>
          <w:b/>
          <w:bCs/>
          <w:color w:val="0070C0"/>
          <w:sz w:val="28"/>
          <w:szCs w:val="28"/>
          <w:lang w:eastAsia="sk-SK"/>
        </w:rPr>
        <w:t>Východiskové  údaje</w:t>
      </w:r>
    </w:p>
    <w:p w14:paraId="6AB75AC1" w14:textId="77777777" w:rsidR="00040E65" w:rsidRPr="00BC04F2" w:rsidRDefault="00040E65" w:rsidP="00040E65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>
        <w:rPr>
          <w:rFonts w:eastAsia="Times New Roman" w:cstheme="minorHAnsi"/>
          <w:bCs/>
          <w:lang w:eastAsia="sk-SK"/>
        </w:rPr>
        <w:t xml:space="preserve">1.  </w:t>
      </w:r>
      <w:r w:rsidRPr="00BC04F2">
        <w:rPr>
          <w:rFonts w:eastAsia="Times New Roman" w:cstheme="minorHAnsi"/>
          <w:bCs/>
          <w:lang w:eastAsia="sk-SK"/>
        </w:rPr>
        <w:t>Predkladaná Výročná správa je vypracovaná v zmysle účtovných štandardov a súvisiaceho predpisov a to s § 33 a</w:t>
      </w:r>
      <w:r>
        <w:rPr>
          <w:rFonts w:eastAsia="Times New Roman" w:cstheme="minorHAnsi"/>
          <w:bCs/>
          <w:lang w:eastAsia="sk-SK"/>
        </w:rPr>
        <w:t xml:space="preserve"> § 34, ods. (2) zákona č. 213/</w:t>
      </w:r>
      <w:r w:rsidRPr="00BC04F2">
        <w:rPr>
          <w:rFonts w:eastAsia="Times New Roman" w:cstheme="minorHAnsi"/>
          <w:bCs/>
          <w:lang w:eastAsia="sk-SK"/>
        </w:rPr>
        <w:t>1997 Z. z.,  zákon o neziskových organizáciách a v zmysle kritérií § 12 ods.</w:t>
      </w:r>
      <w:r>
        <w:rPr>
          <w:rFonts w:eastAsia="Times New Roman" w:cstheme="minorHAnsi"/>
          <w:bCs/>
          <w:lang w:eastAsia="sk-SK"/>
        </w:rPr>
        <w:t xml:space="preserve"> ( 3 ) zákona č. 593/</w:t>
      </w:r>
      <w:r w:rsidRPr="00BC04F2">
        <w:rPr>
          <w:rFonts w:eastAsia="Times New Roman" w:cstheme="minorHAnsi"/>
          <w:bCs/>
          <w:lang w:eastAsia="sk-SK"/>
        </w:rPr>
        <w:t>2003 Z. z., zákon o dani z príjmov, v platnom znení.</w:t>
      </w:r>
    </w:p>
    <w:p w14:paraId="17218B23" w14:textId="77777777" w:rsidR="00040E65" w:rsidRPr="002E2A54" w:rsidRDefault="00040E65" w:rsidP="00040E65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i/>
          <w:sz w:val="20"/>
          <w:szCs w:val="20"/>
          <w:lang w:eastAsia="sk-SK"/>
        </w:rPr>
      </w:pPr>
      <w:r w:rsidRPr="002E2A54">
        <w:rPr>
          <w:rFonts w:eastAsia="Times New Roman" w:cstheme="minorHAnsi"/>
          <w:bCs/>
          <w:i/>
          <w:sz w:val="20"/>
          <w:szCs w:val="20"/>
          <w:lang w:eastAsia="sk-SK"/>
        </w:rPr>
        <w:t>Záujmové združenie právnických osôb (ďalej len „združenie“) je nepodnikateľským subjektom, zriadeným podľa    § 20 písm. f) až j) Občianskeho zákonníka, ktoré podľa § 2 ods. (2) zákona o neziskových organizáciách vykonáva aj všeobecne prospešné činnosti a pôsobí v oblastiach vzdelávania, výskumu, vývoja, vedecko technických a </w:t>
      </w:r>
      <w:proofErr w:type="spellStart"/>
      <w:r w:rsidRPr="002E2A54">
        <w:rPr>
          <w:rFonts w:eastAsia="Times New Roman" w:cstheme="minorHAnsi"/>
          <w:bCs/>
          <w:i/>
          <w:sz w:val="20"/>
          <w:szCs w:val="20"/>
          <w:lang w:eastAsia="sk-SK"/>
        </w:rPr>
        <w:t>informatizačných</w:t>
      </w:r>
      <w:proofErr w:type="spellEnd"/>
      <w:r w:rsidRPr="002E2A54">
        <w:rPr>
          <w:rFonts w:eastAsia="Times New Roman" w:cstheme="minorHAnsi"/>
          <w:bCs/>
          <w:i/>
          <w:sz w:val="20"/>
          <w:szCs w:val="20"/>
          <w:lang w:eastAsia="sk-SK"/>
        </w:rPr>
        <w:t xml:space="preserve"> služieb a ochrany životného prostredia. Zduženie bolo založené dňa 13.01.2012 a právoplatne registrované príslušným Obvodným úradom Bratislava, Odborom všeobecnej vnútornej správy, pod č. ObU-BA-OVVS2-2012/06948, dňa 07.03.2012. </w:t>
      </w:r>
    </w:p>
    <w:p w14:paraId="67AC039E" w14:textId="77777777" w:rsidR="00353B2A" w:rsidRDefault="00040E65" w:rsidP="00353B2A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>
        <w:rPr>
          <w:rFonts w:eastAsia="Times New Roman" w:cstheme="minorHAnsi"/>
          <w:bCs/>
          <w:lang w:eastAsia="sk-SK"/>
        </w:rPr>
        <w:t xml:space="preserve">2. </w:t>
      </w:r>
      <w:r w:rsidRPr="00BC04F2">
        <w:rPr>
          <w:rFonts w:eastAsia="Times New Roman" w:cstheme="minorHAnsi"/>
          <w:bCs/>
          <w:lang w:eastAsia="sk-SK"/>
        </w:rPr>
        <w:t xml:space="preserve">Organizačná štruktúra, orgány združenia, spôsob vykonávania práv a povinností a hospodárenia sú zakotvené v Stanovách združenia </w:t>
      </w:r>
      <w:r>
        <w:rPr>
          <w:rFonts w:eastAsia="Times New Roman" w:cstheme="minorHAnsi"/>
          <w:bCs/>
          <w:lang w:eastAsia="sk-SK"/>
        </w:rPr>
        <w:t xml:space="preserve">a organizačnom poriadku </w:t>
      </w:r>
      <w:r w:rsidRPr="00BC04F2">
        <w:rPr>
          <w:rFonts w:eastAsia="Times New Roman" w:cstheme="minorHAnsi"/>
          <w:bCs/>
          <w:lang w:eastAsia="sk-SK"/>
        </w:rPr>
        <w:t xml:space="preserve">v platnom znení a súvisiacich interných predpisoch a uzneseniach orgánov, zverejnených na oficiálnej webovej adrese </w:t>
      </w:r>
      <w:r>
        <w:rPr>
          <w:rFonts w:eastAsia="Times New Roman" w:cstheme="minorHAnsi"/>
          <w:bCs/>
          <w:lang w:eastAsia="sk-SK"/>
        </w:rPr>
        <w:t>www.ipeek.eco.</w:t>
      </w:r>
      <w:r w:rsidRPr="00BC04F2">
        <w:rPr>
          <w:rFonts w:eastAsia="Times New Roman" w:cstheme="minorHAnsi"/>
          <w:bCs/>
          <w:lang w:eastAsia="sk-SK"/>
        </w:rPr>
        <w:t xml:space="preserve">  </w:t>
      </w:r>
    </w:p>
    <w:p w14:paraId="28E0543C" w14:textId="53CF6306" w:rsidR="00353B2A" w:rsidRDefault="00353B2A" w:rsidP="00353B2A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 w:rsidRPr="00353B2A">
        <w:rPr>
          <w:rFonts w:ascii="Calibri" w:eastAsia="Calibri" w:hAnsi="Calibri" w:cs="Calibri"/>
          <w:color w:val="0070C0"/>
        </w:rPr>
        <w:t>Bod č .</w:t>
      </w:r>
      <w:r w:rsidRPr="00353B2A">
        <w:rPr>
          <w:rFonts w:ascii="Calibri" w:eastAsia="Calibri" w:hAnsi="Calibri" w:cs="Calibri"/>
          <w:color w:val="0070C0"/>
        </w:rPr>
        <w:t>1. Prehľad hlavnej činnosti vykonanej v kalendárnom roku 202</w:t>
      </w:r>
      <w:r>
        <w:rPr>
          <w:rFonts w:ascii="Calibri" w:eastAsia="Calibri" w:hAnsi="Calibri" w:cs="Calibri"/>
          <w:color w:val="0070C0"/>
        </w:rPr>
        <w:t>2.</w:t>
      </w:r>
    </w:p>
    <w:p w14:paraId="11DC9508" w14:textId="50B56DD0" w:rsidR="00040E65" w:rsidRDefault="00353B2A" w:rsidP="00353B2A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ascii="Calibri" w:eastAsia="Calibri" w:hAnsi="Calibri" w:cs="Calibri"/>
        </w:rPr>
      </w:pPr>
      <w:r>
        <w:rPr>
          <w:rFonts w:eastAsia="Times New Roman" w:cstheme="minorHAnsi"/>
          <w:bCs/>
          <w:lang w:eastAsia="sk-SK"/>
        </w:rPr>
        <w:t>1.</w:t>
      </w:r>
      <w:r w:rsidRPr="00353B2A">
        <w:rPr>
          <w:rFonts w:ascii="Calibri" w:eastAsia="Calibri" w:hAnsi="Calibri" w:cs="Calibri"/>
        </w:rPr>
        <w:t>Počas roka 202</w:t>
      </w:r>
      <w:r>
        <w:rPr>
          <w:rFonts w:ascii="Calibri" w:eastAsia="Calibri" w:hAnsi="Calibri" w:cs="Calibri"/>
        </w:rPr>
        <w:t>2</w:t>
      </w:r>
      <w:r w:rsidRPr="00353B2A">
        <w:rPr>
          <w:rFonts w:ascii="Calibri" w:eastAsia="Calibri" w:hAnsi="Calibri" w:cs="Calibri"/>
        </w:rPr>
        <w:t xml:space="preserve"> združenie realizovalo svoje hlavné činnosti pre členskú základňu, jej partnerov a odbornú verejnosť v súlade so Stanovami a Plánom práce združenia. Interná správa prezidenta združenia, prednesená na výročnom rokovaní Zhromaždenia členov dňa 2</w:t>
      </w:r>
      <w:r>
        <w:rPr>
          <w:rFonts w:ascii="Calibri" w:eastAsia="Calibri" w:hAnsi="Calibri" w:cs="Calibri"/>
        </w:rPr>
        <w:t>0</w:t>
      </w:r>
      <w:r w:rsidRPr="00353B2A">
        <w:rPr>
          <w:rFonts w:ascii="Calibri" w:eastAsia="Calibri" w:hAnsi="Calibri" w:cs="Calibri"/>
        </w:rPr>
        <w:t>. júna 202</w:t>
      </w:r>
      <w:r>
        <w:rPr>
          <w:rFonts w:ascii="Calibri" w:eastAsia="Calibri" w:hAnsi="Calibri" w:cs="Calibri"/>
        </w:rPr>
        <w:t>2</w:t>
      </w:r>
      <w:r w:rsidRPr="00353B2A">
        <w:rPr>
          <w:rFonts w:ascii="Calibri" w:eastAsia="Calibri" w:hAnsi="Calibri" w:cs="Calibri"/>
        </w:rPr>
        <w:t>, obsahuje podrobnosti o činnosti komisií a odborných sekcií, výsledkoch realizovaných projektov, domácich a medzinárodných workshopoch, ako aj o disciplíne a uplatňovaní práv a povinností členov združenia. Súčasťou správy je aj plán hospodárenia a plán práce na nadchádzajúce obdobie.</w:t>
      </w:r>
    </w:p>
    <w:p w14:paraId="0149CEB7" w14:textId="58264B77" w:rsidR="00342691" w:rsidRPr="00342691" w:rsidRDefault="00342691" w:rsidP="00342691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 w:rsidRPr="00342691">
        <w:rPr>
          <w:rFonts w:eastAsia="Times New Roman" w:cstheme="minorHAnsi"/>
          <w:bCs/>
          <w:lang w:eastAsia="sk-SK"/>
        </w:rPr>
        <w:t>Kľúčovými aktivitami v roku 202</w:t>
      </w:r>
      <w:r>
        <w:rPr>
          <w:rFonts w:eastAsia="Times New Roman" w:cstheme="minorHAnsi"/>
          <w:bCs/>
          <w:lang w:eastAsia="sk-SK"/>
        </w:rPr>
        <w:t>2</w:t>
      </w:r>
      <w:r w:rsidRPr="00342691">
        <w:rPr>
          <w:rFonts w:eastAsia="Times New Roman" w:cstheme="minorHAnsi"/>
          <w:bCs/>
          <w:lang w:eastAsia="sk-SK"/>
        </w:rPr>
        <w:t xml:space="preserve"> boli vzdelávanie členov a partnerov, ako aj poskytovanie odborného poradenstva a osvety v oblastiach energetiky, ekológie a inovácií. Tieto činnosti boli realizované v rámci príslušnej účtovanej časti štátnej dotácie na rok 2023, financovanej z prostriedkov EŠIF Európskej únie a Ministerstva práce, sociálnych vecí a rodiny SR na podporu klastrových organizácií. Hlavným cieľom bolo uskutočnenie vzdelávacieho a výskumného projektu, ktorý od začiatku roka 202</w:t>
      </w:r>
      <w:r>
        <w:rPr>
          <w:rFonts w:eastAsia="Times New Roman" w:cstheme="minorHAnsi"/>
          <w:bCs/>
          <w:lang w:eastAsia="sk-SK"/>
        </w:rPr>
        <w:t>2</w:t>
      </w:r>
      <w:r w:rsidRPr="00342691">
        <w:rPr>
          <w:rFonts w:eastAsia="Times New Roman" w:cstheme="minorHAnsi"/>
          <w:bCs/>
          <w:lang w:eastAsia="sk-SK"/>
        </w:rPr>
        <w:t xml:space="preserve"> prebiehal pod názvom </w:t>
      </w:r>
      <w:r w:rsidRPr="00342691">
        <w:rPr>
          <w:rFonts w:eastAsia="Times New Roman" w:cstheme="minorHAnsi"/>
          <w:b/>
          <w:bCs/>
          <w:i/>
          <w:iCs/>
          <w:lang w:eastAsia="sk-SK"/>
        </w:rPr>
        <w:t>„Rast ľudských a inovačných kapacít IPEEK 2021″.</w:t>
      </w:r>
      <w:r w:rsidRPr="00342691">
        <w:rPr>
          <w:rFonts w:eastAsia="Times New Roman" w:cstheme="minorHAnsi"/>
          <w:b/>
          <w:bCs/>
          <w:lang w:eastAsia="sk-SK"/>
        </w:rPr>
        <w:t xml:space="preserve"> </w:t>
      </w:r>
      <w:r w:rsidRPr="00342691">
        <w:rPr>
          <w:rFonts w:eastAsia="Times New Roman" w:cstheme="minorHAnsi"/>
          <w:bCs/>
          <w:lang w:eastAsia="sk-SK"/>
        </w:rPr>
        <w:t>(</w:t>
      </w:r>
      <w:r w:rsidR="00E778CA" w:rsidRPr="00E778CA">
        <w:rPr>
          <w:rFonts w:eastAsia="Times New Roman" w:cstheme="minorHAnsi"/>
          <w:bCs/>
          <w:lang w:eastAsia="sk-SK"/>
        </w:rPr>
        <w:t>NFP313010AWA2</w:t>
      </w:r>
      <w:r w:rsidRPr="00342691">
        <w:rPr>
          <w:rFonts w:eastAsia="Times New Roman" w:cstheme="minorHAnsi"/>
          <w:bCs/>
          <w:lang w:eastAsia="sk-SK"/>
        </w:rPr>
        <w:t>).</w:t>
      </w:r>
    </w:p>
    <w:p w14:paraId="078BE33A" w14:textId="77777777" w:rsidR="00342691" w:rsidRPr="00342691" w:rsidRDefault="00342691" w:rsidP="00342691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 w:rsidRPr="00342691">
        <w:rPr>
          <w:rFonts w:eastAsia="Times New Roman" w:cstheme="minorHAnsi"/>
          <w:bCs/>
          <w:lang w:eastAsia="sk-SK"/>
        </w:rPr>
        <w:t xml:space="preserve">V rámci projektu prebiehala organizácia domácich aj zahraničných workshopov, napríklad v Prahe a </w:t>
      </w:r>
      <w:proofErr w:type="spellStart"/>
      <w:r w:rsidRPr="00342691">
        <w:rPr>
          <w:rFonts w:eastAsia="Times New Roman" w:cstheme="minorHAnsi"/>
          <w:bCs/>
          <w:lang w:eastAsia="sk-SK"/>
        </w:rPr>
        <w:t>Hajdúszoboszló</w:t>
      </w:r>
      <w:proofErr w:type="spellEnd"/>
      <w:r w:rsidRPr="00342691">
        <w:rPr>
          <w:rFonts w:eastAsia="Times New Roman" w:cstheme="minorHAnsi"/>
          <w:bCs/>
          <w:lang w:eastAsia="sk-SK"/>
        </w:rPr>
        <w:t>, odborné pracovné výjazdy k medzinárodným partnerom a intenzívna publikačná činnosť na domácej aj zahraničnej úrovni. Významnou súčasťou aktivít bola aj systematická výskumná a inovačná práca v oblasti malých a stredných podnikov, ako aj tvorba klastrových máp a sietí.</w:t>
      </w:r>
    </w:p>
    <w:p w14:paraId="1C98EA03" w14:textId="77777777" w:rsidR="00342691" w:rsidRDefault="00342691" w:rsidP="00342691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 w:rsidRPr="00342691">
        <w:rPr>
          <w:rFonts w:eastAsia="Times New Roman" w:cstheme="minorHAnsi"/>
          <w:bCs/>
          <w:lang w:eastAsia="sk-SK"/>
        </w:rPr>
        <w:t xml:space="preserve">Celé obdobie bolo zároveň ovplyvnené pretrvávajúcimi obmedzeniami v osobných stretnutiach členskej základne a organizácii podujatí v dôsledku celoeurópskej </w:t>
      </w:r>
      <w:proofErr w:type="spellStart"/>
      <w:r w:rsidRPr="00342691">
        <w:rPr>
          <w:rFonts w:eastAsia="Times New Roman" w:cstheme="minorHAnsi"/>
          <w:bCs/>
          <w:lang w:eastAsia="sk-SK"/>
        </w:rPr>
        <w:t>pandemickej</w:t>
      </w:r>
      <w:proofErr w:type="spellEnd"/>
      <w:r w:rsidRPr="00342691">
        <w:rPr>
          <w:rFonts w:eastAsia="Times New Roman" w:cstheme="minorHAnsi"/>
          <w:bCs/>
          <w:lang w:eastAsia="sk-SK"/>
        </w:rPr>
        <w:t xml:space="preserve"> krízy. Z tohto dôvodu bolo potrebné prispôsobiť interné riadenie a realizáciu úloh klastra aktuálnym podmienkam.</w:t>
      </w:r>
    </w:p>
    <w:p w14:paraId="50BA7455" w14:textId="629155E7" w:rsidR="00A728D7" w:rsidRPr="00A728D7" w:rsidRDefault="00A728D7" w:rsidP="00A728D7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0070C0"/>
          <w:sz w:val="28"/>
          <w:szCs w:val="28"/>
          <w:lang w:eastAsia="sk-SK"/>
        </w:rPr>
      </w:pPr>
      <w:r w:rsidRPr="00A728D7">
        <w:rPr>
          <w:rFonts w:eastAsia="Times New Roman" w:cstheme="minorHAnsi"/>
          <w:b/>
          <w:bCs/>
          <w:color w:val="0070C0"/>
          <w:sz w:val="28"/>
          <w:szCs w:val="28"/>
          <w:lang w:eastAsia="sk-SK"/>
        </w:rPr>
        <w:t>Bod č.</w:t>
      </w:r>
      <w:r w:rsidRPr="00A728D7">
        <w:rPr>
          <w:rFonts w:eastAsia="Times New Roman" w:cstheme="minorHAnsi"/>
          <w:b/>
          <w:bCs/>
          <w:color w:val="0070C0"/>
          <w:sz w:val="28"/>
          <w:szCs w:val="28"/>
          <w:lang w:eastAsia="sk-SK"/>
        </w:rPr>
        <w:t xml:space="preserve"> 2.    Sumarizácia  ročnej  účtovnej  závierky  a  zhodnotenie  výsledkov</w:t>
      </w:r>
    </w:p>
    <w:p w14:paraId="1C0DBC4B" w14:textId="47F42CD4" w:rsidR="00A728D7" w:rsidRPr="00C2724B" w:rsidRDefault="00A728D7" w:rsidP="00A728D7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ascii="ArialMT" w:hAnsi="ArialMT" w:cs="ArialMT"/>
          <w:color w:val="231F20"/>
          <w:sz w:val="18"/>
          <w:szCs w:val="18"/>
        </w:rPr>
      </w:pPr>
      <w:r>
        <w:rPr>
          <w:rFonts w:eastAsia="Times New Roman" w:cstheme="minorHAnsi"/>
          <w:bCs/>
          <w:lang w:eastAsia="sk-SK"/>
        </w:rPr>
        <w:t xml:space="preserve">1.   </w:t>
      </w:r>
      <w:r w:rsidRPr="00BC04F2">
        <w:rPr>
          <w:rFonts w:eastAsia="Times New Roman" w:cstheme="minorHAnsi"/>
          <w:bCs/>
          <w:lang w:eastAsia="sk-SK"/>
        </w:rPr>
        <w:t>V súlade so zákonom o účtovníctve účtovná jednotka účtuje v systéme podvojného účtovníctva.</w:t>
      </w:r>
      <w:r w:rsidRPr="00BC04F2">
        <w:rPr>
          <w:rFonts w:eastAsia="Times New Roman" w:cstheme="minorHAnsi"/>
          <w:lang w:eastAsia="sk-SK"/>
        </w:rPr>
        <w:t xml:space="preserve"> Účtovná </w:t>
      </w:r>
      <w:r w:rsidRPr="00BC04F2">
        <w:rPr>
          <w:rFonts w:ascii="Calibri" w:eastAsia="Times New Roman" w:hAnsi="Calibri" w:cs="Calibri"/>
          <w:lang w:eastAsia="sk-SK"/>
        </w:rPr>
        <w:t xml:space="preserve">závierka predstavuje sústavu  výstupných informácií z bežného účtovníctva. Na základe </w:t>
      </w:r>
      <w:r>
        <w:rPr>
          <w:rFonts w:ascii="Calibri" w:eastAsia="Times New Roman" w:hAnsi="Calibri" w:cs="Calibri"/>
          <w:lang w:eastAsia="sk-SK"/>
        </w:rPr>
        <w:t>týchto podkladov</w:t>
      </w:r>
      <w:r>
        <w:rPr>
          <w:rFonts w:eastAsia="Times New Roman" w:cstheme="minorHAnsi"/>
          <w:lang w:eastAsia="sk-SK"/>
        </w:rPr>
        <w:t xml:space="preserve"> </w:t>
      </w:r>
      <w:r w:rsidRPr="00BC04F2">
        <w:rPr>
          <w:rFonts w:eastAsia="Times New Roman" w:cstheme="minorHAnsi"/>
          <w:lang w:eastAsia="sk-SK"/>
        </w:rPr>
        <w:t xml:space="preserve">sa </w:t>
      </w:r>
      <w:r w:rsidRPr="0018128C">
        <w:rPr>
          <w:rFonts w:eastAsia="Times New Roman" w:cstheme="minorHAnsi"/>
          <w:lang w:eastAsia="sk-SK"/>
        </w:rPr>
        <w:t xml:space="preserve">zostavuje </w:t>
      </w:r>
      <w:r w:rsidRPr="0018128C">
        <w:rPr>
          <w:rFonts w:eastAsia="Times New Roman" w:cstheme="minorHAnsi"/>
          <w:u w:val="single"/>
          <w:lang w:eastAsia="sk-SK"/>
        </w:rPr>
        <w:t>Súvaha</w:t>
      </w:r>
      <w:r w:rsidRPr="0018128C">
        <w:rPr>
          <w:rFonts w:eastAsia="Times New Roman" w:cstheme="minorHAnsi"/>
          <w:lang w:eastAsia="sk-SK"/>
        </w:rPr>
        <w:t xml:space="preserve"> (</w:t>
      </w:r>
      <w:proofErr w:type="spellStart"/>
      <w:r w:rsidRPr="0018128C">
        <w:rPr>
          <w:rFonts w:eastAsia="Times New Roman" w:cstheme="minorHAnsi"/>
          <w:lang w:eastAsia="sk-SK"/>
        </w:rPr>
        <w:t>Úč</w:t>
      </w:r>
      <w:proofErr w:type="spellEnd"/>
      <w:r w:rsidRPr="0018128C">
        <w:rPr>
          <w:rFonts w:eastAsia="Times New Roman" w:cstheme="minorHAnsi"/>
          <w:lang w:eastAsia="sk-SK"/>
        </w:rPr>
        <w:t xml:space="preserve"> NUJ 1-01),  </w:t>
      </w:r>
      <w:r w:rsidRPr="0018128C">
        <w:rPr>
          <w:rFonts w:eastAsia="Times New Roman" w:cstheme="minorHAnsi"/>
          <w:u w:val="single"/>
          <w:lang w:eastAsia="sk-SK"/>
        </w:rPr>
        <w:t>Výkaz ziskov a strát (</w:t>
      </w:r>
      <w:proofErr w:type="spellStart"/>
      <w:r w:rsidRPr="0018128C">
        <w:rPr>
          <w:rFonts w:eastAsia="Times New Roman" w:cstheme="minorHAnsi"/>
          <w:u w:val="single"/>
          <w:lang w:eastAsia="sk-SK"/>
        </w:rPr>
        <w:t>Úč</w:t>
      </w:r>
      <w:proofErr w:type="spellEnd"/>
      <w:r w:rsidRPr="0018128C">
        <w:rPr>
          <w:rFonts w:eastAsia="Times New Roman" w:cstheme="minorHAnsi"/>
          <w:u w:val="single"/>
          <w:lang w:eastAsia="sk-SK"/>
        </w:rPr>
        <w:t xml:space="preserve"> NUJ 2-01)</w:t>
      </w:r>
      <w:r w:rsidRPr="0018128C">
        <w:rPr>
          <w:rFonts w:eastAsia="Times New Roman" w:cstheme="minorHAnsi"/>
          <w:lang w:eastAsia="sk-SK"/>
        </w:rPr>
        <w:t xml:space="preserve">  a  </w:t>
      </w:r>
      <w:r w:rsidRPr="0018128C">
        <w:rPr>
          <w:rFonts w:eastAsia="Times New Roman" w:cstheme="minorHAnsi"/>
          <w:u w:val="single"/>
          <w:lang w:eastAsia="sk-SK"/>
        </w:rPr>
        <w:t xml:space="preserve">Poznámky </w:t>
      </w:r>
      <w:r w:rsidRPr="0018128C">
        <w:rPr>
          <w:rFonts w:ascii="ArialMT" w:hAnsi="ArialMT" w:cs="ArialMT"/>
          <w:color w:val="231F20"/>
          <w:sz w:val="18"/>
          <w:szCs w:val="18"/>
        </w:rPr>
        <w:t xml:space="preserve"> </w:t>
      </w:r>
      <w:r w:rsidRPr="0018128C">
        <w:rPr>
          <w:rFonts w:cstheme="minorHAnsi"/>
          <w:color w:val="231F20"/>
        </w:rPr>
        <w:t>(</w:t>
      </w:r>
      <w:proofErr w:type="spellStart"/>
      <w:r w:rsidRPr="0018128C">
        <w:rPr>
          <w:rFonts w:cstheme="minorHAnsi"/>
          <w:color w:val="231F20"/>
        </w:rPr>
        <w:t>Úč</w:t>
      </w:r>
      <w:proofErr w:type="spellEnd"/>
      <w:r w:rsidRPr="0018128C">
        <w:rPr>
          <w:rFonts w:cstheme="minorHAnsi"/>
          <w:color w:val="231F20"/>
        </w:rPr>
        <w:t xml:space="preserve"> NUJ 3-01)</w:t>
      </w:r>
      <w:r w:rsidRPr="0018128C">
        <w:rPr>
          <w:rFonts w:ascii="ArialMT" w:hAnsi="ArialMT" w:cs="ArialMT"/>
          <w:color w:val="231F20"/>
          <w:sz w:val="18"/>
          <w:szCs w:val="18"/>
        </w:rPr>
        <w:t>.</w:t>
      </w:r>
      <w:r w:rsidRPr="0018128C">
        <w:rPr>
          <w:rFonts w:eastAsia="Times New Roman" w:cstheme="minorHAnsi"/>
          <w:lang w:eastAsia="sk-SK"/>
        </w:rPr>
        <w:t xml:space="preserve"> Tieto súčasti spolu tvoria </w:t>
      </w:r>
      <w:r w:rsidRPr="0018128C">
        <w:rPr>
          <w:rFonts w:eastAsia="Times New Roman" w:cstheme="minorHAnsi"/>
          <w:u w:val="single"/>
          <w:lang w:eastAsia="sk-SK"/>
        </w:rPr>
        <w:t>Účtovnú závierku</w:t>
      </w:r>
      <w:r w:rsidRPr="0018128C">
        <w:rPr>
          <w:rFonts w:eastAsia="Times New Roman" w:cstheme="minorHAnsi"/>
          <w:lang w:eastAsia="sk-SK"/>
        </w:rPr>
        <w:t xml:space="preserve">  (</w:t>
      </w:r>
      <w:proofErr w:type="spellStart"/>
      <w:r w:rsidRPr="0018128C">
        <w:rPr>
          <w:rFonts w:eastAsia="Times New Roman" w:cstheme="minorHAnsi"/>
          <w:lang w:eastAsia="sk-SK"/>
        </w:rPr>
        <w:t>Úč</w:t>
      </w:r>
      <w:proofErr w:type="spellEnd"/>
      <w:r w:rsidRPr="0018128C">
        <w:rPr>
          <w:rFonts w:eastAsia="Times New Roman" w:cstheme="minorHAnsi"/>
          <w:lang w:eastAsia="sk-SK"/>
        </w:rPr>
        <w:t xml:space="preserve"> NUJ) neziskovej účtovnej jednotky v sústave podvojného účtovníctva zostavenú k 31.12.202</w:t>
      </w:r>
      <w:r w:rsidR="00E13476">
        <w:rPr>
          <w:rFonts w:eastAsia="Times New Roman" w:cstheme="minorHAnsi"/>
          <w:lang w:eastAsia="sk-SK"/>
        </w:rPr>
        <w:t>2</w:t>
      </w:r>
      <w:r w:rsidRPr="0018128C">
        <w:rPr>
          <w:rFonts w:eastAsia="Times New Roman" w:cstheme="minorHAnsi"/>
          <w:lang w:eastAsia="sk-SK"/>
        </w:rPr>
        <w:t xml:space="preserve"> a sú súčasťou D</w:t>
      </w:r>
      <w:r w:rsidRPr="0018128C">
        <w:rPr>
          <w:rFonts w:ascii="Calibri" w:eastAsia="Times New Roman" w:hAnsi="Calibri" w:cs="Calibri"/>
          <w:lang w:eastAsia="sk-SK"/>
        </w:rPr>
        <w:t>aňového priznania k dani z</w:t>
      </w:r>
      <w:r w:rsidRPr="0018128C">
        <w:rPr>
          <w:rFonts w:eastAsia="Times New Roman" w:cstheme="minorHAnsi"/>
          <w:lang w:eastAsia="sk-SK"/>
        </w:rPr>
        <w:t> </w:t>
      </w:r>
      <w:r w:rsidRPr="0018128C">
        <w:rPr>
          <w:rFonts w:ascii="Calibri" w:eastAsia="Times New Roman" w:hAnsi="Calibri" w:cs="Calibri"/>
          <w:lang w:eastAsia="sk-SK"/>
        </w:rPr>
        <w:t>príjmov</w:t>
      </w:r>
      <w:r w:rsidRPr="0018128C">
        <w:rPr>
          <w:rFonts w:eastAsia="Times New Roman" w:cstheme="minorHAnsi"/>
          <w:lang w:eastAsia="sk-SK"/>
        </w:rPr>
        <w:t xml:space="preserve"> právnickej osoby </w:t>
      </w:r>
      <w:r w:rsidRPr="0018128C">
        <w:rPr>
          <w:rFonts w:eastAsia="Times New Roman" w:cstheme="minorHAnsi"/>
          <w:lang w:eastAsia="sk-SK"/>
        </w:rPr>
        <w:lastRenderedPageBreak/>
        <w:t>(DPPOv22_1), ktoré sú podávané predĺženej lehote v termíne do 30.06.202</w:t>
      </w:r>
      <w:r>
        <w:rPr>
          <w:rFonts w:eastAsia="Times New Roman" w:cstheme="minorHAnsi"/>
          <w:lang w:eastAsia="sk-SK"/>
        </w:rPr>
        <w:t>3</w:t>
      </w:r>
      <w:r w:rsidRPr="0018128C">
        <w:rPr>
          <w:rFonts w:eastAsia="Times New Roman" w:cstheme="minorHAnsi"/>
          <w:lang w:eastAsia="sk-SK"/>
        </w:rPr>
        <w:t xml:space="preserve"> na príslušný Daňový úrad v sídle daňovníka.</w:t>
      </w:r>
      <w:r w:rsidRPr="0053412D">
        <w:rPr>
          <w:rFonts w:eastAsia="Times New Roman" w:cstheme="minorHAnsi"/>
          <w:lang w:eastAsia="sk-SK"/>
        </w:rPr>
        <w:t xml:space="preserve"> </w:t>
      </w:r>
    </w:p>
    <w:p w14:paraId="55FD53CC" w14:textId="77777777" w:rsidR="00A728D7" w:rsidRDefault="00A728D7" w:rsidP="00A728D7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lang w:eastAsia="sk-SK"/>
        </w:rPr>
      </w:pPr>
    </w:p>
    <w:p w14:paraId="7284AF0B" w14:textId="5789E383" w:rsidR="00A728D7" w:rsidRPr="00BC04F2" w:rsidRDefault="00A728D7" w:rsidP="00A728D7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>
        <w:rPr>
          <w:rFonts w:eastAsia="Times New Roman" w:cstheme="minorHAnsi"/>
          <w:lang w:eastAsia="sk-SK"/>
        </w:rPr>
        <w:t xml:space="preserve">2.  </w:t>
      </w:r>
      <w:r w:rsidRPr="00BC04F2">
        <w:rPr>
          <w:rFonts w:eastAsia="Times New Roman" w:cstheme="minorHAnsi"/>
          <w:lang w:eastAsia="sk-SK"/>
        </w:rPr>
        <w:t xml:space="preserve">Združenie nemá povinnosť podľa výkladu platnej legislatívy podávať daňové priznanie a ani ukladať účtovnú závierku do príslušných registrov </w:t>
      </w:r>
      <w:r w:rsidRPr="008A63BB">
        <w:rPr>
          <w:rFonts w:eastAsia="Times New Roman" w:cstheme="minorHAnsi"/>
          <w:u w:val="single"/>
          <w:lang w:eastAsia="sk-SK"/>
        </w:rPr>
        <w:t>a koná tak dobrovoľne pre zabezpečenia transparentnosti fungovania</w:t>
      </w:r>
      <w:r w:rsidRPr="00BC04F2">
        <w:rPr>
          <w:rFonts w:eastAsia="Times New Roman" w:cstheme="minorHAnsi"/>
          <w:lang w:eastAsia="sk-SK"/>
        </w:rPr>
        <w:t>, nakoľko vo svojej činnosti implementuje aj verejné zdroje SR</w:t>
      </w:r>
      <w:r>
        <w:rPr>
          <w:rFonts w:eastAsia="Times New Roman" w:cstheme="minorHAnsi"/>
          <w:lang w:eastAsia="sk-SK"/>
        </w:rPr>
        <w:t xml:space="preserve"> a EÚ</w:t>
      </w:r>
      <w:r w:rsidRPr="00BC04F2">
        <w:rPr>
          <w:rFonts w:eastAsia="Times New Roman" w:cstheme="minorHAnsi"/>
          <w:lang w:eastAsia="sk-SK"/>
        </w:rPr>
        <w:t xml:space="preserve">. </w:t>
      </w:r>
      <w:r w:rsidRPr="00BC04F2">
        <w:rPr>
          <w:rFonts w:eastAsia="Times New Roman" w:cstheme="minorHAnsi"/>
          <w:bCs/>
          <w:lang w:eastAsia="sk-SK"/>
        </w:rPr>
        <w:t xml:space="preserve">Základné údaje zo závierky preukazujú dlhodobú stabilitu a kladný hospodársky výsledok, majetok bezproblémovo krytý vlastnými zdrojmi, záväzky z obchodného styku s tretími osobami </w:t>
      </w:r>
      <w:r>
        <w:rPr>
          <w:rFonts w:eastAsia="Times New Roman" w:cstheme="minorHAnsi"/>
          <w:bCs/>
          <w:lang w:eastAsia="sk-SK"/>
        </w:rPr>
        <w:t>– dlhodobé nie sú žiadne a u krátkodobých</w:t>
      </w:r>
      <w:r w:rsidRPr="00BC04F2">
        <w:rPr>
          <w:rFonts w:eastAsia="Times New Roman" w:cstheme="minorHAnsi"/>
          <w:bCs/>
          <w:lang w:eastAsia="sk-SK"/>
        </w:rPr>
        <w:t> </w:t>
      </w:r>
      <w:r w:rsidRPr="00AD0B53">
        <w:rPr>
          <w:rFonts w:eastAsia="Times New Roman" w:cstheme="minorHAnsi"/>
          <w:bCs/>
          <w:lang w:eastAsia="sk-SK"/>
        </w:rPr>
        <w:t>sú iba minimálne,</w:t>
      </w:r>
      <w:r w:rsidRPr="00BC04F2">
        <w:rPr>
          <w:rFonts w:eastAsia="Times New Roman" w:cstheme="minorHAnsi"/>
          <w:bCs/>
          <w:lang w:eastAsia="sk-SK"/>
        </w:rPr>
        <w:t xml:space="preserve"> súvisiace s vecným plnením </w:t>
      </w:r>
      <w:r>
        <w:rPr>
          <w:rFonts w:eastAsia="Times New Roman" w:cstheme="minorHAnsi"/>
          <w:bCs/>
          <w:lang w:eastAsia="sk-SK"/>
        </w:rPr>
        <w:t xml:space="preserve"> a časovým rozlíšením</w:t>
      </w:r>
      <w:r w:rsidRPr="00BC04F2">
        <w:rPr>
          <w:rFonts w:eastAsia="Times New Roman" w:cstheme="minorHAnsi"/>
          <w:bCs/>
          <w:lang w:eastAsia="sk-SK"/>
        </w:rPr>
        <w:t xml:space="preserve"> plánovaným v rámci projektov, prebiehajúcich</w:t>
      </w:r>
      <w:r>
        <w:rPr>
          <w:rFonts w:eastAsia="Times New Roman" w:cstheme="minorHAnsi"/>
          <w:bCs/>
          <w:lang w:eastAsia="sk-SK"/>
        </w:rPr>
        <w:t xml:space="preserve"> a presahujúcich až do roku 202</w:t>
      </w:r>
      <w:r w:rsidR="00764F0E">
        <w:rPr>
          <w:rFonts w:eastAsia="Times New Roman" w:cstheme="minorHAnsi"/>
          <w:bCs/>
          <w:lang w:eastAsia="sk-SK"/>
        </w:rPr>
        <w:t>3</w:t>
      </w:r>
      <w:r w:rsidRPr="00BC04F2">
        <w:rPr>
          <w:rFonts w:eastAsia="Times New Roman" w:cstheme="minorHAnsi"/>
          <w:bCs/>
          <w:lang w:eastAsia="sk-SK"/>
        </w:rPr>
        <w:t>; nie sú používané  žiadne externé zdroje –</w:t>
      </w:r>
      <w:r w:rsidRPr="00BC04F2">
        <w:rPr>
          <w:rFonts w:eastAsia="Times New Roman" w:cstheme="minorHAnsi"/>
          <w:b/>
          <w:bCs/>
          <w:sz w:val="28"/>
          <w:szCs w:val="28"/>
          <w:lang w:eastAsia="sk-SK"/>
        </w:rPr>
        <w:t xml:space="preserve"> </w:t>
      </w:r>
      <w:r w:rsidRPr="00BC04F2">
        <w:rPr>
          <w:rFonts w:eastAsia="Times New Roman" w:cstheme="minorHAnsi"/>
          <w:bCs/>
          <w:lang w:eastAsia="sk-SK"/>
        </w:rPr>
        <w:t>úvery a výpomoci z bankového, alebo podnikateľského prostredia;  nie sú evidované žiadne záväzky voči orgánom štátnej správy a samosprávy ako aj voči sociálnej a zdravotným poisťovniam;  voči združeniu nie sú vedené žiadne výkony exekúcií, žiadne konkurzné konanie a ani žiadne právoplatne vykonateľné súdne rozhodnutia.</w:t>
      </w:r>
    </w:p>
    <w:p w14:paraId="1D085755" w14:textId="67225ABD" w:rsidR="00E13476" w:rsidRDefault="00A728D7" w:rsidP="00A728D7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>
        <w:rPr>
          <w:rFonts w:eastAsia="Times New Roman" w:cstheme="minorHAnsi"/>
          <w:bCs/>
          <w:lang w:eastAsia="sk-SK"/>
        </w:rPr>
        <w:t xml:space="preserve">3.  </w:t>
      </w:r>
      <w:r w:rsidRPr="00BC04F2">
        <w:rPr>
          <w:rFonts w:eastAsia="Times New Roman" w:cstheme="minorHAnsi"/>
          <w:bCs/>
          <w:lang w:eastAsia="sk-SK"/>
        </w:rPr>
        <w:t xml:space="preserve">Nákladová časť z účtovnej závierky sa v rozhodujúcej miere týka </w:t>
      </w:r>
      <w:r>
        <w:rPr>
          <w:rFonts w:eastAsia="Times New Roman" w:cstheme="minorHAnsi"/>
          <w:bCs/>
          <w:lang w:eastAsia="sk-SK"/>
        </w:rPr>
        <w:t>v roku 202</w:t>
      </w:r>
      <w:r w:rsidR="00E13476">
        <w:rPr>
          <w:rFonts w:eastAsia="Times New Roman" w:cstheme="minorHAnsi"/>
          <w:bCs/>
          <w:lang w:eastAsia="sk-SK"/>
        </w:rPr>
        <w:t>2</w:t>
      </w:r>
      <w:r>
        <w:rPr>
          <w:rFonts w:eastAsia="Times New Roman" w:cstheme="minorHAnsi"/>
          <w:bCs/>
          <w:lang w:eastAsia="sk-SK"/>
        </w:rPr>
        <w:t xml:space="preserve"> iba miezd zamestnancov (prijatých do riadneho pracovného pomeru na celý</w:t>
      </w:r>
      <w:r w:rsidR="00E13476">
        <w:rPr>
          <w:rFonts w:eastAsia="Times New Roman" w:cstheme="minorHAnsi"/>
          <w:bCs/>
          <w:lang w:eastAsia="sk-SK"/>
        </w:rPr>
        <w:t xml:space="preserve"> úväzok a jednu dohodu o vykonaní práce</w:t>
      </w:r>
      <w:r>
        <w:rPr>
          <w:rFonts w:eastAsia="Times New Roman" w:cstheme="minorHAnsi"/>
          <w:bCs/>
          <w:lang w:eastAsia="sk-SK"/>
        </w:rPr>
        <w:t>)  výlučne k plneniu projektu MPSVR  SR a </w:t>
      </w:r>
      <w:r w:rsidRPr="00BC04F2">
        <w:rPr>
          <w:rFonts w:eastAsia="Times New Roman" w:cstheme="minorHAnsi"/>
          <w:bCs/>
          <w:lang w:eastAsia="sk-SK"/>
        </w:rPr>
        <w:t>ostatných</w:t>
      </w:r>
      <w:r>
        <w:rPr>
          <w:rFonts w:eastAsia="Times New Roman" w:cstheme="minorHAnsi"/>
          <w:bCs/>
          <w:lang w:eastAsia="sk-SK"/>
        </w:rPr>
        <w:t xml:space="preserve"> sprievodných </w:t>
      </w:r>
      <w:r w:rsidRPr="00BC04F2">
        <w:rPr>
          <w:rFonts w:eastAsia="Times New Roman" w:cstheme="minorHAnsi"/>
          <w:bCs/>
          <w:lang w:eastAsia="sk-SK"/>
        </w:rPr>
        <w:t xml:space="preserve"> služieb a nákupov, spojených s denným plnením interných prevádzkových úloh združenia ako aj s plnením presne definovaných a rozpočtovaných úloh</w:t>
      </w:r>
      <w:r>
        <w:rPr>
          <w:rFonts w:eastAsia="Times New Roman" w:cstheme="minorHAnsi"/>
          <w:bCs/>
          <w:lang w:eastAsia="sk-SK"/>
        </w:rPr>
        <w:t xml:space="preserve"> a aktivít z dotačného projektu</w:t>
      </w:r>
      <w:r w:rsidRPr="00BC04F2">
        <w:rPr>
          <w:rFonts w:eastAsia="Times New Roman" w:cstheme="minorHAnsi"/>
          <w:bCs/>
          <w:lang w:eastAsia="sk-SK"/>
        </w:rPr>
        <w:t xml:space="preserve"> pre združenie; </w:t>
      </w:r>
      <w:r>
        <w:rPr>
          <w:rFonts w:eastAsia="Times New Roman" w:cstheme="minorHAnsi"/>
          <w:bCs/>
          <w:lang w:eastAsia="sk-SK"/>
        </w:rPr>
        <w:t>v oblasti výnosov sú ne</w:t>
      </w:r>
      <w:r w:rsidRPr="00BC04F2">
        <w:rPr>
          <w:rFonts w:eastAsia="Times New Roman" w:cstheme="minorHAnsi"/>
          <w:bCs/>
          <w:lang w:eastAsia="sk-SK"/>
        </w:rPr>
        <w:t xml:space="preserve">významnými  príjmami tržby za </w:t>
      </w:r>
      <w:r w:rsidRPr="00AD0B53">
        <w:rPr>
          <w:rFonts w:eastAsia="Times New Roman" w:cstheme="minorHAnsi"/>
          <w:bCs/>
          <w:lang w:eastAsia="sk-SK"/>
        </w:rPr>
        <w:t>poskytnutie interných služieb a</w:t>
      </w:r>
      <w:r w:rsidRPr="00BC04F2">
        <w:rPr>
          <w:rFonts w:eastAsia="Times New Roman" w:cstheme="minorHAnsi"/>
          <w:bCs/>
          <w:lang w:eastAsia="sk-SK"/>
        </w:rPr>
        <w:t xml:space="preserve"> poradenstva pre členov, </w:t>
      </w:r>
      <w:r w:rsidRPr="00AD0B53">
        <w:rPr>
          <w:rFonts w:eastAsia="Times New Roman" w:cstheme="minorHAnsi"/>
          <w:bCs/>
          <w:lang w:eastAsia="sk-SK"/>
        </w:rPr>
        <w:t>ďalej za prijaté členské príspevky,</w:t>
      </w:r>
      <w:r w:rsidRPr="00BC04F2">
        <w:rPr>
          <w:rFonts w:eastAsia="Times New Roman" w:cstheme="minorHAnsi"/>
          <w:bCs/>
          <w:lang w:eastAsia="sk-SK"/>
        </w:rPr>
        <w:t xml:space="preserve"> ako aj podstatné príjmy z dotácie Ministerstva</w:t>
      </w:r>
      <w:r>
        <w:rPr>
          <w:rFonts w:eastAsia="Times New Roman" w:cstheme="minorHAnsi"/>
          <w:bCs/>
          <w:lang w:eastAsia="sk-SK"/>
        </w:rPr>
        <w:t xml:space="preserve"> práce, sociálnych vecí a rodiny SR, poskytnutých</w:t>
      </w:r>
      <w:r w:rsidRPr="00BC04F2">
        <w:rPr>
          <w:rFonts w:eastAsia="Times New Roman" w:cstheme="minorHAnsi"/>
          <w:bCs/>
          <w:lang w:eastAsia="sk-SK"/>
        </w:rPr>
        <w:t xml:space="preserve">  </w:t>
      </w:r>
      <w:r>
        <w:rPr>
          <w:rFonts w:eastAsia="Times New Roman" w:cstheme="minorHAnsi"/>
          <w:bCs/>
          <w:lang w:eastAsia="sk-SK"/>
        </w:rPr>
        <w:t xml:space="preserve"> ako zálohové </w:t>
      </w:r>
      <w:proofErr w:type="spellStart"/>
      <w:r>
        <w:rPr>
          <w:rFonts w:eastAsia="Times New Roman" w:cstheme="minorHAnsi"/>
          <w:bCs/>
          <w:lang w:eastAsia="sk-SK"/>
        </w:rPr>
        <w:t>tranže</w:t>
      </w:r>
      <w:proofErr w:type="spellEnd"/>
      <w:r>
        <w:rPr>
          <w:rFonts w:eastAsia="Times New Roman" w:cstheme="minorHAnsi"/>
          <w:bCs/>
          <w:lang w:eastAsia="sk-SK"/>
        </w:rPr>
        <w:t xml:space="preserve"> </w:t>
      </w:r>
      <w:r w:rsidR="00E13476">
        <w:rPr>
          <w:rFonts w:eastAsia="Times New Roman" w:cstheme="minorHAnsi"/>
          <w:bCs/>
          <w:lang w:eastAsia="sk-SK"/>
        </w:rPr>
        <w:t>v zmysle plnenia podmienok projektu.</w:t>
      </w:r>
      <w:r w:rsidR="00764F0E">
        <w:rPr>
          <w:rFonts w:eastAsia="Times New Roman" w:cstheme="minorHAnsi"/>
          <w:bCs/>
          <w:lang w:eastAsia="sk-SK"/>
        </w:rPr>
        <w:t xml:space="preserve"> Rozdiel v časti náklady a príjmy je spôsobený dorovnaním 15 % účasti a oneskorenou refundáciou zo strany sprostredkovateľského orgánu, kde musela organizácia </w:t>
      </w:r>
      <w:proofErr w:type="spellStart"/>
      <w:r w:rsidR="00764F0E">
        <w:rPr>
          <w:rFonts w:eastAsia="Times New Roman" w:cstheme="minorHAnsi"/>
          <w:bCs/>
          <w:lang w:eastAsia="sk-SK"/>
        </w:rPr>
        <w:t>sanovať</w:t>
      </w:r>
      <w:proofErr w:type="spellEnd"/>
      <w:r w:rsidR="00764F0E">
        <w:rPr>
          <w:rFonts w:eastAsia="Times New Roman" w:cstheme="minorHAnsi"/>
          <w:bCs/>
          <w:lang w:eastAsia="sk-SK"/>
        </w:rPr>
        <w:t xml:space="preserve"> výpadok zo strany poskytovateľa pomoci</w:t>
      </w:r>
      <w:r w:rsidR="0046147D">
        <w:rPr>
          <w:rFonts w:eastAsia="Times New Roman" w:cstheme="minorHAnsi"/>
          <w:bCs/>
          <w:lang w:eastAsia="sk-SK"/>
        </w:rPr>
        <w:t xml:space="preserve"> v oblasti následnej refundácie nákladov. Očakávame dorovnanie týchto výpadkov v nasledovnom období a tým pádom aj v nasledujúcom období vyrovnanú účtovnú bilanciu.</w:t>
      </w:r>
    </w:p>
    <w:p w14:paraId="670C9904" w14:textId="45B20477" w:rsidR="00820C3E" w:rsidRDefault="00E13476" w:rsidP="00820C3E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 w:rsidRPr="00E13476">
        <w:rPr>
          <w:rFonts w:eastAsia="Times New Roman" w:cstheme="minorHAnsi"/>
          <w:bCs/>
          <w:lang w:eastAsia="sk-SK"/>
        </w:rPr>
        <w:t xml:space="preserve">Združenie </w:t>
      </w:r>
      <w:r w:rsidR="0046147D">
        <w:rPr>
          <w:rFonts w:eastAsia="Times New Roman" w:cstheme="minorHAnsi"/>
          <w:bCs/>
          <w:lang w:eastAsia="sk-SK"/>
        </w:rPr>
        <w:t xml:space="preserve">inak </w:t>
      </w:r>
      <w:r w:rsidRPr="00E13476">
        <w:rPr>
          <w:rFonts w:eastAsia="Times New Roman" w:cstheme="minorHAnsi"/>
          <w:bCs/>
          <w:lang w:eastAsia="sk-SK"/>
        </w:rPr>
        <w:t>nemá žiadne dlhodobé pohľadávky po lehote splatnosti, eviduje len krátkodobé interné pohľadávky súvisiace s neuhradenými členskými príspevkami za aktuálne aj predchádzajúce sledované obdobia, a to v súlade s internými pravidlami organizácie. Tieto záväzky voči vlastným členom sú riešené postupným zmierovacím procesom, internými dohodami a následným vymáhaním.</w:t>
      </w:r>
    </w:p>
    <w:p w14:paraId="0AB6CB07" w14:textId="32255346" w:rsidR="00820C3E" w:rsidRPr="00820C3E" w:rsidRDefault="00820C3E" w:rsidP="00820C3E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>
        <w:rPr>
          <w:rFonts w:eastAsia="Times New Roman" w:cstheme="minorHAnsi"/>
          <w:bCs/>
          <w:lang w:eastAsia="sk-SK"/>
        </w:rPr>
        <w:t xml:space="preserve">4.  </w:t>
      </w:r>
      <w:r w:rsidRPr="00820C3E">
        <w:rPr>
          <w:rFonts w:eastAsia="Times New Roman" w:cstheme="minorHAnsi"/>
          <w:bCs/>
          <w:lang w:eastAsia="sk-SK"/>
        </w:rPr>
        <w:t xml:space="preserve">Združenie spravuje dva samostatné bankové účty vo VÚB, </w:t>
      </w:r>
      <w:proofErr w:type="spellStart"/>
      <w:r w:rsidRPr="00820C3E">
        <w:rPr>
          <w:rFonts w:eastAsia="Times New Roman" w:cstheme="minorHAnsi"/>
          <w:bCs/>
          <w:lang w:eastAsia="sk-SK"/>
        </w:rPr>
        <w:t>a.s</w:t>
      </w:r>
      <w:proofErr w:type="spellEnd"/>
      <w:r w:rsidRPr="00820C3E">
        <w:rPr>
          <w:rFonts w:eastAsia="Times New Roman" w:cstheme="minorHAnsi"/>
          <w:bCs/>
          <w:lang w:eastAsia="sk-SK"/>
        </w:rPr>
        <w:t xml:space="preserve">. Prvý, tzv. </w:t>
      </w:r>
      <w:r w:rsidRPr="00820C3E">
        <w:rPr>
          <w:rFonts w:eastAsia="Times New Roman" w:cstheme="minorHAnsi"/>
          <w:b/>
          <w:bCs/>
          <w:lang w:eastAsia="sk-SK"/>
        </w:rPr>
        <w:t>„prevádzkový účet“</w:t>
      </w:r>
      <w:r w:rsidRPr="00820C3E">
        <w:rPr>
          <w:rFonts w:eastAsia="Times New Roman" w:cstheme="minorHAnsi"/>
          <w:bCs/>
          <w:lang w:eastAsia="sk-SK"/>
        </w:rPr>
        <w:t xml:space="preserve">, slúži na pokrytie prevádzkových nákladov a zabezpečenie chodu organizácie. Druhý, označovaný ako </w:t>
      </w:r>
      <w:r w:rsidRPr="00820C3E">
        <w:rPr>
          <w:rFonts w:eastAsia="Times New Roman" w:cstheme="minorHAnsi"/>
          <w:b/>
          <w:bCs/>
          <w:lang w:eastAsia="sk-SK"/>
        </w:rPr>
        <w:t>„dotačný bezúročný účet“</w:t>
      </w:r>
      <w:r w:rsidRPr="00820C3E">
        <w:rPr>
          <w:rFonts w:eastAsia="Times New Roman" w:cstheme="minorHAnsi"/>
          <w:bCs/>
          <w:lang w:eastAsia="sk-SK"/>
        </w:rPr>
        <w:t>, je určený na správu finančných prostriedkov pochádzajúcich z európskych štrukturálnych fondov a dotácií od príslušných poskytovateľov (MH SR, MPSVR SR, MIRRI SR).</w:t>
      </w:r>
    </w:p>
    <w:p w14:paraId="219775E1" w14:textId="77777777" w:rsidR="00820C3E" w:rsidRDefault="00820C3E" w:rsidP="00820C3E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 w:rsidRPr="00820C3E">
        <w:rPr>
          <w:rFonts w:eastAsia="Times New Roman" w:cstheme="minorHAnsi"/>
          <w:bCs/>
          <w:lang w:eastAsia="sk-SK"/>
        </w:rPr>
        <w:t xml:space="preserve">V rámci povinnosti spolufinancovania projektov minimálne vo výške 15 % z </w:t>
      </w:r>
      <w:proofErr w:type="spellStart"/>
      <w:r w:rsidRPr="00820C3E">
        <w:rPr>
          <w:rFonts w:eastAsia="Times New Roman" w:cstheme="minorHAnsi"/>
          <w:bCs/>
          <w:lang w:eastAsia="sk-SK"/>
        </w:rPr>
        <w:t>prefinancovanej</w:t>
      </w:r>
      <w:proofErr w:type="spellEnd"/>
      <w:r w:rsidRPr="00820C3E">
        <w:rPr>
          <w:rFonts w:eastAsia="Times New Roman" w:cstheme="minorHAnsi"/>
          <w:bCs/>
          <w:lang w:eastAsia="sk-SK"/>
        </w:rPr>
        <w:t xml:space="preserve"> hodnoty dotácie združenie postupne prevádza prostriedky z prevádzkového účtu na dotačný účet, čím zabezpečuje plynulé financovanie projektových aktivít.</w:t>
      </w:r>
    </w:p>
    <w:p w14:paraId="3DD1B652" w14:textId="0102AF24" w:rsidR="00820C3E" w:rsidRPr="00820C3E" w:rsidRDefault="00820C3E" w:rsidP="00820C3E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</w:pPr>
      <w:r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Bod č</w:t>
      </w:r>
      <w:r w:rsidRPr="00820C3E"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. 3.    Výrok  audítora  k  ročnej  účtovnej  závierke</w:t>
      </w:r>
    </w:p>
    <w:p w14:paraId="314C3916" w14:textId="7F4CF2A3" w:rsidR="00820C3E" w:rsidRDefault="00820C3E" w:rsidP="00820C3E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 w:rsidRPr="00BC04F2">
        <w:rPr>
          <w:rFonts w:eastAsia="Times New Roman" w:cstheme="minorHAnsi"/>
          <w:bCs/>
          <w:lang w:eastAsia="sk-SK"/>
        </w:rPr>
        <w:t>Vzhľadom k tomu, že dotácie zo štátneho rozpočtu, z rozpočtu štátneho fondu a z rozpo</w:t>
      </w:r>
      <w:r>
        <w:rPr>
          <w:rFonts w:eastAsia="Times New Roman" w:cstheme="minorHAnsi"/>
          <w:bCs/>
          <w:lang w:eastAsia="sk-SK"/>
        </w:rPr>
        <w:t>čtu obcí neprekročili v roku 202</w:t>
      </w:r>
      <w:r w:rsidR="00764F0E">
        <w:rPr>
          <w:rFonts w:eastAsia="Times New Roman" w:cstheme="minorHAnsi"/>
          <w:bCs/>
          <w:lang w:eastAsia="sk-SK"/>
        </w:rPr>
        <w:t>2</w:t>
      </w:r>
      <w:r w:rsidRPr="00BC04F2">
        <w:rPr>
          <w:rFonts w:eastAsia="Times New Roman" w:cstheme="minorHAnsi"/>
          <w:bCs/>
          <w:lang w:eastAsia="sk-SK"/>
        </w:rPr>
        <w:t xml:space="preserve"> predpísaný l</w:t>
      </w:r>
      <w:r>
        <w:rPr>
          <w:rFonts w:eastAsia="Times New Roman" w:cstheme="minorHAnsi"/>
          <w:bCs/>
          <w:lang w:eastAsia="sk-SK"/>
        </w:rPr>
        <w:t>imit 200 000,00</w:t>
      </w:r>
      <w:r w:rsidRPr="00BC04F2">
        <w:rPr>
          <w:rFonts w:eastAsia="Times New Roman" w:cstheme="minorHAnsi"/>
          <w:bCs/>
          <w:lang w:eastAsia="sk-SK"/>
        </w:rPr>
        <w:t xml:space="preserve"> EUR, audit v súlade s § 33 ods. (3)</w:t>
      </w:r>
      <w:r>
        <w:rPr>
          <w:rFonts w:eastAsia="Times New Roman" w:cstheme="minorHAnsi"/>
          <w:bCs/>
          <w:lang w:eastAsia="sk-SK"/>
        </w:rPr>
        <w:t xml:space="preserve"> písm. a)</w:t>
      </w:r>
      <w:r w:rsidRPr="00BC04F2">
        <w:rPr>
          <w:rFonts w:eastAsia="Times New Roman" w:cstheme="minorHAnsi"/>
          <w:bCs/>
          <w:lang w:eastAsia="sk-SK"/>
        </w:rPr>
        <w:t xml:space="preserve"> zákona o neziskových organizáciách</w:t>
      </w:r>
      <w:r>
        <w:rPr>
          <w:rFonts w:eastAsia="Times New Roman" w:cstheme="minorHAnsi"/>
          <w:bCs/>
          <w:lang w:eastAsia="sk-SK"/>
        </w:rPr>
        <w:t xml:space="preserve"> nie je potrebný a ani</w:t>
      </w:r>
      <w:r w:rsidRPr="00BC04F2">
        <w:rPr>
          <w:rFonts w:eastAsia="Times New Roman" w:cstheme="minorHAnsi"/>
          <w:bCs/>
          <w:lang w:eastAsia="sk-SK"/>
        </w:rPr>
        <w:t xml:space="preserve"> vykonaný nebol.</w:t>
      </w:r>
    </w:p>
    <w:p w14:paraId="5436DDE7" w14:textId="0851311D" w:rsidR="00820C3E" w:rsidRDefault="00820C3E" w:rsidP="00820C3E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>
        <w:rPr>
          <w:rFonts w:eastAsia="Times New Roman" w:cstheme="minorHAnsi"/>
          <w:bCs/>
          <w:lang w:eastAsia="sk-SK"/>
        </w:rPr>
        <w:t xml:space="preserve">Počas uplynulého obdobia riadnu kontrolnú legislatívnu a hospodársku činnosť vykonával a kontrolné správy vystavoval volený Kontrolór združenia v súlade so svojimi kompetenciami podľa Stanov združenia. Kontrolór zároveň vykonal s pracovnou komisiou štandardnú ročnú kontrolu ekonomickej, zmluvnej </w:t>
      </w:r>
      <w:r>
        <w:rPr>
          <w:rFonts w:eastAsia="Times New Roman" w:cstheme="minorHAnsi"/>
          <w:bCs/>
          <w:lang w:eastAsia="sk-SK"/>
        </w:rPr>
        <w:lastRenderedPageBreak/>
        <w:t xml:space="preserve">a personálnej agendy </w:t>
      </w:r>
      <w:r w:rsidR="00A8255E">
        <w:rPr>
          <w:rFonts w:eastAsia="Times New Roman" w:cstheme="minorHAnsi"/>
          <w:bCs/>
          <w:lang w:eastAsia="sk-SK"/>
        </w:rPr>
        <w:t xml:space="preserve">za rok </w:t>
      </w:r>
      <w:r>
        <w:rPr>
          <w:rFonts w:eastAsia="Times New Roman" w:cstheme="minorHAnsi"/>
          <w:bCs/>
          <w:lang w:eastAsia="sk-SK"/>
        </w:rPr>
        <w:t>202</w:t>
      </w:r>
      <w:r w:rsidR="00A8255E">
        <w:rPr>
          <w:rFonts w:eastAsia="Times New Roman" w:cstheme="minorHAnsi"/>
          <w:bCs/>
          <w:lang w:eastAsia="sk-SK"/>
        </w:rPr>
        <w:t>2</w:t>
      </w:r>
      <w:r>
        <w:rPr>
          <w:rFonts w:eastAsia="Times New Roman" w:cstheme="minorHAnsi"/>
          <w:bCs/>
          <w:lang w:eastAsia="sk-SK"/>
        </w:rPr>
        <w:t>. Počas uplynulého obdobia neboli zistené žiadne nezrovnalosti, podnety či porušenia predpisov a ani interných smerníc organizácie.</w:t>
      </w:r>
    </w:p>
    <w:p w14:paraId="59D8EA4A" w14:textId="3533F138" w:rsidR="00DB6E67" w:rsidRDefault="00DB6E67" w:rsidP="00DB6E67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</w:pPr>
      <w:r w:rsidRPr="00DB6E67"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Bod č</w:t>
      </w:r>
      <w:r w:rsidRPr="00DB6E67"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. 4.    Prehľad  o  peňažných  príjmoch  a</w:t>
      </w:r>
      <w:r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 </w:t>
      </w:r>
      <w:r w:rsidRPr="00DB6E67"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výdajoch</w:t>
      </w:r>
    </w:p>
    <w:p w14:paraId="0513CE81" w14:textId="6BBABC7B" w:rsidR="00DB6E67" w:rsidRPr="00BC04F2" w:rsidRDefault="00DB6E67" w:rsidP="00DB6E67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Cs/>
          <w:sz w:val="20"/>
          <w:szCs w:val="20"/>
          <w:lang w:eastAsia="sk-SK"/>
        </w:rPr>
      </w:pPr>
      <w:r w:rsidRPr="00BC04F2">
        <w:rPr>
          <w:rFonts w:eastAsia="Times New Roman" w:cstheme="minorHAnsi"/>
          <w:bCs/>
          <w:sz w:val="20"/>
          <w:szCs w:val="20"/>
          <w:lang w:eastAsia="sk-SK"/>
        </w:rPr>
        <w:t>V roku 20</w:t>
      </w:r>
      <w:r>
        <w:rPr>
          <w:rFonts w:eastAsia="Times New Roman" w:cstheme="minorHAnsi"/>
          <w:bCs/>
          <w:sz w:val="20"/>
          <w:szCs w:val="20"/>
          <w:lang w:eastAsia="sk-SK"/>
        </w:rPr>
        <w:t>2</w:t>
      </w:r>
      <w:r>
        <w:rPr>
          <w:rFonts w:eastAsia="Times New Roman" w:cstheme="minorHAnsi"/>
          <w:bCs/>
          <w:sz w:val="20"/>
          <w:szCs w:val="20"/>
          <w:lang w:eastAsia="sk-SK"/>
        </w:rPr>
        <w:t>2</w:t>
      </w:r>
      <w:r w:rsidRPr="00BC04F2">
        <w:rPr>
          <w:rFonts w:eastAsia="Times New Roman" w:cstheme="minorHAnsi"/>
          <w:bCs/>
          <w:sz w:val="20"/>
          <w:szCs w:val="20"/>
          <w:lang w:eastAsia="sk-SK"/>
        </w:rPr>
        <w:t xml:space="preserve"> združenie vykázalo v </w:t>
      </w:r>
      <w:r>
        <w:rPr>
          <w:rFonts w:eastAsia="Times New Roman" w:cstheme="minorHAnsi"/>
          <w:bCs/>
          <w:sz w:val="20"/>
          <w:szCs w:val="20"/>
          <w:lang w:eastAsia="sk-SK"/>
        </w:rPr>
        <w:t>hospodárení tieto údaje (v EUR) - uvádzané podľa Účtovnej závierky v celých číslach zaokrúhľovania hodnôt:</w:t>
      </w:r>
    </w:p>
    <w:p w14:paraId="1B7BF1B0" w14:textId="4F44F0FF" w:rsidR="00DB6E67" w:rsidRPr="0018128C" w:rsidRDefault="0046147D" w:rsidP="00DB6E67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  <w:r>
        <w:rPr>
          <w:rFonts w:eastAsia="Times New Roman" w:cstheme="minorHAnsi"/>
          <w:b/>
          <w:bCs/>
          <w:sz w:val="20"/>
          <w:szCs w:val="20"/>
          <w:lang w:eastAsia="sk-SK"/>
        </w:rPr>
        <w:t>Príjmy</w:t>
      </w:r>
      <w:r w:rsidR="00DB6E67" w:rsidRPr="007A5820">
        <w:rPr>
          <w:rFonts w:eastAsia="Times New Roman" w:cstheme="minorHAnsi"/>
          <w:b/>
          <w:bCs/>
          <w:sz w:val="20"/>
          <w:szCs w:val="20"/>
          <w:lang w:eastAsia="sk-SK"/>
        </w:rPr>
        <w:t xml:space="preserve"> </w:t>
      </w:r>
      <w:r w:rsidR="00DB6E67" w:rsidRPr="0018128C">
        <w:rPr>
          <w:rFonts w:eastAsia="Times New Roman" w:cstheme="minorHAnsi"/>
          <w:b/>
          <w:bCs/>
          <w:sz w:val="20"/>
          <w:szCs w:val="20"/>
          <w:lang w:eastAsia="sk-SK"/>
        </w:rPr>
        <w:t xml:space="preserve">                                          </w:t>
      </w:r>
      <w:r w:rsidR="00DB6E67" w:rsidRPr="0018128C"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 w:rsidR="00DB6E67" w:rsidRPr="0018128C"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 w:rsidR="00DB6E67">
        <w:rPr>
          <w:rFonts w:eastAsia="Times New Roman" w:cstheme="minorHAnsi"/>
          <w:b/>
          <w:bCs/>
          <w:sz w:val="20"/>
          <w:szCs w:val="20"/>
          <w:lang w:eastAsia="sk-SK"/>
        </w:rPr>
        <w:t xml:space="preserve">  </w:t>
      </w:r>
      <w:r w:rsidR="00DB6E67">
        <w:rPr>
          <w:rFonts w:eastAsia="Times New Roman" w:cstheme="minorHAnsi"/>
          <w:b/>
          <w:bCs/>
          <w:sz w:val="20"/>
          <w:szCs w:val="20"/>
          <w:lang w:eastAsia="sk-SK"/>
        </w:rPr>
        <w:tab/>
        <w:t xml:space="preserve"> </w:t>
      </w:r>
      <w:r w:rsidR="00DB6E67" w:rsidRPr="0018128C">
        <w:rPr>
          <w:rFonts w:eastAsia="Times New Roman" w:cstheme="minorHAnsi"/>
          <w:b/>
          <w:bCs/>
          <w:sz w:val="20"/>
          <w:szCs w:val="20"/>
          <w:lang w:eastAsia="sk-SK"/>
        </w:rPr>
        <w:t xml:space="preserve">.............. </w:t>
      </w:r>
      <w:r w:rsidR="00DB6E67" w:rsidRPr="0018128C"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 w:rsidR="00764F0E">
        <w:rPr>
          <w:rFonts w:eastAsia="Times New Roman" w:cstheme="minorHAnsi"/>
          <w:b/>
          <w:bCs/>
          <w:sz w:val="20"/>
          <w:szCs w:val="20"/>
          <w:lang w:eastAsia="sk-SK"/>
        </w:rPr>
        <w:t>92</w:t>
      </w:r>
      <w:r w:rsidR="00DB6E67" w:rsidRPr="0018128C">
        <w:rPr>
          <w:rFonts w:eastAsia="Times New Roman" w:cstheme="minorHAnsi"/>
          <w:bCs/>
          <w:sz w:val="20"/>
          <w:szCs w:val="20"/>
          <w:lang w:eastAsia="sk-SK"/>
        </w:rPr>
        <w:t> 1</w:t>
      </w:r>
      <w:r w:rsidR="00764F0E">
        <w:rPr>
          <w:rFonts w:eastAsia="Times New Roman" w:cstheme="minorHAnsi"/>
          <w:bCs/>
          <w:sz w:val="20"/>
          <w:szCs w:val="20"/>
          <w:lang w:eastAsia="sk-SK"/>
        </w:rPr>
        <w:t>46</w:t>
      </w:r>
      <w:r w:rsidR="00DB6E67" w:rsidRPr="0018128C">
        <w:rPr>
          <w:rFonts w:eastAsia="Times New Roman" w:cstheme="minorHAnsi"/>
          <w:bCs/>
          <w:sz w:val="20"/>
          <w:szCs w:val="20"/>
          <w:lang w:eastAsia="sk-SK"/>
        </w:rPr>
        <w:t>,</w:t>
      </w:r>
      <w:r w:rsidR="00764F0E">
        <w:rPr>
          <w:rFonts w:eastAsia="Times New Roman" w:cstheme="minorHAnsi"/>
          <w:bCs/>
          <w:sz w:val="20"/>
          <w:szCs w:val="20"/>
          <w:lang w:eastAsia="sk-SK"/>
        </w:rPr>
        <w:t>29</w:t>
      </w:r>
    </w:p>
    <w:p w14:paraId="7CF3B265" w14:textId="3A70DACF" w:rsidR="00DB6E67" w:rsidRPr="0018128C" w:rsidRDefault="00DB6E67" w:rsidP="00DB6E67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  <w:r w:rsidRPr="007A5820">
        <w:rPr>
          <w:rFonts w:eastAsia="Times New Roman" w:cstheme="minorHAnsi"/>
          <w:b/>
          <w:bCs/>
          <w:sz w:val="20"/>
          <w:szCs w:val="20"/>
          <w:lang w:eastAsia="sk-SK"/>
        </w:rPr>
        <w:t>Náklady</w:t>
      </w:r>
      <w:r w:rsidRPr="0018128C">
        <w:rPr>
          <w:rFonts w:eastAsia="Times New Roman" w:cstheme="minorHAnsi"/>
          <w:b/>
          <w:bCs/>
          <w:sz w:val="20"/>
          <w:szCs w:val="20"/>
          <w:lang w:eastAsia="sk-SK"/>
        </w:rPr>
        <w:t xml:space="preserve">                                   </w:t>
      </w:r>
      <w:r w:rsidRPr="0018128C">
        <w:rPr>
          <w:rFonts w:eastAsia="Times New Roman" w:cstheme="minorHAnsi"/>
          <w:b/>
          <w:bCs/>
          <w:sz w:val="20"/>
          <w:szCs w:val="20"/>
          <w:lang w:eastAsia="sk-SK"/>
        </w:rPr>
        <w:tab/>
        <w:t xml:space="preserve">               </w:t>
      </w:r>
      <w:r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 w:rsidRPr="0018128C">
        <w:rPr>
          <w:rFonts w:eastAsia="Times New Roman" w:cstheme="minorHAnsi"/>
          <w:b/>
          <w:bCs/>
          <w:sz w:val="20"/>
          <w:szCs w:val="20"/>
          <w:lang w:eastAsia="sk-SK"/>
        </w:rPr>
        <w:t xml:space="preserve"> ..............  </w:t>
      </w:r>
      <w:r w:rsidR="00764F0E">
        <w:rPr>
          <w:rFonts w:eastAsia="Times New Roman" w:cstheme="minorHAnsi"/>
          <w:b/>
          <w:bCs/>
          <w:sz w:val="20"/>
          <w:szCs w:val="20"/>
          <w:lang w:eastAsia="sk-SK"/>
        </w:rPr>
        <w:t xml:space="preserve">          127 413</w:t>
      </w:r>
      <w:r w:rsidRPr="0018128C">
        <w:rPr>
          <w:rFonts w:eastAsia="Times New Roman" w:cstheme="minorHAnsi"/>
          <w:bCs/>
          <w:sz w:val="20"/>
          <w:szCs w:val="20"/>
          <w:lang w:eastAsia="sk-SK"/>
        </w:rPr>
        <w:t>,</w:t>
      </w:r>
      <w:r w:rsidR="00764F0E">
        <w:rPr>
          <w:rFonts w:eastAsia="Times New Roman" w:cstheme="minorHAnsi"/>
          <w:bCs/>
          <w:sz w:val="20"/>
          <w:szCs w:val="20"/>
          <w:lang w:eastAsia="sk-SK"/>
        </w:rPr>
        <w:t>91</w:t>
      </w:r>
    </w:p>
    <w:p w14:paraId="2C0FB525" w14:textId="3391B1F7" w:rsidR="00DB6E67" w:rsidRDefault="00DB6E67" w:rsidP="00DB6E67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  <w:r>
        <w:rPr>
          <w:rFonts w:eastAsia="Times New Roman" w:cstheme="minorHAnsi"/>
          <w:b/>
          <w:bCs/>
          <w:sz w:val="20"/>
          <w:szCs w:val="20"/>
          <w:lang w:eastAsia="sk-SK"/>
        </w:rPr>
        <w:t>V</w:t>
      </w:r>
      <w:r w:rsidRPr="0018128C">
        <w:rPr>
          <w:rFonts w:eastAsia="Times New Roman" w:cstheme="minorHAnsi"/>
          <w:b/>
          <w:bCs/>
          <w:sz w:val="20"/>
          <w:szCs w:val="20"/>
          <w:lang w:eastAsia="sk-SK"/>
        </w:rPr>
        <w:t xml:space="preserve">ýsledok hospodárenia - zisk   </w:t>
      </w:r>
      <w:r w:rsidRPr="0018128C"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>
        <w:rPr>
          <w:rFonts w:eastAsia="Times New Roman" w:cstheme="minorHAnsi"/>
          <w:b/>
          <w:bCs/>
          <w:sz w:val="20"/>
          <w:szCs w:val="20"/>
          <w:lang w:eastAsia="sk-SK"/>
        </w:rPr>
        <w:tab/>
        <w:t xml:space="preserve"> </w:t>
      </w:r>
      <w:r w:rsidRPr="0018128C">
        <w:rPr>
          <w:rFonts w:eastAsia="Times New Roman" w:cstheme="minorHAnsi"/>
          <w:b/>
          <w:bCs/>
          <w:sz w:val="20"/>
          <w:szCs w:val="20"/>
          <w:lang w:eastAsia="sk-SK"/>
        </w:rPr>
        <w:t>..............</w:t>
      </w:r>
      <w:r w:rsidR="00764F0E">
        <w:rPr>
          <w:rFonts w:eastAsia="Times New Roman" w:cstheme="minorHAnsi"/>
          <w:b/>
          <w:bCs/>
          <w:sz w:val="20"/>
          <w:szCs w:val="20"/>
          <w:lang w:eastAsia="sk-SK"/>
        </w:rPr>
        <w:t xml:space="preserve">             -35 267</w:t>
      </w:r>
      <w:r w:rsidRPr="0018128C">
        <w:rPr>
          <w:rFonts w:eastAsia="Times New Roman" w:cstheme="minorHAnsi"/>
          <w:b/>
          <w:bCs/>
          <w:sz w:val="20"/>
          <w:szCs w:val="20"/>
          <w:lang w:eastAsia="sk-SK"/>
        </w:rPr>
        <w:t>,</w:t>
      </w:r>
      <w:r w:rsidR="00764F0E">
        <w:rPr>
          <w:rFonts w:eastAsia="Times New Roman" w:cstheme="minorHAnsi"/>
          <w:b/>
          <w:bCs/>
          <w:sz w:val="20"/>
          <w:szCs w:val="20"/>
          <w:lang w:eastAsia="sk-SK"/>
        </w:rPr>
        <w:t>62</w:t>
      </w:r>
    </w:p>
    <w:p w14:paraId="5E2F5A44" w14:textId="2B14EFA8" w:rsidR="0046147D" w:rsidRPr="0046147D" w:rsidRDefault="00E5193B" w:rsidP="0046147D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</w:pPr>
      <w:r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Bod č</w:t>
      </w:r>
      <w:r w:rsidR="0046147D" w:rsidRPr="0046147D"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. 5.    Prehľad  rozsahu  príjmov  v  členení  podľa  zdrojov</w:t>
      </w:r>
    </w:p>
    <w:p w14:paraId="59A6BD84" w14:textId="74864267" w:rsidR="0046147D" w:rsidRPr="00BC04F2" w:rsidRDefault="0046147D" w:rsidP="0046147D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Cs/>
          <w:sz w:val="20"/>
          <w:szCs w:val="20"/>
          <w:lang w:eastAsia="sk-SK"/>
        </w:rPr>
      </w:pPr>
      <w:r>
        <w:rPr>
          <w:rFonts w:eastAsia="Times New Roman" w:cstheme="minorHAnsi"/>
          <w:bCs/>
          <w:sz w:val="20"/>
          <w:szCs w:val="20"/>
          <w:lang w:eastAsia="sk-SK"/>
        </w:rPr>
        <w:t>V roku 202</w:t>
      </w:r>
      <w:r>
        <w:rPr>
          <w:rFonts w:eastAsia="Times New Roman" w:cstheme="minorHAnsi"/>
          <w:bCs/>
          <w:sz w:val="20"/>
          <w:szCs w:val="20"/>
          <w:lang w:eastAsia="sk-SK"/>
        </w:rPr>
        <w:t>2</w:t>
      </w:r>
      <w:r w:rsidRPr="00BC04F2">
        <w:rPr>
          <w:rFonts w:eastAsia="Times New Roman" w:cstheme="minorHAnsi"/>
          <w:bCs/>
          <w:sz w:val="20"/>
          <w:szCs w:val="20"/>
          <w:lang w:eastAsia="sk-SK"/>
        </w:rPr>
        <w:t xml:space="preserve"> združenie vykázalo v hospodárení tieto údaje</w:t>
      </w:r>
      <w:r>
        <w:rPr>
          <w:rFonts w:eastAsia="Times New Roman" w:cstheme="minorHAnsi"/>
          <w:bCs/>
          <w:sz w:val="20"/>
          <w:szCs w:val="20"/>
          <w:lang w:eastAsia="sk-SK"/>
        </w:rPr>
        <w:t xml:space="preserve"> výnosov (v EUR</w:t>
      </w:r>
      <w:r w:rsidRPr="00BC04F2">
        <w:rPr>
          <w:rFonts w:eastAsia="Times New Roman" w:cstheme="minorHAnsi"/>
          <w:bCs/>
          <w:sz w:val="20"/>
          <w:szCs w:val="20"/>
          <w:lang w:eastAsia="sk-SK"/>
        </w:rPr>
        <w:t>):</w:t>
      </w:r>
    </w:p>
    <w:p w14:paraId="6CC1677D" w14:textId="61742DC9" w:rsidR="0046147D" w:rsidRPr="00645BE0" w:rsidRDefault="0046147D" w:rsidP="0046147D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Cs/>
          <w:sz w:val="20"/>
          <w:szCs w:val="20"/>
          <w:lang w:eastAsia="sk-SK"/>
        </w:rPr>
      </w:pPr>
      <w:r>
        <w:rPr>
          <w:rFonts w:eastAsia="Times New Roman" w:cstheme="minorHAnsi"/>
          <w:bCs/>
          <w:sz w:val="20"/>
          <w:szCs w:val="20"/>
          <w:lang w:eastAsia="sk-SK"/>
        </w:rPr>
        <w:t>Príjmy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 xml:space="preserve"> z</w:t>
      </w:r>
      <w:r>
        <w:rPr>
          <w:rFonts w:eastAsia="Times New Roman" w:cstheme="minorHAnsi"/>
          <w:bCs/>
          <w:sz w:val="20"/>
          <w:szCs w:val="20"/>
          <w:lang w:eastAsia="sk-SK"/>
        </w:rPr>
        <w:t xml:space="preserve"> darov a príspevkov 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 xml:space="preserve">pre členov     </w:t>
      </w:r>
      <w:r>
        <w:rPr>
          <w:rFonts w:eastAsia="Times New Roman" w:cstheme="minorHAnsi"/>
          <w:bCs/>
          <w:sz w:val="20"/>
          <w:szCs w:val="20"/>
          <w:lang w:eastAsia="sk-SK"/>
        </w:rPr>
        <w:t xml:space="preserve">                       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>......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>
        <w:rPr>
          <w:rFonts w:eastAsia="Times New Roman" w:cstheme="minorHAnsi"/>
          <w:bCs/>
          <w:sz w:val="20"/>
          <w:szCs w:val="20"/>
          <w:lang w:eastAsia="sk-SK"/>
        </w:rPr>
        <w:t xml:space="preserve">  6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> </w:t>
      </w:r>
      <w:r>
        <w:rPr>
          <w:rFonts w:eastAsia="Times New Roman" w:cstheme="minorHAnsi"/>
          <w:bCs/>
          <w:sz w:val="20"/>
          <w:szCs w:val="20"/>
          <w:lang w:eastAsia="sk-SK"/>
        </w:rPr>
        <w:t>600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>,00</w:t>
      </w:r>
    </w:p>
    <w:p w14:paraId="52AC0DE3" w14:textId="3C28138B" w:rsidR="0046147D" w:rsidRPr="00645BE0" w:rsidRDefault="0046147D" w:rsidP="0046147D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Cs/>
          <w:sz w:val="20"/>
          <w:szCs w:val="20"/>
          <w:lang w:eastAsia="sk-SK"/>
        </w:rPr>
      </w:pPr>
      <w:r>
        <w:rPr>
          <w:rFonts w:eastAsia="Times New Roman" w:cstheme="minorHAnsi"/>
          <w:bCs/>
          <w:sz w:val="20"/>
          <w:szCs w:val="20"/>
          <w:lang w:eastAsia="sk-SK"/>
        </w:rPr>
        <w:t xml:space="preserve">Príjmy 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 xml:space="preserve">z prijatých členských príspevkov </w:t>
      </w:r>
      <w:r>
        <w:rPr>
          <w:rFonts w:eastAsia="Times New Roman" w:cstheme="minorHAnsi"/>
          <w:bCs/>
          <w:sz w:val="20"/>
          <w:szCs w:val="20"/>
          <w:lang w:eastAsia="sk-SK"/>
        </w:rPr>
        <w:t xml:space="preserve">    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  <w:t xml:space="preserve">...................  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>
        <w:rPr>
          <w:rFonts w:eastAsia="Times New Roman" w:cstheme="minorHAnsi"/>
          <w:bCs/>
          <w:sz w:val="20"/>
          <w:szCs w:val="20"/>
          <w:lang w:eastAsia="sk-SK"/>
        </w:rPr>
        <w:t xml:space="preserve">  6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> </w:t>
      </w:r>
      <w:r>
        <w:rPr>
          <w:rFonts w:eastAsia="Times New Roman" w:cstheme="minorHAnsi"/>
          <w:bCs/>
          <w:sz w:val="20"/>
          <w:szCs w:val="20"/>
          <w:lang w:eastAsia="sk-SK"/>
        </w:rPr>
        <w:t>54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>0,00</w:t>
      </w:r>
    </w:p>
    <w:p w14:paraId="2D9D9176" w14:textId="218CAEC4" w:rsidR="0046147D" w:rsidRPr="00645BE0" w:rsidRDefault="0046147D" w:rsidP="0046147D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Cs/>
          <w:sz w:val="20"/>
          <w:szCs w:val="20"/>
          <w:lang w:eastAsia="sk-SK"/>
        </w:rPr>
      </w:pPr>
      <w:r w:rsidRPr="00645BE0">
        <w:rPr>
          <w:rFonts w:eastAsia="Times New Roman" w:cstheme="minorHAnsi"/>
          <w:bCs/>
          <w:sz w:val="20"/>
          <w:szCs w:val="20"/>
          <w:lang w:eastAsia="sk-SK"/>
        </w:rPr>
        <w:t>Dotácie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  <w:t xml:space="preserve">  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  <w:t xml:space="preserve">...................  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>
        <w:rPr>
          <w:rFonts w:eastAsia="Times New Roman" w:cstheme="minorHAnsi"/>
          <w:bCs/>
          <w:sz w:val="20"/>
          <w:szCs w:val="20"/>
          <w:lang w:eastAsia="sk-SK"/>
        </w:rPr>
        <w:t>79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> </w:t>
      </w:r>
      <w:r>
        <w:rPr>
          <w:rFonts w:eastAsia="Times New Roman" w:cstheme="minorHAnsi"/>
          <w:bCs/>
          <w:sz w:val="20"/>
          <w:szCs w:val="20"/>
          <w:lang w:eastAsia="sk-SK"/>
        </w:rPr>
        <w:t>006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>,</w:t>
      </w:r>
      <w:r>
        <w:rPr>
          <w:rFonts w:eastAsia="Times New Roman" w:cstheme="minorHAnsi"/>
          <w:bCs/>
          <w:sz w:val="20"/>
          <w:szCs w:val="20"/>
          <w:lang w:eastAsia="sk-SK"/>
        </w:rPr>
        <w:t>29</w:t>
      </w:r>
    </w:p>
    <w:p w14:paraId="10E22719" w14:textId="33BB8A31" w:rsidR="0046147D" w:rsidRPr="00BC04F2" w:rsidRDefault="0046147D" w:rsidP="0046147D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  <w:r w:rsidRPr="00645BE0">
        <w:rPr>
          <w:rFonts w:eastAsia="Times New Roman" w:cstheme="minorHAnsi"/>
          <w:b/>
          <w:bCs/>
          <w:sz w:val="20"/>
          <w:szCs w:val="20"/>
          <w:lang w:eastAsia="sk-SK"/>
        </w:rPr>
        <w:t xml:space="preserve">Výnosy spolu                                                 </w:t>
      </w:r>
      <w:r w:rsidRPr="00645BE0">
        <w:rPr>
          <w:rFonts w:eastAsia="Times New Roman" w:cstheme="minorHAnsi"/>
          <w:b/>
          <w:bCs/>
          <w:sz w:val="20"/>
          <w:szCs w:val="20"/>
          <w:lang w:eastAsia="sk-SK"/>
        </w:rPr>
        <w:tab/>
        <w:t xml:space="preserve">............... </w:t>
      </w:r>
      <w:r w:rsidRPr="00645BE0"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>
        <w:rPr>
          <w:rFonts w:eastAsia="Times New Roman" w:cstheme="minorHAnsi"/>
          <w:b/>
          <w:bCs/>
          <w:sz w:val="20"/>
          <w:szCs w:val="20"/>
          <w:lang w:eastAsia="sk-SK"/>
        </w:rPr>
        <w:t>92</w:t>
      </w:r>
      <w:r>
        <w:rPr>
          <w:rFonts w:eastAsia="Times New Roman" w:cstheme="minorHAnsi"/>
          <w:b/>
          <w:bCs/>
          <w:sz w:val="20"/>
          <w:szCs w:val="20"/>
          <w:lang w:eastAsia="sk-SK"/>
        </w:rPr>
        <w:t> </w:t>
      </w:r>
      <w:r>
        <w:rPr>
          <w:rFonts w:eastAsia="Times New Roman" w:cstheme="minorHAnsi"/>
          <w:b/>
          <w:bCs/>
          <w:sz w:val="20"/>
          <w:szCs w:val="20"/>
          <w:lang w:eastAsia="sk-SK"/>
        </w:rPr>
        <w:t>146</w:t>
      </w:r>
      <w:r>
        <w:rPr>
          <w:rFonts w:eastAsia="Times New Roman" w:cstheme="minorHAnsi"/>
          <w:b/>
          <w:bCs/>
          <w:sz w:val="20"/>
          <w:szCs w:val="20"/>
          <w:lang w:eastAsia="sk-SK"/>
        </w:rPr>
        <w:t>,</w:t>
      </w:r>
      <w:r>
        <w:rPr>
          <w:rFonts w:eastAsia="Times New Roman" w:cstheme="minorHAnsi"/>
          <w:b/>
          <w:bCs/>
          <w:sz w:val="20"/>
          <w:szCs w:val="20"/>
          <w:lang w:eastAsia="sk-SK"/>
        </w:rPr>
        <w:t>29</w:t>
      </w:r>
    </w:p>
    <w:p w14:paraId="6B1AFE12" w14:textId="77777777" w:rsidR="0046147D" w:rsidRDefault="0046147D" w:rsidP="0046147D">
      <w:pPr>
        <w:shd w:val="clear" w:color="auto" w:fill="FFFFFF"/>
        <w:spacing w:after="12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538135" w:themeColor="accent6" w:themeShade="BF"/>
          <w:sz w:val="28"/>
          <w:szCs w:val="28"/>
          <w:lang w:eastAsia="sk-SK"/>
        </w:rPr>
      </w:pPr>
    </w:p>
    <w:p w14:paraId="20AC6836" w14:textId="410050AF" w:rsidR="0046147D" w:rsidRPr="0046147D" w:rsidRDefault="00E5193B" w:rsidP="0046147D">
      <w:pPr>
        <w:shd w:val="clear" w:color="auto" w:fill="FFFFFF"/>
        <w:spacing w:after="12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</w:pPr>
      <w:r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Bod č</w:t>
      </w:r>
      <w:r w:rsidR="0046147D" w:rsidRPr="0046147D"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. 6.   Prehľad  rozsahu  výdajov (nákladov)</w:t>
      </w:r>
    </w:p>
    <w:p w14:paraId="1126A48E" w14:textId="4C67DE1D" w:rsidR="0046147D" w:rsidRPr="00BC04F2" w:rsidRDefault="0046147D" w:rsidP="0046147D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Cs/>
          <w:sz w:val="20"/>
          <w:szCs w:val="20"/>
          <w:lang w:eastAsia="sk-SK"/>
        </w:rPr>
      </w:pPr>
      <w:r>
        <w:rPr>
          <w:rFonts w:eastAsia="Times New Roman" w:cstheme="minorHAnsi"/>
          <w:bCs/>
          <w:sz w:val="20"/>
          <w:szCs w:val="20"/>
          <w:lang w:eastAsia="sk-SK"/>
        </w:rPr>
        <w:t>V roku 202</w:t>
      </w:r>
      <w:r>
        <w:rPr>
          <w:rFonts w:eastAsia="Times New Roman" w:cstheme="minorHAnsi"/>
          <w:bCs/>
          <w:sz w:val="20"/>
          <w:szCs w:val="20"/>
          <w:lang w:eastAsia="sk-SK"/>
        </w:rPr>
        <w:t>2</w:t>
      </w:r>
      <w:r w:rsidRPr="00BC04F2">
        <w:rPr>
          <w:rFonts w:eastAsia="Times New Roman" w:cstheme="minorHAnsi"/>
          <w:bCs/>
          <w:sz w:val="20"/>
          <w:szCs w:val="20"/>
          <w:lang w:eastAsia="sk-SK"/>
        </w:rPr>
        <w:t xml:space="preserve"> združenie vykázalo v hos</w:t>
      </w:r>
      <w:r>
        <w:rPr>
          <w:rFonts w:eastAsia="Times New Roman" w:cstheme="minorHAnsi"/>
          <w:bCs/>
          <w:sz w:val="20"/>
          <w:szCs w:val="20"/>
          <w:lang w:eastAsia="sk-SK"/>
        </w:rPr>
        <w:t>podárení tieto údaje nákladov (v EUR</w:t>
      </w:r>
      <w:r w:rsidRPr="00BC04F2">
        <w:rPr>
          <w:rFonts w:eastAsia="Times New Roman" w:cstheme="minorHAnsi"/>
          <w:bCs/>
          <w:sz w:val="20"/>
          <w:szCs w:val="20"/>
          <w:lang w:eastAsia="sk-SK"/>
        </w:rPr>
        <w:t>):</w:t>
      </w:r>
    </w:p>
    <w:p w14:paraId="12839343" w14:textId="74698CF9" w:rsidR="0046147D" w:rsidRPr="00645BE0" w:rsidRDefault="0046147D" w:rsidP="0046147D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Cs/>
          <w:sz w:val="20"/>
          <w:szCs w:val="20"/>
          <w:lang w:eastAsia="sk-SK"/>
        </w:rPr>
      </w:pPr>
      <w:r w:rsidRPr="00645BE0">
        <w:rPr>
          <w:rFonts w:eastAsia="Times New Roman" w:cstheme="minorHAnsi"/>
          <w:bCs/>
          <w:sz w:val="20"/>
          <w:szCs w:val="20"/>
          <w:lang w:eastAsia="sk-SK"/>
        </w:rPr>
        <w:t>S</w:t>
      </w:r>
      <w:r>
        <w:rPr>
          <w:rFonts w:eastAsia="Times New Roman" w:cstheme="minorHAnsi"/>
          <w:bCs/>
          <w:sz w:val="20"/>
          <w:szCs w:val="20"/>
          <w:lang w:eastAsia="sk-SK"/>
        </w:rPr>
        <w:t xml:space="preserve">lužby                 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  <w:t>...............</w:t>
      </w:r>
      <w:r>
        <w:rPr>
          <w:rFonts w:eastAsia="Times New Roman" w:cstheme="minorHAnsi"/>
          <w:bCs/>
          <w:sz w:val="20"/>
          <w:szCs w:val="20"/>
          <w:lang w:eastAsia="sk-SK"/>
        </w:rPr>
        <w:tab/>
        <w:t>17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> </w:t>
      </w:r>
      <w:r>
        <w:rPr>
          <w:rFonts w:eastAsia="Times New Roman" w:cstheme="minorHAnsi"/>
          <w:bCs/>
          <w:sz w:val="20"/>
          <w:szCs w:val="20"/>
          <w:lang w:eastAsia="sk-SK"/>
        </w:rPr>
        <w:t>298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>,</w:t>
      </w:r>
      <w:r>
        <w:rPr>
          <w:rFonts w:eastAsia="Times New Roman" w:cstheme="minorHAnsi"/>
          <w:bCs/>
          <w:sz w:val="20"/>
          <w:szCs w:val="20"/>
          <w:lang w:eastAsia="sk-SK"/>
        </w:rPr>
        <w:t>9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>0</w:t>
      </w:r>
    </w:p>
    <w:p w14:paraId="5D651244" w14:textId="39270F39" w:rsidR="0046147D" w:rsidRPr="00645BE0" w:rsidRDefault="0046147D" w:rsidP="0046147D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Cs/>
          <w:sz w:val="20"/>
          <w:szCs w:val="20"/>
          <w:lang w:eastAsia="sk-SK"/>
        </w:rPr>
      </w:pPr>
      <w:r w:rsidRPr="00645BE0">
        <w:rPr>
          <w:rFonts w:eastAsia="Times New Roman" w:cstheme="minorHAnsi"/>
          <w:bCs/>
          <w:sz w:val="20"/>
          <w:szCs w:val="20"/>
          <w:lang w:eastAsia="sk-SK"/>
        </w:rPr>
        <w:t>Mzdové</w:t>
      </w:r>
      <w:r w:rsidR="00E5193B">
        <w:rPr>
          <w:rFonts w:eastAsia="Times New Roman" w:cstheme="minorHAnsi"/>
          <w:bCs/>
          <w:sz w:val="20"/>
          <w:szCs w:val="20"/>
          <w:lang w:eastAsia="sk-SK"/>
        </w:rPr>
        <w:t>, poistné a príspevky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  <w:t>...............</w:t>
      </w:r>
      <w:r w:rsidR="00E5193B">
        <w:rPr>
          <w:rFonts w:eastAsia="Times New Roman" w:cstheme="minorHAnsi"/>
          <w:bCs/>
          <w:sz w:val="20"/>
          <w:szCs w:val="20"/>
          <w:lang w:eastAsia="sk-SK"/>
        </w:rPr>
        <w:t xml:space="preserve">            </w:t>
      </w:r>
      <w:r w:rsidR="00E5193B">
        <w:rPr>
          <w:rFonts w:eastAsia="Times New Roman" w:cstheme="minorHAnsi"/>
          <w:bCs/>
          <w:sz w:val="20"/>
          <w:szCs w:val="20"/>
          <w:lang w:eastAsia="sk-SK"/>
        </w:rPr>
        <w:t>110 115</w:t>
      </w:r>
      <w:r w:rsidR="00E5193B" w:rsidRPr="00645BE0">
        <w:rPr>
          <w:rFonts w:eastAsia="Times New Roman" w:cstheme="minorHAnsi"/>
          <w:bCs/>
          <w:sz w:val="20"/>
          <w:szCs w:val="20"/>
          <w:lang w:eastAsia="sk-SK"/>
        </w:rPr>
        <w:t>,0</w:t>
      </w:r>
      <w:r w:rsidR="00E5193B">
        <w:rPr>
          <w:rFonts w:eastAsia="Times New Roman" w:cstheme="minorHAnsi"/>
          <w:bCs/>
          <w:sz w:val="20"/>
          <w:szCs w:val="20"/>
          <w:lang w:eastAsia="sk-SK"/>
        </w:rPr>
        <w:t>1</w:t>
      </w:r>
    </w:p>
    <w:p w14:paraId="4A23809D" w14:textId="77777777" w:rsidR="0046147D" w:rsidRDefault="0046147D" w:rsidP="0046147D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  <w:r w:rsidRPr="00645BE0">
        <w:rPr>
          <w:rFonts w:eastAsia="Times New Roman" w:cstheme="minorHAnsi"/>
          <w:b/>
          <w:bCs/>
          <w:sz w:val="20"/>
          <w:szCs w:val="20"/>
          <w:lang w:eastAsia="sk-SK"/>
        </w:rPr>
        <w:t>Náklady spolu</w:t>
      </w:r>
      <w:r w:rsidRPr="00645BE0"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/>
          <w:bCs/>
          <w:sz w:val="20"/>
          <w:szCs w:val="20"/>
          <w:lang w:eastAsia="sk-SK"/>
        </w:rPr>
        <w:tab/>
        <w:t>............               78 202,00</w:t>
      </w:r>
    </w:p>
    <w:p w14:paraId="43CDE135" w14:textId="24CC8E85" w:rsidR="00E5193B" w:rsidRPr="00E5193B" w:rsidRDefault="00E5193B" w:rsidP="00E5193B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</w:pPr>
      <w:r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Bod č</w:t>
      </w:r>
      <w:r w:rsidRPr="00E5193B"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. 7.    Stav  a  pohyb  majetku  a záväzkov  organizácie</w:t>
      </w:r>
    </w:p>
    <w:p w14:paraId="116B1437" w14:textId="449286B4" w:rsidR="00DB6E67" w:rsidRDefault="00E056BA" w:rsidP="00DB6E67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  <w:r w:rsidRPr="00E056BA">
        <w:rPr>
          <w:rFonts w:eastAsia="Times New Roman" w:cstheme="minorHAnsi"/>
          <w:sz w:val="20"/>
          <w:szCs w:val="20"/>
          <w:lang w:eastAsia="sk-SK"/>
        </w:rPr>
        <w:t>Majetok</w:t>
      </w:r>
      <w:r>
        <w:rPr>
          <w:rFonts w:eastAsia="Times New Roman" w:cstheme="minorHAnsi"/>
          <w:sz w:val="20"/>
          <w:szCs w:val="20"/>
          <w:lang w:eastAsia="sk-SK"/>
        </w:rPr>
        <w:t>, hmotný a nehmotný                              ................                        0,00</w:t>
      </w:r>
    </w:p>
    <w:p w14:paraId="5E96A2D9" w14:textId="7E027F78" w:rsidR="00E056BA" w:rsidRDefault="00E056BA" w:rsidP="00DB6E67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  <w:r>
        <w:rPr>
          <w:rFonts w:eastAsia="Times New Roman" w:cstheme="minorHAnsi"/>
          <w:sz w:val="20"/>
          <w:szCs w:val="20"/>
          <w:lang w:eastAsia="sk-SK"/>
        </w:rPr>
        <w:t>Peniaze                                                                      ................                     124,74</w:t>
      </w:r>
    </w:p>
    <w:p w14:paraId="17E0046D" w14:textId="4A43133B" w:rsidR="00E056BA" w:rsidRDefault="00E056BA" w:rsidP="00DB6E67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  <w:r>
        <w:rPr>
          <w:rFonts w:eastAsia="Times New Roman" w:cstheme="minorHAnsi"/>
          <w:sz w:val="20"/>
          <w:szCs w:val="20"/>
          <w:lang w:eastAsia="sk-SK"/>
        </w:rPr>
        <w:t>Bankové účty                                                            ................                  2 600,87</w:t>
      </w:r>
    </w:p>
    <w:p w14:paraId="2E0EA326" w14:textId="62D4D5FC" w:rsidR="00E056BA" w:rsidRPr="00E056BA" w:rsidRDefault="00E056BA" w:rsidP="00DB6E67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lang w:eastAsia="sk-SK"/>
        </w:rPr>
      </w:pPr>
      <w:r w:rsidRPr="00E056BA">
        <w:rPr>
          <w:rFonts w:eastAsia="Times New Roman" w:cstheme="minorHAnsi"/>
          <w:b/>
          <w:bCs/>
          <w:lang w:eastAsia="sk-SK"/>
        </w:rPr>
        <w:t>Majetok celkom</w:t>
      </w:r>
      <w:r>
        <w:rPr>
          <w:rFonts w:eastAsia="Times New Roman" w:cstheme="minorHAnsi"/>
          <w:b/>
          <w:bCs/>
          <w:lang w:eastAsia="sk-SK"/>
        </w:rPr>
        <w:t xml:space="preserve">                                               .............                 2 752,61</w:t>
      </w:r>
    </w:p>
    <w:p w14:paraId="64AEE679" w14:textId="77777777" w:rsidR="001E48B4" w:rsidRDefault="001E48B4" w:rsidP="001E48B4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538135" w:themeColor="accent6" w:themeShade="BF"/>
          <w:sz w:val="28"/>
          <w:szCs w:val="28"/>
          <w:lang w:eastAsia="sk-SK"/>
        </w:rPr>
      </w:pPr>
    </w:p>
    <w:p w14:paraId="5B915D60" w14:textId="3CF4FE31" w:rsidR="001E48B4" w:rsidRDefault="001E48B4" w:rsidP="001E48B4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</w:pPr>
      <w:r w:rsidRPr="001E48B4"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Bod č</w:t>
      </w:r>
      <w:r w:rsidRPr="001E48B4"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. 8.    Zmeny  a  nové  zloženie  orgánov  v  priebehu  roka  202</w:t>
      </w:r>
      <w:r w:rsidR="00A8255E"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2</w:t>
      </w:r>
    </w:p>
    <w:p w14:paraId="3C21F849" w14:textId="77777777" w:rsidR="001E48B4" w:rsidRDefault="001E48B4" w:rsidP="001E48B4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</w:p>
    <w:p w14:paraId="3ADD1C7B" w14:textId="77777777" w:rsidR="001E48B4" w:rsidRDefault="001E48B4" w:rsidP="001E48B4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  <w:r>
        <w:rPr>
          <w:rFonts w:eastAsia="Times New Roman" w:cstheme="minorHAnsi"/>
          <w:sz w:val="20"/>
          <w:szCs w:val="20"/>
          <w:lang w:eastAsia="sk-SK"/>
        </w:rPr>
        <w:t>V danom daňovom roku neboli vykonané žiadne zmeny v štruktúrach združenia, neboli ani personálne zmeny v zmysle platných Stanov združenia.</w:t>
      </w:r>
    </w:p>
    <w:p w14:paraId="738EE92F" w14:textId="77777777" w:rsidR="001E48B4" w:rsidRDefault="001E48B4" w:rsidP="001E48B4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</w:p>
    <w:p w14:paraId="2AB06929" w14:textId="476A00DB" w:rsidR="001E48B4" w:rsidRDefault="001E48B4" w:rsidP="001E48B4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</w:pPr>
      <w:r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Bod č</w:t>
      </w:r>
      <w:r w:rsidRPr="001E48B4"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 xml:space="preserve">. 9.    </w:t>
      </w:r>
      <w:r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 xml:space="preserve">Doplňujúce informácie </w:t>
      </w:r>
    </w:p>
    <w:p w14:paraId="15B6E095" w14:textId="77777777" w:rsidR="001E48B4" w:rsidRDefault="001E48B4" w:rsidP="001E48B4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</w:pPr>
    </w:p>
    <w:p w14:paraId="75C3C4BC" w14:textId="4327B9DD" w:rsidR="00A8255E" w:rsidRDefault="001E48B4" w:rsidP="00A8255E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  <w:r>
        <w:rPr>
          <w:rFonts w:eastAsia="Times New Roman" w:cstheme="minorHAnsi"/>
          <w:sz w:val="20"/>
          <w:szCs w:val="20"/>
          <w:lang w:eastAsia="sk-SK"/>
        </w:rPr>
        <w:t>V súčasnosti nie sú žiadne relevantné informácie, ktoré by výrazne ovplyvňovali riadny chod združenia, štruktúry sú stabilné a členská základňa vykazuje iba mierne fluktuácie bez výraznejších zmien.</w:t>
      </w:r>
      <w:r w:rsidR="00A8255E">
        <w:rPr>
          <w:rFonts w:eastAsia="Times New Roman" w:cstheme="minorHAnsi"/>
          <w:sz w:val="20"/>
          <w:szCs w:val="20"/>
          <w:lang w:eastAsia="sk-SK"/>
        </w:rPr>
        <w:t xml:space="preserve"> Združenie sa naďalej riadi riadne prijatou a schválenou Stratégiou rozvoja klastrovej organizácie aj v nasledujúcom období.</w:t>
      </w:r>
    </w:p>
    <w:p w14:paraId="63488B90" w14:textId="77777777" w:rsidR="00A8255E" w:rsidRDefault="00A8255E" w:rsidP="00A8255E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</w:p>
    <w:p w14:paraId="4AE71E0E" w14:textId="3C6FDFEA" w:rsidR="00A8255E" w:rsidRDefault="00A8255E" w:rsidP="00A8255E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  <w:r>
        <w:rPr>
          <w:rFonts w:eastAsia="Times New Roman" w:cstheme="minorHAnsi"/>
          <w:sz w:val="20"/>
          <w:szCs w:val="20"/>
          <w:lang w:eastAsia="sk-SK"/>
        </w:rPr>
        <w:t xml:space="preserve">Údaje o činnosti združenia sú pravidelne aktualizované a zverejňované na webovom sídle združenia </w:t>
      </w:r>
      <w:hyperlink r:id="rId7" w:history="1">
        <w:r w:rsidRPr="00F343A8">
          <w:rPr>
            <w:rStyle w:val="Hypertextovprepojenie"/>
            <w:rFonts w:eastAsia="Times New Roman" w:cstheme="minorHAnsi"/>
            <w:sz w:val="20"/>
            <w:szCs w:val="20"/>
            <w:lang w:eastAsia="sk-SK"/>
          </w:rPr>
          <w:t>www.ipeek.eco</w:t>
        </w:r>
      </w:hyperlink>
      <w:r>
        <w:rPr>
          <w:rFonts w:eastAsia="Times New Roman" w:cstheme="minorHAnsi"/>
          <w:sz w:val="20"/>
          <w:szCs w:val="20"/>
          <w:lang w:eastAsia="sk-SK"/>
        </w:rPr>
        <w:t>.</w:t>
      </w:r>
    </w:p>
    <w:p w14:paraId="5BE848BE" w14:textId="77777777" w:rsidR="00A8255E" w:rsidRDefault="00A8255E" w:rsidP="00A8255E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</w:p>
    <w:p w14:paraId="7B8FD127" w14:textId="77777777" w:rsidR="00A8255E" w:rsidRDefault="00A8255E" w:rsidP="00A8255E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</w:p>
    <w:p w14:paraId="5CF3C291" w14:textId="7D317FBF" w:rsidR="00A8255E" w:rsidRPr="001E48B4" w:rsidRDefault="00A8255E" w:rsidP="00A8255E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  <w:r>
        <w:rPr>
          <w:rFonts w:eastAsia="Times New Roman" w:cstheme="minorHAnsi"/>
          <w:sz w:val="20"/>
          <w:szCs w:val="20"/>
          <w:lang w:eastAsia="sk-SK"/>
        </w:rPr>
        <w:t>Vo Veľkom Krtíši, 21.06.2023</w:t>
      </w:r>
    </w:p>
    <w:p w14:paraId="692C4E39" w14:textId="77777777" w:rsidR="001E48B4" w:rsidRDefault="001E48B4" w:rsidP="001E48B4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</w:p>
    <w:p w14:paraId="1D1DDC01" w14:textId="77777777" w:rsidR="001E48B4" w:rsidRPr="001E48B4" w:rsidRDefault="001E48B4" w:rsidP="001E48B4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</w:p>
    <w:p w14:paraId="40D8D7BB" w14:textId="77777777" w:rsidR="00DB6E67" w:rsidRPr="001E48B4" w:rsidRDefault="00DB6E67" w:rsidP="00820C3E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color w:val="5B9BD5" w:themeColor="accent1"/>
          <w:lang w:eastAsia="sk-SK"/>
        </w:rPr>
      </w:pPr>
    </w:p>
    <w:p w14:paraId="32067C0C" w14:textId="77777777" w:rsidR="00820C3E" w:rsidRPr="00820C3E" w:rsidRDefault="00820C3E" w:rsidP="00820C3E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</w:p>
    <w:p w14:paraId="46225D20" w14:textId="77777777" w:rsidR="00353B2A" w:rsidRDefault="00353B2A" w:rsidP="00353B2A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</w:p>
    <w:bookmarkEnd w:id="0"/>
    <w:p w14:paraId="4BB5BC82" w14:textId="77777777" w:rsidR="00353B2A" w:rsidRPr="00353B2A" w:rsidRDefault="00353B2A" w:rsidP="00353B2A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</w:p>
    <w:sectPr w:rsidR="00353B2A" w:rsidRPr="00353B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C033F"/>
    <w:multiLevelType w:val="multilevel"/>
    <w:tmpl w:val="677221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5FF0D70"/>
    <w:multiLevelType w:val="multilevel"/>
    <w:tmpl w:val="51EAEB4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36930810">
    <w:abstractNumId w:val="0"/>
  </w:num>
  <w:num w:numId="2" w16cid:durableId="7722853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3EDA"/>
    <w:rsid w:val="00040E65"/>
    <w:rsid w:val="000828E7"/>
    <w:rsid w:val="000A2FE8"/>
    <w:rsid w:val="001E48B4"/>
    <w:rsid w:val="002E0005"/>
    <w:rsid w:val="00342691"/>
    <w:rsid w:val="00353B2A"/>
    <w:rsid w:val="003E5126"/>
    <w:rsid w:val="0045760D"/>
    <w:rsid w:val="0046147D"/>
    <w:rsid w:val="0057547B"/>
    <w:rsid w:val="0070613A"/>
    <w:rsid w:val="00764F0E"/>
    <w:rsid w:val="007A3E6E"/>
    <w:rsid w:val="00820C3E"/>
    <w:rsid w:val="008C3EDA"/>
    <w:rsid w:val="00A728D7"/>
    <w:rsid w:val="00A8255E"/>
    <w:rsid w:val="00D13AA9"/>
    <w:rsid w:val="00DB6E67"/>
    <w:rsid w:val="00E056BA"/>
    <w:rsid w:val="00E13476"/>
    <w:rsid w:val="00E5193B"/>
    <w:rsid w:val="00E778CA"/>
    <w:rsid w:val="00E822F0"/>
    <w:rsid w:val="00EF2D07"/>
    <w:rsid w:val="00F64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A218A"/>
  <w15:chartTrackingRefBased/>
  <w15:docId w15:val="{ECA430B0-C233-46FA-A430-38649D068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57547B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7547B"/>
    <w:rPr>
      <w:color w:val="605E5C"/>
      <w:shd w:val="clear" w:color="auto" w:fill="E1DFDD"/>
    </w:rPr>
  </w:style>
  <w:style w:type="table" w:styleId="Mriekatabuky">
    <w:name w:val="Table Grid"/>
    <w:basedOn w:val="Normlnatabuka"/>
    <w:uiPriority w:val="39"/>
    <w:rsid w:val="004576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6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08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990488">
              <w:marLeft w:val="-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929605">
                  <w:marLeft w:val="0"/>
                  <w:marRight w:val="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96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923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0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4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36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134642">
              <w:marLeft w:val="-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063400">
                  <w:marLeft w:val="0"/>
                  <w:marRight w:val="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8155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611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5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37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757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150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4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ipeek.ec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www.ipeek.eco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1675</Words>
  <Characters>9554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Borza Vladimir</dc:creator>
  <cp:keywords/>
  <dc:description/>
  <cp:lastModifiedBy>ikubek</cp:lastModifiedBy>
  <cp:revision>2</cp:revision>
  <dcterms:created xsi:type="dcterms:W3CDTF">2025-02-20T17:52:00Z</dcterms:created>
  <dcterms:modified xsi:type="dcterms:W3CDTF">2025-02-20T17:52:00Z</dcterms:modified>
</cp:coreProperties>
</file>