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52AF0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52A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Urbárske pozemkové spoločenstvo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52A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17060826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52A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 51 Dohňany 68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52AF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Urbárske pozemkové spoločenstvo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52A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52A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2AF0" w:rsidRDefault="00252A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Účtovná závierka spoločnosti k 31.12.2024 bola zostavená ako riadna účtovná závierka podľa</w:t>
      </w:r>
    </w:p>
    <w:p w:rsidR="00252AF0" w:rsidRPr="00A55E63" w:rsidRDefault="00252A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§17 odst.6 zákona NR č.431/2002 Z.z. o účtovníctve za účtovné obdobie od 1.januára do 31.decembra. Účtovná závierka bola zostavená za predpokladu, že urbárske pozemkové spoločenstvo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52AF0">
              <w:rPr>
                <w:rFonts w:ascii="Arial" w:hAnsi="Arial" w:cs="Arial"/>
                <w:sz w:val="22"/>
                <w:szCs w:val="22"/>
              </w:rPr>
              <w:t xml:space="preserve"> – nemá obsahovú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52AF0">
              <w:rPr>
                <w:rFonts w:ascii="Arial" w:hAnsi="Arial" w:cs="Arial"/>
                <w:sz w:val="22"/>
                <w:szCs w:val="22"/>
              </w:rPr>
              <w:t xml:space="preserve"> -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52AF0">
              <w:rPr>
                <w:rFonts w:ascii="Arial" w:hAnsi="Arial" w:cs="Arial"/>
                <w:sz w:val="22"/>
                <w:szCs w:val="22"/>
              </w:rPr>
              <w:t>-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252AF0">
              <w:rPr>
                <w:rFonts w:ascii="Arial" w:hAnsi="Arial" w:cs="Arial"/>
                <w:sz w:val="22"/>
                <w:szCs w:val="22"/>
              </w:rPr>
              <w:t xml:space="preserve"> -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52AF0">
              <w:rPr>
                <w:rFonts w:ascii="Arial" w:hAnsi="Arial" w:cs="Arial"/>
                <w:sz w:val="22"/>
                <w:szCs w:val="22"/>
              </w:rPr>
              <w:t xml:space="preserve"> – nemá obsahovú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52AF0">
              <w:rPr>
                <w:rFonts w:ascii="Arial" w:hAnsi="Arial" w:cs="Arial"/>
                <w:sz w:val="22"/>
                <w:szCs w:val="22"/>
              </w:rPr>
              <w:t xml:space="preserve"> – nemá obsahovú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52AF0">
              <w:rPr>
                <w:rFonts w:ascii="Arial" w:hAnsi="Arial" w:cs="Arial"/>
                <w:sz w:val="22"/>
                <w:szCs w:val="22"/>
              </w:rPr>
              <w:t xml:space="preserve"> – nemá obsahovú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52AF0">
              <w:rPr>
                <w:rFonts w:ascii="Arial" w:hAnsi="Arial" w:cs="Arial"/>
                <w:sz w:val="22"/>
                <w:szCs w:val="22"/>
              </w:rPr>
              <w:t xml:space="preserve"> – nemá obsahovú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2AF0" w:rsidRDefault="00252A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Urbárske pozemkové spoločenstvo má vytvorený odpisový plán na každý majetok podľa odpisových skupín a počet rokov odpisovania. Účtovné odpisy sú rovnaké ako daňové odpisy.</w:t>
      </w:r>
    </w:p>
    <w:p w:rsidR="00252AF0" w:rsidRPr="00A55E63" w:rsidRDefault="00252A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Používa rovnomerné odpisovanie.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52AF0" w:rsidRPr="00A55E63" w:rsidRDefault="00714E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Zmeny účtovných zásad a účtovných metód neboli vykonané.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14E40" w:rsidRPr="00A55E63" w:rsidRDefault="00714E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Poskytnutá pomoc z PPA na plnenie mimoprodukčných funkcii lesov ocenená menovitou hodnotou.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4B596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Opravy chýb minulých účtovných období neboli vykonané.</w:t>
      </w:r>
    </w:p>
    <w:p w:rsidR="004B5961" w:rsidRPr="00A55E63" w:rsidRDefault="004B596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B59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Nemá náklady a výnosy ktoré majú výnimočný rozsah alebo výskyt.</w:t>
      </w:r>
    </w:p>
    <w:p w:rsidR="004B5961" w:rsidRPr="00A55E63" w:rsidRDefault="004B59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5961" w:rsidRPr="00A55E63" w:rsidRDefault="004B59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5961" w:rsidRPr="00A55E63" w:rsidRDefault="004B59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5961" w:rsidRDefault="004B59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Nemá obsahovú náplň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4B5961" w:rsidRPr="00A55E63" w:rsidRDefault="004B59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Nemá obsahovú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4B59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4B59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nemá obsahovú náplň.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4B596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4B596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nemá obsahovú náplň.</w:t>
      </w:r>
    </w:p>
    <w:p w:rsidR="004B5961" w:rsidRPr="00A55E63" w:rsidRDefault="004B596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4B5961" w:rsidP="004B59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 obsahovú náplň,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4B596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nemá obsahovú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B596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nemá obsahovú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4B596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nemá obsahovú náplň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4B596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obsahovú náplň.</w:t>
      </w: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242E" w:rsidRDefault="00BA242E">
      <w:r>
        <w:separator/>
      </w:r>
    </w:p>
  </w:endnote>
  <w:endnote w:type="continuationSeparator" w:id="0">
    <w:p w:rsidR="00BA242E" w:rsidRDefault="00BA2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A052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A052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242E" w:rsidRDefault="00BA242E">
      <w:r>
        <w:separator/>
      </w:r>
    </w:p>
  </w:footnote>
  <w:footnote w:type="continuationSeparator" w:id="0">
    <w:p w:rsidR="00BA242E" w:rsidRDefault="00BA24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</w:t>
    </w:r>
    <w:r w:rsidR="00252AF0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   </w:t>
    </w:r>
    <w:r w:rsidR="00252AF0">
      <w:rPr>
        <w:rFonts w:ascii="Arial" w:hAnsi="Arial" w:cs="Arial"/>
        <w:sz w:val="22"/>
        <w:szCs w:val="22"/>
      </w:rPr>
      <w:t xml:space="preserve">                             </w:t>
    </w:r>
    <w:r w:rsidR="004A2BF3">
      <w:rPr>
        <w:rFonts w:ascii="Arial" w:hAnsi="Arial" w:cs="Arial"/>
        <w:sz w:val="22"/>
        <w:szCs w:val="22"/>
      </w:rPr>
      <w:t xml:space="preserve">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2AF0">
      <w:rPr>
        <w:rFonts w:ascii="Arial" w:hAnsi="Arial" w:cs="Arial"/>
        <w:sz w:val="22"/>
        <w:szCs w:val="22"/>
        <w:bdr w:val="single" w:sz="4" w:space="0" w:color="auto"/>
      </w:rPr>
      <w:t>17060826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2AF0">
      <w:rPr>
        <w:rFonts w:ascii="Arial" w:hAnsi="Arial" w:cs="Arial"/>
        <w:sz w:val="22"/>
        <w:szCs w:val="22"/>
        <w:bdr w:val="single" w:sz="4" w:space="0" w:color="auto"/>
      </w:rPr>
      <w:t>2020611131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52AF0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5961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14E40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A242E"/>
    <w:rsid w:val="00C01CB7"/>
    <w:rsid w:val="00C07843"/>
    <w:rsid w:val="00C71636"/>
    <w:rsid w:val="00CC3205"/>
    <w:rsid w:val="00CD545D"/>
    <w:rsid w:val="00D02AF1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A0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1209</Words>
  <Characters>6894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MACHOVA</cp:lastModifiedBy>
  <cp:revision>2</cp:revision>
  <cp:lastPrinted>2025-02-20T14:38:00Z</cp:lastPrinted>
  <dcterms:created xsi:type="dcterms:W3CDTF">2025-02-20T14:43:00Z</dcterms:created>
  <dcterms:modified xsi:type="dcterms:W3CDTF">2025-02-20T14:43:00Z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