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r w:rsidRPr="002C0794">
        <w:rPr>
          <w:i/>
          <w:szCs w:val="22"/>
        </w:rPr>
        <w:t xml:space="preserve">Čl.I -Všeobecné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105DDC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105DDC">
              <w:rPr>
                <w:rFonts w:cs="Arial Narrow"/>
                <w:szCs w:val="22"/>
              </w:rPr>
              <w:t xml:space="preserve">RENON s.r.o. 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105DDC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Jókaiho 23/29</w:t>
            </w:r>
            <w:r w:rsidR="007560B7">
              <w:rPr>
                <w:rFonts w:cs="Arial Narrow"/>
                <w:szCs w:val="22"/>
              </w:rPr>
              <w:t>,  94501 Komárno</w:t>
            </w:r>
          </w:p>
        </w:tc>
      </w:tr>
    </w:tbl>
    <w:p w:rsidR="00017516" w:rsidRDefault="00017516" w:rsidP="003D1D35">
      <w:pPr>
        <w:jc w:val="both"/>
        <w:rPr>
          <w:bCs/>
          <w:szCs w:val="22"/>
        </w:rPr>
      </w:pPr>
    </w:p>
    <w:p w:rsidR="00017516" w:rsidRDefault="00017516" w:rsidP="003D1D35">
      <w:pPr>
        <w:jc w:val="both"/>
        <w:rPr>
          <w:bCs/>
          <w:szCs w:val="22"/>
        </w:rPr>
      </w:pPr>
      <w:r>
        <w:rPr>
          <w:bCs/>
          <w:szCs w:val="22"/>
        </w:rPr>
        <w:t>Poznámky k závierke za rok 202</w:t>
      </w:r>
      <w:r w:rsidR="00463F34">
        <w:rPr>
          <w:bCs/>
          <w:szCs w:val="22"/>
        </w:rPr>
        <w:t>4</w:t>
      </w:r>
      <w:r>
        <w:rPr>
          <w:bCs/>
          <w:szCs w:val="22"/>
        </w:rPr>
        <w:t xml:space="preserve"> </w:t>
      </w:r>
    </w:p>
    <w:p w:rsidR="00463F34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Zostavené </w:t>
      </w:r>
      <w:r w:rsidR="00463F34">
        <w:rPr>
          <w:bCs/>
          <w:szCs w:val="22"/>
        </w:rPr>
        <w:t xml:space="preserve">25.02.2025 </w:t>
      </w:r>
    </w:p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105DDC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Ostatné  odborné, vedecké a technické činnosti </w:t>
      </w:r>
    </w:p>
    <w:p w:rsidR="009554EC" w:rsidRPr="002C0794" w:rsidRDefault="00105DDC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 </w:t>
      </w:r>
      <w:r w:rsidR="009554EC">
        <w:rPr>
          <w:bCs/>
          <w:szCs w:val="22"/>
        </w:rPr>
        <w:t xml:space="preserve">SK NACE :  </w:t>
      </w:r>
      <w:r>
        <w:rPr>
          <w:bCs/>
          <w:szCs w:val="22"/>
        </w:rPr>
        <w:t>74.90.0</w:t>
      </w:r>
    </w:p>
    <w:p w:rsidR="00C33753" w:rsidRPr="002C0794" w:rsidRDefault="00C33753" w:rsidP="003D1D35">
      <w:pPr>
        <w:jc w:val="both"/>
        <w:rPr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017516">
        <w:rPr>
          <w:szCs w:val="22"/>
        </w:rPr>
        <w:t xml:space="preserve">   -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105DDC" w:rsidP="00563EC6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017516" w:rsidRPr="00105DDC" w:rsidRDefault="00105DDC" w:rsidP="00105DDC">
      <w:pPr>
        <w:keepNext/>
        <w:spacing w:after="0" w:line="240" w:lineRule="auto"/>
        <w:jc w:val="both"/>
        <w:outlineLvl w:val="1"/>
        <w:rPr>
          <w:b/>
          <w:bCs/>
          <w:sz w:val="20"/>
          <w:szCs w:val="22"/>
        </w:rPr>
      </w:pPr>
      <w:r>
        <w:rPr>
          <w:sz w:val="20"/>
          <w:szCs w:val="22"/>
        </w:rPr>
        <w:t>O</w:t>
      </w:r>
      <w:r w:rsidR="003D1D35" w:rsidRPr="00105DDC">
        <w:rPr>
          <w:sz w:val="20"/>
          <w:szCs w:val="22"/>
        </w:rPr>
        <w:t xml:space="preserve">bchodné meno a sídlo účtovnej jednotky, ktorá zostavuje konsolidovanú účtovnú závierku </w:t>
      </w:r>
      <w:bookmarkStart w:id="0" w:name="_GoBack"/>
      <w:bookmarkEnd w:id="0"/>
      <w:r w:rsidR="003D1D35" w:rsidRPr="00105DDC">
        <w:rPr>
          <w:sz w:val="20"/>
          <w:szCs w:val="22"/>
        </w:rPr>
        <w:t>za najväčšiu skupinu, ktorej súčasťou je účtovná jednotka ako dcérska účtovná jednotka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7560B7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 xml:space="preserve">.II-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7560B7" w:rsidRDefault="00B75F5C" w:rsidP="007C4475">
      <w:pPr>
        <w:spacing w:after="0" w:line="240" w:lineRule="auto"/>
        <w:jc w:val="both"/>
        <w:rPr>
          <w:szCs w:val="22"/>
          <w:u w:val="single"/>
        </w:rPr>
      </w:pPr>
      <w:r w:rsidRPr="002C0794">
        <w:rPr>
          <w:szCs w:val="22"/>
        </w:rPr>
        <w:t>Informácie o orgánoch účtovnej jednotky</w:t>
      </w:r>
      <w:r w:rsidR="007560B7">
        <w:rPr>
          <w:szCs w:val="22"/>
        </w:rPr>
        <w:t xml:space="preserve"> – </w:t>
      </w:r>
      <w:r w:rsidR="007560B7">
        <w:rPr>
          <w:szCs w:val="22"/>
          <w:u w:val="single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Čl.III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7560B7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D95BC5">
        <w:trPr>
          <w:trHeight w:hRule="exact" w:val="589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D95BC5">
            <w:pPr>
              <w:spacing w:after="0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</w:t>
            </w:r>
            <w:r w:rsidR="00D95BC5">
              <w:rPr>
                <w:b/>
                <w:szCs w:val="22"/>
              </w:rPr>
              <w:t xml:space="preserve"> odhadov a</w:t>
            </w:r>
            <w:r w:rsidRPr="00EE7EC1">
              <w:rPr>
                <w:b/>
                <w:szCs w:val="22"/>
              </w:rPr>
              <w:t>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D22BFF"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017516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</w:t>
            </w:r>
            <w:r w:rsidR="004D5C84"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205A3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</w:t>
            </w:r>
            <w:r w:rsidR="001A7A55"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635AD" w:rsidRPr="002C0794" w:rsidRDefault="004635A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7C2911" w:rsidRDefault="001205A3" w:rsidP="007C2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 xml:space="preserve">daň sa  určuje z účtovného zisku pred zdanením pri sadzbe </w:t>
            </w:r>
          </w:p>
          <w:p w:rsidR="000E349D" w:rsidRPr="002C0794" w:rsidRDefault="007C2911" w:rsidP="007C29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  <w:r w:rsidR="000E349D" w:rsidRPr="002C0794">
              <w:rPr>
                <w:szCs w:val="22"/>
              </w:rPr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  <w:r w:rsidR="004635AD">
        <w:rPr>
          <w:bCs/>
          <w:kern w:val="32"/>
          <w:szCs w:val="22"/>
          <w:lang w:eastAsia="sk-SK"/>
        </w:rPr>
        <w:t>-</w:t>
      </w:r>
      <w:r w:rsidR="004635AD">
        <w:rPr>
          <w:bCs/>
          <w:kern w:val="32"/>
          <w:szCs w:val="22"/>
          <w:u w:val="single"/>
          <w:lang w:eastAsia="sk-SK"/>
        </w:rPr>
        <w:t>bez náplne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017516" w:rsidP="00595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7C2911" w:rsidP="007C2911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vozidlo</w:t>
            </w:r>
          </w:p>
        </w:tc>
        <w:tc>
          <w:tcPr>
            <w:tcW w:w="979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7C2911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9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177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4635AD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  <w:r w:rsidR="004635AD">
              <w:rPr>
                <w:szCs w:val="22"/>
                <w:lang w:eastAsia="sk-SK"/>
              </w:rPr>
              <w:t>-</w:t>
            </w:r>
            <w:r w:rsidR="004635AD">
              <w:rPr>
                <w:szCs w:val="22"/>
                <w:u w:val="single"/>
                <w:lang w:eastAsia="sk-SK"/>
              </w:rPr>
              <w:t>bez náplne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2"/>
        <w:gridCol w:w="141"/>
        <w:gridCol w:w="2584"/>
        <w:gridCol w:w="2201"/>
      </w:tblGrid>
      <w:tr w:rsidR="00AF3212" w:rsidRPr="00563EC6" w:rsidTr="00105DDC">
        <w:trPr>
          <w:trHeight w:val="340"/>
        </w:trPr>
        <w:tc>
          <w:tcPr>
            <w:tcW w:w="2348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 xml:space="preserve">elková sume záväzkov so zostatkovou 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lastRenderedPageBreak/>
              <w:t>dobou splatnosti dlhšou ako päť rokov:</w:t>
            </w: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lastRenderedPageBreak/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105DDC">
        <w:trPr>
          <w:trHeight w:val="340"/>
        </w:trPr>
        <w:tc>
          <w:tcPr>
            <w:tcW w:w="2348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467" w:type="pct"/>
            <w:gridSpan w:val="2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105DDC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105DDC">
              <w:rPr>
                <w:szCs w:val="22"/>
              </w:rPr>
              <w:t>105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lastRenderedPageBreak/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4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gridSpan w:val="2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4635AD">
        <w:rPr>
          <w:bCs/>
          <w:szCs w:val="22"/>
          <w:lang w:eastAsia="sk-SK"/>
        </w:rPr>
        <w:t>-</w:t>
      </w:r>
      <w:r w:rsidR="004635AD">
        <w:rPr>
          <w:bCs/>
          <w:szCs w:val="22"/>
          <w:u w:val="single"/>
          <w:lang w:eastAsia="sk-SK"/>
        </w:rPr>
        <w:t>bez náplne</w:t>
      </w:r>
    </w:p>
    <w:p w:rsidR="001A615D" w:rsidRPr="004154CC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</w:t>
      </w:r>
      <w:r w:rsidRPr="004154CC">
        <w:rPr>
          <w:bCs/>
          <w:szCs w:val="22"/>
          <w:lang w:eastAsia="sk-SK"/>
        </w:rPr>
        <w:t>ia,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>
        <w:rPr>
          <w:bCs/>
          <w:szCs w:val="22"/>
          <w:lang w:eastAsia="sk-SK"/>
        </w:rPr>
        <w:t xml:space="preserve">e 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1A615D" w:rsidRPr="00737C25" w:rsidRDefault="001A615D" w:rsidP="001A615D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1A615D" w:rsidRPr="00737C25" w:rsidRDefault="001A615D" w:rsidP="001A615D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1A615D" w:rsidRDefault="001A615D" w:rsidP="001A615D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62F28" w:rsidRDefault="004154CC" w:rsidP="006D08F1">
      <w:pPr>
        <w:pStyle w:val="Odsekzoznamu"/>
        <w:numPr>
          <w:ilvl w:val="0"/>
          <w:numId w:val="13"/>
        </w:numPr>
        <w:spacing w:after="0" w:line="240" w:lineRule="auto"/>
        <w:ind w:left="502" w:hanging="357"/>
        <w:jc w:val="both"/>
        <w:rPr>
          <w:bCs/>
          <w:szCs w:val="22"/>
          <w:lang w:eastAsia="sk-SK"/>
        </w:rPr>
      </w:pPr>
      <w:r w:rsidRPr="00762F28">
        <w:rPr>
          <w:bCs/>
          <w:szCs w:val="22"/>
          <w:lang w:eastAsia="sk-SK"/>
        </w:rPr>
        <w:t>Informácie k vlastnému imaniu, či účtovná jednotka vytvorila kapitálový fond z príspevkov podľa § 123 ods. 2 a § 217a Obchodného zákonníka v znení neskorších predpisov</w:t>
      </w:r>
      <w:r w:rsidR="00762F28">
        <w:rPr>
          <w:bCs/>
          <w:szCs w:val="22"/>
          <w:lang w:eastAsia="sk-SK"/>
        </w:rPr>
        <w:t>–</w:t>
      </w:r>
      <w:r w:rsidR="00762F28">
        <w:rPr>
          <w:bCs/>
          <w:szCs w:val="22"/>
          <w:u w:val="single"/>
          <w:lang w:eastAsia="sk-SK"/>
        </w:rPr>
        <w:t xml:space="preserve">ÚJ netvorila kapitálový fond </w:t>
      </w: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762F28">
        <w:rPr>
          <w:bCs/>
          <w:szCs w:val="22"/>
          <w:lang w:eastAsia="sk-SK"/>
        </w:rPr>
        <w:t>-</w:t>
      </w:r>
      <w:r w:rsidR="00762F28">
        <w:rPr>
          <w:bCs/>
          <w:szCs w:val="22"/>
          <w:u w:val="single"/>
          <w:lang w:eastAsia="sk-SK"/>
        </w:rPr>
        <w:t>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 xml:space="preserve">isí od účtovnej jednotky; takýmtomajetkom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 xml:space="preserve">napríklad </w:t>
            </w:r>
            <w:r w:rsidRPr="00DA66DC">
              <w:rPr>
                <w:bCs/>
                <w:szCs w:val="22"/>
                <w:lang w:eastAsia="sk-SK"/>
              </w:rPr>
              <w:lastRenderedPageBreak/>
              <w:t>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VI–Udalosti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DA66DC" w:rsidRDefault="006E43D5" w:rsidP="006E43D5">
      <w:pPr>
        <w:pStyle w:val="Odsekzoznamu"/>
        <w:spacing w:after="0" w:line="240" w:lineRule="auto"/>
        <w:ind w:left="0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Charakter a finančný vplyv významných udalostí,</w:t>
      </w:r>
      <w:r w:rsidRPr="00DA66DC">
        <w:rPr>
          <w:bCs/>
          <w:szCs w:val="22"/>
          <w:lang w:eastAsia="sk-SK"/>
        </w:rPr>
        <w:t xml:space="preserve"> ktoré nastali po dni, ku ktorému sa zostavuje účtovná závierka do d</w:t>
      </w:r>
      <w:r>
        <w:rPr>
          <w:bCs/>
          <w:szCs w:val="22"/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bCs/>
          <w:szCs w:val="22"/>
          <w:lang w:eastAsia="sk-SK"/>
        </w:rPr>
        <w:t>informácie o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pok</w:t>
      </w:r>
      <w:r>
        <w:rPr>
          <w:bCs/>
          <w:szCs w:val="22"/>
          <w:lang w:eastAsia="sk-SK"/>
        </w:rPr>
        <w:t>les alebo zvýšenie trhovej ceny</w:t>
      </w:r>
      <w:r w:rsidRPr="00DA66DC">
        <w:rPr>
          <w:bCs/>
          <w:szCs w:val="22"/>
          <w:lang w:eastAsia="sk-SK"/>
        </w:rPr>
        <w:t xml:space="preserve"> finančného majetku ako dôsledku </w:t>
      </w:r>
      <w:r>
        <w:rPr>
          <w:bCs/>
          <w:szCs w:val="22"/>
          <w:lang w:eastAsia="sk-SK"/>
        </w:rPr>
        <w:t>udalostí</w:t>
      </w:r>
      <w:r w:rsidRPr="00DA66DC">
        <w:rPr>
          <w:bCs/>
          <w:szCs w:val="22"/>
          <w:lang w:eastAsia="sk-SK"/>
        </w:rPr>
        <w:t>, ktoré nastali po dni, ku ktorému sa zostavuje účtovná závierka do dňa zostavenia účtovnej závierky</w:t>
      </w:r>
      <w:r>
        <w:rPr>
          <w:bCs/>
          <w:szCs w:val="22"/>
          <w:lang w:eastAsia="sk-SK"/>
        </w:rPr>
        <w:t>,</w:t>
      </w:r>
      <w:r w:rsidRPr="00DA66DC">
        <w:rPr>
          <w:bCs/>
          <w:szCs w:val="22"/>
          <w:lang w:eastAsia="sk-SK"/>
        </w:rPr>
        <w:t xml:space="preserve"> s uvedením dôvodu týchto zmien,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dôvod</w:t>
      </w:r>
      <w:r>
        <w:rPr>
          <w:bCs/>
          <w:szCs w:val="22"/>
          <w:lang w:eastAsia="sk-SK"/>
        </w:rPr>
        <w:t>y</w:t>
      </w:r>
      <w:r w:rsidRPr="00CF7267">
        <w:rPr>
          <w:bCs/>
          <w:szCs w:val="22"/>
          <w:lang w:eastAsia="sk-SK"/>
        </w:rPr>
        <w:t xml:space="preserve"> pre zmenu výšky rezerv a opravných položiek, </w:t>
      </w:r>
      <w:r>
        <w:rPr>
          <w:bCs/>
          <w:szCs w:val="22"/>
          <w:lang w:eastAsia="sk-SK"/>
        </w:rPr>
        <w:t>ktoré nastali v dôsledku udalostí po dni, ku ktorému sa zostavuje účtovná závierka do dňa zostavenia účtovnej závierky,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zmen</w:t>
      </w:r>
      <w:r>
        <w:rPr>
          <w:bCs/>
          <w:szCs w:val="22"/>
          <w:lang w:eastAsia="sk-SK"/>
        </w:rPr>
        <w:t>a</w:t>
      </w:r>
      <w:r w:rsidRPr="00CF7267">
        <w:rPr>
          <w:bCs/>
          <w:szCs w:val="22"/>
          <w:lang w:eastAsia="sk-SK"/>
        </w:rPr>
        <w:t xml:space="preserve"> spoločníkov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prijatie rozhodnutia o</w:t>
      </w:r>
      <w:r w:rsidRPr="00CF7267">
        <w:rPr>
          <w:bCs/>
          <w:szCs w:val="22"/>
          <w:lang w:eastAsia="sk-SK"/>
        </w:rPr>
        <w:t xml:space="preserve"> predaji účtovnej jednotky alebo jej časti,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zmeny</w:t>
      </w:r>
      <w:r w:rsidRPr="00CF7267">
        <w:rPr>
          <w:bCs/>
          <w:szCs w:val="22"/>
          <w:lang w:eastAsia="sk-SK"/>
        </w:rPr>
        <w:t xml:space="preserve"> významných položiek dlhodobého finančného majetku,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začatie alebo ukončení činnosti časti</w:t>
      </w:r>
      <w:r w:rsidRPr="00CF7267">
        <w:rPr>
          <w:bCs/>
          <w:szCs w:val="22"/>
          <w:lang w:eastAsia="sk-SK"/>
        </w:rPr>
        <w:t xml:space="preserve"> účtovnej jednotky, napríklad odštepného závodu,organizačnej zložky, prevádzkarne,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vydanie</w:t>
      </w:r>
      <w:r w:rsidRPr="00CF7267">
        <w:rPr>
          <w:bCs/>
          <w:szCs w:val="22"/>
          <w:lang w:eastAsia="sk-SK"/>
        </w:rPr>
        <w:t xml:space="preserve"> dlhopiso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 xml:space="preserve"> a iných cenných papiero</w:t>
      </w:r>
      <w:r>
        <w:rPr>
          <w:bCs/>
          <w:szCs w:val="22"/>
          <w:lang w:eastAsia="sk-SK"/>
        </w:rPr>
        <w:t>v</w:t>
      </w:r>
      <w:r w:rsidRPr="00CF7267">
        <w:rPr>
          <w:bCs/>
          <w:szCs w:val="22"/>
          <w:lang w:eastAsia="sk-SK"/>
        </w:rPr>
        <w:t>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zlúčen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>, splynut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, </w:t>
      </w:r>
      <w:r>
        <w:rPr>
          <w:bCs/>
          <w:szCs w:val="22"/>
          <w:lang w:eastAsia="sk-SK"/>
        </w:rPr>
        <w:t>rozdelenie a zmena právnej formy</w:t>
      </w:r>
      <w:r w:rsidRPr="00CF7267">
        <w:rPr>
          <w:bCs/>
          <w:szCs w:val="22"/>
          <w:lang w:eastAsia="sk-SK"/>
        </w:rPr>
        <w:t xml:space="preserve"> účtovnej jednotky,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 xml:space="preserve">udalosti, ak majú vplyv na hospodárenie účtovnej </w:t>
      </w:r>
      <w:r>
        <w:rPr>
          <w:bCs/>
          <w:szCs w:val="22"/>
          <w:lang w:eastAsia="sk-SK"/>
        </w:rPr>
        <w:t xml:space="preserve">jednotky, </w:t>
      </w:r>
      <w:r w:rsidRPr="00CF7267">
        <w:rPr>
          <w:bCs/>
          <w:szCs w:val="22"/>
          <w:lang w:eastAsia="sk-SK"/>
        </w:rPr>
        <w:t>napríklad o živelnej  pohrome,</w:t>
      </w:r>
    </w:p>
    <w:p w:rsidR="006E43D5" w:rsidRDefault="006E43D5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>získan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alebo odobrat</w:t>
      </w:r>
      <w:r>
        <w:rPr>
          <w:bCs/>
          <w:szCs w:val="22"/>
          <w:lang w:eastAsia="sk-SK"/>
        </w:rPr>
        <w:t>ie</w:t>
      </w:r>
      <w:r w:rsidRPr="00CF7267">
        <w:rPr>
          <w:bCs/>
          <w:szCs w:val="22"/>
          <w:lang w:eastAsia="sk-SK"/>
        </w:rPr>
        <w:t xml:space="preserve"> licencií alebo iných </w:t>
      </w:r>
      <w:r>
        <w:rPr>
          <w:bCs/>
          <w:szCs w:val="22"/>
          <w:lang w:eastAsia="sk-SK"/>
        </w:rPr>
        <w:t>povolení významných pre činnosť účtovnej jednotky a podobne.</w:t>
      </w:r>
    </w:p>
    <w:p w:rsidR="00762F28" w:rsidRDefault="00762F28" w:rsidP="00762F28">
      <w:pPr>
        <w:spacing w:after="0" w:line="240" w:lineRule="auto"/>
        <w:ind w:left="641"/>
        <w:jc w:val="both"/>
        <w:rPr>
          <w:bCs/>
          <w:szCs w:val="22"/>
          <w:u w:val="single"/>
          <w:lang w:eastAsia="sk-SK"/>
        </w:rPr>
      </w:pPr>
      <w:r>
        <w:rPr>
          <w:bCs/>
          <w:szCs w:val="22"/>
          <w:lang w:eastAsia="sk-SK"/>
        </w:rPr>
        <w:t xml:space="preserve">- </w:t>
      </w:r>
      <w:r>
        <w:rPr>
          <w:bCs/>
          <w:szCs w:val="22"/>
          <w:u w:val="single"/>
          <w:lang w:eastAsia="sk-SK"/>
        </w:rPr>
        <w:t>bez náplne</w:t>
      </w:r>
    </w:p>
    <w:p w:rsidR="00762F28" w:rsidRPr="00CF7267" w:rsidRDefault="00762F28" w:rsidP="00762F28">
      <w:pPr>
        <w:spacing w:after="0" w:line="240" w:lineRule="auto"/>
        <w:ind w:left="641"/>
        <w:jc w:val="both"/>
        <w:rPr>
          <w:bCs/>
          <w:szCs w:val="22"/>
          <w:lang w:eastAsia="sk-SK"/>
        </w:rPr>
      </w:pPr>
    </w:p>
    <w:p w:rsidR="006E43D5" w:rsidRPr="002C0794" w:rsidRDefault="00762F28" w:rsidP="00762F28">
      <w:pPr>
        <w:pStyle w:val="Nzov"/>
        <w:spacing w:before="0" w:beforeAutospacing="0" w:after="0"/>
        <w:ind w:left="641"/>
        <w:jc w:val="left"/>
        <w:rPr>
          <w:i/>
          <w:szCs w:val="22"/>
        </w:rPr>
      </w:pPr>
      <w:r>
        <w:rPr>
          <w:b w:val="0"/>
          <w:szCs w:val="22"/>
        </w:rPr>
        <w:t>-</w:t>
      </w:r>
      <w:r w:rsidR="006E43D5" w:rsidRPr="002C0794">
        <w:rPr>
          <w:i/>
          <w:szCs w:val="22"/>
        </w:rPr>
        <w:t>Čl.</w:t>
      </w:r>
      <w:r w:rsidR="006E43D5">
        <w:rPr>
          <w:i/>
          <w:szCs w:val="22"/>
        </w:rPr>
        <w:t>VII–Ostatné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762F28" w:rsidRPr="00762F28" w:rsidRDefault="00762F28" w:rsidP="00762F28">
      <w:pPr>
        <w:spacing w:after="0" w:line="240" w:lineRule="auto"/>
        <w:ind w:left="1080"/>
        <w:jc w:val="both"/>
        <w:rPr>
          <w:szCs w:val="22"/>
          <w:u w:val="single"/>
        </w:rPr>
      </w:pPr>
      <w:r>
        <w:rPr>
          <w:szCs w:val="22"/>
          <w:u w:val="single"/>
        </w:rPr>
        <w:lastRenderedPageBreak/>
        <w:t>-be</w:t>
      </w:r>
      <w:r w:rsidRPr="00762F28">
        <w:rPr>
          <w:szCs w:val="22"/>
          <w:u w:val="single"/>
        </w:rPr>
        <w:t>z náplne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Pr="00762F28" w:rsidRDefault="00762F28" w:rsidP="00762F28">
      <w:pPr>
        <w:spacing w:after="0" w:line="240" w:lineRule="auto"/>
        <w:ind w:left="357"/>
        <w:rPr>
          <w:szCs w:val="22"/>
          <w:u w:val="single"/>
        </w:rPr>
      </w:pPr>
      <w:r>
        <w:rPr>
          <w:szCs w:val="22"/>
          <w:u w:val="single"/>
        </w:rPr>
        <w:t>-bez náplne</w:t>
      </w: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7C4F" w:rsidRDefault="00B77C4F" w:rsidP="00107589">
      <w:pPr>
        <w:spacing w:after="0" w:line="240" w:lineRule="auto"/>
      </w:pPr>
      <w:r>
        <w:separator/>
      </w:r>
    </w:p>
  </w:endnote>
  <w:endnote w:type="continuationSeparator" w:id="1">
    <w:p w:rsidR="00B77C4F" w:rsidRDefault="00B77C4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B58F7">
    <w:pPr>
      <w:pStyle w:val="Pta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463F34">
      <w:rPr>
        <w:noProof/>
      </w:rPr>
      <w:t>1</w:t>
    </w:r>
    <w:r>
      <w:fldChar w:fldCharType="end"/>
    </w:r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7C4F" w:rsidRDefault="00B77C4F" w:rsidP="00107589">
      <w:pPr>
        <w:spacing w:after="0" w:line="240" w:lineRule="auto"/>
      </w:pPr>
      <w:r>
        <w:separator/>
      </w:r>
    </w:p>
  </w:footnote>
  <w:footnote w:type="continuationSeparator" w:id="1">
    <w:p w:rsidR="00B77C4F" w:rsidRDefault="00B77C4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IČO:</w:t>
          </w:r>
          <w:r w:rsidR="00105DDC">
            <w:t>36710253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105DDC">
          <w:pPr>
            <w:spacing w:after="0" w:line="240" w:lineRule="auto"/>
          </w:pPr>
          <w:r>
            <w:t>DIČ:</w:t>
          </w:r>
          <w:r w:rsidR="007560B7">
            <w:t>2022</w:t>
          </w:r>
          <w:r w:rsidR="00105DDC">
            <w:t>287124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4338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17516"/>
    <w:rsid w:val="00025FD6"/>
    <w:rsid w:val="000266FD"/>
    <w:rsid w:val="0003344F"/>
    <w:rsid w:val="00037084"/>
    <w:rsid w:val="00041895"/>
    <w:rsid w:val="00062EDF"/>
    <w:rsid w:val="000649F6"/>
    <w:rsid w:val="00065FC2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5DDC"/>
    <w:rsid w:val="00107589"/>
    <w:rsid w:val="001205A3"/>
    <w:rsid w:val="00151C69"/>
    <w:rsid w:val="001579C7"/>
    <w:rsid w:val="0016384B"/>
    <w:rsid w:val="00177B1F"/>
    <w:rsid w:val="00186CFF"/>
    <w:rsid w:val="001923C8"/>
    <w:rsid w:val="00197838"/>
    <w:rsid w:val="001A615D"/>
    <w:rsid w:val="001A61FB"/>
    <w:rsid w:val="001A6842"/>
    <w:rsid w:val="001A6B11"/>
    <w:rsid w:val="001A7A55"/>
    <w:rsid w:val="001B58F7"/>
    <w:rsid w:val="001C27A9"/>
    <w:rsid w:val="001C634C"/>
    <w:rsid w:val="001E03F2"/>
    <w:rsid w:val="001E6A7F"/>
    <w:rsid w:val="001F3CFB"/>
    <w:rsid w:val="001F43A0"/>
    <w:rsid w:val="001F4417"/>
    <w:rsid w:val="002111F5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DBC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3308"/>
    <w:rsid w:val="00337664"/>
    <w:rsid w:val="00344DB4"/>
    <w:rsid w:val="00350F37"/>
    <w:rsid w:val="00351130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E5E9B"/>
    <w:rsid w:val="003F13FB"/>
    <w:rsid w:val="003F477D"/>
    <w:rsid w:val="003F5EB5"/>
    <w:rsid w:val="00405477"/>
    <w:rsid w:val="004118F7"/>
    <w:rsid w:val="004154CC"/>
    <w:rsid w:val="00420380"/>
    <w:rsid w:val="004268D2"/>
    <w:rsid w:val="004304FF"/>
    <w:rsid w:val="00432CBB"/>
    <w:rsid w:val="00457623"/>
    <w:rsid w:val="004576B8"/>
    <w:rsid w:val="00460C32"/>
    <w:rsid w:val="004635AD"/>
    <w:rsid w:val="00463F34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3183"/>
    <w:rsid w:val="00607119"/>
    <w:rsid w:val="00615CC6"/>
    <w:rsid w:val="00625A0A"/>
    <w:rsid w:val="006365C4"/>
    <w:rsid w:val="00637793"/>
    <w:rsid w:val="00645466"/>
    <w:rsid w:val="0065213E"/>
    <w:rsid w:val="00652DD4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959"/>
    <w:rsid w:val="006E5B26"/>
    <w:rsid w:val="00704155"/>
    <w:rsid w:val="00707060"/>
    <w:rsid w:val="00710A71"/>
    <w:rsid w:val="00734328"/>
    <w:rsid w:val="007408CF"/>
    <w:rsid w:val="00741B22"/>
    <w:rsid w:val="007449B8"/>
    <w:rsid w:val="007560B7"/>
    <w:rsid w:val="00760D6D"/>
    <w:rsid w:val="00762F28"/>
    <w:rsid w:val="00764E4C"/>
    <w:rsid w:val="00772363"/>
    <w:rsid w:val="00782646"/>
    <w:rsid w:val="00796024"/>
    <w:rsid w:val="007B0846"/>
    <w:rsid w:val="007B2E0B"/>
    <w:rsid w:val="007B4FFF"/>
    <w:rsid w:val="007C263C"/>
    <w:rsid w:val="007C2911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554EC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13820"/>
    <w:rsid w:val="00B310AC"/>
    <w:rsid w:val="00B359AD"/>
    <w:rsid w:val="00B51278"/>
    <w:rsid w:val="00B5583E"/>
    <w:rsid w:val="00B6221B"/>
    <w:rsid w:val="00B6262B"/>
    <w:rsid w:val="00B6404D"/>
    <w:rsid w:val="00B7420F"/>
    <w:rsid w:val="00B75F5C"/>
    <w:rsid w:val="00B7696D"/>
    <w:rsid w:val="00B77C4F"/>
    <w:rsid w:val="00B80DB6"/>
    <w:rsid w:val="00B83F12"/>
    <w:rsid w:val="00B86FC2"/>
    <w:rsid w:val="00B9497C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B1EA0"/>
    <w:rsid w:val="00DC066D"/>
    <w:rsid w:val="00DD0855"/>
    <w:rsid w:val="00DD3BCB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359A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B359AD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B359A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B359A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B359A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99"/>
    <w:locked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B359A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B359AD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B359A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B359AD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B359AD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B359A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B359A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B359AD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B359A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B359A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B359A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B359A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B359A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B359A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B359A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544237-8121-4EAF-9EAA-7880ABCAA6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2471</Words>
  <Characters>14086</Characters>
  <Application>Microsoft Office Word</Application>
  <DocSecurity>0</DocSecurity>
  <Lines>117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Proeconomy, s.r.o.</Company>
  <LinksUpToDate>false</LinksUpToDate>
  <CharactersWithSpaces>16524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2023-03-24T09:27:00Z</cp:lastPrinted>
  <dcterms:created xsi:type="dcterms:W3CDTF">2025-02-25T08:42:00Z</dcterms:created>
  <dcterms:modified xsi:type="dcterms:W3CDTF">2025-02-25T08:42:00Z</dcterms:modified>
</cp:coreProperties>
</file>