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9C1C9C" w14:textId="77777777" w:rsidR="00F5738E" w:rsidRPr="003770F7" w:rsidRDefault="00F5738E" w:rsidP="00F5738E">
      <w:pPr>
        <w:jc w:val="center"/>
      </w:pPr>
      <w:r w:rsidRPr="003770F7">
        <w:t>Čl. I</w:t>
      </w:r>
    </w:p>
    <w:p w14:paraId="4B0265E9" w14:textId="77777777" w:rsidR="00F5738E" w:rsidRDefault="00F5738E" w:rsidP="00F5738E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14:paraId="360C824C" w14:textId="77777777" w:rsidR="00F5738E" w:rsidRDefault="00E43740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  <w:t>Mlyn Martin,</w:t>
      </w:r>
      <w:r w:rsidR="00F5738E">
        <w:rPr>
          <w:rFonts w:ascii="Times New Roman" w:hAnsi="Times New Roman" w:cs="Times New Roman"/>
          <w:sz w:val="24"/>
          <w:szCs w:val="24"/>
        </w:rPr>
        <w:t xml:space="preserve"> s.r.o..</w:t>
      </w:r>
    </w:p>
    <w:p w14:paraId="18EF719B" w14:textId="77777777"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  <w:t xml:space="preserve">Na Bystričku </w:t>
      </w:r>
      <w:r w:rsidR="00E43740">
        <w:rPr>
          <w:rFonts w:ascii="Times New Roman" w:hAnsi="Times New Roman" w:cs="Times New Roman"/>
          <w:sz w:val="24"/>
          <w:szCs w:val="24"/>
        </w:rPr>
        <w:t>1042</w:t>
      </w:r>
      <w:r>
        <w:rPr>
          <w:rFonts w:ascii="Times New Roman" w:hAnsi="Times New Roman" w:cs="Times New Roman"/>
          <w:sz w:val="24"/>
          <w:szCs w:val="24"/>
        </w:rPr>
        <w:t>/34, Martin</w:t>
      </w:r>
    </w:p>
    <w:p w14:paraId="34E6128A" w14:textId="77777777" w:rsidR="00F5738E" w:rsidRDefault="00E43740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  <w:t>1</w:t>
      </w:r>
      <w:r w:rsidR="00F5738E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1</w:t>
      </w:r>
      <w:r w:rsidR="00F5738E">
        <w:rPr>
          <w:rFonts w:ascii="Times New Roman" w:hAnsi="Times New Roman" w:cs="Times New Roman"/>
          <w:sz w:val="24"/>
          <w:szCs w:val="24"/>
        </w:rPr>
        <w:t>1.202</w:t>
      </w:r>
      <w:r>
        <w:rPr>
          <w:rFonts w:ascii="Times New Roman" w:hAnsi="Times New Roman" w:cs="Times New Roman"/>
          <w:sz w:val="24"/>
          <w:szCs w:val="24"/>
        </w:rPr>
        <w:t>0</w:t>
      </w:r>
    </w:p>
    <w:p w14:paraId="7961F9B1" w14:textId="77777777"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Obchodný register Okresného súdu Žilina odd. sro,</w:t>
      </w:r>
    </w:p>
    <w:p w14:paraId="3EB4F908" w14:textId="77777777" w:rsidR="00F5738E" w:rsidRDefault="00E43740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vložka č.75989</w:t>
      </w:r>
      <w:r w:rsidR="00F5738E">
        <w:rPr>
          <w:rFonts w:ascii="Times New Roman" w:hAnsi="Times New Roman" w:cs="Times New Roman"/>
          <w:sz w:val="24"/>
          <w:szCs w:val="24"/>
        </w:rPr>
        <w:t>/L</w:t>
      </w:r>
    </w:p>
    <w:p w14:paraId="3FC279F4" w14:textId="77777777"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 w:rsidR="00E4374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34</w:t>
      </w:r>
      <w:r w:rsidR="00E4374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6</w:t>
      </w:r>
      <w:r w:rsidR="00E43740">
        <w:rPr>
          <w:rFonts w:ascii="Times New Roman" w:hAnsi="Times New Roman" w:cs="Times New Roman"/>
          <w:sz w:val="24"/>
          <w:szCs w:val="24"/>
        </w:rPr>
        <w:t>619</w:t>
      </w:r>
    </w:p>
    <w:p w14:paraId="22CD5B83" w14:textId="77777777"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14:paraId="3B3C6A36" w14:textId="77777777"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Hlavná činnosť:</w:t>
      </w:r>
      <w:r>
        <w:rPr>
          <w:rFonts w:ascii="Times New Roman" w:hAnsi="Times New Roman" w:cs="Times New Roman"/>
          <w:sz w:val="24"/>
          <w:szCs w:val="24"/>
        </w:rPr>
        <w:tab/>
        <w:t xml:space="preserve">-    </w:t>
      </w:r>
      <w:r w:rsidR="00E43740">
        <w:rPr>
          <w:rFonts w:ascii="Times New Roman" w:hAnsi="Times New Roman" w:cs="Times New Roman"/>
          <w:sz w:val="24"/>
          <w:szCs w:val="24"/>
        </w:rPr>
        <w:t>výroba mlynských výrobkov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14:paraId="17C3673F" w14:textId="77777777"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nie je súčasťou konsolidovaného celku inej obchodnej spoločnosti a v spoločnosti </w:t>
      </w:r>
      <w:r w:rsidR="00E43740">
        <w:rPr>
          <w:rFonts w:ascii="Times New Roman" w:hAnsi="Times New Roman" w:cs="Times New Roman"/>
          <w:sz w:val="24"/>
          <w:szCs w:val="24"/>
        </w:rPr>
        <w:t>nie sú zamestnaní zamestnanci.</w:t>
      </w:r>
    </w:p>
    <w:p w14:paraId="3E5C9642" w14:textId="77777777" w:rsidR="00F5738E" w:rsidRPr="003770F7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14:paraId="00FD2890" w14:textId="77777777" w:rsidR="00F5738E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14:paraId="0B09D3D7" w14:textId="3510356B" w:rsidR="003F59E0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</w:t>
      </w:r>
      <w:r w:rsidR="004F04C6">
        <w:rPr>
          <w:rFonts w:ascii="Times New Roman" w:hAnsi="Times New Roman" w:cs="Times New Roman"/>
          <w:sz w:val="24"/>
          <w:szCs w:val="24"/>
        </w:rPr>
        <w:t>dnu účtovnú závierku k 31.12.202</w:t>
      </w:r>
      <w:r w:rsidR="00CC653E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 </w:t>
      </w:r>
    </w:p>
    <w:p w14:paraId="13108313" w14:textId="77777777"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14:paraId="7B813612" w14:textId="77777777"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14:paraId="270441A5" w14:textId="77777777"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14:paraId="695724CA" w14:textId="77777777"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E43740">
        <w:rPr>
          <w:rFonts w:ascii="Times New Roman" w:hAnsi="Times New Roman" w:cs="Times New Roman"/>
          <w:sz w:val="24"/>
          <w:szCs w:val="24"/>
        </w:rPr>
        <w:t xml:space="preserve">bude </w:t>
      </w:r>
      <w:r>
        <w:rPr>
          <w:rFonts w:ascii="Times New Roman" w:hAnsi="Times New Roman" w:cs="Times New Roman"/>
          <w:sz w:val="24"/>
          <w:szCs w:val="24"/>
        </w:rPr>
        <w:t>odpis</w:t>
      </w:r>
      <w:r w:rsidR="00E43740">
        <w:rPr>
          <w:rFonts w:ascii="Times New Roman" w:hAnsi="Times New Roman" w:cs="Times New Roman"/>
          <w:sz w:val="24"/>
          <w:szCs w:val="24"/>
        </w:rPr>
        <w:t>ovať</w:t>
      </w:r>
      <w:r>
        <w:rPr>
          <w:rFonts w:ascii="Times New Roman" w:hAnsi="Times New Roman" w:cs="Times New Roman"/>
          <w:sz w:val="24"/>
          <w:szCs w:val="24"/>
        </w:rPr>
        <w:t xml:space="preserve"> majetok na základe smernice, kde účtovné odpisy sa rovnajú daňovým. Je prijatá metóda rovnomerného odpisovania. </w:t>
      </w:r>
    </w:p>
    <w:p w14:paraId="4F2B4F05" w14:textId="77777777"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14:paraId="4B835366" w14:textId="77777777"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majetok v obstarávacej cene nad 1700 EUR bude odpisovaný rovnomerne v zmysle zákona č.595/2003 z.z. § 27.</w:t>
      </w:r>
    </w:p>
    <w:p w14:paraId="08234F11" w14:textId="77777777"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dlhodobého charakteru v cene do 1 700 EUR vrátane sa bude účtovať na ťarchu zásob ( účet 501 ).</w:t>
      </w:r>
    </w:p>
    <w:p w14:paraId="4D9CFEF0" w14:textId="77777777"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daňoví odpisy sa rovnajú účtovným.</w:t>
      </w:r>
    </w:p>
    <w:p w14:paraId="1AED2D22" w14:textId="77777777" w:rsidR="008670B6" w:rsidRDefault="008670B6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</w:p>
    <w:p w14:paraId="17E93311" w14:textId="77777777"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Druh majetku:</w:t>
      </w:r>
      <w:r>
        <w:rPr>
          <w:rFonts w:ascii="Times New Roman" w:hAnsi="Times New Roman" w:cs="Times New Roman"/>
          <w:sz w:val="24"/>
          <w:szCs w:val="24"/>
        </w:rPr>
        <w:tab/>
        <w:t>Doba odpisovania</w:t>
      </w:r>
    </w:p>
    <w:p w14:paraId="6858D21D" w14:textId="77777777"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14:paraId="3281928E" w14:textId="77777777"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14:paraId="2FE01A45" w14:textId="77777777"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14:paraId="435C83E3" w14:textId="77777777"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14:paraId="4F3C657E" w14:textId="77777777"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14:paraId="5B0E7E4B" w14:textId="77777777"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14:paraId="560FF62F" w14:textId="77777777" w:rsidR="00F5738E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14:paraId="3D645B57" w14:textId="77777777" w:rsidR="00F5738E" w:rsidRPr="005B3DB3" w:rsidRDefault="00F5738E" w:rsidP="00F5738E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14:paraId="4E10F285" w14:textId="77777777"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14:paraId="7B34B0F4" w14:textId="77777777"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14:paraId="2F757C46" w14:textId="2368FA02"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Hlavnou činnosťou spoločnosti </w:t>
      </w:r>
      <w:r w:rsidR="00E43740">
        <w:rPr>
          <w:rFonts w:ascii="Times New Roman" w:hAnsi="Times New Roman" w:cs="Times New Roman"/>
          <w:sz w:val="24"/>
          <w:szCs w:val="24"/>
        </w:rPr>
        <w:t>bude výroba mlynských výrobkov.</w:t>
      </w:r>
      <w:r w:rsidR="00E85E56">
        <w:rPr>
          <w:rFonts w:ascii="Times New Roman" w:hAnsi="Times New Roman" w:cs="Times New Roman"/>
          <w:sz w:val="24"/>
          <w:szCs w:val="24"/>
        </w:rPr>
        <w:t xml:space="preserve"> N</w:t>
      </w:r>
      <w:r w:rsidR="00E43740">
        <w:rPr>
          <w:rFonts w:ascii="Times New Roman" w:hAnsi="Times New Roman" w:cs="Times New Roman"/>
          <w:sz w:val="24"/>
          <w:szCs w:val="24"/>
        </w:rPr>
        <w:t xml:space="preserve">ákladové položky predstavujú len finančné náklady </w:t>
      </w:r>
      <w:r w:rsidR="00CC653E">
        <w:rPr>
          <w:rFonts w:ascii="Times New Roman" w:hAnsi="Times New Roman" w:cs="Times New Roman"/>
          <w:sz w:val="24"/>
          <w:szCs w:val="24"/>
        </w:rPr>
        <w:t>.</w:t>
      </w:r>
    </w:p>
    <w:p w14:paraId="492D582E" w14:textId="77777777" w:rsidR="00E43740" w:rsidRDefault="00E43740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</w:p>
    <w:p w14:paraId="6B9CB2E0" w14:textId="77777777"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záväzky so zostatkovou dobou splatnosti dlhšou ako päť rokov. </w:t>
      </w:r>
    </w:p>
    <w:p w14:paraId="7587373B" w14:textId="77777777"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14:paraId="5F5EB603" w14:textId="77777777"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spoločníkov</w:t>
      </w:r>
    </w:p>
    <w:p w14:paraId="4F797A5D" w14:textId="77777777" w:rsidR="00F5738E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Štatutárny orgán:           konateľ spoločnosti – Elena Hrušková</w:t>
      </w:r>
    </w:p>
    <w:p w14:paraId="0258237F" w14:textId="77777777" w:rsidR="00F5738E" w:rsidRPr="005235C1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</w:t>
      </w:r>
    </w:p>
    <w:p w14:paraId="0A566D39" w14:textId="77777777"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Spoločníci:              </w:t>
      </w:r>
      <w:r w:rsidR="004638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MUDr. </w:t>
      </w:r>
      <w:r w:rsidR="00E43740">
        <w:rPr>
          <w:rFonts w:ascii="Times New Roman" w:hAnsi="Times New Roman" w:cs="Times New Roman"/>
          <w:sz w:val="24"/>
          <w:szCs w:val="24"/>
        </w:rPr>
        <w:t>Miroslav Hruška</w:t>
      </w:r>
    </w:p>
    <w:p w14:paraId="30A8CC06" w14:textId="77777777"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Výška podielu:               MUDr. Miroslav Hruška    </w:t>
      </w:r>
      <w:r w:rsidR="00E4374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43740">
        <w:rPr>
          <w:rFonts w:ascii="Times New Roman" w:hAnsi="Times New Roman" w:cs="Times New Roman"/>
          <w:sz w:val="24"/>
          <w:szCs w:val="24"/>
        </w:rPr>
        <w:t>00</w:t>
      </w:r>
      <w:r>
        <w:rPr>
          <w:rFonts w:ascii="Times New Roman" w:hAnsi="Times New Roman" w:cs="Times New Roman"/>
          <w:sz w:val="24"/>
          <w:szCs w:val="24"/>
        </w:rPr>
        <w:t xml:space="preserve">0 EUR </w:t>
      </w:r>
    </w:p>
    <w:p w14:paraId="56A7C202" w14:textId="77777777"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7CCAAE63" w14:textId="77777777"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Podiel na hlasovacích právach:</w:t>
      </w:r>
      <w:r>
        <w:rPr>
          <w:rFonts w:ascii="Times New Roman" w:hAnsi="Times New Roman" w:cs="Times New Roman"/>
          <w:sz w:val="24"/>
          <w:szCs w:val="24"/>
        </w:rPr>
        <w:tab/>
      </w:r>
      <w:r w:rsidR="00E43740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0%  MUDr. Miroslav Hruška    </w:t>
      </w:r>
    </w:p>
    <w:p w14:paraId="06910474" w14:textId="77777777" w:rsidR="00F5738E" w:rsidRPr="008670B6" w:rsidRDefault="00F5738E" w:rsidP="008670B6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</w:p>
    <w:sectPr w:rsidR="00F5738E" w:rsidRPr="008670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0F24"/>
    <w:rsid w:val="000A367C"/>
    <w:rsid w:val="001A0F24"/>
    <w:rsid w:val="001C74B8"/>
    <w:rsid w:val="00364D4E"/>
    <w:rsid w:val="003E656A"/>
    <w:rsid w:val="003F59E0"/>
    <w:rsid w:val="00405B04"/>
    <w:rsid w:val="004638BD"/>
    <w:rsid w:val="004F04C6"/>
    <w:rsid w:val="006F28C4"/>
    <w:rsid w:val="007D6249"/>
    <w:rsid w:val="00861822"/>
    <w:rsid w:val="008670B6"/>
    <w:rsid w:val="008A4881"/>
    <w:rsid w:val="00915DA7"/>
    <w:rsid w:val="00B156BA"/>
    <w:rsid w:val="00CC653E"/>
    <w:rsid w:val="00E43740"/>
    <w:rsid w:val="00E55CDE"/>
    <w:rsid w:val="00E85E56"/>
    <w:rsid w:val="00F17FD4"/>
    <w:rsid w:val="00F4002D"/>
    <w:rsid w:val="00F52D52"/>
    <w:rsid w:val="00F57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733EE6"/>
  <w15:chartTrackingRefBased/>
  <w15:docId w15:val="{597D1E5F-8693-49EE-ACCB-908ED3E7B0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4D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D4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573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86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379</Words>
  <Characters>2162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Vojtkova</dc:creator>
  <cp:keywords/>
  <dc:description/>
  <cp:lastModifiedBy>Marcela Rolková</cp:lastModifiedBy>
  <cp:revision>8</cp:revision>
  <cp:lastPrinted>2017-10-27T08:48:00Z</cp:lastPrinted>
  <dcterms:created xsi:type="dcterms:W3CDTF">2021-03-31T10:13:00Z</dcterms:created>
  <dcterms:modified xsi:type="dcterms:W3CDTF">2025-02-26T08:43:00Z</dcterms:modified>
</cp:coreProperties>
</file>