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8F852" w14:textId="4B1BD0BA" w:rsidR="00101946" w:rsidRDefault="00B62DCB" w:rsidP="00101946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C36AC6">
        <w:rPr>
          <w:rFonts w:ascii="Arial" w:hAnsi="Arial" w:cs="Arial"/>
          <w:b/>
          <w:bCs/>
          <w:sz w:val="20"/>
          <w:szCs w:val="20"/>
        </w:rPr>
        <w:t>Poznámky obsahujú tieto informácie o účtovnej jednotke</w:t>
      </w:r>
      <w:r w:rsidR="00345753">
        <w:rPr>
          <w:rFonts w:ascii="Arial" w:hAnsi="Arial" w:cs="Arial"/>
          <w:b/>
          <w:bCs/>
          <w:sz w:val="20"/>
          <w:szCs w:val="20"/>
        </w:rPr>
        <w:t xml:space="preserve"> k 31.12.202</w:t>
      </w:r>
      <w:r w:rsidR="009B6DC2">
        <w:rPr>
          <w:rFonts w:ascii="Arial" w:hAnsi="Arial" w:cs="Arial"/>
          <w:b/>
          <w:bCs/>
          <w:sz w:val="20"/>
          <w:szCs w:val="20"/>
        </w:rPr>
        <w:t>4</w:t>
      </w:r>
      <w:r w:rsidRPr="00C36AC6">
        <w:rPr>
          <w:rFonts w:ascii="Arial" w:hAnsi="Arial" w:cs="Arial"/>
          <w:b/>
          <w:bCs/>
          <w:sz w:val="20"/>
          <w:szCs w:val="20"/>
        </w:rPr>
        <w:t>:</w:t>
      </w:r>
      <w:r w:rsidR="0010194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8DB50FC" w14:textId="3611274C" w:rsidR="00101946" w:rsidRDefault="00345753" w:rsidP="0010194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Za obdobie od 1.1.202</w:t>
      </w:r>
      <w:r w:rsidR="009B6DC2">
        <w:rPr>
          <w:rFonts w:ascii="Arial" w:hAnsi="Arial" w:cs="Arial"/>
          <w:bCs/>
          <w:sz w:val="20"/>
          <w:szCs w:val="20"/>
        </w:rPr>
        <w:t>4</w:t>
      </w:r>
      <w:r w:rsidR="00101946" w:rsidRPr="00101946">
        <w:rPr>
          <w:rFonts w:ascii="Arial" w:hAnsi="Arial" w:cs="Arial"/>
          <w:bCs/>
          <w:sz w:val="20"/>
          <w:szCs w:val="20"/>
        </w:rPr>
        <w:t xml:space="preserve"> – 31.12.20</w:t>
      </w:r>
      <w:r>
        <w:rPr>
          <w:rFonts w:ascii="Arial" w:hAnsi="Arial" w:cs="Arial"/>
          <w:bCs/>
          <w:sz w:val="20"/>
          <w:szCs w:val="20"/>
        </w:rPr>
        <w:t>2</w:t>
      </w:r>
      <w:r w:rsidR="009B6DC2">
        <w:rPr>
          <w:rFonts w:ascii="Arial" w:hAnsi="Arial" w:cs="Arial"/>
          <w:bCs/>
          <w:sz w:val="20"/>
          <w:szCs w:val="20"/>
        </w:rPr>
        <w:t>4</w:t>
      </w:r>
    </w:p>
    <w:p w14:paraId="20BE9C4E" w14:textId="77777777" w:rsidR="00101946" w:rsidRPr="00101946" w:rsidRDefault="00101946" w:rsidP="0010194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</w:p>
    <w:p w14:paraId="4B7F1E1F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obchodné meno a sídlo účtovnej jednotky, dátum j</w:t>
      </w:r>
      <w:r w:rsidR="00811CED">
        <w:rPr>
          <w:rFonts w:ascii="Arial" w:hAnsi="Arial" w:cs="Arial"/>
          <w:sz w:val="20"/>
          <w:szCs w:val="20"/>
        </w:rPr>
        <w:t>ej založenia a dátum jej vzniku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811CED" w14:paraId="5262E164" w14:textId="77777777" w:rsidTr="00D444AE">
        <w:tc>
          <w:tcPr>
            <w:tcW w:w="5228" w:type="dxa"/>
            <w:vAlign w:val="center"/>
          </w:tcPr>
          <w:p w14:paraId="66B37788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5228" w:type="dxa"/>
            <w:vAlign w:val="center"/>
          </w:tcPr>
          <w:p w14:paraId="0DFD884E" w14:textId="1498D275" w:rsidR="00811CED" w:rsidRDefault="00786022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GAMA PROPERTY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11CED" w14:paraId="139FF110" w14:textId="77777777" w:rsidTr="00D444AE">
        <w:tc>
          <w:tcPr>
            <w:tcW w:w="5228" w:type="dxa"/>
            <w:vAlign w:val="center"/>
          </w:tcPr>
          <w:p w14:paraId="366D96FD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5228" w:type="dxa"/>
            <w:vAlign w:val="center"/>
          </w:tcPr>
          <w:p w14:paraId="254643B3" w14:textId="17A097B0" w:rsidR="00811CED" w:rsidRDefault="00786022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Borovicová 2071/2E, 05952 Veľká Lomnica</w:t>
            </w:r>
          </w:p>
        </w:tc>
      </w:tr>
      <w:tr w:rsidR="00811CED" w14:paraId="177A1C32" w14:textId="77777777" w:rsidTr="00D444AE">
        <w:tc>
          <w:tcPr>
            <w:tcW w:w="5228" w:type="dxa"/>
            <w:vAlign w:val="center"/>
          </w:tcPr>
          <w:p w14:paraId="79EFADC7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IČO, DIČ:</w:t>
            </w:r>
          </w:p>
        </w:tc>
        <w:tc>
          <w:tcPr>
            <w:tcW w:w="5228" w:type="dxa"/>
            <w:vAlign w:val="center"/>
          </w:tcPr>
          <w:p w14:paraId="7AEAA99E" w14:textId="6003B80F" w:rsidR="00811CED" w:rsidRDefault="00811CED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IČO: </w:t>
            </w:r>
            <w:r w:rsidR="00786022">
              <w:rPr>
                <w:rFonts w:ascii="Arial" w:hAnsi="Arial" w:cs="Arial"/>
                <w:sz w:val="20"/>
                <w:szCs w:val="20"/>
              </w:rPr>
              <w:t>44565119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DIČ: </w:t>
            </w:r>
            <w:r w:rsidR="00786022">
              <w:rPr>
                <w:rFonts w:ascii="Arial" w:hAnsi="Arial" w:cs="Arial"/>
                <w:sz w:val="20"/>
                <w:szCs w:val="20"/>
              </w:rPr>
              <w:t>2022747606</w:t>
            </w:r>
          </w:p>
        </w:tc>
      </w:tr>
      <w:tr w:rsidR="00811CED" w14:paraId="4B746C74" w14:textId="77777777" w:rsidTr="00D444AE">
        <w:tc>
          <w:tcPr>
            <w:tcW w:w="5228" w:type="dxa"/>
            <w:vAlign w:val="center"/>
          </w:tcPr>
          <w:p w14:paraId="42985F23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5228" w:type="dxa"/>
            <w:vAlign w:val="center"/>
          </w:tcPr>
          <w:p w14:paraId="6A86ABA9" w14:textId="58F06822" w:rsidR="00811CED" w:rsidRDefault="00501A8D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786022">
              <w:rPr>
                <w:rFonts w:ascii="Arial" w:hAnsi="Arial" w:cs="Arial"/>
                <w:sz w:val="20"/>
                <w:szCs w:val="20"/>
              </w:rPr>
              <w:t>6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.0</w:t>
            </w:r>
            <w:r w:rsidR="009B6DC2">
              <w:rPr>
                <w:rFonts w:ascii="Arial" w:hAnsi="Arial" w:cs="Arial"/>
                <w:sz w:val="20"/>
                <w:szCs w:val="20"/>
              </w:rPr>
              <w:t>1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.20</w:t>
            </w:r>
            <w:r w:rsidR="00786022">
              <w:rPr>
                <w:rFonts w:ascii="Arial" w:hAnsi="Arial" w:cs="Arial"/>
                <w:sz w:val="20"/>
                <w:szCs w:val="20"/>
              </w:rPr>
              <w:t>09</w:t>
            </w:r>
          </w:p>
        </w:tc>
      </w:tr>
      <w:tr w:rsidR="00811CED" w14:paraId="5AA44FF6" w14:textId="77777777" w:rsidTr="00D444AE">
        <w:tc>
          <w:tcPr>
            <w:tcW w:w="5228" w:type="dxa"/>
            <w:vAlign w:val="center"/>
          </w:tcPr>
          <w:p w14:paraId="4C7173DC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5228" w:type="dxa"/>
            <w:vAlign w:val="center"/>
          </w:tcPr>
          <w:p w14:paraId="377690F8" w14:textId="26B0D041" w:rsidR="00811CED" w:rsidRDefault="009B6DC2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786022">
              <w:rPr>
                <w:rFonts w:ascii="Arial" w:hAnsi="Arial" w:cs="Arial"/>
                <w:sz w:val="20"/>
                <w:szCs w:val="20"/>
              </w:rPr>
              <w:t>6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01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.20</w:t>
            </w:r>
            <w:r w:rsidR="00786022">
              <w:rPr>
                <w:rFonts w:ascii="Arial" w:hAnsi="Arial" w:cs="Arial"/>
                <w:sz w:val="20"/>
                <w:szCs w:val="20"/>
              </w:rPr>
              <w:t>09</w:t>
            </w:r>
          </w:p>
        </w:tc>
      </w:tr>
    </w:tbl>
    <w:p w14:paraId="6C9C7059" w14:textId="77777777" w:rsidR="00811CED" w:rsidRPr="00B62DCB" w:rsidRDefault="00811CE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488EFA52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hospodár</w:t>
      </w:r>
      <w:r w:rsidR="00811CED">
        <w:rPr>
          <w:rFonts w:ascii="Arial" w:hAnsi="Arial" w:cs="Arial"/>
          <w:sz w:val="20"/>
          <w:szCs w:val="20"/>
        </w:rPr>
        <w:t>skej činnosti účtovnej jednotky</w:t>
      </w:r>
    </w:p>
    <w:p w14:paraId="3025FC86" w14:textId="77777777" w:rsidR="00501A8D" w:rsidRDefault="00501A8D" w:rsidP="00D444AE">
      <w:pPr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4E2478DE" w14:textId="75D6ECA6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Sprostredkovateľská činnosť v oblasti obchodu</w:t>
      </w:r>
    </w:p>
    <w:p w14:paraId="6A7BCAEA" w14:textId="77777777" w:rsidR="00786022" w:rsidRPr="00501A8D" w:rsidRDefault="00786022" w:rsidP="00786022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501A8D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</w:t>
      </w:r>
    </w:p>
    <w:p w14:paraId="3367533A" w14:textId="75144BA0" w:rsidR="00632453" w:rsidRPr="00501A8D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výroba jednoduchých výrobkov z kovu</w:t>
      </w:r>
    </w:p>
    <w:p w14:paraId="1DF0A267" w14:textId="47823F46" w:rsidR="00632453" w:rsidRPr="00501A8D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uskutočňovanie stavieb a ich zmien</w:t>
      </w:r>
    </w:p>
    <w:p w14:paraId="33930417" w14:textId="113238B9" w:rsidR="00632453" w:rsidRPr="00501A8D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bookmarkStart w:id="0" w:name="_Hlk192093621"/>
      <w:r>
        <w:rPr>
          <w:rFonts w:ascii="Arial" w:hAnsi="Arial" w:cs="Arial"/>
          <w:sz w:val="20"/>
          <w:szCs w:val="20"/>
        </w:rPr>
        <w:t>výroba jednoduchých drevárskych výrobkov, zostavovanie stolárskych dielcov alebo súčasti z dreva do finálnych produktov a ich údržba</w:t>
      </w:r>
    </w:p>
    <w:bookmarkEnd w:id="0"/>
    <w:p w14:paraId="2A10A273" w14:textId="0D15B84E" w:rsidR="00632453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účtovníctva</w:t>
      </w:r>
    </w:p>
    <w:p w14:paraId="78989967" w14:textId="024263C0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sprostredkovanie predaja, prenájmu a kúpy nehnuteľnosti (realitná činnosť)</w:t>
      </w:r>
    </w:p>
    <w:p w14:paraId="7D012F36" w14:textId="450CEBF6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pripravné</w:t>
      </w:r>
      <w:proofErr w:type="spellEnd"/>
      <w:r>
        <w:rPr>
          <w:rFonts w:ascii="Arial" w:hAnsi="Arial" w:cs="Arial"/>
          <w:sz w:val="20"/>
          <w:szCs w:val="20"/>
        </w:rPr>
        <w:t xml:space="preserve"> práce k realizácii stavby</w:t>
      </w:r>
    </w:p>
    <w:p w14:paraId="44E5213E" w14:textId="0B167439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dokončovacie stavebné práce pri realizácii exteriérov a in</w:t>
      </w:r>
      <w:r w:rsidR="00D926E3">
        <w:rPr>
          <w:rFonts w:ascii="Arial" w:hAnsi="Arial" w:cs="Arial"/>
          <w:sz w:val="20"/>
          <w:szCs w:val="20"/>
        </w:rPr>
        <w:t>t</w:t>
      </w:r>
      <w:r>
        <w:rPr>
          <w:rFonts w:ascii="Arial" w:hAnsi="Arial" w:cs="Arial"/>
          <w:sz w:val="20"/>
          <w:szCs w:val="20"/>
        </w:rPr>
        <w:t>eriérov</w:t>
      </w:r>
    </w:p>
    <w:p w14:paraId="3688076D" w14:textId="35BB3B4C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sprostredkovanie zamestnania za úhradu okrem činnosti športového agenta</w:t>
      </w:r>
      <w:r w:rsidR="009B6DC2" w:rsidRPr="009B6DC2">
        <w:rPr>
          <w:rFonts w:ascii="Arial" w:hAnsi="Arial" w:cs="Arial"/>
          <w:sz w:val="20"/>
          <w:szCs w:val="20"/>
        </w:rPr>
        <w:t xml:space="preserve"> </w:t>
      </w:r>
    </w:p>
    <w:p w14:paraId="7C3141F2" w14:textId="77777777" w:rsidR="00D926E3" w:rsidRDefault="00D926E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iCs/>
          <w:sz w:val="20"/>
          <w:szCs w:val="20"/>
        </w:rPr>
      </w:pPr>
    </w:p>
    <w:p w14:paraId="5B34E32D" w14:textId="07D508DC" w:rsidR="00811CED" w:rsidRPr="0076005D" w:rsidRDefault="00D926E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 xml:space="preserve">  </w:t>
      </w:r>
    </w:p>
    <w:p w14:paraId="344210C4" w14:textId="77777777" w:rsidR="0076005D" w:rsidRPr="00B62DCB" w:rsidRDefault="0076005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16FC278B" w14:textId="629FA344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priemerný prepočítaný počet zamestnancov účtovnej jednotky počas účtovného obdobia, počet zamestnancov účtovnej</w:t>
      </w:r>
      <w:r w:rsidR="00345753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jednotky ku dňu, ku ktorému sa zostavuje účtovná závierka, z toho počet vedúcich zamestnancov, ktorými sa rozumejú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vedúci zamestnanci v priamej riadiacej pôsobnosti štatutárneho orgánu alebo člena štatutárneho orgánu a</w:t>
      </w:r>
      <w:r w:rsidR="00F73C06">
        <w:rPr>
          <w:rFonts w:ascii="Arial" w:hAnsi="Arial" w:cs="Arial"/>
          <w:sz w:val="20"/>
          <w:szCs w:val="20"/>
        </w:rPr>
        <w:t> </w:t>
      </w:r>
      <w:r w:rsidRPr="00B62DCB">
        <w:rPr>
          <w:rFonts w:ascii="Arial" w:hAnsi="Arial" w:cs="Arial"/>
          <w:sz w:val="20"/>
          <w:szCs w:val="20"/>
        </w:rPr>
        <w:t>vedúci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zamestnanci, ktorí sú v priamej riadiacej pôsobnosti tohto vedúceho zamestnanca,</w:t>
      </w:r>
    </w:p>
    <w:p w14:paraId="6285AC14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3D275807" w14:textId="77777777" w:rsidR="00B62DCB" w:rsidRPr="00632453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E239E">
        <w:rPr>
          <w:rFonts w:ascii="Arial" w:hAnsi="Arial" w:cs="Arial"/>
          <w:sz w:val="20"/>
          <w:szCs w:val="20"/>
        </w:rPr>
        <w:t>Informácie o počte zamestnancov</w:t>
      </w:r>
      <w:r w:rsidR="003269DC">
        <w:rPr>
          <w:rFonts w:ascii="Arial" w:hAnsi="Arial" w:cs="Arial"/>
          <w:i/>
          <w:sz w:val="20"/>
          <w:szCs w:val="20"/>
        </w:rPr>
        <w:t>:</w:t>
      </w:r>
    </w:p>
    <w:tbl>
      <w:tblPr>
        <w:tblStyle w:val="Mriekatabuky"/>
        <w:tblW w:w="10627" w:type="dxa"/>
        <w:tblLook w:val="04A0" w:firstRow="1" w:lastRow="0" w:firstColumn="1" w:lastColumn="0" w:noHBand="0" w:noVBand="1"/>
      </w:tblPr>
      <w:tblGrid>
        <w:gridCol w:w="4106"/>
        <w:gridCol w:w="2552"/>
        <w:gridCol w:w="3969"/>
      </w:tblGrid>
      <w:tr w:rsidR="00DE239E" w14:paraId="1C0F7622" w14:textId="77777777" w:rsidTr="00DE239E">
        <w:tc>
          <w:tcPr>
            <w:tcW w:w="4106" w:type="dxa"/>
            <w:vAlign w:val="center"/>
          </w:tcPr>
          <w:p w14:paraId="2968D970" w14:textId="77777777"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552" w:type="dxa"/>
            <w:vAlign w:val="center"/>
          </w:tcPr>
          <w:p w14:paraId="366A6FCF" w14:textId="77777777"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69" w:type="dxa"/>
            <w:vAlign w:val="center"/>
          </w:tcPr>
          <w:p w14:paraId="2C503509" w14:textId="77777777"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239E" w14:paraId="25201486" w14:textId="77777777" w:rsidTr="00DE239E">
        <w:tc>
          <w:tcPr>
            <w:tcW w:w="4106" w:type="dxa"/>
          </w:tcPr>
          <w:p w14:paraId="1833C45B" w14:textId="77777777"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2" w:type="dxa"/>
          </w:tcPr>
          <w:p w14:paraId="15008DE9" w14:textId="296E28A4" w:rsidR="00DE239E" w:rsidRPr="00B30640" w:rsidRDefault="00D926E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969" w:type="dxa"/>
          </w:tcPr>
          <w:p w14:paraId="5150D59F" w14:textId="55A31D49" w:rsidR="00DE239E" w:rsidRDefault="00D926E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E239E" w14:paraId="7142A693" w14:textId="77777777" w:rsidTr="00DE239E">
        <w:tc>
          <w:tcPr>
            <w:tcW w:w="4106" w:type="dxa"/>
          </w:tcPr>
          <w:p w14:paraId="5AC01166" w14:textId="77777777"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14:paraId="15686327" w14:textId="340393EE" w:rsidR="00DE239E" w:rsidRPr="00B30640" w:rsidRDefault="00D926E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969" w:type="dxa"/>
          </w:tcPr>
          <w:p w14:paraId="60B094A0" w14:textId="499FC64A" w:rsidR="00DE239E" w:rsidRDefault="00D926E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E239E" w14:paraId="00013733" w14:textId="77777777" w:rsidTr="00DE239E">
        <w:tc>
          <w:tcPr>
            <w:tcW w:w="4106" w:type="dxa"/>
          </w:tcPr>
          <w:p w14:paraId="24FD3730" w14:textId="77777777"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552" w:type="dxa"/>
          </w:tcPr>
          <w:p w14:paraId="213AE190" w14:textId="77777777" w:rsidR="00DE239E" w:rsidRPr="00B30640" w:rsidRDefault="00501A8D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3064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969" w:type="dxa"/>
          </w:tcPr>
          <w:p w14:paraId="6AEC22D5" w14:textId="77777777" w:rsidR="00DE239E" w:rsidRDefault="00501A8D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49AF4FB5" w14:textId="77777777" w:rsidR="00D444AE" w:rsidRDefault="00D444AE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14:paraId="6591A4BA" w14:textId="77777777" w:rsidR="00217176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lastRenderedPageBreak/>
        <w:t>C. Ak je účtovná jednotka súčasťou konsolidovaného celku poznámky obsahujú aj tieto informácie:</w:t>
      </w:r>
    </w:p>
    <w:p w14:paraId="1F695055" w14:textId="77777777" w:rsidR="00B62DCB" w:rsidRDefault="0021717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217176">
        <w:rPr>
          <w:rFonts w:ascii="Arial" w:hAnsi="Arial" w:cs="Arial"/>
          <w:bCs/>
          <w:i/>
          <w:sz w:val="20"/>
          <w:szCs w:val="20"/>
        </w:rPr>
        <w:t>účtovná jednotka nie je súčasťou konsolidovaného celku</w:t>
      </w:r>
    </w:p>
    <w:p w14:paraId="263BA1C6" w14:textId="77777777" w:rsidR="00217176" w:rsidRPr="00217176" w:rsidRDefault="0021717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14:paraId="58B9FB0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E. V časti o použitých účtovných zásadách a účtovných metódach sa uvádzajú informácie o</w:t>
      </w:r>
    </w:p>
    <w:p w14:paraId="71E0FE8E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splnení predpokladu, že účtovná jednotka bude nepretržite pokrač</w:t>
      </w:r>
      <w:r w:rsidR="00D9445C">
        <w:rPr>
          <w:rFonts w:ascii="Arial" w:hAnsi="Arial" w:cs="Arial"/>
          <w:sz w:val="20"/>
          <w:szCs w:val="20"/>
        </w:rPr>
        <w:t>ovať vo svojej činnosti</w:t>
      </w:r>
    </w:p>
    <w:p w14:paraId="5F928FCF" w14:textId="77777777" w:rsidR="00D9445C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t>účtovná závierka bola zostavená za predpokladu nepretržitého trvania účtovnej jednotky</w:t>
      </w:r>
    </w:p>
    <w:p w14:paraId="14A3ECB7" w14:textId="77777777" w:rsidR="00D9445C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6FBCED43" w14:textId="2212F123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zmenách účtovných zásad a zmenách účtovných metód, s uvedením dôvodu ich uplatnenia a ich vplyvu na hodnotu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majetku, záväzkov, vlastného imania a výsledku</w:t>
      </w:r>
      <w:r w:rsidR="00D9445C">
        <w:rPr>
          <w:rFonts w:ascii="Arial" w:hAnsi="Arial" w:cs="Arial"/>
          <w:sz w:val="20"/>
          <w:szCs w:val="20"/>
        </w:rPr>
        <w:t xml:space="preserve"> hospodárenia účtovnej jednotky</w:t>
      </w:r>
    </w:p>
    <w:p w14:paraId="3DE719CD" w14:textId="77777777" w:rsidR="00D9445C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t xml:space="preserve">účtovná jednotka nezmenila účtovné zásady a metódy počas účtovného obdobia </w:t>
      </w:r>
    </w:p>
    <w:p w14:paraId="65D5AE0E" w14:textId="77777777" w:rsidR="00D9445C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51832E1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spôsobe oceňovania jednotlivých zložiek majetku a záväzkov v členení na</w:t>
      </w:r>
    </w:p>
    <w:p w14:paraId="308C34D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dlhodobý n</w:t>
      </w:r>
      <w:r w:rsidR="00D9445C">
        <w:rPr>
          <w:rFonts w:ascii="Arial" w:hAnsi="Arial" w:cs="Arial"/>
          <w:sz w:val="20"/>
          <w:szCs w:val="20"/>
        </w:rPr>
        <w:t xml:space="preserve">ehmotný majetok obstaraný kúpou 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14:paraId="0DD4326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dlhodobý nehmotný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 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14:paraId="209ECE3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3. dlhodobý nehmotný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 xml:space="preserve"> UJ nemá náplň pre túto položku</w:t>
      </w:r>
    </w:p>
    <w:p w14:paraId="075A1FA7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dlhodobý</w:t>
      </w:r>
      <w:r w:rsidR="00D9445C">
        <w:rPr>
          <w:rFonts w:ascii="Arial" w:hAnsi="Arial" w:cs="Arial"/>
          <w:sz w:val="20"/>
          <w:szCs w:val="20"/>
        </w:rPr>
        <w:t xml:space="preserve"> hmotný majetok obstaraný kúpou: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14:paraId="277CECF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dlhodobý 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14:paraId="7E9B620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6. dlhodobý 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2A0D478B" w14:textId="77777777" w:rsidR="00B62DCB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7. dlhodobý finančný majetok: </w:t>
      </w:r>
      <w:r w:rsidRPr="00D9445C">
        <w:rPr>
          <w:rFonts w:ascii="Arial" w:hAnsi="Arial" w:cs="Arial"/>
          <w:i/>
          <w:sz w:val="20"/>
          <w:szCs w:val="20"/>
        </w:rPr>
        <w:t>ocenenie menovitou hodnotou</w:t>
      </w:r>
    </w:p>
    <w:p w14:paraId="5A7E6999" w14:textId="77777777" w:rsidR="00B62DCB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8. zásoby obstarané kúpou: </w:t>
      </w:r>
      <w:r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14:paraId="3EA6051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9. záso</w:t>
      </w:r>
      <w:r w:rsidR="00D9445C">
        <w:rPr>
          <w:rFonts w:ascii="Arial" w:hAnsi="Arial" w:cs="Arial"/>
          <w:sz w:val="20"/>
          <w:szCs w:val="20"/>
        </w:rPr>
        <w:t xml:space="preserve">by vytvorené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14:paraId="021D725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10.</w:t>
      </w:r>
      <w:r w:rsidR="00D9445C">
        <w:rPr>
          <w:rFonts w:ascii="Arial" w:hAnsi="Arial" w:cs="Arial"/>
          <w:sz w:val="20"/>
          <w:szCs w:val="20"/>
        </w:rPr>
        <w:t xml:space="preserve"> zásoby obstarané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3EB8FFB3" w14:textId="77777777" w:rsidR="00B62DCB" w:rsidRPr="00607EC2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11. zákazkovú výrobu a zákazkovú výstavbu </w:t>
      </w:r>
      <w:r w:rsidR="00607EC2">
        <w:rPr>
          <w:rFonts w:ascii="Arial" w:hAnsi="Arial" w:cs="Arial"/>
          <w:sz w:val="20"/>
          <w:szCs w:val="20"/>
        </w:rPr>
        <w:t xml:space="preserve">nehnuteľnosti určenej na predaj: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5A364C6C" w14:textId="77777777"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12. pohľadávky: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14:paraId="701EA645" w14:textId="77777777"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13. krátkodobý finančný majetok: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14:paraId="62DD9981" w14:textId="77777777" w:rsidR="00607EC2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14. časové ro</w:t>
      </w:r>
      <w:r w:rsidR="00607EC2">
        <w:rPr>
          <w:rFonts w:ascii="Arial" w:hAnsi="Arial" w:cs="Arial"/>
          <w:sz w:val="20"/>
          <w:szCs w:val="20"/>
        </w:rPr>
        <w:t xml:space="preserve">zlíšenie na strane aktív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6A56CE31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15. záväzky, vrátane rezer</w:t>
      </w:r>
      <w:r w:rsidR="00607EC2">
        <w:rPr>
          <w:rFonts w:ascii="Arial" w:hAnsi="Arial" w:cs="Arial"/>
          <w:sz w:val="20"/>
          <w:szCs w:val="20"/>
        </w:rPr>
        <w:t xml:space="preserve">v, dlhopisov, pôžičiek a úverov: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1F310FF6" w14:textId="77777777" w:rsidR="00607EC2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16. časové ro</w:t>
      </w:r>
      <w:r w:rsidR="00607EC2">
        <w:rPr>
          <w:rFonts w:ascii="Arial" w:hAnsi="Arial" w:cs="Arial"/>
          <w:sz w:val="20"/>
          <w:szCs w:val="20"/>
        </w:rPr>
        <w:t xml:space="preserve">zlíšenie na strane pasív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383E01E5" w14:textId="77777777"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17. deriváty: </w:t>
      </w:r>
      <w:r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3DDB8A81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18. majetok </w:t>
      </w:r>
      <w:r w:rsidR="00607EC2">
        <w:rPr>
          <w:rFonts w:ascii="Arial" w:hAnsi="Arial" w:cs="Arial"/>
          <w:sz w:val="20"/>
          <w:szCs w:val="20"/>
        </w:rPr>
        <w:t xml:space="preserve">a záväzky zabezpečené derivátmi: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2A5D4850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19. prenajatý majetok a majetok obstaraný na základ</w:t>
      </w:r>
      <w:r w:rsidR="00607EC2">
        <w:rPr>
          <w:rFonts w:ascii="Arial" w:hAnsi="Arial" w:cs="Arial"/>
          <w:sz w:val="20"/>
          <w:szCs w:val="20"/>
        </w:rPr>
        <w:t xml:space="preserve">e zmluvy o kúpe prenajatej veci: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57ABE98C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20. m</w:t>
      </w:r>
      <w:r w:rsidR="00607EC2">
        <w:rPr>
          <w:rFonts w:ascii="Arial" w:hAnsi="Arial" w:cs="Arial"/>
          <w:sz w:val="20"/>
          <w:szCs w:val="20"/>
        </w:rPr>
        <w:t xml:space="preserve">ajetok obstaraný v privatizácii: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792B7A72" w14:textId="4BB99CF0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21. daň z príjmov splatnú za bežné účtovné obdobie a za zdaňovacie obdobie (ďalej len „splatná daň z príjmov“) a daň z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príjmov odloženú do budúcich účtovných období a zdaňovacích období (ďale</w:t>
      </w:r>
      <w:r w:rsidR="00607EC2">
        <w:rPr>
          <w:rFonts w:ascii="Arial" w:hAnsi="Arial" w:cs="Arial"/>
          <w:sz w:val="20"/>
          <w:szCs w:val="20"/>
        </w:rPr>
        <w:t xml:space="preserve">j len „odložená daň z príjmov“):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1405586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tvorbe odpisového plánu pre dlhodobý majetok, pričom sa uvádza doba odpisovania, sadzby odpisov a odpisové</w:t>
      </w:r>
    </w:p>
    <w:p w14:paraId="2C1D6453" w14:textId="77777777" w:rsid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metódy pre účtovné odpisy</w:t>
      </w:r>
    </w:p>
    <w:p w14:paraId="7E9E961F" w14:textId="77777777" w:rsidR="00607EC2" w:rsidRPr="00607EC2" w:rsidRDefault="00607EC2" w:rsidP="00D444AE">
      <w:p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účtovná jednotka odpisuje majetok účtovne v súlade s daňovými odpismi</w:t>
      </w:r>
    </w:p>
    <w:p w14:paraId="24F21887" w14:textId="77777777"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kategóriu drobného dlhodobého nehmotného majetku - položky pod 2 400 eur jednotkovej ceny (§ 13/2 PU).</w:t>
      </w:r>
    </w:p>
    <w:p w14:paraId="76A3B0DB" w14:textId="77777777"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lastRenderedPageBreak/>
        <w:t>ÚJ nepoužíva kategóriu drobného dlhodobého hmotného majetku - položky pod 1 700 eur jednotkovej ceny (§ 13/6 PU).</w:t>
      </w:r>
    </w:p>
    <w:p w14:paraId="00C4BC25" w14:textId="77777777"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dobrovoľné účtovanie podlimitného technického zhodnotenia do odpisovaného dlhodobého majetku (§ 21/3 PU).</w:t>
      </w:r>
    </w:p>
    <w:p w14:paraId="16729137" w14:textId="77777777" w:rsidR="00607EC2" w:rsidRDefault="00607EC2" w:rsidP="00D444AE">
      <w:pPr>
        <w:numPr>
          <w:ilvl w:val="0"/>
          <w:numId w:val="9"/>
        </w:numPr>
        <w:spacing w:after="12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dobrovoľnú kapitalizáciu úrokov do obstarávacej ceny odpisovaného dlhodobého majetku (§ 34/1 PU; § 35/2/h PU).</w:t>
      </w:r>
    </w:p>
    <w:p w14:paraId="4439A02E" w14:textId="77777777" w:rsidR="00DF476D" w:rsidRPr="00607EC2" w:rsidRDefault="00DF476D" w:rsidP="00D444AE">
      <w:pPr>
        <w:spacing w:after="120" w:line="360" w:lineRule="auto"/>
        <w:ind w:left="36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Ročný účtovný odpis sa rovná ročnému daňovému odpisu</w:t>
      </w:r>
    </w:p>
    <w:tbl>
      <w:tblPr>
        <w:tblW w:w="612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683"/>
        <w:gridCol w:w="1074"/>
        <w:gridCol w:w="1128"/>
      </w:tblGrid>
      <w:tr w:rsidR="00DF476D" w:rsidRPr="00DF476D" w14:paraId="7BDEE168" w14:textId="77777777" w:rsidTr="00D444AE">
        <w:trPr>
          <w:trHeight w:val="465"/>
          <w:jc w:val="center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2E8B3" w14:textId="77777777"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majetku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61768" w14:textId="77777777"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</w:t>
            </w:r>
            <w:proofErr w:type="spellEnd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</w:r>
            <w:proofErr w:type="spellStart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skup</w:t>
            </w:r>
            <w:proofErr w:type="spellEnd"/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9CDEB4" w14:textId="77777777"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1864C7" w14:textId="77777777"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8F22B6" w:rsidRPr="00DF476D" w14:paraId="143CE4D8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A5F0C" w14:textId="0E89746A" w:rsidR="008F22B6" w:rsidRDefault="000E66A5" w:rsidP="008F22B6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D2A65" w14:textId="1186DAAE" w:rsidR="008F22B6" w:rsidRDefault="008F22B6" w:rsidP="008F22B6">
            <w:pPr>
              <w:jc w:val="center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05921" w14:textId="3154AB08" w:rsidR="008F22B6" w:rsidRPr="00DF476D" w:rsidRDefault="008F22B6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82B2B" w14:textId="322CC3F9" w:rsidR="008F22B6" w:rsidRPr="00DF476D" w:rsidRDefault="008F22B6" w:rsidP="00D926E3">
            <w:pPr>
              <w:spacing w:line="36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9B65AC" w:rsidRPr="00DF476D" w14:paraId="42E17833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F0E23" w14:textId="6D1DA4F2" w:rsidR="009B65AC" w:rsidRDefault="009B65AC" w:rsidP="008F22B6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E1FA5" w14:textId="7D7FF7DC" w:rsidR="009B65AC" w:rsidRDefault="009B65AC" w:rsidP="008F22B6">
            <w:pPr>
              <w:jc w:val="center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0DFFF" w14:textId="1571264F" w:rsidR="009B65AC" w:rsidRDefault="009B65AC" w:rsidP="00D926E3">
            <w:pPr>
              <w:spacing w:line="36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5E1892" w14:textId="3D0E842F" w:rsidR="009B65AC" w:rsidRPr="00DF476D" w:rsidRDefault="009B65AC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8F22B6" w:rsidRPr="00DF476D" w14:paraId="4EBAE60B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3EC3C" w14:textId="333F7F69" w:rsidR="008F22B6" w:rsidRPr="00293275" w:rsidRDefault="000E66A5" w:rsidP="005B6137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Samostatné hnuteľné veci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ABBBA" w14:textId="70F1C61B" w:rsidR="008F22B6" w:rsidRPr="00293275" w:rsidRDefault="008F22B6" w:rsidP="008F22B6">
            <w:pPr>
              <w:jc w:val="center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080D9" w14:textId="0649DB25" w:rsidR="008F22B6" w:rsidRPr="00293275" w:rsidRDefault="008F22B6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BDA1A" w14:textId="5A68CC1E" w:rsidR="008F22B6" w:rsidRPr="00293275" w:rsidRDefault="008F22B6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0E66A5" w:rsidRPr="00DF476D" w14:paraId="2D1ADCD8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F9C46C" w14:textId="56430528" w:rsidR="000E66A5" w:rsidRPr="00293275" w:rsidRDefault="00293275" w:rsidP="005B6137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Samostatné hnuteľné veci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F14F23" w14:textId="23DEEFFD" w:rsidR="000E66A5" w:rsidRPr="00293275" w:rsidRDefault="000E66A5" w:rsidP="008F22B6">
            <w:pPr>
              <w:jc w:val="center"/>
            </w:pPr>
            <w:r w:rsidRPr="00293275">
              <w:t>1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59469" w14:textId="4B68F48E" w:rsidR="000E66A5" w:rsidRPr="00293275" w:rsidRDefault="000E66A5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 roky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B3772" w14:textId="43E99212" w:rsidR="000E66A5" w:rsidRPr="00293275" w:rsidRDefault="000E66A5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  <w:tr w:rsidR="000E66A5" w:rsidRPr="00DF476D" w14:paraId="4D5DD5C6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89AB5" w14:textId="6429C5D7" w:rsidR="000E66A5" w:rsidRPr="00293275" w:rsidRDefault="00293275" w:rsidP="005B6137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Samostatné hnuteľné veci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A3FD59" w14:textId="016B8527" w:rsidR="000E66A5" w:rsidRPr="00293275" w:rsidRDefault="000E66A5" w:rsidP="008F22B6">
            <w:pPr>
              <w:jc w:val="center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3B393D" w14:textId="68A25453" w:rsidR="000E66A5" w:rsidRPr="00293275" w:rsidRDefault="000E66A5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0FC74E" w14:textId="607821FE" w:rsidR="000E66A5" w:rsidRPr="00293275" w:rsidRDefault="000E66A5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8F22B6" w:rsidRPr="00DF476D" w14:paraId="149B0763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82296" w14:textId="105DC266" w:rsidR="008F22B6" w:rsidRDefault="000E66A5" w:rsidP="00345753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Vozidlá na špeciálne účely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F3D896" w14:textId="14DFCC03" w:rsidR="008F22B6" w:rsidRDefault="008F22B6" w:rsidP="008F22B6">
            <w:pPr>
              <w:jc w:val="center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8FBB0" w14:textId="3689D333" w:rsidR="008F22B6" w:rsidRPr="00DF476D" w:rsidRDefault="008F22B6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C58E4" w14:textId="7BBCFEA3" w:rsidR="008F22B6" w:rsidRPr="00DF476D" w:rsidRDefault="008F22B6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5B4BAD9" w14:textId="77777777" w:rsidR="00501A8D" w:rsidRDefault="00501A8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4ABF7319" w14:textId="77777777" w:rsidR="00B62DCB" w:rsidRPr="00607EC2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dotáciách poskytnutých na obstaranie majetku s uvedení</w:t>
      </w:r>
      <w:r w:rsidR="00607EC2">
        <w:rPr>
          <w:rFonts w:ascii="Arial" w:hAnsi="Arial" w:cs="Arial"/>
          <w:sz w:val="20"/>
          <w:szCs w:val="20"/>
        </w:rPr>
        <w:t xml:space="preserve">m zložky majetku a ich ocenenia: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2DAF5309" w14:textId="1C81AC9A" w:rsidR="00B62DCB" w:rsidRPr="0011599A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f) oprave významných chýb minulých účtovných období účtovanej v bežnom účtovnom období s uvedením sumy vplyvu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na nerozdelený zisk minulých rokov alebo na neuhradenú stratu minulých rokov; súčasne môže účtovná jednotka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uviesť aj informácie o oprave nevýznamných chýb minulých účtovných období účtovanej v bežnom účtovnom období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s uvedením sumy vplyvu na výsledok hospodá</w:t>
      </w:r>
      <w:r w:rsidR="0011599A">
        <w:rPr>
          <w:rFonts w:ascii="Arial" w:hAnsi="Arial" w:cs="Arial"/>
          <w:sz w:val="20"/>
          <w:szCs w:val="20"/>
        </w:rPr>
        <w:t xml:space="preserve">renia bežného účtovného obdobia: </w:t>
      </w:r>
    </w:p>
    <w:p w14:paraId="3A1148A7" w14:textId="77777777" w:rsidR="00A30329" w:rsidRDefault="00A3032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dlhodobom finančnom majetku, na ktorý je zriadené záložné právo a o dlhodobom majetku, pri ktorom má účtovná jednotka</w:t>
      </w:r>
      <w:r w:rsidR="0011599A">
        <w:rPr>
          <w:rFonts w:ascii="Arial" w:hAnsi="Arial" w:cs="Arial"/>
          <w:sz w:val="20"/>
          <w:szCs w:val="20"/>
        </w:rPr>
        <w:t xml:space="preserve"> obmedzené právo s ním nakladať: </w:t>
      </w:r>
      <w:r w:rsidR="0011599A" w:rsidRPr="0011599A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441CF3FA" w14:textId="77777777" w:rsidR="00A30329" w:rsidRPr="00B62DCB" w:rsidRDefault="00A3032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25C8985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zb</w:t>
      </w:r>
      <w:proofErr w:type="spellEnd"/>
      <w:r w:rsidRPr="00B62DCB">
        <w:rPr>
          <w:rFonts w:ascii="Arial" w:hAnsi="Arial" w:cs="Arial"/>
          <w:sz w:val="20"/>
          <w:szCs w:val="20"/>
        </w:rPr>
        <w:t>) vlastných akciách, a to o</w:t>
      </w:r>
    </w:p>
    <w:p w14:paraId="1B88DEE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dôvode nadobudnutia vlastných akcií počas účtovného obdobia,</w:t>
      </w:r>
    </w:p>
    <w:p w14:paraId="6CDC1E94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počte a menovitej hodnote nadobudnutých vlastných akcií počas účtovného obdobia a o počte a menovitej hodnote</w:t>
      </w:r>
    </w:p>
    <w:p w14:paraId="538E0BB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prevedených vlastných akcií počas účtovného obdobia, pričom sa uvádza percentuálna hodnota týchto vlastných</w:t>
      </w:r>
    </w:p>
    <w:p w14:paraId="0B64B112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akcií na upísanom základnom imaní,</w:t>
      </w:r>
    </w:p>
    <w:p w14:paraId="30E9B27E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počte a hodnote, za ktorú sa vlastné akcie počas účtovného obdobia nadobudli a o počte a hodnote, za ktorú sa</w:t>
      </w:r>
    </w:p>
    <w:p w14:paraId="1071530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vlastné akcie počas účtovného obdobia previedli na inú osobu,</w:t>
      </w:r>
    </w:p>
    <w:p w14:paraId="668B29C7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počte, menovitej hodnote a hodnote, za ktorú sa vlastné akcie nadobudli a ktoré účtovná jednotka má v držbe k</w:t>
      </w:r>
    </w:p>
    <w:p w14:paraId="03CEA94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poslednému dňu účtovného obdobia; uvádza sa aj ich percentuálny podiel na upísanom základnom imaní,</w:t>
      </w:r>
    </w:p>
    <w:p w14:paraId="2A402D62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zc</w:t>
      </w:r>
      <w:proofErr w:type="spellEnd"/>
      <w:r w:rsidRPr="00B62DCB">
        <w:rPr>
          <w:rFonts w:ascii="Arial" w:hAnsi="Arial" w:cs="Arial"/>
          <w:sz w:val="20"/>
          <w:szCs w:val="20"/>
        </w:rPr>
        <w:t>) významných položkách časového rozlíšenia nákladov budúcich období a príjmov budúcich období,</w:t>
      </w:r>
    </w:p>
    <w:p w14:paraId="7B19CB5C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zd</w:t>
      </w:r>
      <w:proofErr w:type="spellEnd"/>
      <w:r w:rsidRPr="00B62DCB">
        <w:rPr>
          <w:rFonts w:ascii="Arial" w:hAnsi="Arial" w:cs="Arial"/>
          <w:sz w:val="20"/>
          <w:szCs w:val="20"/>
        </w:rPr>
        <w:t>) majetku prenajatom formou finančného prenájmu v poznámkach prenajímateľa, a to</w:t>
      </w:r>
    </w:p>
    <w:p w14:paraId="279B828F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dohodnutých platieb ku dňu, ku ktorému sa zostavuje účtovná závierka v členení na istinu u</w:t>
      </w:r>
    </w:p>
    <w:p w14:paraId="13EC5E6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prenajímateľa a finančný výnos,</w:t>
      </w:r>
    </w:p>
    <w:p w14:paraId="6DEF311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suma istiny u prenajímateľa a finančného výnosu podľa doby splatnosti</w:t>
      </w:r>
    </w:p>
    <w:p w14:paraId="0C3B5A1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14:paraId="5BFBB4E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lastRenderedPageBreak/>
        <w:t>2b. od jedného roka do piatich rokov vrátane,</w:t>
      </w:r>
    </w:p>
    <w:p w14:paraId="62585451" w14:textId="77777777" w:rsidR="00B62DCB" w:rsidRDefault="00B874F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2c. viac ako päť rokov</w:t>
      </w:r>
    </w:p>
    <w:p w14:paraId="71A7830F" w14:textId="77777777" w:rsidR="00065FFA" w:rsidRPr="00B874FD" w:rsidRDefault="00B874FD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874FD">
        <w:rPr>
          <w:rFonts w:ascii="Arial" w:hAnsi="Arial" w:cs="Arial"/>
          <w:i/>
          <w:sz w:val="20"/>
          <w:szCs w:val="20"/>
        </w:rPr>
        <w:t>UJ nemá náplň pre tieto položky</w:t>
      </w:r>
    </w:p>
    <w:p w14:paraId="425BDC45" w14:textId="77777777" w:rsidR="007B7624" w:rsidRDefault="007B7624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</w:p>
    <w:p w14:paraId="591E2CC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výške záväzkov do lehoty splatnosti a po lehote splatnosti,</w:t>
      </w:r>
    </w:p>
    <w:p w14:paraId="75A9268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štruktúre záväzkov podľa zostatkovej doby splatnosti v členení podľa jednotlivých položiek súvahy, a to podľa</w:t>
      </w:r>
    </w:p>
    <w:p w14:paraId="753837D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zostatkovej doby splatnosti</w:t>
      </w:r>
    </w:p>
    <w:p w14:paraId="08C37732" w14:textId="77777777" w:rsidR="00B62DCB" w:rsidRPr="00D225C1" w:rsidRDefault="00B62DCB" w:rsidP="00D444AE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D225C1">
        <w:rPr>
          <w:rFonts w:ascii="Arial" w:hAnsi="Arial" w:cs="Arial"/>
          <w:sz w:val="20"/>
          <w:szCs w:val="20"/>
        </w:rPr>
        <w:t>do jedného roka vrátane, 2. od jedného roka do piatich rokov vrátane, 3. viac ako päť rokov,</w:t>
      </w:r>
    </w:p>
    <w:p w14:paraId="4DC07A47" w14:textId="77777777" w:rsidR="00D225C1" w:rsidRPr="00B37187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</w:p>
    <w:p w14:paraId="6C1FC9B6" w14:textId="77777777" w:rsidR="00D225C1" w:rsidRPr="00B37187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37187">
        <w:rPr>
          <w:rFonts w:ascii="Arial" w:hAnsi="Arial" w:cs="Arial"/>
          <w:b/>
          <w:sz w:val="20"/>
          <w:szCs w:val="20"/>
        </w:rPr>
        <w:t>24. Informácie k časti G. písm. c) a d) prílohy č. 3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D225C1" w14:paraId="0ABAF3B3" w14:textId="77777777" w:rsidTr="00D225C1">
        <w:tc>
          <w:tcPr>
            <w:tcW w:w="3485" w:type="dxa"/>
            <w:vAlign w:val="center"/>
          </w:tcPr>
          <w:p w14:paraId="1A8A35BE" w14:textId="77777777"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85" w:type="dxa"/>
            <w:vAlign w:val="center"/>
          </w:tcPr>
          <w:p w14:paraId="433C7FC8" w14:textId="77777777"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86" w:type="dxa"/>
            <w:vAlign w:val="center"/>
          </w:tcPr>
          <w:p w14:paraId="02FEF99F" w14:textId="77777777"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E397B" w14:paraId="399FFAAE" w14:textId="77777777" w:rsidTr="00D225C1">
        <w:tc>
          <w:tcPr>
            <w:tcW w:w="3485" w:type="dxa"/>
          </w:tcPr>
          <w:p w14:paraId="4123D094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485" w:type="dxa"/>
          </w:tcPr>
          <w:p w14:paraId="1605913B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14:paraId="6EA135F5" w14:textId="77777777" w:rsidR="004E397B" w:rsidRDefault="004E397B" w:rsidP="002574E5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90DAA" w14:paraId="7CA70824" w14:textId="77777777" w:rsidTr="00D225C1">
        <w:tc>
          <w:tcPr>
            <w:tcW w:w="3485" w:type="dxa"/>
          </w:tcPr>
          <w:p w14:paraId="4960B6A8" w14:textId="77777777" w:rsidR="00F90DAA" w:rsidRDefault="00F90DAA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485" w:type="dxa"/>
          </w:tcPr>
          <w:p w14:paraId="1E4C35E2" w14:textId="3335334F" w:rsidR="00F90DAA" w:rsidRDefault="00A45F69" w:rsidP="00595246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11500</w:t>
            </w:r>
          </w:p>
        </w:tc>
        <w:tc>
          <w:tcPr>
            <w:tcW w:w="3486" w:type="dxa"/>
          </w:tcPr>
          <w:p w14:paraId="6CBBD353" w14:textId="7A6A9DE8" w:rsidR="00F90DAA" w:rsidRDefault="00A45F69" w:rsidP="00F90DAA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12985</w:t>
            </w:r>
          </w:p>
        </w:tc>
      </w:tr>
      <w:tr w:rsidR="00F90DAA" w14:paraId="6CBF9EF9" w14:textId="77777777" w:rsidTr="00D225C1">
        <w:tc>
          <w:tcPr>
            <w:tcW w:w="3485" w:type="dxa"/>
          </w:tcPr>
          <w:p w14:paraId="2EF049FC" w14:textId="77777777" w:rsidR="00F90DAA" w:rsidRPr="00D225C1" w:rsidRDefault="00F90DAA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485" w:type="dxa"/>
          </w:tcPr>
          <w:p w14:paraId="53531A98" w14:textId="4A814A48" w:rsidR="00F90DAA" w:rsidRPr="00141817" w:rsidRDefault="00A45F69" w:rsidP="00595246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11500</w:t>
            </w:r>
          </w:p>
        </w:tc>
        <w:tc>
          <w:tcPr>
            <w:tcW w:w="3486" w:type="dxa"/>
          </w:tcPr>
          <w:p w14:paraId="36300F16" w14:textId="6736E9E6" w:rsidR="00F90DAA" w:rsidRPr="00141817" w:rsidRDefault="00A45F69" w:rsidP="00F90DAA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12985</w:t>
            </w:r>
          </w:p>
        </w:tc>
      </w:tr>
      <w:tr w:rsidR="004E397B" w14:paraId="1BE2C3DA" w14:textId="77777777" w:rsidTr="00D225C1">
        <w:tc>
          <w:tcPr>
            <w:tcW w:w="3485" w:type="dxa"/>
          </w:tcPr>
          <w:p w14:paraId="0E42AA73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485" w:type="dxa"/>
          </w:tcPr>
          <w:p w14:paraId="2E91B826" w14:textId="6A71112D" w:rsidR="004E397B" w:rsidRDefault="00A45F69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16610</w:t>
            </w:r>
          </w:p>
        </w:tc>
        <w:tc>
          <w:tcPr>
            <w:tcW w:w="3486" w:type="dxa"/>
          </w:tcPr>
          <w:p w14:paraId="27525064" w14:textId="20D9D84C" w:rsidR="004E397B" w:rsidRDefault="00A45F69" w:rsidP="002574E5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19585</w:t>
            </w:r>
          </w:p>
        </w:tc>
      </w:tr>
      <w:tr w:rsidR="004E397B" w14:paraId="364C35CE" w14:textId="77777777" w:rsidTr="00D225C1">
        <w:tc>
          <w:tcPr>
            <w:tcW w:w="3485" w:type="dxa"/>
          </w:tcPr>
          <w:p w14:paraId="65804C86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485" w:type="dxa"/>
          </w:tcPr>
          <w:p w14:paraId="060491B7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14:paraId="7856D592" w14:textId="77777777" w:rsidR="004E397B" w:rsidRDefault="004E397B" w:rsidP="002574E5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E397B" w14:paraId="10FDFE45" w14:textId="77777777" w:rsidTr="00D225C1">
        <w:tc>
          <w:tcPr>
            <w:tcW w:w="3485" w:type="dxa"/>
          </w:tcPr>
          <w:p w14:paraId="24B8EBBE" w14:textId="77777777" w:rsidR="004E397B" w:rsidRPr="00D225C1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485" w:type="dxa"/>
          </w:tcPr>
          <w:p w14:paraId="65388B92" w14:textId="2F452B1A" w:rsidR="004E397B" w:rsidRPr="00F30C0F" w:rsidRDefault="00A45F69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16610</w:t>
            </w:r>
          </w:p>
        </w:tc>
        <w:tc>
          <w:tcPr>
            <w:tcW w:w="3486" w:type="dxa"/>
          </w:tcPr>
          <w:p w14:paraId="454F5F0B" w14:textId="18531CC7" w:rsidR="004E397B" w:rsidRPr="00F30C0F" w:rsidRDefault="00A45F69" w:rsidP="002574E5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19585</w:t>
            </w:r>
          </w:p>
        </w:tc>
      </w:tr>
    </w:tbl>
    <w:p w14:paraId="7B10454D" w14:textId="77777777"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328D5D6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i) bankových úveroch, pôžičkách a návratných finančných výpomociach, pričom sa uvádza najmä mena, v ktorej boli</w:t>
      </w:r>
    </w:p>
    <w:p w14:paraId="744567E6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poskytnuté, charakter, hodnota v cudzej mene a hodnota v eurách, výška úroku, splatnosť, forma zabezpečenia,</w:t>
      </w:r>
    </w:p>
    <w:p w14:paraId="25AFCBD5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642B65CC" w14:textId="77777777"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D225C1">
        <w:rPr>
          <w:rFonts w:ascii="Arial" w:hAnsi="Arial" w:cs="Arial"/>
          <w:b/>
          <w:sz w:val="20"/>
          <w:szCs w:val="20"/>
        </w:rPr>
        <w:t xml:space="preserve"> Informácie </w:t>
      </w:r>
      <w:r w:rsidR="00C36AC6">
        <w:rPr>
          <w:rFonts w:ascii="Arial" w:hAnsi="Arial" w:cs="Arial"/>
          <w:b/>
          <w:sz w:val="20"/>
          <w:szCs w:val="20"/>
        </w:rPr>
        <w:t>o</w:t>
      </w:r>
      <w:r w:rsidRPr="00D225C1">
        <w:rPr>
          <w:rFonts w:ascii="Arial" w:hAnsi="Arial" w:cs="Arial"/>
          <w:b/>
          <w:sz w:val="20"/>
          <w:szCs w:val="20"/>
        </w:rPr>
        <w:t> bankových úveroch, pôžičkách a krátkodobých finančných výpomociach</w:t>
      </w:r>
    </w:p>
    <w:tbl>
      <w:tblPr>
        <w:tblStyle w:val="Mriekatabuky"/>
        <w:tblW w:w="10486" w:type="dxa"/>
        <w:tblLook w:val="04A0" w:firstRow="1" w:lastRow="0" w:firstColumn="1" w:lastColumn="0" w:noHBand="0" w:noVBand="1"/>
      </w:tblPr>
      <w:tblGrid>
        <w:gridCol w:w="2605"/>
        <w:gridCol w:w="934"/>
        <w:gridCol w:w="1276"/>
        <w:gridCol w:w="1160"/>
        <w:gridCol w:w="1437"/>
        <w:gridCol w:w="1373"/>
        <w:gridCol w:w="1674"/>
        <w:gridCol w:w="27"/>
      </w:tblGrid>
      <w:tr w:rsidR="001108BC" w14:paraId="1022D401" w14:textId="77777777" w:rsidTr="001108BC">
        <w:trPr>
          <w:trHeight w:val="470"/>
        </w:trPr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D1E85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8C53B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Mena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35E73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Úrok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p.a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 v %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B188D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Dátum splatnosti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9AA98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26D19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036CB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108BC" w14:paraId="01ADBFD1" w14:textId="77777777" w:rsidTr="001108BC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BDE11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2F263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9B35A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27968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87255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701C4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BA2B4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</w:t>
            </w:r>
          </w:p>
        </w:tc>
      </w:tr>
      <w:tr w:rsidR="001108BC" w14:paraId="1A51B416" w14:textId="77777777" w:rsidTr="001108BC">
        <w:trPr>
          <w:gridAfter w:val="1"/>
          <w:wAfter w:w="27" w:type="dxa"/>
        </w:trPr>
        <w:tc>
          <w:tcPr>
            <w:tcW w:w="10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46209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Dlhodobé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</w:p>
        </w:tc>
      </w:tr>
      <w:tr w:rsidR="001108BC" w14:paraId="1BF45B30" w14:textId="77777777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67F09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</w:p>
        </w:tc>
      </w:tr>
      <w:tr w:rsidR="00AF588D" w14:paraId="264612EC" w14:textId="77777777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B011B" w14:textId="77777777" w:rsidR="00AF588D" w:rsidRDefault="00AF588D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Krátkodobé finančné výpomoci </w:t>
            </w:r>
          </w:p>
        </w:tc>
      </w:tr>
    </w:tbl>
    <w:tbl>
      <w:tblPr>
        <w:tblW w:w="48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3"/>
        <w:gridCol w:w="833"/>
        <w:gridCol w:w="1201"/>
        <w:gridCol w:w="1353"/>
        <w:gridCol w:w="1503"/>
        <w:gridCol w:w="1204"/>
        <w:gridCol w:w="1379"/>
      </w:tblGrid>
      <w:tr w:rsidR="00AF588D" w:rsidRPr="003F477D" w14:paraId="759D9202" w14:textId="77777777" w:rsidTr="00501A8D">
        <w:trPr>
          <w:trHeight w:val="397"/>
          <w:jc w:val="center"/>
        </w:trPr>
        <w:tc>
          <w:tcPr>
            <w:tcW w:w="2741" w:type="dxa"/>
            <w:tcBorders>
              <w:right w:val="single" w:sz="12" w:space="0" w:color="auto"/>
            </w:tcBorders>
            <w:noWrap/>
            <w:vAlign w:val="center"/>
          </w:tcPr>
          <w:p w14:paraId="69509E5B" w14:textId="5D338BB0" w:rsidR="00AF588D" w:rsidRPr="003F477D" w:rsidRDefault="00AF588D" w:rsidP="00501A8D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Pôžička spoločníka</w:t>
            </w:r>
            <w:r w:rsidR="00EB64E8">
              <w:rPr>
                <w:b/>
                <w:bCs/>
              </w:rPr>
              <w:t>/konateľa</w:t>
            </w:r>
            <w:r w:rsidR="00501A8D">
              <w:rPr>
                <w:b/>
                <w:bCs/>
              </w:rPr>
              <w:t xml:space="preserve">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54D7F2DB" w14:textId="77777777" w:rsidR="00AF588D" w:rsidRPr="003F477D" w:rsidRDefault="00AF588D" w:rsidP="00501A8D">
            <w:pPr>
              <w:spacing w:line="240" w:lineRule="auto"/>
            </w:pPr>
            <w:r>
              <w:t>EUR</w:t>
            </w:r>
          </w:p>
        </w:tc>
        <w:tc>
          <w:tcPr>
            <w:tcW w:w="1228" w:type="dxa"/>
            <w:noWrap/>
            <w:vAlign w:val="center"/>
          </w:tcPr>
          <w:p w14:paraId="7B8CA7AD" w14:textId="77777777" w:rsidR="00AF588D" w:rsidRPr="003F477D" w:rsidRDefault="00501A8D" w:rsidP="00501A8D">
            <w:pPr>
              <w:spacing w:line="240" w:lineRule="auto"/>
            </w:pPr>
            <w:r>
              <w:t>0</w:t>
            </w:r>
          </w:p>
        </w:tc>
        <w:tc>
          <w:tcPr>
            <w:tcW w:w="1384" w:type="dxa"/>
            <w:noWrap/>
            <w:vAlign w:val="center"/>
          </w:tcPr>
          <w:p w14:paraId="5E099C2B" w14:textId="1D82C12C" w:rsidR="00AF588D" w:rsidRPr="003F477D" w:rsidRDefault="00AF588D" w:rsidP="00595246">
            <w:pPr>
              <w:spacing w:line="240" w:lineRule="auto"/>
            </w:pPr>
          </w:p>
        </w:tc>
        <w:tc>
          <w:tcPr>
            <w:tcW w:w="1539" w:type="dxa"/>
            <w:noWrap/>
            <w:vAlign w:val="center"/>
          </w:tcPr>
          <w:p w14:paraId="31B9156F" w14:textId="3C396D7B" w:rsidR="00AF588D" w:rsidRPr="00501A8D" w:rsidRDefault="00AF588D" w:rsidP="00501A8D">
            <w:pPr>
              <w:spacing w:line="240" w:lineRule="auto"/>
              <w:jc w:val="center"/>
            </w:pPr>
          </w:p>
        </w:tc>
        <w:tc>
          <w:tcPr>
            <w:tcW w:w="1231" w:type="dxa"/>
            <w:vAlign w:val="center"/>
          </w:tcPr>
          <w:p w14:paraId="247807D0" w14:textId="0229DFE1" w:rsidR="00AF588D" w:rsidRPr="00501A8D" w:rsidRDefault="00AF588D" w:rsidP="00501A8D">
            <w:pPr>
              <w:spacing w:line="240" w:lineRule="auto"/>
              <w:jc w:val="center"/>
            </w:pPr>
          </w:p>
        </w:tc>
        <w:tc>
          <w:tcPr>
            <w:tcW w:w="1411" w:type="dxa"/>
            <w:noWrap/>
            <w:vAlign w:val="center"/>
          </w:tcPr>
          <w:p w14:paraId="2BD06ACA" w14:textId="1B7E6633" w:rsidR="00AF588D" w:rsidRPr="00501A8D" w:rsidRDefault="00AF588D" w:rsidP="00501A8D">
            <w:pPr>
              <w:spacing w:line="240" w:lineRule="auto"/>
              <w:jc w:val="center"/>
            </w:pPr>
          </w:p>
        </w:tc>
      </w:tr>
    </w:tbl>
    <w:p w14:paraId="38F753A2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7A1285C2" w14:textId="77777777" w:rsidR="00A45F69" w:rsidRDefault="00A45F6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747B628C" w14:textId="77777777" w:rsidR="00A45F69" w:rsidRDefault="00A45F6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2C817186" w14:textId="77777777" w:rsidR="00A45F69" w:rsidRDefault="00A45F6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5A72071F" w14:textId="3C80992F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lastRenderedPageBreak/>
        <w:t>2. suma istiny u nájomcu a finančného nákladu podľa doby splatnosti</w:t>
      </w:r>
    </w:p>
    <w:p w14:paraId="63881E08" w14:textId="77777777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14:paraId="77F4F6B7" w14:textId="77777777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od jedného roka do piatich rokov vrátane,</w:t>
      </w:r>
    </w:p>
    <w:p w14:paraId="0BA9B435" w14:textId="77777777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2c. viac ako päť rokov.</w:t>
      </w:r>
    </w:p>
    <w:p w14:paraId="0873141F" w14:textId="77777777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41D7ABF3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31. Informácie k časti G. písm. m) prílohy č. 3 o majetku prenajatom formou finančného prenájmu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93"/>
        <w:gridCol w:w="1493"/>
        <w:gridCol w:w="1494"/>
        <w:gridCol w:w="1494"/>
        <w:gridCol w:w="1494"/>
        <w:gridCol w:w="1494"/>
        <w:gridCol w:w="1494"/>
      </w:tblGrid>
      <w:tr w:rsidR="001108BC" w14:paraId="111617E8" w14:textId="77777777" w:rsidTr="001108BC">
        <w:tc>
          <w:tcPr>
            <w:tcW w:w="1493" w:type="dxa"/>
            <w:vMerge w:val="restart"/>
            <w:vAlign w:val="center"/>
          </w:tcPr>
          <w:p w14:paraId="09EC5615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481" w:type="dxa"/>
            <w:gridSpan w:val="3"/>
            <w:vAlign w:val="center"/>
          </w:tcPr>
          <w:p w14:paraId="4AAF1E13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4482" w:type="dxa"/>
            <w:gridSpan w:val="3"/>
            <w:vAlign w:val="center"/>
          </w:tcPr>
          <w:p w14:paraId="3B218C74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108BC" w14:paraId="75430852" w14:textId="77777777" w:rsidTr="001108BC">
        <w:tc>
          <w:tcPr>
            <w:tcW w:w="1493" w:type="dxa"/>
            <w:vMerge/>
          </w:tcPr>
          <w:p w14:paraId="179FE9FD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481" w:type="dxa"/>
            <w:gridSpan w:val="3"/>
            <w:vAlign w:val="center"/>
          </w:tcPr>
          <w:p w14:paraId="6CE0460E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4482" w:type="dxa"/>
            <w:gridSpan w:val="3"/>
            <w:vAlign w:val="center"/>
          </w:tcPr>
          <w:p w14:paraId="72EC7B4C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</w:tr>
      <w:tr w:rsidR="001108BC" w14:paraId="72BFDA9E" w14:textId="77777777" w:rsidTr="001108BC">
        <w:trPr>
          <w:trHeight w:val="470"/>
        </w:trPr>
        <w:tc>
          <w:tcPr>
            <w:tcW w:w="1493" w:type="dxa"/>
            <w:vMerge/>
          </w:tcPr>
          <w:p w14:paraId="27A3196B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14:paraId="3712D971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14:paraId="692C8709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14:paraId="6C454CF1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494" w:type="dxa"/>
            <w:vAlign w:val="center"/>
          </w:tcPr>
          <w:p w14:paraId="39A5B03D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14:paraId="2466E336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14:paraId="1A275A4C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</w:tr>
      <w:tr w:rsidR="001108BC" w14:paraId="41E2D7F4" w14:textId="77777777" w:rsidTr="001108BC">
        <w:tc>
          <w:tcPr>
            <w:tcW w:w="1493" w:type="dxa"/>
          </w:tcPr>
          <w:p w14:paraId="4532C467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493" w:type="dxa"/>
          </w:tcPr>
          <w:p w14:paraId="47A57790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1494" w:type="dxa"/>
          </w:tcPr>
          <w:p w14:paraId="31E8A87A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494" w:type="dxa"/>
          </w:tcPr>
          <w:p w14:paraId="45943001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494" w:type="dxa"/>
          </w:tcPr>
          <w:p w14:paraId="61026E7A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494" w:type="dxa"/>
          </w:tcPr>
          <w:p w14:paraId="35552F8A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1494" w:type="dxa"/>
          </w:tcPr>
          <w:p w14:paraId="200D8638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</w:tr>
      <w:tr w:rsidR="001338B9" w14:paraId="7DA7474E" w14:textId="77777777" w:rsidTr="001338B9">
        <w:tc>
          <w:tcPr>
            <w:tcW w:w="1493" w:type="dxa"/>
          </w:tcPr>
          <w:p w14:paraId="36837BAA" w14:textId="77777777" w:rsidR="001338B9" w:rsidRPr="001108BC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Istina</w:t>
            </w:r>
          </w:p>
        </w:tc>
        <w:tc>
          <w:tcPr>
            <w:tcW w:w="1493" w:type="dxa"/>
          </w:tcPr>
          <w:p w14:paraId="6D2C024B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C60F9C5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3F5AE497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1D004F85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2FF772EA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3004D6E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1338B9" w14:paraId="48E507E0" w14:textId="77777777" w:rsidTr="001338B9">
        <w:tc>
          <w:tcPr>
            <w:tcW w:w="1493" w:type="dxa"/>
          </w:tcPr>
          <w:p w14:paraId="15676D14" w14:textId="77777777" w:rsidR="001338B9" w:rsidRPr="001108BC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Finančný náklad</w:t>
            </w:r>
          </w:p>
        </w:tc>
        <w:tc>
          <w:tcPr>
            <w:tcW w:w="1493" w:type="dxa"/>
          </w:tcPr>
          <w:p w14:paraId="3BD067EA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52F5912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478D1F1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6A1AF28D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26D7E98F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427E0BA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1338B9" w14:paraId="44F5CD49" w14:textId="77777777" w:rsidTr="001338B9">
        <w:tc>
          <w:tcPr>
            <w:tcW w:w="1493" w:type="dxa"/>
          </w:tcPr>
          <w:p w14:paraId="156C0115" w14:textId="77777777" w:rsidR="001338B9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93" w:type="dxa"/>
          </w:tcPr>
          <w:p w14:paraId="6B723AE6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184A7335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7B327039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59082ED8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29FA034A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775CFA28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</w:tbl>
    <w:p w14:paraId="24D153FF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14:paraId="0D901563" w14:textId="77777777" w:rsidR="00C36AC6" w:rsidRDefault="001338B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1338B9">
        <w:rPr>
          <w:rFonts w:ascii="Arial" w:hAnsi="Arial" w:cs="Arial"/>
          <w:bCs/>
          <w:i/>
          <w:sz w:val="20"/>
          <w:szCs w:val="20"/>
        </w:rPr>
        <w:t xml:space="preserve">Účtovná jednotka </w:t>
      </w:r>
      <w:r w:rsidR="009B5F14">
        <w:rPr>
          <w:rFonts w:ascii="Arial" w:hAnsi="Arial" w:cs="Arial"/>
          <w:bCs/>
          <w:i/>
          <w:sz w:val="20"/>
          <w:szCs w:val="20"/>
        </w:rPr>
        <w:t>ne</w:t>
      </w:r>
      <w:r w:rsidRPr="001338B9">
        <w:rPr>
          <w:rFonts w:ascii="Arial" w:hAnsi="Arial" w:cs="Arial"/>
          <w:bCs/>
          <w:i/>
          <w:sz w:val="20"/>
          <w:szCs w:val="20"/>
        </w:rPr>
        <w:t xml:space="preserve">má </w:t>
      </w:r>
      <w:r w:rsidR="009B5F14">
        <w:rPr>
          <w:rFonts w:ascii="Arial" w:hAnsi="Arial" w:cs="Arial"/>
          <w:bCs/>
          <w:i/>
          <w:sz w:val="20"/>
          <w:szCs w:val="20"/>
        </w:rPr>
        <w:t>náplň pre túto položku</w:t>
      </w:r>
    </w:p>
    <w:p w14:paraId="6B912FD5" w14:textId="77777777" w:rsidR="009B5F14" w:rsidRPr="001338B9" w:rsidRDefault="009B5F14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14:paraId="3BE4F969" w14:textId="77777777" w:rsidR="00A162F1" w:rsidRPr="00A162F1" w:rsidRDefault="00A162F1" w:rsidP="00D444AE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A162F1">
        <w:rPr>
          <w:rFonts w:ascii="Arial" w:hAnsi="Arial" w:cs="Arial"/>
          <w:b/>
          <w:bCs/>
          <w:sz w:val="20"/>
          <w:szCs w:val="20"/>
        </w:rPr>
        <w:t>V časti o nákladoch sa uvádzajú tieto informácie:</w:t>
      </w:r>
    </w:p>
    <w:p w14:paraId="5A4114DF" w14:textId="77777777" w:rsidR="00A162F1" w:rsidRPr="002728A3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14:paraId="0DCAA627" w14:textId="7ABA41E3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opis a suma významných položie</w:t>
      </w:r>
      <w:r w:rsidR="003E4565">
        <w:rPr>
          <w:rFonts w:ascii="Arial" w:hAnsi="Arial" w:cs="Arial"/>
          <w:sz w:val="20"/>
          <w:szCs w:val="20"/>
        </w:rPr>
        <w:t xml:space="preserve">k nákladov za poskytnuté služby: </w:t>
      </w:r>
      <w:r w:rsidR="003E4565" w:rsidRPr="003E4565">
        <w:rPr>
          <w:rFonts w:ascii="Arial" w:hAnsi="Arial" w:cs="Arial"/>
          <w:i/>
          <w:sz w:val="20"/>
          <w:szCs w:val="20"/>
        </w:rPr>
        <w:t xml:space="preserve">významné nákladové položky za poskytnuté služby sú u UJ náklady </w:t>
      </w:r>
      <w:r w:rsidR="00A45F69">
        <w:rPr>
          <w:rFonts w:ascii="Arial" w:hAnsi="Arial" w:cs="Arial"/>
          <w:i/>
          <w:sz w:val="20"/>
          <w:szCs w:val="20"/>
        </w:rPr>
        <w:t>8.388</w:t>
      </w:r>
      <w:r w:rsidR="00EB64E8">
        <w:rPr>
          <w:rFonts w:ascii="Arial" w:hAnsi="Arial" w:cs="Arial"/>
          <w:i/>
          <w:sz w:val="20"/>
          <w:szCs w:val="20"/>
        </w:rPr>
        <w:t xml:space="preserve">€, služby spojené s opravou a údržbou </w:t>
      </w:r>
      <w:r w:rsidR="00903E7F">
        <w:rPr>
          <w:rFonts w:ascii="Arial" w:hAnsi="Arial" w:cs="Arial"/>
          <w:i/>
          <w:sz w:val="20"/>
          <w:szCs w:val="20"/>
        </w:rPr>
        <w:t xml:space="preserve"> </w:t>
      </w:r>
      <w:r w:rsidR="005B6137">
        <w:rPr>
          <w:rFonts w:ascii="Arial" w:hAnsi="Arial" w:cs="Arial"/>
          <w:i/>
          <w:sz w:val="20"/>
          <w:szCs w:val="20"/>
        </w:rPr>
        <w:t xml:space="preserve">v sume </w:t>
      </w:r>
      <w:r w:rsidR="00A45F69">
        <w:rPr>
          <w:rFonts w:ascii="Arial" w:hAnsi="Arial" w:cs="Arial"/>
          <w:i/>
          <w:sz w:val="20"/>
          <w:szCs w:val="20"/>
        </w:rPr>
        <w:t>1559</w:t>
      </w:r>
      <w:r w:rsidR="00EB64E8">
        <w:rPr>
          <w:rFonts w:ascii="Arial" w:hAnsi="Arial" w:cs="Arial"/>
          <w:i/>
          <w:sz w:val="20"/>
          <w:szCs w:val="20"/>
        </w:rPr>
        <w:t>€</w:t>
      </w:r>
      <w:r w:rsidR="005B6137">
        <w:rPr>
          <w:rFonts w:ascii="Arial" w:hAnsi="Arial" w:cs="Arial"/>
          <w:i/>
          <w:sz w:val="20"/>
          <w:szCs w:val="20"/>
        </w:rPr>
        <w:t xml:space="preserve">, </w:t>
      </w:r>
      <w:r w:rsidR="00EB64E8">
        <w:rPr>
          <w:rFonts w:ascii="Arial" w:hAnsi="Arial" w:cs="Arial"/>
          <w:i/>
          <w:sz w:val="20"/>
          <w:szCs w:val="20"/>
        </w:rPr>
        <w:t xml:space="preserve"> </w:t>
      </w:r>
    </w:p>
    <w:p w14:paraId="3254D24D" w14:textId="567E8C3D" w:rsidR="00B62DCB" w:rsidRPr="00E05D0E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suma významných položiek ostatných nákladov z hospodárskej činnosti,</w:t>
      </w:r>
      <w:r w:rsidR="00E05D0E">
        <w:rPr>
          <w:rFonts w:ascii="Arial" w:hAnsi="Arial" w:cs="Arial"/>
          <w:sz w:val="20"/>
          <w:szCs w:val="20"/>
        </w:rPr>
        <w:t xml:space="preserve"> </w:t>
      </w:r>
    </w:p>
    <w:p w14:paraId="7B14AD49" w14:textId="65C8C2C1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opis a suma významných položiek finančných nákladov ; osobitne sa uvádza suma</w:t>
      </w:r>
    </w:p>
    <w:p w14:paraId="6348B723" w14:textId="64C7B88E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kurzových strát účtovaná ku dňu, ku ktorému sa zostavuje účtovná závierka,</w:t>
      </w:r>
      <w:r w:rsidR="005B6137">
        <w:rPr>
          <w:rFonts w:ascii="Arial" w:hAnsi="Arial" w:cs="Arial"/>
          <w:sz w:val="20"/>
          <w:szCs w:val="20"/>
        </w:rPr>
        <w:t xml:space="preserve"> </w:t>
      </w:r>
      <w:r w:rsidR="005B6137" w:rsidRPr="005B6137">
        <w:rPr>
          <w:rFonts w:ascii="Arial" w:hAnsi="Arial" w:cs="Arial"/>
          <w:i/>
          <w:sz w:val="20"/>
          <w:szCs w:val="20"/>
        </w:rPr>
        <w:t xml:space="preserve">UJ </w:t>
      </w:r>
      <w:r w:rsidR="00EB64E8">
        <w:rPr>
          <w:rFonts w:ascii="Arial" w:hAnsi="Arial" w:cs="Arial"/>
          <w:i/>
          <w:sz w:val="20"/>
          <w:szCs w:val="20"/>
        </w:rPr>
        <w:t xml:space="preserve">eviduje finančné náklady vo výške </w:t>
      </w:r>
      <w:r w:rsidR="00A45F69">
        <w:rPr>
          <w:rFonts w:ascii="Arial" w:hAnsi="Arial" w:cs="Arial"/>
          <w:i/>
          <w:sz w:val="20"/>
          <w:szCs w:val="20"/>
        </w:rPr>
        <w:t>1158</w:t>
      </w:r>
      <w:r w:rsidR="00EB64E8">
        <w:rPr>
          <w:rFonts w:ascii="Arial" w:hAnsi="Arial" w:cs="Arial"/>
          <w:i/>
          <w:sz w:val="20"/>
          <w:szCs w:val="20"/>
        </w:rPr>
        <w:t>€</w:t>
      </w:r>
    </w:p>
    <w:p w14:paraId="77A6B00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opis a suma položiek nákladov, ktoré majú výnimočný rozsah alebo výskyt, týkajúcich sa bežného účtovného ob</w:t>
      </w:r>
      <w:r w:rsidR="00A162F1">
        <w:rPr>
          <w:rFonts w:ascii="Arial" w:hAnsi="Arial" w:cs="Arial"/>
          <w:sz w:val="20"/>
          <w:szCs w:val="20"/>
        </w:rPr>
        <w:t xml:space="preserve">dobia </w:t>
      </w:r>
      <w:r w:rsidRPr="00B62DCB">
        <w:rPr>
          <w:rFonts w:ascii="Arial" w:hAnsi="Arial" w:cs="Arial"/>
          <w:sz w:val="20"/>
          <w:szCs w:val="20"/>
        </w:rPr>
        <w:t>a položiek mimoriadnych nákladov týkajúcich sa predchádzajúcich účtovných období,</w:t>
      </w:r>
      <w:r w:rsidR="005B6137">
        <w:rPr>
          <w:rFonts w:ascii="Arial" w:hAnsi="Arial" w:cs="Arial"/>
          <w:sz w:val="20"/>
          <w:szCs w:val="20"/>
        </w:rPr>
        <w:t xml:space="preserve"> </w:t>
      </w:r>
      <w:r w:rsidR="005B6137" w:rsidRPr="005B6137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50BBCF1D" w14:textId="77777777" w:rsidR="002728A3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opis a celková suma nákladov za overenie individuálnej účtovnej závie</w:t>
      </w:r>
      <w:r w:rsidR="00A162F1">
        <w:rPr>
          <w:rFonts w:ascii="Arial" w:hAnsi="Arial" w:cs="Arial"/>
          <w:sz w:val="20"/>
          <w:szCs w:val="20"/>
        </w:rPr>
        <w:t xml:space="preserve">rky audítorom alebo audítorskou </w:t>
      </w:r>
      <w:r w:rsidRPr="00B62DCB">
        <w:rPr>
          <w:rFonts w:ascii="Arial" w:hAnsi="Arial" w:cs="Arial"/>
          <w:sz w:val="20"/>
          <w:szCs w:val="20"/>
        </w:rPr>
        <w:t>spoločnosťou,</w:t>
      </w:r>
      <w:r w:rsidR="00E05D0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62DCB">
        <w:rPr>
          <w:rFonts w:ascii="Arial" w:hAnsi="Arial" w:cs="Arial"/>
          <w:sz w:val="20"/>
          <w:szCs w:val="20"/>
        </w:rPr>
        <w:t>uisťovacie</w:t>
      </w:r>
      <w:proofErr w:type="spellEnd"/>
      <w:r w:rsidRPr="00B62DCB">
        <w:rPr>
          <w:rFonts w:ascii="Arial" w:hAnsi="Arial" w:cs="Arial"/>
          <w:sz w:val="20"/>
          <w:szCs w:val="20"/>
        </w:rPr>
        <w:t xml:space="preserve"> audítorské služby s výnimkou overenia individuálnej účtovnej závierky, súvisiace audítorské služby, </w:t>
      </w:r>
      <w:proofErr w:type="spellStart"/>
      <w:r w:rsidRPr="00B62DCB">
        <w:rPr>
          <w:rFonts w:ascii="Arial" w:hAnsi="Arial" w:cs="Arial"/>
          <w:sz w:val="20"/>
          <w:szCs w:val="20"/>
        </w:rPr>
        <w:t>daňovéporadenstvo</w:t>
      </w:r>
      <w:proofErr w:type="spellEnd"/>
      <w:r w:rsidRPr="00B62DCB">
        <w:rPr>
          <w:rFonts w:ascii="Arial" w:hAnsi="Arial" w:cs="Arial"/>
          <w:sz w:val="20"/>
          <w:szCs w:val="20"/>
        </w:rPr>
        <w:t xml:space="preserve"> a ostatné neaudítorské služby poskytnuté týmto audítorom alebo audítorskou spoločnosťou.</w:t>
      </w:r>
    </w:p>
    <w:p w14:paraId="50056BF8" w14:textId="77777777"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7B0BDA2A" w14:textId="77777777" w:rsidR="002728A3" w:rsidRP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2728A3">
        <w:rPr>
          <w:rFonts w:ascii="Arial" w:hAnsi="Arial" w:cs="Arial"/>
          <w:b/>
          <w:sz w:val="20"/>
          <w:szCs w:val="20"/>
        </w:rPr>
        <w:t>Informácie o</w:t>
      </w:r>
      <w:r w:rsidR="003E4565">
        <w:rPr>
          <w:rFonts w:ascii="Arial" w:hAnsi="Arial" w:cs="Arial"/>
          <w:b/>
          <w:sz w:val="20"/>
          <w:szCs w:val="20"/>
        </w:rPr>
        <w:t xml:space="preserve"> vybraných </w:t>
      </w:r>
      <w:r w:rsidRPr="002728A3">
        <w:rPr>
          <w:rFonts w:ascii="Arial" w:hAnsi="Arial" w:cs="Arial"/>
          <w:b/>
          <w:sz w:val="20"/>
          <w:szCs w:val="20"/>
        </w:rPr>
        <w:t>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65"/>
        <w:gridCol w:w="2268"/>
        <w:gridCol w:w="2523"/>
      </w:tblGrid>
      <w:tr w:rsidR="002728A3" w14:paraId="017AB88B" w14:textId="77777777" w:rsidTr="002728A3">
        <w:trPr>
          <w:trHeight w:val="470"/>
        </w:trPr>
        <w:tc>
          <w:tcPr>
            <w:tcW w:w="5665" w:type="dxa"/>
            <w:vAlign w:val="center"/>
          </w:tcPr>
          <w:p w14:paraId="10BD6BA1" w14:textId="77777777"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vAlign w:val="center"/>
          </w:tcPr>
          <w:p w14:paraId="4DD6C865" w14:textId="77777777"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3" w:type="dxa"/>
            <w:vAlign w:val="center"/>
          </w:tcPr>
          <w:p w14:paraId="43D29A6A" w14:textId="77777777"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728A3" w14:paraId="086CAAD5" w14:textId="77777777" w:rsidTr="002728A3">
        <w:tc>
          <w:tcPr>
            <w:tcW w:w="5665" w:type="dxa"/>
          </w:tcPr>
          <w:p w14:paraId="5C064C6A" w14:textId="77777777"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lastRenderedPageBreak/>
              <w:t>Náklady voči audítorovi, audítorskej spoločnosti, z toho:</w:t>
            </w:r>
          </w:p>
        </w:tc>
        <w:tc>
          <w:tcPr>
            <w:tcW w:w="2268" w:type="dxa"/>
          </w:tcPr>
          <w:p w14:paraId="78AE66E2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55ADD261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14:paraId="00576AF6" w14:textId="77777777" w:rsidTr="002728A3">
        <w:tc>
          <w:tcPr>
            <w:tcW w:w="5665" w:type="dxa"/>
          </w:tcPr>
          <w:p w14:paraId="4BE26DD1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268" w:type="dxa"/>
          </w:tcPr>
          <w:p w14:paraId="489BCCDB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1C0ED6E9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14:paraId="2BA5773D" w14:textId="77777777" w:rsidTr="002728A3">
        <w:tc>
          <w:tcPr>
            <w:tcW w:w="5665" w:type="dxa"/>
          </w:tcPr>
          <w:p w14:paraId="34AF0954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2268" w:type="dxa"/>
          </w:tcPr>
          <w:p w14:paraId="3A05AA91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066D56BE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14:paraId="4708C5ED" w14:textId="77777777" w:rsidTr="002728A3">
        <w:tc>
          <w:tcPr>
            <w:tcW w:w="5665" w:type="dxa"/>
          </w:tcPr>
          <w:p w14:paraId="05DC2C31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268" w:type="dxa"/>
          </w:tcPr>
          <w:p w14:paraId="6A97FCC9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63C99292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14:paraId="271F588F" w14:textId="77777777" w:rsidTr="002728A3">
        <w:tc>
          <w:tcPr>
            <w:tcW w:w="5665" w:type="dxa"/>
          </w:tcPr>
          <w:p w14:paraId="369DFB9A" w14:textId="77777777"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268" w:type="dxa"/>
          </w:tcPr>
          <w:p w14:paraId="65CA0900" w14:textId="77777777"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12C83ED6" w14:textId="77777777"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444AE" w:rsidRPr="00D444AE" w14:paraId="06FCDEF9" w14:textId="77777777" w:rsidTr="002728A3">
        <w:tc>
          <w:tcPr>
            <w:tcW w:w="5665" w:type="dxa"/>
          </w:tcPr>
          <w:p w14:paraId="78951DFE" w14:textId="77777777"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268" w:type="dxa"/>
          </w:tcPr>
          <w:p w14:paraId="0BAC9462" w14:textId="13548E76" w:rsidR="002728A3" w:rsidRPr="00E73B59" w:rsidRDefault="00EB64E8" w:rsidP="00912C77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76C537DC" w14:textId="7A2E0945" w:rsidR="002728A3" w:rsidRPr="00E73B59" w:rsidRDefault="00EB64E8" w:rsidP="00912C77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2E02A73D" w14:textId="77777777" w:rsidR="00D444AE" w:rsidRDefault="00D444AE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14:paraId="36D68C27" w14:textId="77777777"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L. V časti o iných aktívach a iných pasívach sa uvádzajú tieto informácie:</w:t>
      </w:r>
    </w:p>
    <w:p w14:paraId="5FCB887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opis a hodnota podmienených záväzkov vyplývajúcich zo súdnych rozhodnutí, z poskytnutých záruk, zo všeobecne</w:t>
      </w:r>
    </w:p>
    <w:p w14:paraId="1E3EFDF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záväzných právnych predpisov, zo zmlúv o podriadenom záväzku1cb), z ručenia podľa jednotlivých druhov ručenia a</w:t>
      </w:r>
    </w:p>
    <w:p w14:paraId="71A1EA8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podobne; takýmito podmienenými záväzkami sú</w:t>
      </w:r>
    </w:p>
    <w:p w14:paraId="6BAF62A2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možná povinnosť, ktorá vznikla ako dôsledok minulej udalosti a ktorej existencia závisí od toho, či nastane alebo</w:t>
      </w:r>
    </w:p>
    <w:p w14:paraId="4267CB2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nenastane jedna alebo viac neistých udalostí v budúcnosti, ktorých vznik nezávisí od účtovnej jednotky, alebo</w:t>
      </w:r>
    </w:p>
    <w:p w14:paraId="22EA4D9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existujúca povinnosť, ktorá vznikla ako dôsledok minulej udalosti, ale ktorá sa nevykazuje v súvahe, pretože</w:t>
      </w:r>
    </w:p>
    <w:p w14:paraId="11AFAEA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nie je pravdepodobné, že na splnenie tejto povinnosti bude potrebný úbytok ekonomických úžitkov, alebo</w:t>
      </w:r>
    </w:p>
    <w:p w14:paraId="1BCC7F8F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výška tejto povinnosti sa nedá spoľahlivo oceniť,</w:t>
      </w:r>
    </w:p>
    <w:p w14:paraId="0F46559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hodnota podmienených záväzkov podľa písmena a) voči spriazneným osobám, ktorými sú</w:t>
      </w:r>
    </w:p>
    <w:p w14:paraId="184E1DA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právnické osoby, ktoré sú vo vzťahu k účtovnej jednotke dcérskou účtovnou jednotkou alebo materskou účtovnou</w:t>
      </w:r>
    </w:p>
    <w:p w14:paraId="07D4786C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 alebo právnické osoby, ktoré sú spoločne s účtovnou jednotkou vo vzťahu k inej účtovnej jednotke</w:t>
      </w:r>
    </w:p>
    <w:p w14:paraId="7D1C782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dcérskymi účtovnými jednotkami,</w:t>
      </w:r>
    </w:p>
    <w:p w14:paraId="483AAE30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právnické osoby, ktoré vykonávajú podstatný vplyv v účtovnej jednotke alebo je v nich vykonávaný podstatný vplyv</w:t>
      </w:r>
    </w:p>
    <w:p w14:paraId="0E39337E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účtovnou jednotkou,</w:t>
      </w:r>
    </w:p>
    <w:p w14:paraId="43792A4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fyzické osoby, prostredníctvom ktorých vykonáva iná osoba v účtovnej jednotke podstatný vplyv,</w:t>
      </w:r>
    </w:p>
    <w:p w14:paraId="1A571CBE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zamestnanci zodpovední za riadenie a kontrolu činnosti účtovnej jednotky a ich blízke osoby a osoby zodpovedné</w:t>
      </w:r>
    </w:p>
    <w:p w14:paraId="1AF654AE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za riadenie a kontrolu činnosti účtovnej jednotky, ktoré nie sú zamestnancami a ich blízke osoby,</w:t>
      </w:r>
    </w:p>
    <w:p w14:paraId="771B5EC4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právnické osoby, v ktorých fyzické osoby uvedené v treťom a štvrtom bode vykonávajú podstatný vplyv a to aj</w:t>
      </w:r>
    </w:p>
    <w:p w14:paraId="700F70F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sprostredkovane,</w:t>
      </w:r>
    </w:p>
    <w:p w14:paraId="1B6CFBE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6. osoby, ktoré vykonávajú v účtovnej jednotke a súčasne v inej účtovnej jednotke prostredníctvom členov štatutárnych</w:t>
      </w:r>
    </w:p>
    <w:p w14:paraId="3F08E732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orgánov, dozorných orgánov a iných orgánov taký vplyv, že sú schopné ovplyvniť ekonomické zámery oboch</w:t>
      </w:r>
    </w:p>
    <w:p w14:paraId="539A42E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účtovných jednotiek; vplyvom sa rozumie priamy vplyv aj sprostredkovaný vplyv,</w:t>
      </w:r>
    </w:p>
    <w:p w14:paraId="60066F2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7. osoby, ktoré poskytli účtovnej jednotke úver, a z tohto dôvodu sú schopné ovplyvniť ekonomické vzťahy s účtovnou</w:t>
      </w:r>
    </w:p>
    <w:p w14:paraId="71E37BC4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jednotkou,</w:t>
      </w:r>
    </w:p>
    <w:p w14:paraId="3F10026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8. osoby, s ktorými účtovná jednotka realizuje taký objem obchodov, že je od týchto osôb hospodársky závislá,</w:t>
      </w:r>
    </w:p>
    <w:p w14:paraId="64399238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c) opis a hodnota podmieneného majetku, ktorým sa rozumie možný majetok, ktorý vznikol v dôsledku minulých </w:t>
      </w:r>
      <w:proofErr w:type="spellStart"/>
      <w:r w:rsidRPr="00B62DCB">
        <w:rPr>
          <w:rFonts w:ascii="Arial" w:hAnsi="Arial" w:cs="Arial"/>
          <w:sz w:val="20"/>
          <w:szCs w:val="20"/>
        </w:rPr>
        <w:t>udalostía</w:t>
      </w:r>
      <w:proofErr w:type="spellEnd"/>
      <w:r w:rsidRPr="00B62DCB">
        <w:rPr>
          <w:rFonts w:ascii="Arial" w:hAnsi="Arial" w:cs="Arial"/>
          <w:sz w:val="20"/>
          <w:szCs w:val="20"/>
        </w:rPr>
        <w:t xml:space="preserve"> ktorého existencia závisí od toho, či nastane alebo nenastane jedna alebo viac neistých udalostí v </w:t>
      </w:r>
      <w:proofErr w:type="spellStart"/>
      <w:r w:rsidRPr="00B62DCB">
        <w:rPr>
          <w:rFonts w:ascii="Arial" w:hAnsi="Arial" w:cs="Arial"/>
          <w:sz w:val="20"/>
          <w:szCs w:val="20"/>
        </w:rPr>
        <w:t>budúcnosti,ktorých</w:t>
      </w:r>
      <w:proofErr w:type="spellEnd"/>
      <w:r w:rsidRPr="00B62DCB">
        <w:rPr>
          <w:rFonts w:ascii="Arial" w:hAnsi="Arial" w:cs="Arial"/>
          <w:sz w:val="20"/>
          <w:szCs w:val="20"/>
        </w:rPr>
        <w:t xml:space="preserve"> vznik nezávisí od účtovnej jednotky; týmto majetkom sú napríklad práva zo servisných zmlúv, poistných </w:t>
      </w:r>
      <w:proofErr w:type="spellStart"/>
      <w:r w:rsidRPr="00B62DCB">
        <w:rPr>
          <w:rFonts w:ascii="Arial" w:hAnsi="Arial" w:cs="Arial"/>
          <w:sz w:val="20"/>
          <w:szCs w:val="20"/>
        </w:rPr>
        <w:t>zmlúv,koncesionárskych</w:t>
      </w:r>
      <w:proofErr w:type="spellEnd"/>
      <w:r w:rsidRPr="00B62DCB">
        <w:rPr>
          <w:rFonts w:ascii="Arial" w:hAnsi="Arial" w:cs="Arial"/>
          <w:sz w:val="20"/>
          <w:szCs w:val="20"/>
        </w:rPr>
        <w:t xml:space="preserve"> zmlúv, licenčných zmlúv, práva z investovania prostriedkov získaných oslobodením od dane </w:t>
      </w:r>
      <w:proofErr w:type="spellStart"/>
      <w:r w:rsidRPr="00B62DCB">
        <w:rPr>
          <w:rFonts w:ascii="Arial" w:hAnsi="Arial" w:cs="Arial"/>
          <w:sz w:val="20"/>
          <w:szCs w:val="20"/>
        </w:rPr>
        <w:t>zpríjmov</w:t>
      </w:r>
      <w:proofErr w:type="spellEnd"/>
      <w:r w:rsidRPr="00B62DCB">
        <w:rPr>
          <w:rFonts w:ascii="Arial" w:hAnsi="Arial" w:cs="Arial"/>
          <w:sz w:val="20"/>
          <w:szCs w:val="20"/>
        </w:rPr>
        <w:t xml:space="preserve"> a práva z privatizácie; informácie o možnom majetku sa neuvádzajú len, ak je zvýšenie ekonomických </w:t>
      </w:r>
      <w:proofErr w:type="spellStart"/>
      <w:r w:rsidRPr="00B62DCB">
        <w:rPr>
          <w:rFonts w:ascii="Arial" w:hAnsi="Arial" w:cs="Arial"/>
          <w:sz w:val="20"/>
          <w:szCs w:val="20"/>
        </w:rPr>
        <w:t>úžitkovnepravdepodobné</w:t>
      </w:r>
      <w:proofErr w:type="spellEnd"/>
      <w:r w:rsidRPr="00B62DCB">
        <w:rPr>
          <w:rFonts w:ascii="Arial" w:hAnsi="Arial" w:cs="Arial"/>
          <w:sz w:val="20"/>
          <w:szCs w:val="20"/>
        </w:rPr>
        <w:t>.</w:t>
      </w:r>
    </w:p>
    <w:p w14:paraId="3B0B0D14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14:paraId="32019EC5" w14:textId="77777777"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M. V časti o príjmoch a výhodách členov štatutárneho orgánu, dozorného orgánu a iného orgánu účtovnej jednotky sa uvádzajú informácie o</w:t>
      </w:r>
    </w:p>
    <w:p w14:paraId="0334B1A1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výške priznaných odmien za účtovné obdobie pre členov štatutárneho orgánu, dozorného orgánu a iného orgánu</w:t>
      </w:r>
    </w:p>
    <w:p w14:paraId="178F1A9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účtovnej jednotky z dôvodu výkon ich funkcie vrátane plnení vyplývajúcich z dôchodkových programov pre</w:t>
      </w:r>
    </w:p>
    <w:p w14:paraId="67FC2065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bývalých členov týchto orgánov, a to v členení za jednotlivé orgány,</w:t>
      </w:r>
    </w:p>
    <w:p w14:paraId="4E73B81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výške jednotlivých druhov záruk alebo iných zabezpečení poskytnutých pre členov štatutárneho orgánu, dozorného</w:t>
      </w:r>
    </w:p>
    <w:p w14:paraId="486AAF7C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orgánu a iného orgánu účtovnej jednotky, a to v členení za jednotlivé orgány,</w:t>
      </w:r>
    </w:p>
    <w:p w14:paraId="3FDB136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pôžičkách poskytnutých členom štatutárneho orgánu, dozorného orgánu a iného orgánu účtovnej jednotky, a to</w:t>
      </w:r>
    </w:p>
    <w:p w14:paraId="5284D4E0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poskytnutých pôžičiek k poslednému dňu účtovného obdobia v členení za jednotlivé orgány,</w:t>
      </w:r>
    </w:p>
    <w:p w14:paraId="4CE76985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celková suma splatených pôžičiek k poslednému dňu účtovného obdobia v členení za jednotlivé orgány,</w:t>
      </w:r>
    </w:p>
    <w:p w14:paraId="64C7EC7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celková suma odpustených pôžičiek a odpísaných pôžičiek k poslednému dňu účtovného obdobia v členení za</w:t>
      </w:r>
    </w:p>
    <w:p w14:paraId="64C80A5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jednotlivé orgány,</w:t>
      </w:r>
    </w:p>
    <w:p w14:paraId="6942904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hlavných podmienkach, na základe ktorých im boli záruky alebo iné zabezpečenia a pôžičky poskytnuté; pri</w:t>
      </w:r>
    </w:p>
    <w:p w14:paraId="39A54B8F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pôžičkách sa uvádzajú aj úrokové sadzby,</w:t>
      </w:r>
    </w:p>
    <w:p w14:paraId="15507209" w14:textId="77777777" w:rsidR="002E2CB8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celkovej sume použitých finančných prostriedkov alebo iného plnenia na súkromné úč</w:t>
      </w:r>
      <w:r w:rsidR="00B37187">
        <w:rPr>
          <w:rFonts w:ascii="Arial" w:hAnsi="Arial" w:cs="Arial"/>
          <w:sz w:val="20"/>
          <w:szCs w:val="20"/>
        </w:rPr>
        <w:t xml:space="preserve">ely členmi štatutárneho orgánu, </w:t>
      </w:r>
      <w:r w:rsidRPr="00B62DCB">
        <w:rPr>
          <w:rFonts w:ascii="Arial" w:hAnsi="Arial" w:cs="Arial"/>
          <w:sz w:val="20"/>
          <w:szCs w:val="20"/>
        </w:rPr>
        <w:t>dozorného orgánu a iného orgánu účtovnej jednotky, ktoré sa vyúčtovávajú.</w:t>
      </w:r>
    </w:p>
    <w:p w14:paraId="4A3388E1" w14:textId="77777777" w:rsidR="00C36AC6" w:rsidRPr="003E4565" w:rsidRDefault="00C36AC6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3E4565">
        <w:rPr>
          <w:rFonts w:ascii="Arial" w:hAnsi="Arial" w:cs="Arial"/>
          <w:i/>
          <w:sz w:val="20"/>
          <w:szCs w:val="20"/>
        </w:rPr>
        <w:t>UJ nemá náplň pre tieto položky</w:t>
      </w:r>
    </w:p>
    <w:sectPr w:rsidR="00C36AC6" w:rsidRPr="003E4565" w:rsidSect="00DE239E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8EEDD" w14:textId="77777777" w:rsidR="000C0BD2" w:rsidRDefault="000C0BD2" w:rsidP="003245BC">
      <w:pPr>
        <w:spacing w:line="240" w:lineRule="auto"/>
      </w:pPr>
      <w:r>
        <w:separator/>
      </w:r>
    </w:p>
  </w:endnote>
  <w:endnote w:type="continuationSeparator" w:id="0">
    <w:p w14:paraId="604CCA4D" w14:textId="77777777" w:rsidR="000C0BD2" w:rsidRDefault="000C0BD2" w:rsidP="003245B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C32A5" w14:textId="77777777" w:rsidR="000C0BD2" w:rsidRDefault="000C0BD2" w:rsidP="003245BC">
      <w:pPr>
        <w:spacing w:line="240" w:lineRule="auto"/>
      </w:pPr>
      <w:r>
        <w:separator/>
      </w:r>
    </w:p>
  </w:footnote>
  <w:footnote w:type="continuationSeparator" w:id="0">
    <w:p w14:paraId="56C65E94" w14:textId="77777777" w:rsidR="000C0BD2" w:rsidRDefault="000C0BD2" w:rsidP="003245B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51C9B" w14:textId="7E1350D1" w:rsidR="00F90DAA" w:rsidRDefault="00F90DAA" w:rsidP="003245BC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</w:pBdr>
      <w:autoSpaceDE w:val="0"/>
      <w:autoSpaceDN w:val="0"/>
      <w:adjustRightInd w:val="0"/>
      <w:spacing w:line="240" w:lineRule="auto"/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MÚJ 3 - 01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IČO </w:t>
    </w:r>
    <w:r>
      <w:rPr>
        <w:rFonts w:ascii="Arial" w:hAnsi="Arial" w:cs="Arial"/>
        <w:sz w:val="20"/>
        <w:szCs w:val="20"/>
      </w:rPr>
      <w:tab/>
    </w:r>
    <w:r w:rsidR="00D926E3">
      <w:rPr>
        <w:rFonts w:ascii="Arial" w:hAnsi="Arial" w:cs="Arial"/>
        <w:sz w:val="20"/>
        <w:szCs w:val="20"/>
      </w:rPr>
      <w:t>44565119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DIČ  </w:t>
    </w:r>
    <w:r w:rsidR="00D926E3">
      <w:rPr>
        <w:rFonts w:ascii="Arial" w:hAnsi="Arial" w:cs="Arial"/>
        <w:sz w:val="20"/>
        <w:szCs w:val="20"/>
      </w:rPr>
      <w:t>2022747606</w:t>
    </w:r>
  </w:p>
  <w:p w14:paraId="45F768D5" w14:textId="77777777" w:rsidR="00F90DAA" w:rsidRDefault="00F90DAA">
    <w:pPr>
      <w:pStyle w:val="Hlavika"/>
    </w:pPr>
  </w:p>
  <w:p w14:paraId="3F7D9D67" w14:textId="77777777" w:rsidR="00F90DAA" w:rsidRDefault="00F90DAA">
    <w:pPr>
      <w:pStyle w:val="Hlavika"/>
    </w:pPr>
  </w:p>
  <w:p w14:paraId="510C5315" w14:textId="77777777" w:rsidR="00F90DAA" w:rsidRDefault="00F90D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4378D"/>
    <w:multiLevelType w:val="hybridMultilevel"/>
    <w:tmpl w:val="BF72ED58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55916"/>
    <w:multiLevelType w:val="hybridMultilevel"/>
    <w:tmpl w:val="940862E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C7F4C"/>
    <w:multiLevelType w:val="hybridMultilevel"/>
    <w:tmpl w:val="20666848"/>
    <w:lvl w:ilvl="0" w:tplc="2C3C85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715C91"/>
    <w:multiLevelType w:val="hybridMultilevel"/>
    <w:tmpl w:val="7088AE74"/>
    <w:lvl w:ilvl="0" w:tplc="6B5AB3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5D187E"/>
    <w:multiLevelType w:val="hybridMultilevel"/>
    <w:tmpl w:val="139A6954"/>
    <w:lvl w:ilvl="0" w:tplc="E7CE64B6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24633D"/>
    <w:multiLevelType w:val="hybridMultilevel"/>
    <w:tmpl w:val="C2D4E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8D2E8D"/>
    <w:multiLevelType w:val="hybridMultilevel"/>
    <w:tmpl w:val="04E880AA"/>
    <w:lvl w:ilvl="0" w:tplc="B43292B8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2E4F0C"/>
    <w:multiLevelType w:val="hybridMultilevel"/>
    <w:tmpl w:val="EE6EAC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14479E"/>
    <w:multiLevelType w:val="hybridMultilevel"/>
    <w:tmpl w:val="2B9C4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8C50D2"/>
    <w:multiLevelType w:val="hybridMultilevel"/>
    <w:tmpl w:val="037C0FD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C408CB"/>
    <w:multiLevelType w:val="hybridMultilevel"/>
    <w:tmpl w:val="04E048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8930BA"/>
    <w:multiLevelType w:val="hybridMultilevel"/>
    <w:tmpl w:val="48BCCDAE"/>
    <w:lvl w:ilvl="0" w:tplc="9F90CE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4143651">
    <w:abstractNumId w:val="10"/>
  </w:num>
  <w:num w:numId="2" w16cid:durableId="195850266">
    <w:abstractNumId w:val="4"/>
  </w:num>
  <w:num w:numId="3" w16cid:durableId="395518823">
    <w:abstractNumId w:val="9"/>
  </w:num>
  <w:num w:numId="4" w16cid:durableId="348141128">
    <w:abstractNumId w:val="5"/>
  </w:num>
  <w:num w:numId="5" w16cid:durableId="1974944895">
    <w:abstractNumId w:val="7"/>
  </w:num>
  <w:num w:numId="6" w16cid:durableId="1152522141">
    <w:abstractNumId w:val="8"/>
  </w:num>
  <w:num w:numId="7" w16cid:durableId="1987277225">
    <w:abstractNumId w:val="12"/>
  </w:num>
  <w:num w:numId="8" w16cid:durableId="1975208026">
    <w:abstractNumId w:val="2"/>
  </w:num>
  <w:num w:numId="9" w16cid:durableId="13234603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6965530">
    <w:abstractNumId w:val="6"/>
  </w:num>
  <w:num w:numId="11" w16cid:durableId="1641956875">
    <w:abstractNumId w:val="11"/>
  </w:num>
  <w:num w:numId="12" w16cid:durableId="357899660">
    <w:abstractNumId w:val="1"/>
  </w:num>
  <w:num w:numId="13" w16cid:durableId="421150396">
    <w:abstractNumId w:val="3"/>
  </w:num>
  <w:num w:numId="14" w16cid:durableId="1582062065">
    <w:abstractNumId w:val="0"/>
  </w:num>
  <w:num w:numId="15" w16cid:durableId="65322473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DCB"/>
    <w:rsid w:val="00065FFA"/>
    <w:rsid w:val="000976F0"/>
    <w:rsid w:val="000C0BD2"/>
    <w:rsid w:val="000D2410"/>
    <w:rsid w:val="000E66A5"/>
    <w:rsid w:val="00101946"/>
    <w:rsid w:val="001108BC"/>
    <w:rsid w:val="0011599A"/>
    <w:rsid w:val="001338B9"/>
    <w:rsid w:val="0013465B"/>
    <w:rsid w:val="00141817"/>
    <w:rsid w:val="00172E36"/>
    <w:rsid w:val="00191211"/>
    <w:rsid w:val="001F1FE4"/>
    <w:rsid w:val="0020254C"/>
    <w:rsid w:val="00210A23"/>
    <w:rsid w:val="00217176"/>
    <w:rsid w:val="00252B02"/>
    <w:rsid w:val="002574E5"/>
    <w:rsid w:val="002728A3"/>
    <w:rsid w:val="002818C2"/>
    <w:rsid w:val="00293275"/>
    <w:rsid w:val="002A14B6"/>
    <w:rsid w:val="002E2CB8"/>
    <w:rsid w:val="00313F88"/>
    <w:rsid w:val="003245BC"/>
    <w:rsid w:val="003269DC"/>
    <w:rsid w:val="00345753"/>
    <w:rsid w:val="00346EB2"/>
    <w:rsid w:val="003E4565"/>
    <w:rsid w:val="003F5B88"/>
    <w:rsid w:val="004150CD"/>
    <w:rsid w:val="00443F88"/>
    <w:rsid w:val="00455840"/>
    <w:rsid w:val="004E0A59"/>
    <w:rsid w:val="004E3018"/>
    <w:rsid w:val="004E397B"/>
    <w:rsid w:val="00501A8D"/>
    <w:rsid w:val="00595246"/>
    <w:rsid w:val="00597F43"/>
    <w:rsid w:val="005B59EA"/>
    <w:rsid w:val="005B6137"/>
    <w:rsid w:val="00604A6C"/>
    <w:rsid w:val="00607EC2"/>
    <w:rsid w:val="0063092D"/>
    <w:rsid w:val="00632453"/>
    <w:rsid w:val="0066522A"/>
    <w:rsid w:val="006D18D5"/>
    <w:rsid w:val="006F3F1F"/>
    <w:rsid w:val="006F4CA6"/>
    <w:rsid w:val="006F642F"/>
    <w:rsid w:val="00724514"/>
    <w:rsid w:val="00740C21"/>
    <w:rsid w:val="0076005D"/>
    <w:rsid w:val="00771ECF"/>
    <w:rsid w:val="00786022"/>
    <w:rsid w:val="00794566"/>
    <w:rsid w:val="007B7624"/>
    <w:rsid w:val="00811CED"/>
    <w:rsid w:val="008419EA"/>
    <w:rsid w:val="00870285"/>
    <w:rsid w:val="008A2683"/>
    <w:rsid w:val="008F22B6"/>
    <w:rsid w:val="00903E7F"/>
    <w:rsid w:val="00912C77"/>
    <w:rsid w:val="0092120E"/>
    <w:rsid w:val="0094023C"/>
    <w:rsid w:val="009757CF"/>
    <w:rsid w:val="00984F8A"/>
    <w:rsid w:val="009B5F14"/>
    <w:rsid w:val="009B65AC"/>
    <w:rsid w:val="009B6DC2"/>
    <w:rsid w:val="00A162F1"/>
    <w:rsid w:val="00A30329"/>
    <w:rsid w:val="00A403B5"/>
    <w:rsid w:val="00A45F69"/>
    <w:rsid w:val="00A5223B"/>
    <w:rsid w:val="00A82961"/>
    <w:rsid w:val="00AB55E3"/>
    <w:rsid w:val="00AF588D"/>
    <w:rsid w:val="00AF5B3D"/>
    <w:rsid w:val="00B004F8"/>
    <w:rsid w:val="00B30640"/>
    <w:rsid w:val="00B329F2"/>
    <w:rsid w:val="00B37187"/>
    <w:rsid w:val="00B62DCB"/>
    <w:rsid w:val="00B874FD"/>
    <w:rsid w:val="00BA0655"/>
    <w:rsid w:val="00BD5080"/>
    <w:rsid w:val="00C26906"/>
    <w:rsid w:val="00C36AC6"/>
    <w:rsid w:val="00C72677"/>
    <w:rsid w:val="00CD4E9E"/>
    <w:rsid w:val="00D225C1"/>
    <w:rsid w:val="00D444AE"/>
    <w:rsid w:val="00D63FD3"/>
    <w:rsid w:val="00D926E3"/>
    <w:rsid w:val="00D9445C"/>
    <w:rsid w:val="00DA28B5"/>
    <w:rsid w:val="00DA533D"/>
    <w:rsid w:val="00DD080C"/>
    <w:rsid w:val="00DD3E36"/>
    <w:rsid w:val="00DE239E"/>
    <w:rsid w:val="00DE7777"/>
    <w:rsid w:val="00DF476D"/>
    <w:rsid w:val="00E05D0E"/>
    <w:rsid w:val="00E16E68"/>
    <w:rsid w:val="00E274FD"/>
    <w:rsid w:val="00E3072C"/>
    <w:rsid w:val="00E73B59"/>
    <w:rsid w:val="00E9187A"/>
    <w:rsid w:val="00EB64E8"/>
    <w:rsid w:val="00ED3E74"/>
    <w:rsid w:val="00ED7CBC"/>
    <w:rsid w:val="00EE316D"/>
    <w:rsid w:val="00EF7877"/>
    <w:rsid w:val="00F1523C"/>
    <w:rsid w:val="00F27704"/>
    <w:rsid w:val="00F30C0F"/>
    <w:rsid w:val="00F45694"/>
    <w:rsid w:val="00F516D3"/>
    <w:rsid w:val="00F51DCC"/>
    <w:rsid w:val="00F73C06"/>
    <w:rsid w:val="00F90DAA"/>
    <w:rsid w:val="00FF45FC"/>
    <w:rsid w:val="00FF60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545B7"/>
  <w15:docId w15:val="{D0C83C18-5BF2-4E4A-BD54-B793E94EB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64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162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239E"/>
    <w:pPr>
      <w:ind w:left="720"/>
      <w:contextualSpacing/>
    </w:pPr>
  </w:style>
  <w:style w:type="table" w:styleId="Mriekatabuky">
    <w:name w:val="Table Grid"/>
    <w:basedOn w:val="Normlnatabuka"/>
    <w:uiPriority w:val="59"/>
    <w:rsid w:val="00DE239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45BC"/>
  </w:style>
  <w:style w:type="paragraph" w:styleId="Pta">
    <w:name w:val="footer"/>
    <w:basedOn w:val="Normlny"/>
    <w:link w:val="PtaChar"/>
    <w:uiPriority w:val="99"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45BC"/>
  </w:style>
  <w:style w:type="paragraph" w:styleId="Textbubliny">
    <w:name w:val="Balloon Text"/>
    <w:basedOn w:val="Normlny"/>
    <w:link w:val="TextbublinyChar"/>
    <w:uiPriority w:val="99"/>
    <w:semiHidden/>
    <w:unhideWhenUsed/>
    <w:rsid w:val="003245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45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01A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02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5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26EB-A09E-4AFB-B49C-859566705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2260</Words>
  <Characters>12884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 PLANO, s.r.o. Ing. Mária Košická</dc:creator>
  <cp:lastModifiedBy>Vladimír Husár</cp:lastModifiedBy>
  <cp:revision>2</cp:revision>
  <cp:lastPrinted>2025-03-05T18:28:00Z</cp:lastPrinted>
  <dcterms:created xsi:type="dcterms:W3CDTF">2025-03-05T18:29:00Z</dcterms:created>
  <dcterms:modified xsi:type="dcterms:W3CDTF">2025-03-05T18:29:00Z</dcterms:modified>
</cp:coreProperties>
</file>