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84BE1" w14:textId="77777777" w:rsidR="00335AB7" w:rsidRPr="002101E6" w:rsidRDefault="00335AB7" w:rsidP="00861776">
      <w:pPr>
        <w:jc w:val="left"/>
        <w:rPr>
          <w:u w:val="single"/>
        </w:rPr>
      </w:pPr>
      <w:r w:rsidRPr="002101E6">
        <w:rPr>
          <w:u w:val="single"/>
        </w:rPr>
        <w:t>Poznámka:</w:t>
      </w:r>
    </w:p>
    <w:p w14:paraId="2403F37F" w14:textId="77777777" w:rsidR="00335AB7" w:rsidRPr="002101E6" w:rsidRDefault="00335AB7" w:rsidP="00C81150">
      <w:pPr>
        <w:rPr>
          <w:snapToGrid w:val="0"/>
          <w:sz w:val="14"/>
          <w:szCs w:val="14"/>
          <w:lang w:eastAsia="sk-SK"/>
        </w:rPr>
      </w:pPr>
    </w:p>
    <w:p w14:paraId="46A1132C" w14:textId="77777777"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2C695621" w14:textId="77777777" w:rsidR="00B356F5" w:rsidRPr="002101E6" w:rsidRDefault="00B356F5" w:rsidP="00C81150">
      <w:pPr>
        <w:rPr>
          <w:snapToGrid w:val="0"/>
          <w:lang w:eastAsia="sk-SK"/>
        </w:rPr>
      </w:pPr>
    </w:p>
    <w:p w14:paraId="6019ECFA" w14:textId="77777777" w:rsidR="00335AB7" w:rsidRPr="002101E6" w:rsidRDefault="00335AB7" w:rsidP="00C81150">
      <w:pPr>
        <w:rPr>
          <w:sz w:val="14"/>
          <w:szCs w:val="14"/>
        </w:rPr>
      </w:pPr>
    </w:p>
    <w:p w14:paraId="5DA52D7A" w14:textId="77777777" w:rsidR="00335AB7" w:rsidRPr="002101E6" w:rsidRDefault="00335AB7" w:rsidP="00C81150">
      <w:pPr>
        <w:pStyle w:val="Nadpis1"/>
      </w:pPr>
      <w:r w:rsidRPr="002101E6">
        <w:t>VŠEOBECNÉ INFORMÁCIE</w:t>
      </w:r>
    </w:p>
    <w:p w14:paraId="24CE886C" w14:textId="77777777" w:rsidR="00335AB7" w:rsidRPr="002101E6" w:rsidRDefault="00335AB7" w:rsidP="00C81150">
      <w:pPr>
        <w:rPr>
          <w:b/>
          <w:bCs/>
          <w:snapToGrid w:val="0"/>
          <w:sz w:val="14"/>
          <w:szCs w:val="14"/>
          <w:u w:val="single"/>
          <w:lang w:eastAsia="sk-SK"/>
        </w:rPr>
      </w:pPr>
    </w:p>
    <w:p w14:paraId="22546EAE" w14:textId="77777777" w:rsidR="00335AB7" w:rsidRPr="002101E6" w:rsidRDefault="00335AB7" w:rsidP="00C81150">
      <w:pPr>
        <w:pStyle w:val="Nadpis2"/>
      </w:pPr>
      <w:r w:rsidRPr="002101E6">
        <w:t>Základné údaje o spoločnosti</w:t>
      </w:r>
    </w:p>
    <w:p w14:paraId="1C26BBB7"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22387E29" w14:textId="77777777">
        <w:trPr>
          <w:trHeight w:val="440"/>
        </w:trPr>
        <w:tc>
          <w:tcPr>
            <w:tcW w:w="4067" w:type="dxa"/>
            <w:tcBorders>
              <w:top w:val="single" w:sz="8" w:space="0" w:color="auto"/>
              <w:bottom w:val="dotted" w:sz="4" w:space="0" w:color="auto"/>
            </w:tcBorders>
            <w:vAlign w:val="center"/>
          </w:tcPr>
          <w:p w14:paraId="14FC1F4B"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2749427C" w14:textId="746F5775" w:rsidR="00335AB7" w:rsidRPr="00D30E93" w:rsidRDefault="00BB2714" w:rsidP="00731171">
            <w:pPr>
              <w:jc w:val="left"/>
              <w:rPr>
                <w:snapToGrid w:val="0"/>
                <w:color w:val="000000"/>
                <w:sz w:val="15"/>
                <w:szCs w:val="15"/>
                <w:lang w:eastAsia="sk-SK"/>
              </w:rPr>
            </w:pPr>
            <w:r>
              <w:rPr>
                <w:color w:val="000000"/>
                <w:sz w:val="15"/>
                <w:szCs w:val="15"/>
              </w:rPr>
              <w:t xml:space="preserve">AutoSave, </w:t>
            </w:r>
            <w:r w:rsidR="00335AB7" w:rsidRPr="00D30E93">
              <w:rPr>
                <w:color w:val="000000"/>
                <w:sz w:val="15"/>
                <w:szCs w:val="15"/>
              </w:rPr>
              <w:t xml:space="preserve">s.r.o. </w:t>
            </w:r>
          </w:p>
          <w:p w14:paraId="49B43A97" w14:textId="77777777" w:rsidR="00934558" w:rsidRPr="00D30E93" w:rsidRDefault="00934558" w:rsidP="00731171">
            <w:pPr>
              <w:jc w:val="left"/>
              <w:rPr>
                <w:snapToGrid w:val="0"/>
                <w:color w:val="000000"/>
                <w:sz w:val="15"/>
                <w:szCs w:val="15"/>
                <w:lang w:eastAsia="sk-SK"/>
              </w:rPr>
            </w:pPr>
            <w:r>
              <w:rPr>
                <w:color w:val="000000"/>
                <w:sz w:val="15"/>
                <w:szCs w:val="15"/>
              </w:rPr>
              <w:t>1.mája 5470/46, 901 01 Malacky (od 11.09.2018)</w:t>
            </w:r>
          </w:p>
        </w:tc>
      </w:tr>
      <w:tr w:rsidR="00335AB7" w:rsidRPr="002101E6" w14:paraId="7E1443D0" w14:textId="77777777">
        <w:trPr>
          <w:trHeight w:val="221"/>
        </w:trPr>
        <w:tc>
          <w:tcPr>
            <w:tcW w:w="4067" w:type="dxa"/>
            <w:tcBorders>
              <w:top w:val="dotted" w:sz="4" w:space="0" w:color="auto"/>
              <w:bottom w:val="single" w:sz="8" w:space="0" w:color="auto"/>
            </w:tcBorders>
            <w:vAlign w:val="center"/>
          </w:tcPr>
          <w:p w14:paraId="6C4CB36C"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558C2FD8" w14:textId="77777777" w:rsidR="00335AB7" w:rsidRPr="00D30E93" w:rsidRDefault="00BB2714" w:rsidP="00BB2714">
            <w:pPr>
              <w:jc w:val="left"/>
              <w:rPr>
                <w:snapToGrid w:val="0"/>
                <w:color w:val="000000"/>
                <w:sz w:val="15"/>
                <w:szCs w:val="15"/>
                <w:lang w:eastAsia="sk-SK"/>
              </w:rPr>
            </w:pPr>
            <w:r>
              <w:rPr>
                <w:snapToGrid w:val="0"/>
                <w:color w:val="000000"/>
                <w:sz w:val="15"/>
                <w:szCs w:val="15"/>
                <w:lang w:eastAsia="sk-SK"/>
              </w:rPr>
              <w:t xml:space="preserve">Veľkoobchod, maloobchod s náhradnými dielmi na osobné motorové vozidlá a autopríslušenstvom </w:t>
            </w:r>
          </w:p>
        </w:tc>
      </w:tr>
    </w:tbl>
    <w:p w14:paraId="6A7A744D" w14:textId="77777777" w:rsidR="00335AB7" w:rsidRPr="004A48E6" w:rsidRDefault="00335AB7" w:rsidP="00C81150">
      <w:pPr>
        <w:rPr>
          <w:snapToGrid w:val="0"/>
          <w:lang w:eastAsia="sk-SK"/>
        </w:rPr>
      </w:pPr>
    </w:p>
    <w:p w14:paraId="5CD75DF7" w14:textId="129B4309" w:rsidR="00EE21F8" w:rsidRDefault="00EE21F8" w:rsidP="00C81150">
      <w:pPr>
        <w:rPr>
          <w:snapToGrid w:val="0"/>
          <w:lang w:eastAsia="sk-SK"/>
        </w:rPr>
      </w:pPr>
      <w:r w:rsidRPr="00960065">
        <w:t xml:space="preserve">Účtovná jednotka AutoSave, s.r.o. (ďalej len „Spoločnosť”) je spoločnosť s ručením obmedzeným, ktorá bola založená dňa 14.10.1997. Dňa 01.12.1997 bola zapísaná do Obchodného registra vedenom na Okresnom súde Bratislava I, oddiel </w:t>
      </w:r>
      <w:proofErr w:type="spellStart"/>
      <w:r w:rsidRPr="00960065">
        <w:t>Sro</w:t>
      </w:r>
      <w:proofErr w:type="spellEnd"/>
      <w:r w:rsidRPr="00960065">
        <w:t xml:space="preserve">, vložka  137095/B. </w:t>
      </w:r>
    </w:p>
    <w:p w14:paraId="2D9220E6" w14:textId="77777777" w:rsidR="00EE21F8" w:rsidRDefault="00EE21F8" w:rsidP="00C81150">
      <w:pPr>
        <w:rPr>
          <w:snapToGrid w:val="0"/>
          <w:lang w:eastAsia="sk-SK"/>
        </w:rPr>
      </w:pPr>
    </w:p>
    <w:p w14:paraId="76CCA3FB" w14:textId="2563DBD3" w:rsidR="00335AB7" w:rsidRPr="00960065" w:rsidRDefault="00266C20" w:rsidP="00C81150">
      <w:pPr>
        <w:rPr>
          <w:snapToGrid w:val="0"/>
          <w:lang w:eastAsia="sk-SK"/>
        </w:rPr>
      </w:pPr>
      <w:r>
        <w:rPr>
          <w:snapToGrid w:val="0"/>
          <w:lang w:eastAsia="sk-SK"/>
        </w:rPr>
        <w:t>Odo dňa</w:t>
      </w:r>
      <w:r w:rsidRPr="00266C20">
        <w:rPr>
          <w:snapToGrid w:val="0"/>
          <w:lang w:eastAsia="sk-SK"/>
        </w:rPr>
        <w:t xml:space="preserve"> 27.08.2018 sa stal jediným spoločníkom Spoločnosti ECCE Slovakia s.r.o. na základe odkúpenia 50 % podielu od spoločníka J.B.K</w:t>
      </w:r>
      <w:r w:rsidRPr="00960065">
        <w:rPr>
          <w:snapToGrid w:val="0"/>
          <w:lang w:eastAsia="sk-SK"/>
        </w:rPr>
        <w:t xml:space="preserve">., spol. s r.o.. </w:t>
      </w:r>
      <w:r w:rsidR="002C2651">
        <w:rPr>
          <w:snapToGrid w:val="0"/>
          <w:lang w:eastAsia="sk-SK"/>
        </w:rPr>
        <w:t xml:space="preserve">Spoločnosť ECCE Slovakia s.r.o. zmenila počas roku 2021 názov na </w:t>
      </w:r>
      <w:r w:rsidR="002C2651" w:rsidRPr="002C2651">
        <w:rPr>
          <w:snapToGrid w:val="0"/>
          <w:lang w:eastAsia="sk-SK"/>
        </w:rPr>
        <w:t>PATRIMONIO Group, s. r. o.</w:t>
      </w:r>
      <w:r w:rsidR="002C2651">
        <w:rPr>
          <w:snapToGrid w:val="0"/>
          <w:lang w:eastAsia="sk-SK"/>
        </w:rPr>
        <w:t xml:space="preserve"> a spoločníkom sa stal i p. </w:t>
      </w:r>
      <w:r w:rsidR="002C2651" w:rsidRPr="002C2651">
        <w:rPr>
          <w:snapToGrid w:val="0"/>
          <w:lang w:eastAsia="sk-SK"/>
        </w:rPr>
        <w:t xml:space="preserve">Mgr. Marian </w:t>
      </w:r>
      <w:proofErr w:type="spellStart"/>
      <w:r w:rsidR="002C2651" w:rsidRPr="002C2651">
        <w:rPr>
          <w:snapToGrid w:val="0"/>
          <w:lang w:eastAsia="sk-SK"/>
        </w:rPr>
        <w:t>Ščambora</w:t>
      </w:r>
      <w:proofErr w:type="spellEnd"/>
      <w:r w:rsidR="002C2651">
        <w:rPr>
          <w:snapToGrid w:val="0"/>
          <w:lang w:eastAsia="sk-SK"/>
        </w:rPr>
        <w:t>. Štruktúra spoločníkov k 31.12.202</w:t>
      </w:r>
      <w:r w:rsidR="00D1634E">
        <w:rPr>
          <w:snapToGrid w:val="0"/>
          <w:lang w:eastAsia="sk-SK"/>
        </w:rPr>
        <w:t>3</w:t>
      </w:r>
      <w:r w:rsidR="002C2651">
        <w:rPr>
          <w:snapToGrid w:val="0"/>
          <w:lang w:eastAsia="sk-SK"/>
        </w:rPr>
        <w:t xml:space="preserve"> je nasledovné: </w:t>
      </w:r>
      <w:r w:rsidR="004F0609" w:rsidRPr="004F0609">
        <w:rPr>
          <w:snapToGrid w:val="0"/>
          <w:lang w:eastAsia="sk-SK"/>
        </w:rPr>
        <w:t>PATRIMONIO Group, s. r. o.</w:t>
      </w:r>
      <w:r w:rsidR="004F0609">
        <w:rPr>
          <w:snapToGrid w:val="0"/>
          <w:lang w:eastAsia="sk-SK"/>
        </w:rPr>
        <w:t xml:space="preserve"> vklad 84 000 EUR, </w:t>
      </w:r>
      <w:r w:rsidR="004F0609" w:rsidRPr="004F0609">
        <w:rPr>
          <w:snapToGrid w:val="0"/>
          <w:lang w:eastAsia="sk-SK"/>
        </w:rPr>
        <w:t xml:space="preserve">Mgr. Marian </w:t>
      </w:r>
      <w:proofErr w:type="spellStart"/>
      <w:r w:rsidR="004F0609" w:rsidRPr="004F0609">
        <w:rPr>
          <w:snapToGrid w:val="0"/>
          <w:lang w:eastAsia="sk-SK"/>
        </w:rPr>
        <w:t>Ščambora</w:t>
      </w:r>
      <w:proofErr w:type="spellEnd"/>
      <w:r w:rsidR="004F0609">
        <w:rPr>
          <w:snapToGrid w:val="0"/>
          <w:lang w:eastAsia="sk-SK"/>
        </w:rPr>
        <w:t xml:space="preserve"> vklad 36 000 EUR.</w:t>
      </w:r>
    </w:p>
    <w:p w14:paraId="43D29E07" w14:textId="02055E25" w:rsidR="003E7921" w:rsidRPr="00960065" w:rsidRDefault="003E7921" w:rsidP="00C81150">
      <w:pPr>
        <w:rPr>
          <w:snapToGrid w:val="0"/>
          <w:lang w:eastAsia="sk-SK"/>
        </w:rPr>
      </w:pPr>
    </w:p>
    <w:p w14:paraId="23BBD79C" w14:textId="77777777" w:rsidR="001D5099" w:rsidRPr="002101E6" w:rsidRDefault="001D5099" w:rsidP="00C81150">
      <w:pPr>
        <w:rPr>
          <w:snapToGrid w:val="0"/>
          <w:sz w:val="14"/>
          <w:szCs w:val="14"/>
          <w:lang w:eastAsia="sk-SK"/>
        </w:rPr>
      </w:pPr>
    </w:p>
    <w:p w14:paraId="784B4639" w14:textId="77777777" w:rsidR="00335AB7" w:rsidRDefault="00335AB7" w:rsidP="00C81150">
      <w:pPr>
        <w:pStyle w:val="Nadpis2"/>
      </w:pPr>
      <w:r w:rsidRPr="002101E6">
        <w:t>Zamestnanci</w:t>
      </w:r>
    </w:p>
    <w:p w14:paraId="7AD1EEA4"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33520CAA" w14:textId="77777777">
        <w:tc>
          <w:tcPr>
            <w:tcW w:w="3553" w:type="pct"/>
            <w:tcBorders>
              <w:top w:val="single" w:sz="8" w:space="0" w:color="auto"/>
              <w:left w:val="nil"/>
              <w:bottom w:val="single" w:sz="4" w:space="0" w:color="auto"/>
              <w:right w:val="nil"/>
            </w:tcBorders>
            <w:vAlign w:val="center"/>
          </w:tcPr>
          <w:p w14:paraId="62BD062F" w14:textId="77777777"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14:paraId="08A3159D" w14:textId="1406E1F9" w:rsidR="00335AB7" w:rsidRPr="00A0666C" w:rsidRDefault="00335AB7" w:rsidP="00463F73">
            <w:pPr>
              <w:jc w:val="right"/>
              <w:rPr>
                <w:b/>
                <w:bCs/>
                <w:i/>
                <w:iCs/>
                <w:sz w:val="15"/>
                <w:szCs w:val="15"/>
                <w:lang w:eastAsia="sk-SK"/>
              </w:rPr>
            </w:pPr>
            <w:r w:rsidRPr="00A0666C">
              <w:rPr>
                <w:b/>
                <w:bCs/>
                <w:i/>
                <w:iCs/>
                <w:sz w:val="15"/>
                <w:szCs w:val="15"/>
                <w:lang w:eastAsia="sk-SK"/>
              </w:rPr>
              <w:t>20</w:t>
            </w:r>
            <w:r w:rsidR="00C7785E" w:rsidRPr="00A0666C">
              <w:rPr>
                <w:b/>
                <w:bCs/>
                <w:i/>
                <w:iCs/>
                <w:sz w:val="15"/>
                <w:szCs w:val="15"/>
                <w:lang w:eastAsia="sk-SK"/>
              </w:rPr>
              <w:t>2</w:t>
            </w:r>
            <w:r w:rsidR="00463F73">
              <w:rPr>
                <w:b/>
                <w:bCs/>
                <w:i/>
                <w:iCs/>
                <w:sz w:val="15"/>
                <w:szCs w:val="15"/>
                <w:lang w:eastAsia="sk-SK"/>
              </w:rPr>
              <w:t>4</w:t>
            </w:r>
          </w:p>
        </w:tc>
        <w:tc>
          <w:tcPr>
            <w:tcW w:w="723" w:type="pct"/>
            <w:tcBorders>
              <w:top w:val="single" w:sz="8" w:space="0" w:color="auto"/>
              <w:left w:val="nil"/>
              <w:bottom w:val="single" w:sz="4" w:space="0" w:color="auto"/>
              <w:right w:val="nil"/>
            </w:tcBorders>
            <w:vAlign w:val="center"/>
          </w:tcPr>
          <w:p w14:paraId="7380E805" w14:textId="26E91537" w:rsidR="00335AB7" w:rsidRPr="00A0666C" w:rsidRDefault="00335AB7" w:rsidP="00463F73">
            <w:pPr>
              <w:jc w:val="right"/>
              <w:rPr>
                <w:b/>
                <w:bCs/>
                <w:i/>
                <w:iCs/>
                <w:sz w:val="15"/>
                <w:szCs w:val="15"/>
                <w:lang w:eastAsia="sk-SK"/>
              </w:rPr>
            </w:pPr>
            <w:r w:rsidRPr="00A0666C">
              <w:rPr>
                <w:b/>
                <w:bCs/>
                <w:i/>
                <w:iCs/>
                <w:sz w:val="15"/>
                <w:szCs w:val="15"/>
                <w:lang w:eastAsia="sk-SK"/>
              </w:rPr>
              <w:t>20</w:t>
            </w:r>
            <w:r w:rsidR="004F0609">
              <w:rPr>
                <w:b/>
                <w:bCs/>
                <w:i/>
                <w:iCs/>
                <w:sz w:val="15"/>
                <w:szCs w:val="15"/>
                <w:lang w:eastAsia="sk-SK"/>
              </w:rPr>
              <w:t>2</w:t>
            </w:r>
            <w:r w:rsidR="00463F73">
              <w:rPr>
                <w:b/>
                <w:bCs/>
                <w:i/>
                <w:iCs/>
                <w:sz w:val="15"/>
                <w:szCs w:val="15"/>
                <w:lang w:eastAsia="sk-SK"/>
              </w:rPr>
              <w:t>3</w:t>
            </w:r>
          </w:p>
        </w:tc>
      </w:tr>
      <w:tr w:rsidR="00335AB7" w:rsidRPr="002101E6" w14:paraId="20E756F0" w14:textId="77777777">
        <w:tc>
          <w:tcPr>
            <w:tcW w:w="3553" w:type="pct"/>
            <w:tcBorders>
              <w:top w:val="single" w:sz="4" w:space="0" w:color="auto"/>
              <w:left w:val="nil"/>
              <w:bottom w:val="single" w:sz="8" w:space="0" w:color="auto"/>
              <w:right w:val="nil"/>
            </w:tcBorders>
            <w:vAlign w:val="center"/>
          </w:tcPr>
          <w:p w14:paraId="6DBCB18B"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7AF40EE3" w14:textId="5C192402" w:rsidR="00335AB7" w:rsidRPr="00A0666C" w:rsidRDefault="00463F73" w:rsidP="00935022">
            <w:pPr>
              <w:jc w:val="right"/>
              <w:rPr>
                <w:sz w:val="15"/>
                <w:szCs w:val="15"/>
                <w:lang w:eastAsia="sk-SK"/>
              </w:rPr>
            </w:pPr>
            <w:r>
              <w:rPr>
                <w:sz w:val="15"/>
                <w:szCs w:val="15"/>
                <w:lang w:eastAsia="sk-SK"/>
              </w:rPr>
              <w:t>32</w:t>
            </w:r>
          </w:p>
        </w:tc>
        <w:tc>
          <w:tcPr>
            <w:tcW w:w="723" w:type="pct"/>
            <w:tcBorders>
              <w:top w:val="single" w:sz="4" w:space="0" w:color="auto"/>
              <w:left w:val="nil"/>
              <w:bottom w:val="single" w:sz="8" w:space="0" w:color="auto"/>
              <w:right w:val="nil"/>
            </w:tcBorders>
            <w:vAlign w:val="bottom"/>
          </w:tcPr>
          <w:p w14:paraId="7FEC2228" w14:textId="5CC8643B" w:rsidR="00335AB7" w:rsidRPr="00A0666C" w:rsidRDefault="00C7785E" w:rsidP="005B36DD">
            <w:pPr>
              <w:jc w:val="right"/>
              <w:rPr>
                <w:sz w:val="15"/>
                <w:szCs w:val="15"/>
                <w:lang w:eastAsia="sk-SK"/>
              </w:rPr>
            </w:pPr>
            <w:r w:rsidRPr="00A0666C">
              <w:rPr>
                <w:sz w:val="15"/>
                <w:szCs w:val="15"/>
                <w:lang w:eastAsia="sk-SK"/>
              </w:rPr>
              <w:t>2</w:t>
            </w:r>
            <w:r w:rsidR="00463F73">
              <w:rPr>
                <w:sz w:val="15"/>
                <w:szCs w:val="15"/>
                <w:lang w:eastAsia="sk-SK"/>
              </w:rPr>
              <w:t>8</w:t>
            </w:r>
          </w:p>
        </w:tc>
      </w:tr>
    </w:tbl>
    <w:p w14:paraId="65FEF925" w14:textId="77777777" w:rsidR="00335AB7" w:rsidRPr="002101E6" w:rsidRDefault="00335AB7" w:rsidP="00C81150">
      <w:pPr>
        <w:rPr>
          <w:snapToGrid w:val="0"/>
          <w:sz w:val="14"/>
          <w:szCs w:val="14"/>
          <w:lang w:eastAsia="sk-SK"/>
        </w:rPr>
      </w:pPr>
    </w:p>
    <w:bookmarkEnd w:id="1"/>
    <w:p w14:paraId="01A8F6FB" w14:textId="77777777" w:rsidR="00335AB7" w:rsidRPr="002101E6" w:rsidRDefault="00335AB7" w:rsidP="00C81150">
      <w:pPr>
        <w:rPr>
          <w:snapToGrid w:val="0"/>
          <w:sz w:val="14"/>
          <w:szCs w:val="14"/>
          <w:lang w:eastAsia="sk-SK"/>
        </w:rPr>
      </w:pPr>
    </w:p>
    <w:p w14:paraId="4A17BC4C" w14:textId="77777777" w:rsidR="00335AB7" w:rsidRPr="002101E6" w:rsidRDefault="00335AB7" w:rsidP="00C81150">
      <w:pPr>
        <w:pStyle w:val="Nadpis2"/>
      </w:pPr>
      <w:r w:rsidRPr="002101E6">
        <w:t>Právny dôvod zostavenia účtovnej závierky</w:t>
      </w:r>
    </w:p>
    <w:p w14:paraId="0B9F8389" w14:textId="77777777" w:rsidR="00335AB7" w:rsidRPr="002101E6" w:rsidRDefault="00335AB7" w:rsidP="00C81150">
      <w:pPr>
        <w:rPr>
          <w:snapToGrid w:val="0"/>
          <w:sz w:val="14"/>
          <w:szCs w:val="14"/>
          <w:lang w:eastAsia="sk-SK"/>
        </w:rPr>
      </w:pPr>
    </w:p>
    <w:p w14:paraId="0185C822" w14:textId="39A392A0"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C7785E">
        <w:rPr>
          <w:snapToGrid w:val="0"/>
          <w:lang w:eastAsia="sk-SK"/>
        </w:rPr>
        <w:t>2</w:t>
      </w:r>
      <w:r w:rsidR="00463F73">
        <w:rPr>
          <w:snapToGrid w:val="0"/>
          <w:lang w:eastAsia="sk-SK"/>
        </w:rPr>
        <w:t>4</w:t>
      </w:r>
      <w:r w:rsidRPr="002101E6">
        <w:rPr>
          <w:snapToGrid w:val="0"/>
          <w:lang w:eastAsia="sk-SK"/>
        </w:rPr>
        <w:t xml:space="preserve"> do 31. decembra 20</w:t>
      </w:r>
      <w:r w:rsidR="00C7785E">
        <w:rPr>
          <w:snapToGrid w:val="0"/>
          <w:lang w:eastAsia="sk-SK"/>
        </w:rPr>
        <w:t>2</w:t>
      </w:r>
      <w:r w:rsidR="00463F73">
        <w:rPr>
          <w:snapToGrid w:val="0"/>
          <w:lang w:eastAsia="sk-SK"/>
        </w:rPr>
        <w:t>4</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045B7E06" w14:textId="77777777" w:rsidR="00335AB7" w:rsidRPr="002101E6" w:rsidRDefault="00335AB7" w:rsidP="00C81150">
      <w:pPr>
        <w:rPr>
          <w:snapToGrid w:val="0"/>
          <w:sz w:val="14"/>
          <w:szCs w:val="14"/>
          <w:lang w:eastAsia="sk-SK"/>
        </w:rPr>
      </w:pPr>
    </w:p>
    <w:p w14:paraId="44FE4C1A"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ABA4EF4" w14:textId="77777777" w:rsidR="00335AB7" w:rsidRPr="002101E6" w:rsidRDefault="00335AB7" w:rsidP="00C81150">
      <w:pPr>
        <w:rPr>
          <w:snapToGrid w:val="0"/>
          <w:sz w:val="14"/>
          <w:szCs w:val="14"/>
          <w:lang w:eastAsia="sk-SK"/>
        </w:rPr>
      </w:pPr>
    </w:p>
    <w:p w14:paraId="0873C880" w14:textId="77777777" w:rsidR="00335AB7" w:rsidRPr="002101E6" w:rsidRDefault="00335AB7" w:rsidP="00C81150">
      <w:pPr>
        <w:rPr>
          <w:snapToGrid w:val="0"/>
          <w:sz w:val="14"/>
          <w:szCs w:val="14"/>
          <w:lang w:eastAsia="sk-SK"/>
        </w:rPr>
      </w:pPr>
    </w:p>
    <w:p w14:paraId="5CDF9284"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804BEC1" w14:textId="77777777" w:rsidR="00335AB7" w:rsidRPr="002101E6" w:rsidRDefault="00335AB7" w:rsidP="00AC79A3">
      <w:pPr>
        <w:rPr>
          <w:sz w:val="14"/>
          <w:szCs w:val="14"/>
          <w:lang w:eastAsia="sk-SK"/>
        </w:rPr>
      </w:pPr>
    </w:p>
    <w:p w14:paraId="39169BB3" w14:textId="13607BD1"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w:t>
      </w:r>
      <w:r w:rsidR="004F0609">
        <w:rPr>
          <w:snapToGrid w:val="0"/>
        </w:rPr>
        <w:t>2</w:t>
      </w:r>
      <w:r w:rsidR="00463F73">
        <w:rPr>
          <w:snapToGrid w:val="0"/>
        </w:rPr>
        <w:t>3</w:t>
      </w:r>
      <w:r w:rsidRPr="00033E8A">
        <w:rPr>
          <w:snapToGrid w:val="0"/>
        </w:rPr>
        <w:t xml:space="preserve"> schválilo riadne valné zhromaždenie, ktoré sa konalo </w:t>
      </w:r>
      <w:r w:rsidRPr="00681808">
        <w:rPr>
          <w:snapToGrid w:val="0"/>
        </w:rPr>
        <w:t xml:space="preserve">dňa </w:t>
      </w:r>
      <w:r w:rsidR="00D1634E">
        <w:rPr>
          <w:snapToGrid w:val="0"/>
        </w:rPr>
        <w:t>2</w:t>
      </w:r>
      <w:r w:rsidR="00463F73">
        <w:rPr>
          <w:snapToGrid w:val="0"/>
        </w:rPr>
        <w:t>7</w:t>
      </w:r>
      <w:r w:rsidR="00A20CF0">
        <w:rPr>
          <w:snapToGrid w:val="0"/>
        </w:rPr>
        <w:t>.0</w:t>
      </w:r>
      <w:r w:rsidR="00D1634E">
        <w:rPr>
          <w:snapToGrid w:val="0"/>
        </w:rPr>
        <w:t>3.20</w:t>
      </w:r>
      <w:r w:rsidR="00463F73">
        <w:rPr>
          <w:snapToGrid w:val="0"/>
        </w:rPr>
        <w:t>24</w:t>
      </w:r>
      <w:r w:rsidR="00D1634E">
        <w:rPr>
          <w:snapToGrid w:val="0"/>
        </w:rPr>
        <w:t>.</w:t>
      </w:r>
    </w:p>
    <w:p w14:paraId="033771DE" w14:textId="77777777" w:rsidR="00335AB7" w:rsidRPr="002101E6" w:rsidRDefault="00335AB7" w:rsidP="00C81150">
      <w:pPr>
        <w:rPr>
          <w:snapToGrid w:val="0"/>
          <w:lang w:eastAsia="sk-SK"/>
        </w:rPr>
      </w:pPr>
    </w:p>
    <w:p w14:paraId="011814CA" w14:textId="77777777" w:rsidR="00335AB7" w:rsidRPr="002101E6" w:rsidRDefault="00335AB7" w:rsidP="00C81150">
      <w:pPr>
        <w:pStyle w:val="Nadpis2"/>
      </w:pPr>
      <w:r w:rsidRPr="002101E6">
        <w:t>Konsolidovaná účtovná závierka</w:t>
      </w:r>
    </w:p>
    <w:p w14:paraId="13E23346" w14:textId="77777777" w:rsidR="00335AB7" w:rsidRPr="002101E6" w:rsidRDefault="00335AB7" w:rsidP="00C81150">
      <w:pPr>
        <w:rPr>
          <w:snapToGrid w:val="0"/>
          <w:sz w:val="10"/>
          <w:szCs w:val="10"/>
          <w:lang w:eastAsia="sk-SK"/>
        </w:rPr>
      </w:pPr>
    </w:p>
    <w:p w14:paraId="67D5BD24" w14:textId="77777777"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14:paraId="0DC60E6A" w14:textId="77777777" w:rsidR="00335AB7" w:rsidRDefault="00335AB7" w:rsidP="00C81150">
      <w:pPr>
        <w:rPr>
          <w:i/>
          <w:iCs/>
          <w:snapToGrid w:val="0"/>
          <w:color w:val="FF0000"/>
          <w:lang w:eastAsia="sk-SK"/>
        </w:rPr>
      </w:pPr>
    </w:p>
    <w:p w14:paraId="0223B9A0" w14:textId="77777777" w:rsidR="00B356F5" w:rsidRPr="00C05D0C" w:rsidRDefault="00B356F5" w:rsidP="00C81150">
      <w:pPr>
        <w:rPr>
          <w:i/>
          <w:iCs/>
          <w:snapToGrid w:val="0"/>
          <w:color w:val="FF0000"/>
          <w:lang w:eastAsia="sk-SK"/>
        </w:rPr>
      </w:pPr>
    </w:p>
    <w:p w14:paraId="2F94DCAF" w14:textId="77777777" w:rsidR="00335AB7" w:rsidRPr="002101E6" w:rsidRDefault="00335AB7" w:rsidP="003F164C">
      <w:pPr>
        <w:pStyle w:val="Nadpis1"/>
      </w:pPr>
      <w:r w:rsidRPr="002101E6">
        <w:t>INFORMÁCIE O ORGÁNOCH SPOLOčNOSTI</w:t>
      </w:r>
    </w:p>
    <w:p w14:paraId="7CE2E9D5" w14:textId="77777777" w:rsidR="00335AB7" w:rsidRPr="002101E6" w:rsidRDefault="00335AB7" w:rsidP="009F5D65"/>
    <w:p w14:paraId="2831936E"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10F1B0F7" w14:textId="77777777" w:rsidR="00335AB7" w:rsidRPr="002101E6" w:rsidRDefault="00335AB7" w:rsidP="009F5D65">
      <w:pPr>
        <w:rPr>
          <w:i/>
          <w:iCs/>
          <w:color w:val="FF0000"/>
        </w:rPr>
      </w:pPr>
    </w:p>
    <w:p w14:paraId="231EAA94" w14:textId="77777777" w:rsidR="00335AB7" w:rsidRPr="008160E7" w:rsidRDefault="00335AB7" w:rsidP="00184E83">
      <w:pPr>
        <w:ind w:left="539"/>
        <w:rPr>
          <w:snapToGrid w:val="0"/>
        </w:rPr>
      </w:pPr>
      <w:r w:rsidRPr="008160E7">
        <w:rPr>
          <w:snapToGrid w:val="0"/>
        </w:rPr>
        <w:t>Spoločnosť nemá pre túto časť Poznámok obsahovú náplň.</w:t>
      </w:r>
    </w:p>
    <w:p w14:paraId="6A82C81B" w14:textId="77777777" w:rsidR="00335AB7" w:rsidRPr="009F5D65" w:rsidRDefault="00335AB7" w:rsidP="009F5D65">
      <w:pPr>
        <w:rPr>
          <w:i/>
          <w:iCs/>
          <w:color w:val="FF0000"/>
        </w:rPr>
      </w:pPr>
    </w:p>
    <w:p w14:paraId="3643939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598100C2" w14:textId="77777777" w:rsidR="00335AB7" w:rsidRPr="00184E83" w:rsidRDefault="00335AB7" w:rsidP="00184E83">
      <w:pPr>
        <w:rPr>
          <w:i/>
          <w:iCs/>
        </w:rPr>
      </w:pPr>
    </w:p>
    <w:p w14:paraId="4506FF92" w14:textId="0ECF5ABF" w:rsidR="00335AB7" w:rsidRDefault="007A50D0" w:rsidP="008160E7">
      <w:pPr>
        <w:ind w:left="539"/>
        <w:rPr>
          <w:snapToGrid w:val="0"/>
        </w:rPr>
      </w:pPr>
      <w:r>
        <w:rPr>
          <w:snapToGrid w:val="0"/>
        </w:rPr>
        <w:t>P</w:t>
      </w:r>
      <w:r w:rsidR="00D56B79">
        <w:rPr>
          <w:snapToGrid w:val="0"/>
        </w:rPr>
        <w:t xml:space="preserve">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14:paraId="38876FDD" w14:textId="77777777" w:rsidR="00B356F5" w:rsidRDefault="00B356F5" w:rsidP="008160E7">
      <w:pPr>
        <w:ind w:left="539"/>
        <w:rPr>
          <w:i/>
          <w:iCs/>
        </w:rPr>
      </w:pPr>
    </w:p>
    <w:p w14:paraId="3EDB335F" w14:textId="77777777" w:rsidR="00335AB7" w:rsidRPr="009F5D65" w:rsidRDefault="00335AB7" w:rsidP="00F2412D"/>
    <w:p w14:paraId="48A0CE17" w14:textId="77ED2887" w:rsidR="002F1C4B" w:rsidRDefault="002F1C4B" w:rsidP="00C81150">
      <w:pPr>
        <w:pStyle w:val="Nadpis1"/>
      </w:pPr>
      <w:bookmarkStart w:id="2" w:name="_Ref150575427"/>
      <w:r>
        <w:lastRenderedPageBreak/>
        <w:t>INFORMÁCIE O PRIJATÝCH POSTUPOCH</w:t>
      </w:r>
    </w:p>
    <w:p w14:paraId="6038BF7F" w14:textId="7C176019" w:rsidR="002F1C4B" w:rsidRDefault="002F1C4B" w:rsidP="002F1C4B"/>
    <w:p w14:paraId="2B70C8F2" w14:textId="77777777" w:rsidR="002F1C4B" w:rsidRPr="00C7785E" w:rsidRDefault="002F1C4B" w:rsidP="002F1C4B">
      <w:pPr>
        <w:ind w:left="539"/>
        <w:rPr>
          <w:b/>
          <w:bCs/>
          <w:snapToGrid w:val="0"/>
          <w:lang w:eastAsia="sk-SK"/>
        </w:rPr>
      </w:pPr>
      <w:r w:rsidRPr="00C7785E">
        <w:rPr>
          <w:b/>
          <w:bCs/>
        </w:rPr>
        <w:t>Východiská pre zostavenie účtovnej závierky:</w:t>
      </w:r>
    </w:p>
    <w:p w14:paraId="20D9C7DA" w14:textId="77777777" w:rsidR="002F1C4B" w:rsidRDefault="002F1C4B" w:rsidP="002F1C4B">
      <w:pPr>
        <w:ind w:left="539"/>
        <w:rPr>
          <w:snapToGrid w:val="0"/>
          <w:lang w:eastAsia="sk-SK"/>
        </w:rPr>
      </w:pPr>
    </w:p>
    <w:p w14:paraId="5DD4CB2A" w14:textId="77777777" w:rsidR="002F1C4B" w:rsidRPr="00960065" w:rsidRDefault="002F1C4B" w:rsidP="002F1C4B">
      <w:pPr>
        <w:ind w:left="539"/>
        <w:rPr>
          <w:snapToGrid w:val="0"/>
          <w:lang w:eastAsia="sk-SK"/>
        </w:rPr>
      </w:pPr>
      <w:r w:rsidRPr="00960065">
        <w:t>Účtovná závierka Spoločnosti pozostávajúca zo súvahy, výkazu ziskov a strát a poznámok k účtovnej závierke bola zostavená za predpokladu, že Spoločnosť bude nepretržite pokračovať vo svojej činnosti (</w:t>
      </w:r>
      <w:proofErr w:type="spellStart"/>
      <w:r w:rsidRPr="00960065">
        <w:t>going</w:t>
      </w:r>
      <w:proofErr w:type="spellEnd"/>
      <w:r w:rsidRPr="00960065">
        <w:t xml:space="preserve"> </w:t>
      </w:r>
      <w:proofErr w:type="spellStart"/>
      <w:r w:rsidRPr="00960065">
        <w:t>concern</w:t>
      </w:r>
      <w:proofErr w:type="spellEnd"/>
      <w:r w:rsidRPr="00960065">
        <w:t>).</w:t>
      </w:r>
    </w:p>
    <w:p w14:paraId="4782E359" w14:textId="77777777" w:rsidR="002F1C4B" w:rsidRPr="00960065" w:rsidRDefault="002F1C4B" w:rsidP="002F1C4B">
      <w:pPr>
        <w:ind w:left="539"/>
        <w:rPr>
          <w:snapToGrid w:val="0"/>
          <w:lang w:eastAsia="sk-SK"/>
        </w:rPr>
      </w:pPr>
    </w:p>
    <w:p w14:paraId="50C38D71" w14:textId="77777777" w:rsidR="004F0609" w:rsidRDefault="004F0609" w:rsidP="004F0609">
      <w:pPr>
        <w:ind w:left="539"/>
      </w:pPr>
      <w: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w:t>
      </w:r>
    </w:p>
    <w:p w14:paraId="79160124" w14:textId="77777777" w:rsidR="004F0609" w:rsidRDefault="004F0609" w:rsidP="004F0609">
      <w:pPr>
        <w:ind w:left="539"/>
      </w:pPr>
    </w:p>
    <w:p w14:paraId="098F1610" w14:textId="77777777" w:rsidR="002F1C4B" w:rsidRPr="00960065" w:rsidRDefault="002F1C4B" w:rsidP="002F1C4B">
      <w:pPr>
        <w:ind w:left="539"/>
        <w:rPr>
          <w:snapToGrid w:val="0"/>
          <w:lang w:eastAsia="sk-SK"/>
        </w:rPr>
      </w:pPr>
      <w:r w:rsidRPr="00960065">
        <w:t>Účtovné metódy a všeobecné účtovné zásady boli účtovnou jednotkou konzistentne aplikované.</w:t>
      </w:r>
    </w:p>
    <w:p w14:paraId="514E2C91" w14:textId="77777777" w:rsidR="002F1C4B" w:rsidRPr="00960065" w:rsidRDefault="002F1C4B" w:rsidP="002F1C4B">
      <w:pPr>
        <w:ind w:left="539"/>
        <w:rPr>
          <w:snapToGrid w:val="0"/>
          <w:lang w:eastAsia="sk-SK"/>
        </w:rPr>
      </w:pPr>
    </w:p>
    <w:p w14:paraId="27CE8DAE" w14:textId="2BD69A57" w:rsidR="002F1C4B" w:rsidRPr="00960065" w:rsidRDefault="002F1C4B" w:rsidP="002F1C4B">
      <w:pPr>
        <w:ind w:firstLine="567"/>
        <w:rPr>
          <w:b/>
          <w:bCs/>
        </w:rPr>
      </w:pPr>
      <w:r w:rsidRPr="00960065">
        <w:rPr>
          <w:b/>
          <w:bCs/>
        </w:rPr>
        <w:t>Informácie o charaktere a účele transakcií, ktoré sa neuvádzajú v súvahe:</w:t>
      </w:r>
    </w:p>
    <w:p w14:paraId="2C7C4DE3" w14:textId="37C4C060" w:rsidR="002F1C4B" w:rsidRPr="00960065" w:rsidRDefault="002F1C4B" w:rsidP="002F1C4B"/>
    <w:p w14:paraId="12150496" w14:textId="017650F8" w:rsidR="002F1C4B" w:rsidRDefault="002F1C4B" w:rsidP="002F1C4B">
      <w:pPr>
        <w:ind w:left="567"/>
      </w:pPr>
      <w:r w:rsidRPr="00960065">
        <w:t xml:space="preserve">Spoločnosť si prenajíma </w:t>
      </w:r>
      <w:r w:rsidR="005A2D57" w:rsidRPr="00960065">
        <w:t>nebytové</w:t>
      </w:r>
      <w:r w:rsidRPr="00960065">
        <w:t xml:space="preserve"> priestory, podrobnejšie v bode VI. Informácie o iných aktívach a iných pasívach.</w:t>
      </w:r>
    </w:p>
    <w:p w14:paraId="2C2EA2FC" w14:textId="77777777" w:rsidR="002F1C4B" w:rsidRPr="002F1C4B" w:rsidRDefault="002F1C4B" w:rsidP="002F1C4B"/>
    <w:p w14:paraId="7A4EA54A" w14:textId="5DA61C84" w:rsidR="00335AB7" w:rsidRPr="002101E6" w:rsidRDefault="00335AB7" w:rsidP="00C81150">
      <w:pPr>
        <w:pStyle w:val="Nadpis1"/>
      </w:pPr>
      <w:r w:rsidRPr="002101E6">
        <w:t>POUŽITÉ ÚČTOVNÉ ZÁSADY A ÚČTOVNÉ METÓDY</w:t>
      </w:r>
    </w:p>
    <w:bookmarkEnd w:id="2"/>
    <w:p w14:paraId="362809A9" w14:textId="77777777" w:rsidR="00335AB7" w:rsidRPr="002101E6" w:rsidRDefault="00335AB7" w:rsidP="00C81150"/>
    <w:p w14:paraId="390762F3" w14:textId="3ED7DDD6"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1B356D7C" w14:textId="77777777" w:rsidR="00AE08BA" w:rsidRDefault="00AE08BA" w:rsidP="002F1C4B"/>
    <w:p w14:paraId="6BB5F64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EB5DF87" w14:textId="77777777" w:rsidR="00335AB7" w:rsidRPr="002101E6" w:rsidRDefault="00335AB7" w:rsidP="00C81150">
      <w:pPr>
        <w:tabs>
          <w:tab w:val="num" w:pos="540"/>
        </w:tabs>
        <w:ind w:left="540" w:hanging="540"/>
        <w:rPr>
          <w:sz w:val="14"/>
          <w:szCs w:val="14"/>
        </w:rPr>
      </w:pPr>
    </w:p>
    <w:p w14:paraId="624D20DF"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3F2FB41" w14:textId="77777777" w:rsidR="00335AB7" w:rsidRPr="002101E6" w:rsidRDefault="00335AB7" w:rsidP="00C81150">
      <w:pPr>
        <w:tabs>
          <w:tab w:val="num" w:pos="540"/>
        </w:tabs>
        <w:ind w:left="540" w:hanging="540"/>
        <w:rPr>
          <w:sz w:val="14"/>
          <w:szCs w:val="14"/>
        </w:rPr>
      </w:pPr>
    </w:p>
    <w:p w14:paraId="5B9DCA33"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4F62DB58" w14:textId="77777777" w:rsidR="00335AB7" w:rsidRPr="002101E6" w:rsidRDefault="00335AB7" w:rsidP="00C81150">
      <w:pPr>
        <w:tabs>
          <w:tab w:val="num" w:pos="540"/>
        </w:tabs>
        <w:ind w:left="540" w:hanging="540"/>
        <w:rPr>
          <w:sz w:val="14"/>
          <w:szCs w:val="14"/>
        </w:rPr>
      </w:pPr>
    </w:p>
    <w:p w14:paraId="1E85B07D"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9D06602" w14:textId="77777777" w:rsidR="00335AB7" w:rsidRPr="00775AEE" w:rsidRDefault="00335AB7" w:rsidP="00FE2B32"/>
    <w:p w14:paraId="1AE60FDA"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06FAEFB9" w14:textId="77777777" w:rsidR="00335AB7" w:rsidRPr="002101E6" w:rsidRDefault="00335AB7" w:rsidP="002551CB">
      <w:pPr>
        <w:pStyle w:val="Odsekzoznamu"/>
        <w:rPr>
          <w:sz w:val="14"/>
          <w:szCs w:val="14"/>
        </w:rPr>
      </w:pPr>
    </w:p>
    <w:p w14:paraId="63CB314B" w14:textId="77777777"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14:paraId="052F0715" w14:textId="77777777" w:rsidR="00335AB7" w:rsidRPr="002101E6" w:rsidRDefault="00335AB7" w:rsidP="00C81150">
      <w:pPr>
        <w:rPr>
          <w:sz w:val="16"/>
          <w:szCs w:val="16"/>
        </w:rPr>
      </w:pPr>
    </w:p>
    <w:p w14:paraId="782F5544" w14:textId="77777777" w:rsidR="00335AB7" w:rsidRPr="002101E6" w:rsidRDefault="00335AB7" w:rsidP="00C81150">
      <w:r w:rsidRPr="002101E6">
        <w:t>Pri obstaraní majetku sa uplatňuje princíp obstarávacích cien. Ocenenie jednotlivých položiek majetku a záväzkov je takéto:</w:t>
      </w:r>
    </w:p>
    <w:p w14:paraId="4AE70B16" w14:textId="77777777" w:rsidR="00335AB7" w:rsidRPr="002101E6" w:rsidRDefault="00335AB7" w:rsidP="00C81150"/>
    <w:p w14:paraId="1CA12EB9"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6E8A3FFA" w14:textId="77777777" w:rsidR="00335AB7" w:rsidRPr="002101E6" w:rsidRDefault="00335AB7" w:rsidP="00B1507A">
      <w:pPr>
        <w:rPr>
          <w:sz w:val="16"/>
          <w:szCs w:val="16"/>
        </w:rPr>
      </w:pPr>
    </w:p>
    <w:p w14:paraId="48C552AE" w14:textId="77777777" w:rsidR="00335AB7" w:rsidRPr="002101E6" w:rsidRDefault="00335AB7" w:rsidP="00C81150">
      <w:pPr>
        <w:numPr>
          <w:ilvl w:val="0"/>
          <w:numId w:val="4"/>
        </w:numPr>
      </w:pPr>
      <w:r w:rsidRPr="002101E6">
        <w:t>Zásoby obstarané kúpou:</w:t>
      </w:r>
    </w:p>
    <w:p w14:paraId="5501B699"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DC7002C"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165E63BD" w14:textId="77777777" w:rsidR="00335AB7" w:rsidRPr="002101E6" w:rsidRDefault="00335AB7" w:rsidP="002101E6">
      <w:pPr>
        <w:ind w:left="539"/>
      </w:pPr>
    </w:p>
    <w:p w14:paraId="3E2515A3" w14:textId="77777777" w:rsidR="00335AB7" w:rsidRPr="002101E6" w:rsidRDefault="00335AB7" w:rsidP="00C81150">
      <w:pPr>
        <w:numPr>
          <w:ilvl w:val="0"/>
          <w:numId w:val="4"/>
        </w:numPr>
      </w:pPr>
      <w:r w:rsidRPr="002101E6">
        <w:t>Pohľadávky:</w:t>
      </w:r>
    </w:p>
    <w:p w14:paraId="2FBBEF19"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57D0669A"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70FCF796" w14:textId="77777777" w:rsidR="00335AB7" w:rsidRPr="002101E6" w:rsidRDefault="00335AB7" w:rsidP="00CB407B">
      <w:pPr>
        <w:ind w:left="539"/>
      </w:pPr>
    </w:p>
    <w:p w14:paraId="33B326EF" w14:textId="77777777"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14:paraId="7AE978F6" w14:textId="77777777" w:rsidR="00335AB7" w:rsidRPr="002101E6" w:rsidRDefault="00335AB7" w:rsidP="00C81150"/>
    <w:p w14:paraId="69D262E9" w14:textId="042F6E12" w:rsidR="00335AB7" w:rsidRDefault="00335AB7" w:rsidP="00C81150">
      <w:pPr>
        <w:numPr>
          <w:ilvl w:val="0"/>
          <w:numId w:val="4"/>
        </w:numPr>
      </w:pPr>
      <w:r w:rsidRPr="002101E6">
        <w:t>Časové rozlíšenie na strane aktív súvahy – očakávanou menovitou hodnotou.</w:t>
      </w:r>
    </w:p>
    <w:p w14:paraId="1545F945" w14:textId="77777777" w:rsidR="002342A2" w:rsidRDefault="002342A2" w:rsidP="002342A2">
      <w:pPr>
        <w:pStyle w:val="Odsekzoznamu"/>
      </w:pPr>
    </w:p>
    <w:p w14:paraId="47297410" w14:textId="77777777" w:rsidR="00335AB7" w:rsidRPr="002101E6" w:rsidRDefault="00335AB7" w:rsidP="009E172B"/>
    <w:p w14:paraId="1C56677A" w14:textId="77777777" w:rsidR="00335AB7" w:rsidRPr="002101E6" w:rsidRDefault="00335AB7" w:rsidP="00C81150">
      <w:pPr>
        <w:numPr>
          <w:ilvl w:val="0"/>
          <w:numId w:val="4"/>
        </w:numPr>
      </w:pPr>
      <w:r w:rsidRPr="002101E6">
        <w:t>Záväzky:</w:t>
      </w:r>
    </w:p>
    <w:p w14:paraId="39CC68BF"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71DB2E6B"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0090A035" w14:textId="77777777" w:rsidR="00335AB7" w:rsidRPr="002101E6" w:rsidRDefault="00335AB7" w:rsidP="00417846">
      <w:pPr>
        <w:rPr>
          <w:snapToGrid w:val="0"/>
          <w:lang w:eastAsia="sk-SK"/>
        </w:rPr>
      </w:pPr>
    </w:p>
    <w:p w14:paraId="475EC2EE" w14:textId="77777777" w:rsidR="00335AB7" w:rsidRDefault="00335AB7" w:rsidP="00C81150">
      <w:pPr>
        <w:numPr>
          <w:ilvl w:val="0"/>
          <w:numId w:val="4"/>
        </w:numPr>
      </w:pPr>
      <w:r w:rsidRPr="002101E6">
        <w:t>Rezervy – v očakávanej výške záväzku</w:t>
      </w:r>
      <w:r>
        <w:t>.</w:t>
      </w:r>
    </w:p>
    <w:p w14:paraId="19690EB7" w14:textId="77777777" w:rsidR="00335AB7" w:rsidRPr="002101E6" w:rsidRDefault="00335AB7" w:rsidP="00B1507A"/>
    <w:p w14:paraId="6E6630C9" w14:textId="77777777" w:rsidR="00335AB7" w:rsidRPr="002101E6" w:rsidRDefault="00335AB7" w:rsidP="00C81150">
      <w:pPr>
        <w:numPr>
          <w:ilvl w:val="0"/>
          <w:numId w:val="4"/>
        </w:numPr>
      </w:pPr>
      <w:r>
        <w:t>P</w:t>
      </w:r>
      <w:r w:rsidRPr="002101E6">
        <w:t xml:space="preserve">ôžičky, úvery: </w:t>
      </w:r>
    </w:p>
    <w:p w14:paraId="616A7299"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4BBB40DB"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69B3F343" w14:textId="77777777" w:rsidR="00335AB7" w:rsidRPr="002101E6" w:rsidRDefault="00335AB7" w:rsidP="00C81150">
      <w:pPr>
        <w:ind w:left="539"/>
      </w:pPr>
    </w:p>
    <w:p w14:paraId="37884C26" w14:textId="77777777" w:rsidR="00335AB7" w:rsidRPr="002101E6" w:rsidRDefault="00335AB7" w:rsidP="00C81150">
      <w:pPr>
        <w:numPr>
          <w:ilvl w:val="0"/>
          <w:numId w:val="4"/>
        </w:numPr>
      </w:pPr>
      <w:r w:rsidRPr="002101E6">
        <w:t>Časové rozlíšenie na strane pasív súvahy – očakávanou menovitou hodnotou.</w:t>
      </w:r>
    </w:p>
    <w:p w14:paraId="02DE1C7C" w14:textId="77777777" w:rsidR="00335AB7" w:rsidRPr="002101E6" w:rsidRDefault="00335AB7" w:rsidP="00C81150"/>
    <w:p w14:paraId="1DF769E3"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37A5DCB8" w14:textId="77777777" w:rsidR="00335AB7" w:rsidRDefault="00335AB7" w:rsidP="001E4D71">
      <w:pPr>
        <w:pStyle w:val="Odsekzoznamu"/>
      </w:pPr>
    </w:p>
    <w:p w14:paraId="41816F41" w14:textId="77777777" w:rsidR="00AE08BA" w:rsidRPr="002101E6" w:rsidRDefault="00AE08BA" w:rsidP="00172A69">
      <w:pPr>
        <w:ind w:left="539"/>
      </w:pPr>
    </w:p>
    <w:p w14:paraId="1D95E00A" w14:textId="77777777"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14:paraId="19C0A7CB" w14:textId="77777777" w:rsidR="00335AB7" w:rsidRPr="002101E6" w:rsidRDefault="00335AB7" w:rsidP="00C81150"/>
    <w:p w14:paraId="0EF1C727" w14:textId="77777777"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14:paraId="6C71E3AE" w14:textId="77777777" w:rsidR="00335AB7" w:rsidRPr="002101E6" w:rsidRDefault="00335AB7" w:rsidP="00C81150"/>
    <w:p w14:paraId="6838731C" w14:textId="09FEE610" w:rsidR="00335AB7" w:rsidRPr="00681808"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w:t>
      </w:r>
      <w:r w:rsidRPr="00194301">
        <w:rPr>
          <w:snapToGrid w:val="0"/>
          <w:lang w:eastAsia="sk-SK"/>
        </w:rPr>
        <w:t>očakávanej výške záväzku. Spoločnosť vytv</w:t>
      </w:r>
      <w:r w:rsidR="00D17E84" w:rsidRPr="00194301">
        <w:rPr>
          <w:snapToGrid w:val="0"/>
          <w:lang w:eastAsia="sk-SK"/>
        </w:rPr>
        <w:t>orila</w:t>
      </w:r>
      <w:r w:rsidRPr="00194301">
        <w:rPr>
          <w:snapToGrid w:val="0"/>
          <w:lang w:eastAsia="sk-SK"/>
        </w:rPr>
        <w:t xml:space="preserve"> rezervu</w:t>
      </w:r>
      <w:r w:rsidR="00BB2714" w:rsidRPr="00194301">
        <w:rPr>
          <w:snapToGrid w:val="0"/>
          <w:lang w:eastAsia="sk-SK"/>
        </w:rPr>
        <w:t xml:space="preserve"> </w:t>
      </w:r>
      <w:r w:rsidRPr="00194301">
        <w:rPr>
          <w:snapToGrid w:val="0"/>
          <w:lang w:eastAsia="sk-SK"/>
        </w:rPr>
        <w:t>na nevyčerpané dovolenky</w:t>
      </w:r>
      <w:r w:rsidR="00D17E84" w:rsidRPr="00194301">
        <w:rPr>
          <w:snapToGrid w:val="0"/>
          <w:lang w:eastAsia="sk-SK"/>
        </w:rPr>
        <w:t xml:space="preserve">. </w:t>
      </w:r>
      <w:r w:rsidRPr="00194301">
        <w:rPr>
          <w:snapToGrid w:val="0"/>
          <w:lang w:eastAsia="sk-SK"/>
        </w:rPr>
        <w:t xml:space="preserve">Ku dňu, ku ktorému sa zostavuje </w:t>
      </w:r>
      <w:r w:rsidR="00A20CF0">
        <w:rPr>
          <w:snapToGrid w:val="0"/>
          <w:lang w:eastAsia="sk-SK"/>
        </w:rPr>
        <w:t>účtovná závierka, sa posudzuje jej</w:t>
      </w:r>
      <w:r w:rsidRPr="00194301">
        <w:rPr>
          <w:snapToGrid w:val="0"/>
          <w:lang w:eastAsia="sk-SK"/>
        </w:rPr>
        <w:t xml:space="preserve"> výška a odôvodnenosť</w:t>
      </w:r>
      <w:r w:rsidRPr="00681808">
        <w:rPr>
          <w:snapToGrid w:val="0"/>
          <w:lang w:eastAsia="sk-SK"/>
        </w:rPr>
        <w:t xml:space="preserve">. </w:t>
      </w:r>
    </w:p>
    <w:p w14:paraId="58A4DE66" w14:textId="77777777" w:rsidR="00335AB7" w:rsidRPr="002101E6" w:rsidRDefault="00335AB7" w:rsidP="005634CD">
      <w:pPr>
        <w:tabs>
          <w:tab w:val="num" w:pos="993"/>
        </w:tabs>
        <w:ind w:left="993"/>
      </w:pPr>
    </w:p>
    <w:p w14:paraId="47F4D81B"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713509D" w14:textId="77777777" w:rsidR="00335AB7" w:rsidRPr="002101E6" w:rsidRDefault="00335AB7" w:rsidP="005634CD">
      <w:pPr>
        <w:ind w:left="993"/>
        <w:rPr>
          <w:snapToGrid w:val="0"/>
          <w:lang w:eastAsia="sk-SK"/>
        </w:rPr>
      </w:pPr>
    </w:p>
    <w:p w14:paraId="5B08517A" w14:textId="28187AD6" w:rsidR="00335AB7" w:rsidRPr="00194301" w:rsidRDefault="00335AB7" w:rsidP="00813F51">
      <w:pPr>
        <w:numPr>
          <w:ilvl w:val="1"/>
          <w:numId w:val="13"/>
        </w:numPr>
        <w:tabs>
          <w:tab w:val="clear" w:pos="851"/>
          <w:tab w:val="num" w:pos="993"/>
          <w:tab w:val="num" w:pos="1260"/>
        </w:tabs>
        <w:ind w:left="993" w:firstLine="0"/>
        <w:rPr>
          <w:snapToGrid w:val="0"/>
          <w:color w:val="000000"/>
          <w:lang w:eastAsia="sk-SK"/>
        </w:rPr>
      </w:pPr>
      <w:r w:rsidRPr="00A0666C">
        <w:rPr>
          <w:snapToGrid w:val="0"/>
          <w:color w:val="000000"/>
          <w:lang w:eastAsia="sk-SK"/>
        </w:rPr>
        <w:t xml:space="preserve">k pohľadávkam po </w:t>
      </w:r>
      <w:r w:rsidRPr="00194301">
        <w:rPr>
          <w:snapToGrid w:val="0"/>
          <w:color w:val="000000"/>
          <w:lang w:eastAsia="sk-SK"/>
        </w:rPr>
        <w:t>lehote splatnosti nad 360 dní 20 %, nad 720 dní 50 %, nad 1080 dní</w:t>
      </w:r>
      <w:r w:rsidR="00D17E84" w:rsidRPr="00194301">
        <w:rPr>
          <w:snapToGrid w:val="0"/>
          <w:color w:val="000000"/>
          <w:lang w:eastAsia="sk-SK"/>
        </w:rPr>
        <w:t xml:space="preserve">  </w:t>
      </w:r>
      <w:r w:rsidRPr="00194301">
        <w:rPr>
          <w:snapToGrid w:val="0"/>
          <w:color w:val="000000"/>
          <w:lang w:eastAsia="sk-SK"/>
        </w:rPr>
        <w:t>100 %.</w:t>
      </w:r>
      <w:r w:rsidR="00F11CAD" w:rsidRPr="00194301">
        <w:rPr>
          <w:snapToGrid w:val="0"/>
          <w:color w:val="000000"/>
          <w:lang w:eastAsia="sk-SK"/>
        </w:rPr>
        <w:t xml:space="preserve"> </w:t>
      </w:r>
    </w:p>
    <w:p w14:paraId="692AA93B" w14:textId="77777777" w:rsidR="00335AB7" w:rsidRPr="002101E6" w:rsidRDefault="00335AB7" w:rsidP="005634CD">
      <w:pPr>
        <w:tabs>
          <w:tab w:val="num" w:pos="993"/>
        </w:tabs>
        <w:ind w:left="993"/>
      </w:pPr>
    </w:p>
    <w:p w14:paraId="24AB3C90"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583F2B04" w14:textId="77777777" w:rsidR="00335AB7" w:rsidRPr="002101E6" w:rsidRDefault="00335AB7" w:rsidP="005634CD">
      <w:pPr>
        <w:tabs>
          <w:tab w:val="num" w:pos="993"/>
        </w:tabs>
        <w:ind w:left="993"/>
        <w:rPr>
          <w:snapToGrid w:val="0"/>
          <w:lang w:eastAsia="sk-SK"/>
        </w:rPr>
      </w:pPr>
    </w:p>
    <w:p w14:paraId="0A6215F8"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FF17294" w14:textId="77777777" w:rsidR="00335AB7" w:rsidRPr="002101E6" w:rsidRDefault="00335AB7" w:rsidP="005634CD">
      <w:pPr>
        <w:tabs>
          <w:tab w:val="num" w:pos="993"/>
        </w:tabs>
        <w:ind w:left="993"/>
      </w:pPr>
    </w:p>
    <w:p w14:paraId="1CC58D68" w14:textId="77777777" w:rsidR="00335AB7" w:rsidRDefault="00335AB7" w:rsidP="005634CD">
      <w:pPr>
        <w:tabs>
          <w:tab w:val="num" w:pos="993"/>
        </w:tabs>
        <w:ind w:left="993"/>
      </w:pPr>
      <w:r w:rsidRPr="002101E6">
        <w:t>Priemerné životnosti podľa plánu odpisov sú:</w:t>
      </w:r>
    </w:p>
    <w:p w14:paraId="61CE8926" w14:textId="77777777" w:rsidR="00AE08BA" w:rsidRPr="002101E6" w:rsidRDefault="00AE08BA" w:rsidP="005634CD">
      <w:pPr>
        <w:tabs>
          <w:tab w:val="num" w:pos="993"/>
        </w:tabs>
        <w:ind w:left="993"/>
      </w:pPr>
    </w:p>
    <w:p w14:paraId="4B7063C0" w14:textId="77777777"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14:paraId="60CF0F7F" w14:textId="77777777" w:rsidTr="00EA2508">
        <w:trPr>
          <w:trHeight w:val="246"/>
        </w:trPr>
        <w:tc>
          <w:tcPr>
            <w:tcW w:w="3127" w:type="dxa"/>
            <w:tcBorders>
              <w:top w:val="single" w:sz="8" w:space="0" w:color="auto"/>
              <w:bottom w:val="single" w:sz="4" w:space="0" w:color="auto"/>
            </w:tcBorders>
          </w:tcPr>
          <w:p w14:paraId="31AF9AA3" w14:textId="77777777"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14:paraId="38CC298B" w14:textId="77777777"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14:paraId="0B629A88"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6C9EB1A4" w14:textId="77777777" w:rsidTr="00EA2508">
        <w:trPr>
          <w:trHeight w:val="263"/>
        </w:trPr>
        <w:tc>
          <w:tcPr>
            <w:tcW w:w="3127" w:type="dxa"/>
            <w:tcBorders>
              <w:top w:val="single" w:sz="4" w:space="0" w:color="auto"/>
            </w:tcBorders>
          </w:tcPr>
          <w:p w14:paraId="02926EE8" w14:textId="77777777"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14:paraId="46B55FBF" w14:textId="77777777"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14:paraId="3726F556" w14:textId="77777777" w:rsidR="00335AB7" w:rsidRPr="005634CD" w:rsidRDefault="00335AB7" w:rsidP="00B67D88">
            <w:pPr>
              <w:jc w:val="center"/>
              <w:rPr>
                <w:b/>
                <w:bCs/>
                <w:sz w:val="15"/>
                <w:szCs w:val="15"/>
              </w:rPr>
            </w:pPr>
            <w:r w:rsidRPr="005634CD">
              <w:rPr>
                <w:sz w:val="15"/>
                <w:szCs w:val="15"/>
              </w:rPr>
              <w:t>5,0 %</w:t>
            </w:r>
          </w:p>
        </w:tc>
      </w:tr>
      <w:tr w:rsidR="00335AB7" w:rsidRPr="005634CD" w14:paraId="253C4997" w14:textId="77777777" w:rsidTr="00EA2508">
        <w:trPr>
          <w:trHeight w:val="246"/>
        </w:trPr>
        <w:tc>
          <w:tcPr>
            <w:tcW w:w="3127" w:type="dxa"/>
          </w:tcPr>
          <w:p w14:paraId="1F11D2C5"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14:paraId="09CFA284" w14:textId="77777777" w:rsidR="00335AB7" w:rsidRPr="005634CD" w:rsidRDefault="00335AB7" w:rsidP="00B67D88">
            <w:pPr>
              <w:jc w:val="center"/>
              <w:rPr>
                <w:b/>
                <w:bCs/>
                <w:snapToGrid w:val="0"/>
                <w:sz w:val="15"/>
                <w:szCs w:val="15"/>
              </w:rPr>
            </w:pPr>
            <w:r w:rsidRPr="005634CD">
              <w:rPr>
                <w:sz w:val="15"/>
                <w:szCs w:val="15"/>
              </w:rPr>
              <w:t>6 rokov</w:t>
            </w:r>
          </w:p>
        </w:tc>
        <w:tc>
          <w:tcPr>
            <w:tcW w:w="2623" w:type="dxa"/>
          </w:tcPr>
          <w:p w14:paraId="7D9A5859" w14:textId="77777777" w:rsidR="00335AB7" w:rsidRPr="005634CD" w:rsidRDefault="00335AB7" w:rsidP="00B67D88">
            <w:pPr>
              <w:jc w:val="center"/>
              <w:rPr>
                <w:b/>
                <w:bCs/>
                <w:sz w:val="15"/>
                <w:szCs w:val="15"/>
              </w:rPr>
            </w:pPr>
            <w:r w:rsidRPr="005634CD">
              <w:rPr>
                <w:sz w:val="15"/>
                <w:szCs w:val="15"/>
              </w:rPr>
              <w:t>16,7 %</w:t>
            </w:r>
          </w:p>
        </w:tc>
      </w:tr>
      <w:tr w:rsidR="00335AB7" w:rsidRPr="005634CD" w14:paraId="059E5579" w14:textId="77777777" w:rsidTr="00EA2508">
        <w:trPr>
          <w:trHeight w:val="263"/>
        </w:trPr>
        <w:tc>
          <w:tcPr>
            <w:tcW w:w="3127" w:type="dxa"/>
            <w:tcBorders>
              <w:bottom w:val="single" w:sz="4" w:space="0" w:color="auto"/>
            </w:tcBorders>
          </w:tcPr>
          <w:p w14:paraId="14DFF80E"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14:paraId="6F3BEE86" w14:textId="77777777"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14:paraId="693A88C8" w14:textId="77777777" w:rsidR="00335AB7" w:rsidRPr="005634CD" w:rsidRDefault="00335AB7" w:rsidP="00B67D88">
            <w:pPr>
              <w:jc w:val="center"/>
              <w:rPr>
                <w:b/>
                <w:bCs/>
                <w:sz w:val="15"/>
                <w:szCs w:val="15"/>
              </w:rPr>
            </w:pPr>
            <w:r w:rsidRPr="005634CD">
              <w:rPr>
                <w:sz w:val="15"/>
                <w:szCs w:val="15"/>
              </w:rPr>
              <w:t>25,0 %</w:t>
            </w:r>
          </w:p>
        </w:tc>
      </w:tr>
    </w:tbl>
    <w:p w14:paraId="2641BD41" w14:textId="77777777" w:rsidR="00335AB7" w:rsidRPr="002101E6" w:rsidRDefault="00335AB7" w:rsidP="00EB02F1">
      <w:pPr>
        <w:ind w:left="900"/>
        <w:rPr>
          <w:snapToGrid w:val="0"/>
        </w:rPr>
      </w:pPr>
    </w:p>
    <w:p w14:paraId="4306263A" w14:textId="3A6A5973" w:rsidR="00335AB7" w:rsidRPr="00033E8A" w:rsidRDefault="00335AB7" w:rsidP="00F33F7E">
      <w:pPr>
        <w:ind w:left="900"/>
      </w:pPr>
      <w:r w:rsidRPr="00A0666C">
        <w:rPr>
          <w:snapToGrid w:val="0"/>
        </w:rPr>
        <w:t>Spoločnosť v roku 20</w:t>
      </w:r>
      <w:r w:rsidR="00276AF1" w:rsidRPr="00A0666C">
        <w:rPr>
          <w:snapToGrid w:val="0"/>
        </w:rPr>
        <w:t>2</w:t>
      </w:r>
      <w:r w:rsidR="00463F73">
        <w:rPr>
          <w:snapToGrid w:val="0"/>
        </w:rPr>
        <w:t>4</w:t>
      </w:r>
      <w:r w:rsidRPr="00A0666C">
        <w:rPr>
          <w:snapToGrid w:val="0"/>
        </w:rPr>
        <w:t xml:space="preserve"> </w:t>
      </w:r>
      <w:r w:rsidR="002E64E3" w:rsidRPr="00A0666C">
        <w:rPr>
          <w:snapToGrid w:val="0"/>
        </w:rPr>
        <w:t>vykazuje</w:t>
      </w:r>
      <w:r w:rsidRPr="00A0666C">
        <w:rPr>
          <w:snapToGrid w:val="0"/>
        </w:rPr>
        <w:t xml:space="preserve"> </w:t>
      </w:r>
      <w:r w:rsidR="00F11CAD" w:rsidRPr="00A0666C">
        <w:rPr>
          <w:snapToGrid w:val="0"/>
        </w:rPr>
        <w:t xml:space="preserve">aj </w:t>
      </w:r>
      <w:r w:rsidRPr="00A0666C">
        <w:rPr>
          <w:snapToGrid w:val="0"/>
        </w:rPr>
        <w:t>dlhodob</w:t>
      </w:r>
      <w:r w:rsidR="002E64E3" w:rsidRPr="00A0666C">
        <w:rPr>
          <w:snapToGrid w:val="0"/>
        </w:rPr>
        <w:t>ý</w:t>
      </w:r>
      <w:r w:rsidRPr="00A0666C">
        <w:rPr>
          <w:snapToGrid w:val="0"/>
        </w:rPr>
        <w:t xml:space="preserve"> nehmotn</w:t>
      </w:r>
      <w:r w:rsidR="002E64E3" w:rsidRPr="00A0666C">
        <w:rPr>
          <w:snapToGrid w:val="0"/>
        </w:rPr>
        <w:t>ý</w:t>
      </w:r>
      <w:r w:rsidRPr="00A0666C">
        <w:rPr>
          <w:snapToGrid w:val="0"/>
        </w:rPr>
        <w:t xml:space="preserve"> majet</w:t>
      </w:r>
      <w:r w:rsidR="002E64E3" w:rsidRPr="00A0666C">
        <w:rPr>
          <w:snapToGrid w:val="0"/>
        </w:rPr>
        <w:t xml:space="preserve">ok, ktorý sa odpisuje </w:t>
      </w:r>
      <w:r w:rsidR="00F11CAD" w:rsidRPr="00A0666C">
        <w:rPr>
          <w:snapToGrid w:val="0"/>
        </w:rPr>
        <w:t>5 rokov.</w:t>
      </w:r>
    </w:p>
    <w:p w14:paraId="5DF56113" w14:textId="77777777" w:rsidR="00335AB7" w:rsidRPr="002101E6" w:rsidRDefault="00335AB7" w:rsidP="00C81150"/>
    <w:p w14:paraId="299A0639" w14:textId="77777777" w:rsidR="00335AB7" w:rsidRPr="005634CD" w:rsidRDefault="00335AB7" w:rsidP="005634CD">
      <w:pPr>
        <w:numPr>
          <w:ilvl w:val="0"/>
          <w:numId w:val="5"/>
        </w:numPr>
        <w:rPr>
          <w:b/>
          <w:bCs/>
        </w:rPr>
      </w:pPr>
      <w:r w:rsidRPr="005634CD">
        <w:rPr>
          <w:b/>
          <w:bCs/>
        </w:rPr>
        <w:t>Prepočet údajov v cudzích menách na slovenskú menu</w:t>
      </w:r>
    </w:p>
    <w:p w14:paraId="14ED76E7" w14:textId="77777777" w:rsidR="00335AB7" w:rsidRPr="002101E6" w:rsidRDefault="00335AB7" w:rsidP="00C81150"/>
    <w:p w14:paraId="74F72640"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89B82BC" w14:textId="77777777" w:rsidR="00B356F5" w:rsidRDefault="00B356F5" w:rsidP="00775AEE"/>
    <w:p w14:paraId="40F34A54" w14:textId="77777777" w:rsidR="00335AB7" w:rsidRPr="00B22CB2" w:rsidRDefault="00335AB7" w:rsidP="009C3AB4">
      <w:pPr>
        <w:numPr>
          <w:ilvl w:val="0"/>
          <w:numId w:val="5"/>
        </w:numPr>
        <w:rPr>
          <w:b/>
          <w:bCs/>
        </w:rPr>
      </w:pPr>
      <w:r w:rsidRPr="00B22CB2">
        <w:rPr>
          <w:b/>
          <w:bCs/>
        </w:rPr>
        <w:t>Opravy významných chýb minulých účtovných období</w:t>
      </w:r>
    </w:p>
    <w:p w14:paraId="50773ECC" w14:textId="77777777" w:rsidR="00335AB7" w:rsidRPr="00B22CB2" w:rsidRDefault="00335AB7" w:rsidP="009C3AB4">
      <w:pPr>
        <w:rPr>
          <w:b/>
          <w:bCs/>
        </w:rPr>
      </w:pPr>
    </w:p>
    <w:p w14:paraId="09B1007D" w14:textId="363C6BDD" w:rsidR="00335AB7" w:rsidRDefault="001B5D6E" w:rsidP="00775AEE">
      <w:r w:rsidRPr="00C46D50">
        <w:t>V priebehu bežného účtovného obdobia 20</w:t>
      </w:r>
      <w:r w:rsidR="00276AF1">
        <w:t>2</w:t>
      </w:r>
      <w:r w:rsidR="00463F73">
        <w:t>4</w:t>
      </w:r>
      <w:r w:rsidRPr="00C46D50">
        <w:t xml:space="preserve"> Spoločnosť </w:t>
      </w:r>
      <w:r w:rsidR="009B722C">
        <w:t xml:space="preserve">nezistila a neúčtovala o významných chybách minulých účtovných období. </w:t>
      </w:r>
    </w:p>
    <w:p w14:paraId="666C6FDC" w14:textId="77777777" w:rsidR="00836327" w:rsidRDefault="00836327" w:rsidP="00775AEE"/>
    <w:p w14:paraId="690C2A74" w14:textId="77777777" w:rsidR="00335AB7" w:rsidRPr="002101E6" w:rsidRDefault="00335AB7" w:rsidP="00CB407B">
      <w:pPr>
        <w:pStyle w:val="Nadpis1"/>
      </w:pPr>
      <w:r w:rsidRPr="002101E6">
        <w:t>INFORMáCIE, KTORé VYSVETĽUJú A DOPĹňAJú SúVAHU A VýKAZ ZISKOV A STRáT</w:t>
      </w:r>
    </w:p>
    <w:p w14:paraId="12C594B0" w14:textId="77777777" w:rsidR="00335AB7" w:rsidRDefault="00335AB7" w:rsidP="00CB407B">
      <w:pPr>
        <w:rPr>
          <w:b/>
          <w:bCs/>
          <w:snapToGrid w:val="0"/>
          <w:u w:val="single"/>
          <w:lang w:eastAsia="sk-SK"/>
        </w:rPr>
      </w:pPr>
    </w:p>
    <w:p w14:paraId="40E5D0AC" w14:textId="77777777" w:rsidR="00335AB7" w:rsidRPr="002101E6" w:rsidRDefault="00335AB7" w:rsidP="008711DF">
      <w:pPr>
        <w:pStyle w:val="Nadpis2"/>
      </w:pPr>
      <w:r w:rsidRPr="002101E6">
        <w:t xml:space="preserve">Záväzky </w:t>
      </w:r>
    </w:p>
    <w:p w14:paraId="4B831AD2" w14:textId="77777777" w:rsidR="00335AB7" w:rsidRPr="002101E6" w:rsidRDefault="00335AB7" w:rsidP="0074448F">
      <w:pPr>
        <w:rPr>
          <w:snapToGrid w:val="0"/>
          <w:lang w:eastAsia="sk-SK"/>
        </w:rPr>
      </w:pPr>
    </w:p>
    <w:p w14:paraId="7FA8B6F0" w14:textId="77777777" w:rsidR="00335AB7" w:rsidRDefault="00335AB7" w:rsidP="008B77F4">
      <w:pPr>
        <w:pStyle w:val="Nadpis3"/>
      </w:pPr>
      <w:r>
        <w:t>Z</w:t>
      </w:r>
      <w:r w:rsidRPr="002101E6">
        <w:t>áväzky podľa zostatkovej doby splatnosti</w:t>
      </w:r>
    </w:p>
    <w:p w14:paraId="067F0E6D" w14:textId="77777777"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4F0609" w:rsidRPr="002101E6" w14:paraId="6C5A646D" w14:textId="77777777" w:rsidTr="004F0609">
        <w:trPr>
          <w:trHeight w:val="251"/>
        </w:trPr>
        <w:tc>
          <w:tcPr>
            <w:tcW w:w="3431" w:type="pct"/>
            <w:tcBorders>
              <w:top w:val="single" w:sz="8" w:space="0" w:color="auto"/>
              <w:left w:val="single" w:sz="4" w:space="0" w:color="auto"/>
              <w:bottom w:val="nil"/>
              <w:right w:val="single" w:sz="4" w:space="0" w:color="auto"/>
            </w:tcBorders>
            <w:vAlign w:val="center"/>
          </w:tcPr>
          <w:p w14:paraId="53591B2D" w14:textId="77777777" w:rsidR="004F0609" w:rsidRPr="002101E6" w:rsidRDefault="004F0609" w:rsidP="004F0609">
            <w:pPr>
              <w:jc w:val="left"/>
              <w:rPr>
                <w:b/>
                <w:bCs/>
                <w:i/>
                <w:iCs/>
                <w:sz w:val="15"/>
                <w:szCs w:val="15"/>
                <w:lang w:eastAsia="sk-SK"/>
              </w:rPr>
            </w:pPr>
            <w:bookmarkStart w:id="6" w:name="RANGE_B9_E18"/>
            <w:bookmarkStart w:id="7" w:name="T_payables_maturity"/>
            <w:r w:rsidRPr="002101E6">
              <w:rPr>
                <w:b/>
                <w:bCs/>
                <w:i/>
                <w:iCs/>
                <w:sz w:val="15"/>
                <w:szCs w:val="15"/>
                <w:lang w:eastAsia="sk-SK"/>
              </w:rPr>
              <w:t>Položka</w:t>
            </w:r>
            <w:bookmarkEnd w:id="6"/>
          </w:p>
        </w:tc>
        <w:tc>
          <w:tcPr>
            <w:tcW w:w="785" w:type="pct"/>
            <w:tcBorders>
              <w:top w:val="single" w:sz="8" w:space="0" w:color="auto"/>
              <w:left w:val="single" w:sz="4" w:space="0" w:color="auto"/>
              <w:bottom w:val="nil"/>
              <w:right w:val="single" w:sz="4" w:space="0" w:color="auto"/>
            </w:tcBorders>
          </w:tcPr>
          <w:p w14:paraId="1C74744D" w14:textId="5D52BEBA" w:rsidR="004F0609" w:rsidRPr="002101E6" w:rsidRDefault="004F0609" w:rsidP="00CF5948">
            <w:pPr>
              <w:jc w:val="center"/>
            </w:pPr>
            <w:r w:rsidRPr="002101E6">
              <w:rPr>
                <w:b/>
                <w:bCs/>
                <w:i/>
                <w:iCs/>
                <w:sz w:val="15"/>
                <w:szCs w:val="15"/>
              </w:rPr>
              <w:t>31. 12. 20</w:t>
            </w:r>
            <w:r>
              <w:rPr>
                <w:b/>
                <w:bCs/>
                <w:i/>
                <w:iCs/>
                <w:sz w:val="15"/>
                <w:szCs w:val="15"/>
              </w:rPr>
              <w:t>2</w:t>
            </w:r>
            <w:r w:rsidR="00CF5948">
              <w:rPr>
                <w:b/>
                <w:bCs/>
                <w:i/>
                <w:iCs/>
                <w:sz w:val="15"/>
                <w:szCs w:val="15"/>
              </w:rPr>
              <w:t>4</w:t>
            </w:r>
          </w:p>
        </w:tc>
        <w:tc>
          <w:tcPr>
            <w:tcW w:w="784" w:type="pct"/>
            <w:tcBorders>
              <w:top w:val="single" w:sz="8" w:space="0" w:color="auto"/>
              <w:left w:val="single" w:sz="4" w:space="0" w:color="auto"/>
              <w:bottom w:val="nil"/>
              <w:right w:val="single" w:sz="4" w:space="0" w:color="auto"/>
            </w:tcBorders>
          </w:tcPr>
          <w:p w14:paraId="57D9D78D" w14:textId="2689038E" w:rsidR="004F0609" w:rsidRPr="002101E6" w:rsidRDefault="004F0609" w:rsidP="00CF5948">
            <w:pPr>
              <w:jc w:val="center"/>
              <w:rPr>
                <w:b/>
                <w:bCs/>
                <w:i/>
                <w:iCs/>
                <w:sz w:val="15"/>
                <w:szCs w:val="15"/>
              </w:rPr>
            </w:pPr>
            <w:r w:rsidRPr="002101E6">
              <w:rPr>
                <w:b/>
                <w:bCs/>
                <w:i/>
                <w:iCs/>
                <w:sz w:val="15"/>
                <w:szCs w:val="15"/>
              </w:rPr>
              <w:t>31. 12. 20</w:t>
            </w:r>
            <w:r>
              <w:rPr>
                <w:b/>
                <w:bCs/>
                <w:i/>
                <w:iCs/>
                <w:sz w:val="15"/>
                <w:szCs w:val="15"/>
              </w:rPr>
              <w:t>2</w:t>
            </w:r>
            <w:r w:rsidR="00CF5948">
              <w:rPr>
                <w:b/>
                <w:bCs/>
                <w:i/>
                <w:iCs/>
                <w:sz w:val="15"/>
                <w:szCs w:val="15"/>
              </w:rPr>
              <w:t>3</w:t>
            </w:r>
          </w:p>
        </w:tc>
      </w:tr>
      <w:tr w:rsidR="004F0609" w:rsidRPr="002101E6" w14:paraId="746DE0DA" w14:textId="77777777" w:rsidTr="004F0609">
        <w:trPr>
          <w:trHeight w:val="251"/>
        </w:trPr>
        <w:tc>
          <w:tcPr>
            <w:tcW w:w="3431" w:type="pct"/>
            <w:tcBorders>
              <w:top w:val="single" w:sz="4" w:space="0" w:color="auto"/>
              <w:left w:val="single" w:sz="4" w:space="0" w:color="auto"/>
              <w:bottom w:val="nil"/>
              <w:right w:val="single" w:sz="4" w:space="0" w:color="auto"/>
            </w:tcBorders>
            <w:vAlign w:val="center"/>
          </w:tcPr>
          <w:p w14:paraId="62CB9305" w14:textId="77777777" w:rsidR="004F0609" w:rsidRPr="002101E6" w:rsidRDefault="004F0609" w:rsidP="004F0609">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14:paraId="36D41689" w14:textId="77777777" w:rsidR="004F0609" w:rsidRPr="00C671B5" w:rsidRDefault="004F0609" w:rsidP="004F0609">
            <w:pPr>
              <w:jc w:val="right"/>
              <w:rPr>
                <w:sz w:val="15"/>
                <w:szCs w:val="15"/>
                <w:highlight w:val="yellow"/>
                <w:lang w:eastAsia="sk-SK"/>
              </w:rPr>
            </w:pPr>
          </w:p>
        </w:tc>
        <w:tc>
          <w:tcPr>
            <w:tcW w:w="784" w:type="pct"/>
            <w:tcBorders>
              <w:top w:val="single" w:sz="4" w:space="0" w:color="auto"/>
              <w:left w:val="single" w:sz="4" w:space="0" w:color="auto"/>
              <w:bottom w:val="nil"/>
              <w:right w:val="single" w:sz="4" w:space="0" w:color="auto"/>
            </w:tcBorders>
            <w:vAlign w:val="bottom"/>
          </w:tcPr>
          <w:p w14:paraId="3B793270" w14:textId="77777777" w:rsidR="004F0609" w:rsidRPr="002101E6" w:rsidRDefault="004F0609" w:rsidP="004F0609">
            <w:pPr>
              <w:jc w:val="right"/>
              <w:rPr>
                <w:sz w:val="15"/>
                <w:szCs w:val="15"/>
                <w:lang w:eastAsia="sk-SK"/>
              </w:rPr>
            </w:pPr>
          </w:p>
        </w:tc>
      </w:tr>
      <w:tr w:rsidR="004F0609" w:rsidRPr="002101E6" w14:paraId="385E78EB" w14:textId="77777777" w:rsidTr="004F0609">
        <w:trPr>
          <w:trHeight w:val="251"/>
        </w:trPr>
        <w:tc>
          <w:tcPr>
            <w:tcW w:w="3431" w:type="pct"/>
            <w:tcBorders>
              <w:top w:val="nil"/>
              <w:left w:val="single" w:sz="4" w:space="0" w:color="auto"/>
              <w:bottom w:val="nil"/>
              <w:right w:val="single" w:sz="4" w:space="0" w:color="auto"/>
            </w:tcBorders>
            <w:vAlign w:val="center"/>
          </w:tcPr>
          <w:p w14:paraId="3657FA17" w14:textId="77777777" w:rsidR="004F0609" w:rsidRPr="002101E6" w:rsidRDefault="004F0609" w:rsidP="004F0609">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14:paraId="68222323" w14:textId="39125B53" w:rsidR="004F0609" w:rsidRPr="007F75FA" w:rsidRDefault="00B740A8" w:rsidP="004F0609">
            <w:pPr>
              <w:jc w:val="right"/>
              <w:rPr>
                <w:sz w:val="15"/>
                <w:szCs w:val="15"/>
                <w:lang w:eastAsia="sk-SK"/>
              </w:rPr>
            </w:pPr>
            <w:r>
              <w:rPr>
                <w:sz w:val="15"/>
                <w:szCs w:val="15"/>
                <w:lang w:eastAsia="sk-SK"/>
              </w:rPr>
              <w:t>0</w:t>
            </w:r>
          </w:p>
        </w:tc>
        <w:tc>
          <w:tcPr>
            <w:tcW w:w="784" w:type="pct"/>
            <w:tcBorders>
              <w:top w:val="nil"/>
              <w:left w:val="single" w:sz="4" w:space="0" w:color="auto"/>
              <w:bottom w:val="nil"/>
              <w:right w:val="single" w:sz="4" w:space="0" w:color="auto"/>
            </w:tcBorders>
            <w:vAlign w:val="bottom"/>
          </w:tcPr>
          <w:p w14:paraId="544E10DD" w14:textId="4CAFBB73" w:rsidR="004F0609" w:rsidRDefault="00747CDE" w:rsidP="004F0609">
            <w:pPr>
              <w:jc w:val="right"/>
              <w:rPr>
                <w:sz w:val="15"/>
                <w:szCs w:val="15"/>
                <w:lang w:eastAsia="sk-SK"/>
              </w:rPr>
            </w:pPr>
            <w:r>
              <w:rPr>
                <w:sz w:val="15"/>
                <w:szCs w:val="15"/>
                <w:lang w:eastAsia="sk-SK"/>
              </w:rPr>
              <w:t>0</w:t>
            </w:r>
          </w:p>
        </w:tc>
      </w:tr>
      <w:tr w:rsidR="004F0609" w:rsidRPr="002101E6" w14:paraId="3B196E98" w14:textId="77777777" w:rsidTr="004F0609">
        <w:trPr>
          <w:trHeight w:val="251"/>
        </w:trPr>
        <w:tc>
          <w:tcPr>
            <w:tcW w:w="3431" w:type="pct"/>
            <w:tcBorders>
              <w:top w:val="nil"/>
              <w:left w:val="single" w:sz="4" w:space="0" w:color="auto"/>
              <w:bottom w:val="nil"/>
              <w:right w:val="single" w:sz="4" w:space="0" w:color="auto"/>
            </w:tcBorders>
            <w:vAlign w:val="center"/>
          </w:tcPr>
          <w:p w14:paraId="1B518FF7" w14:textId="77777777" w:rsidR="004F0609" w:rsidRPr="002101E6" w:rsidRDefault="004F0609" w:rsidP="004F0609">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14:paraId="230CA557" w14:textId="1103B07D" w:rsidR="004F0609" w:rsidRPr="007F75FA" w:rsidRDefault="00CF5948" w:rsidP="004F0609">
            <w:pPr>
              <w:jc w:val="right"/>
              <w:rPr>
                <w:sz w:val="15"/>
                <w:szCs w:val="15"/>
                <w:lang w:eastAsia="sk-SK"/>
              </w:rPr>
            </w:pPr>
            <w:r>
              <w:rPr>
                <w:sz w:val="15"/>
                <w:szCs w:val="15"/>
                <w:lang w:eastAsia="sk-SK"/>
              </w:rPr>
              <w:t>1</w:t>
            </w:r>
            <w:r w:rsidR="007C1E9E">
              <w:rPr>
                <w:sz w:val="15"/>
                <w:szCs w:val="15"/>
                <w:lang w:eastAsia="sk-SK"/>
              </w:rPr>
              <w:t> </w:t>
            </w:r>
            <w:r>
              <w:rPr>
                <w:sz w:val="15"/>
                <w:szCs w:val="15"/>
                <w:lang w:eastAsia="sk-SK"/>
              </w:rPr>
              <w:t>158</w:t>
            </w:r>
            <w:r w:rsidR="007C1E9E">
              <w:rPr>
                <w:sz w:val="15"/>
                <w:szCs w:val="15"/>
                <w:lang w:eastAsia="sk-SK"/>
              </w:rPr>
              <w:t xml:space="preserve"> </w:t>
            </w:r>
            <w:r>
              <w:rPr>
                <w:sz w:val="15"/>
                <w:szCs w:val="15"/>
                <w:lang w:eastAsia="sk-SK"/>
              </w:rPr>
              <w:t>768</w:t>
            </w:r>
          </w:p>
        </w:tc>
        <w:tc>
          <w:tcPr>
            <w:tcW w:w="784" w:type="pct"/>
            <w:tcBorders>
              <w:top w:val="nil"/>
              <w:left w:val="single" w:sz="4" w:space="0" w:color="auto"/>
              <w:bottom w:val="single" w:sz="4" w:space="0" w:color="auto"/>
              <w:right w:val="single" w:sz="4" w:space="0" w:color="auto"/>
            </w:tcBorders>
            <w:vAlign w:val="bottom"/>
          </w:tcPr>
          <w:p w14:paraId="0F47F577" w14:textId="1F54011E" w:rsidR="004F0609" w:rsidRPr="00D9120F" w:rsidRDefault="007C1E9E" w:rsidP="007C1E9E">
            <w:pPr>
              <w:jc w:val="right"/>
              <w:rPr>
                <w:sz w:val="15"/>
                <w:szCs w:val="15"/>
                <w:lang w:eastAsia="sk-SK"/>
              </w:rPr>
            </w:pPr>
            <w:r>
              <w:rPr>
                <w:sz w:val="15"/>
                <w:szCs w:val="15"/>
                <w:lang w:eastAsia="sk-SK"/>
              </w:rPr>
              <w:t xml:space="preserve">1 346 </w:t>
            </w:r>
            <w:bookmarkStart w:id="8" w:name="_GoBack"/>
            <w:bookmarkEnd w:id="8"/>
            <w:r>
              <w:rPr>
                <w:sz w:val="15"/>
                <w:szCs w:val="15"/>
                <w:lang w:eastAsia="sk-SK"/>
              </w:rPr>
              <w:t>181</w:t>
            </w:r>
          </w:p>
        </w:tc>
      </w:tr>
      <w:tr w:rsidR="00CF5948" w:rsidRPr="002101E6" w14:paraId="4B9EED62" w14:textId="77777777" w:rsidTr="004F0609">
        <w:trPr>
          <w:trHeight w:val="251"/>
        </w:trPr>
        <w:tc>
          <w:tcPr>
            <w:tcW w:w="3431" w:type="pct"/>
            <w:tcBorders>
              <w:top w:val="nil"/>
              <w:left w:val="single" w:sz="4" w:space="0" w:color="auto"/>
              <w:bottom w:val="single" w:sz="4" w:space="0" w:color="auto"/>
              <w:right w:val="single" w:sz="4" w:space="0" w:color="auto"/>
            </w:tcBorders>
            <w:vAlign w:val="center"/>
          </w:tcPr>
          <w:p w14:paraId="59B49974" w14:textId="77777777" w:rsidR="00CF5948" w:rsidRPr="002101E6" w:rsidRDefault="00CF5948"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14:paraId="006FE7FD" w14:textId="22510FEC" w:rsidR="00CF5948" w:rsidRPr="007F75FA" w:rsidRDefault="00CF5948" w:rsidP="00D1634E">
            <w:pPr>
              <w:jc w:val="right"/>
              <w:rPr>
                <w:b/>
                <w:bCs/>
                <w:sz w:val="15"/>
                <w:szCs w:val="15"/>
                <w:lang w:eastAsia="sk-SK"/>
              </w:rPr>
            </w:pPr>
            <w:r>
              <w:rPr>
                <w:b/>
                <w:bCs/>
                <w:sz w:val="15"/>
                <w:szCs w:val="15"/>
                <w:lang w:eastAsia="sk-SK"/>
              </w:rPr>
              <w:t>1</w:t>
            </w:r>
            <w:r w:rsidR="007C1E9E">
              <w:rPr>
                <w:b/>
                <w:bCs/>
                <w:sz w:val="15"/>
                <w:szCs w:val="15"/>
                <w:lang w:eastAsia="sk-SK"/>
              </w:rPr>
              <w:t> </w:t>
            </w:r>
            <w:r>
              <w:rPr>
                <w:b/>
                <w:bCs/>
                <w:sz w:val="15"/>
                <w:szCs w:val="15"/>
                <w:lang w:eastAsia="sk-SK"/>
              </w:rPr>
              <w:t>158</w:t>
            </w:r>
            <w:r w:rsidR="007C1E9E">
              <w:rPr>
                <w:b/>
                <w:bCs/>
                <w:sz w:val="15"/>
                <w:szCs w:val="15"/>
                <w:lang w:eastAsia="sk-SK"/>
              </w:rPr>
              <w:t xml:space="preserve"> </w:t>
            </w:r>
            <w:r>
              <w:rPr>
                <w:b/>
                <w:bCs/>
                <w:sz w:val="15"/>
                <w:szCs w:val="15"/>
                <w:lang w:eastAsia="sk-SK"/>
              </w:rPr>
              <w:t>768</w:t>
            </w:r>
          </w:p>
        </w:tc>
        <w:tc>
          <w:tcPr>
            <w:tcW w:w="784" w:type="pct"/>
            <w:tcBorders>
              <w:top w:val="nil"/>
              <w:left w:val="single" w:sz="4" w:space="0" w:color="auto"/>
              <w:bottom w:val="single" w:sz="4" w:space="0" w:color="auto"/>
              <w:right w:val="single" w:sz="4" w:space="0" w:color="auto"/>
            </w:tcBorders>
            <w:vAlign w:val="center"/>
          </w:tcPr>
          <w:p w14:paraId="6A33FAE1" w14:textId="4B76CCCF" w:rsidR="00CF5948" w:rsidRDefault="00CF5948" w:rsidP="00D570D8">
            <w:pPr>
              <w:jc w:val="right"/>
              <w:rPr>
                <w:b/>
                <w:bCs/>
                <w:sz w:val="15"/>
                <w:szCs w:val="15"/>
                <w:lang w:eastAsia="sk-SK"/>
              </w:rPr>
            </w:pPr>
            <w:r w:rsidRPr="004F0609">
              <w:rPr>
                <w:b/>
                <w:bCs/>
                <w:sz w:val="15"/>
                <w:szCs w:val="15"/>
                <w:lang w:eastAsia="sk-SK"/>
              </w:rPr>
              <w:t>1</w:t>
            </w:r>
            <w:r w:rsidR="007C1E9E">
              <w:rPr>
                <w:b/>
                <w:bCs/>
                <w:sz w:val="15"/>
                <w:szCs w:val="15"/>
                <w:lang w:eastAsia="sk-SK"/>
              </w:rPr>
              <w:t> 346 181</w:t>
            </w:r>
          </w:p>
        </w:tc>
      </w:tr>
      <w:tr w:rsidR="004F0609" w:rsidRPr="002101E6" w14:paraId="396FBF33" w14:textId="77777777" w:rsidTr="004F0609">
        <w:trPr>
          <w:trHeight w:val="251"/>
        </w:trPr>
        <w:tc>
          <w:tcPr>
            <w:tcW w:w="3431" w:type="pct"/>
            <w:tcBorders>
              <w:top w:val="single" w:sz="4" w:space="0" w:color="auto"/>
              <w:left w:val="single" w:sz="4" w:space="0" w:color="auto"/>
              <w:right w:val="single" w:sz="4" w:space="0" w:color="auto"/>
            </w:tcBorders>
            <w:vAlign w:val="center"/>
          </w:tcPr>
          <w:p w14:paraId="2B05A238" w14:textId="77777777" w:rsidR="004F0609" w:rsidRPr="00B11125" w:rsidRDefault="004F0609" w:rsidP="004F0609">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122CFB1D" w14:textId="77777777" w:rsidR="004F0609" w:rsidRPr="00C671B5" w:rsidRDefault="004F0609" w:rsidP="004F0609">
            <w:pPr>
              <w:jc w:val="right"/>
              <w:rPr>
                <w:b/>
                <w:bCs/>
                <w:sz w:val="15"/>
                <w:szCs w:val="15"/>
                <w:highlight w:val="yellow"/>
                <w:lang w:eastAsia="sk-SK"/>
              </w:rPr>
            </w:pPr>
          </w:p>
        </w:tc>
        <w:tc>
          <w:tcPr>
            <w:tcW w:w="784" w:type="pct"/>
            <w:tcBorders>
              <w:top w:val="single" w:sz="4" w:space="0" w:color="auto"/>
              <w:left w:val="single" w:sz="4" w:space="0" w:color="auto"/>
              <w:right w:val="single" w:sz="4" w:space="0" w:color="auto"/>
            </w:tcBorders>
            <w:vAlign w:val="center"/>
          </w:tcPr>
          <w:p w14:paraId="2D930F53" w14:textId="77777777" w:rsidR="004F0609" w:rsidRPr="00D9120F" w:rsidRDefault="004F0609" w:rsidP="004F0609">
            <w:pPr>
              <w:jc w:val="right"/>
              <w:rPr>
                <w:b/>
                <w:bCs/>
                <w:sz w:val="15"/>
                <w:szCs w:val="15"/>
                <w:lang w:eastAsia="sk-SK"/>
              </w:rPr>
            </w:pPr>
          </w:p>
        </w:tc>
      </w:tr>
      <w:tr w:rsidR="004F0609" w:rsidRPr="002101E6" w14:paraId="0ED858E9" w14:textId="77777777" w:rsidTr="004F0609">
        <w:trPr>
          <w:trHeight w:val="251"/>
        </w:trPr>
        <w:tc>
          <w:tcPr>
            <w:tcW w:w="3431" w:type="pct"/>
            <w:tcBorders>
              <w:top w:val="nil"/>
              <w:left w:val="single" w:sz="4" w:space="0" w:color="auto"/>
              <w:right w:val="single" w:sz="4" w:space="0" w:color="auto"/>
            </w:tcBorders>
            <w:vAlign w:val="center"/>
          </w:tcPr>
          <w:p w14:paraId="0F06DDD9" w14:textId="77777777" w:rsidR="004F0609" w:rsidRPr="00B11125" w:rsidRDefault="004F0609" w:rsidP="004F0609">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5798AE7" w14:textId="0446C9C0" w:rsidR="004F0609" w:rsidRPr="007F75FA" w:rsidRDefault="007747ED" w:rsidP="004F0609">
            <w:pPr>
              <w:jc w:val="right"/>
              <w:rPr>
                <w:sz w:val="15"/>
                <w:szCs w:val="15"/>
                <w:lang w:eastAsia="sk-SK"/>
              </w:rPr>
            </w:pPr>
            <w:r>
              <w:rPr>
                <w:sz w:val="15"/>
                <w:szCs w:val="15"/>
                <w:lang w:eastAsia="sk-SK"/>
              </w:rPr>
              <w:t>0</w:t>
            </w:r>
          </w:p>
        </w:tc>
        <w:tc>
          <w:tcPr>
            <w:tcW w:w="784" w:type="pct"/>
            <w:tcBorders>
              <w:top w:val="nil"/>
              <w:left w:val="single" w:sz="4" w:space="0" w:color="auto"/>
              <w:right w:val="single" w:sz="4" w:space="0" w:color="auto"/>
            </w:tcBorders>
            <w:vAlign w:val="center"/>
          </w:tcPr>
          <w:p w14:paraId="403808A5" w14:textId="47338D01" w:rsidR="004F0609" w:rsidRDefault="007747ED" w:rsidP="004F0609">
            <w:pPr>
              <w:jc w:val="right"/>
              <w:rPr>
                <w:sz w:val="15"/>
                <w:szCs w:val="15"/>
                <w:lang w:eastAsia="sk-SK"/>
              </w:rPr>
            </w:pPr>
            <w:r>
              <w:rPr>
                <w:sz w:val="15"/>
                <w:szCs w:val="15"/>
                <w:lang w:eastAsia="sk-SK"/>
              </w:rPr>
              <w:t>0</w:t>
            </w:r>
          </w:p>
        </w:tc>
      </w:tr>
      <w:tr w:rsidR="004F0609" w:rsidRPr="002101E6" w14:paraId="2D783CEF" w14:textId="77777777" w:rsidTr="004F0609">
        <w:trPr>
          <w:trHeight w:val="251"/>
        </w:trPr>
        <w:tc>
          <w:tcPr>
            <w:tcW w:w="3431" w:type="pct"/>
            <w:tcBorders>
              <w:top w:val="nil"/>
              <w:left w:val="single" w:sz="4" w:space="0" w:color="auto"/>
              <w:right w:val="single" w:sz="4" w:space="0" w:color="auto"/>
            </w:tcBorders>
            <w:vAlign w:val="center"/>
          </w:tcPr>
          <w:p w14:paraId="1CD7942D" w14:textId="77777777" w:rsidR="004F0609" w:rsidRPr="00B11125" w:rsidRDefault="004F0609" w:rsidP="004F0609">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155C384D" w14:textId="512BC5CA" w:rsidR="004F0609" w:rsidRPr="007F75FA" w:rsidRDefault="004F0609" w:rsidP="004F0609">
            <w:pPr>
              <w:jc w:val="right"/>
              <w:rPr>
                <w:sz w:val="15"/>
                <w:szCs w:val="15"/>
                <w:lang w:eastAsia="sk-SK"/>
              </w:rPr>
            </w:pPr>
            <w:r w:rsidRPr="007F75FA">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14:paraId="4B2814BF" w14:textId="3EFA9A07" w:rsidR="004F0609" w:rsidRPr="00D9120F" w:rsidRDefault="004F0609" w:rsidP="004F0609">
            <w:pPr>
              <w:jc w:val="right"/>
              <w:rPr>
                <w:sz w:val="15"/>
                <w:szCs w:val="15"/>
                <w:lang w:eastAsia="sk-SK"/>
              </w:rPr>
            </w:pPr>
            <w:r w:rsidRPr="007F75FA">
              <w:rPr>
                <w:sz w:val="15"/>
                <w:szCs w:val="15"/>
                <w:lang w:eastAsia="sk-SK"/>
              </w:rPr>
              <w:t>0</w:t>
            </w:r>
          </w:p>
        </w:tc>
      </w:tr>
      <w:tr w:rsidR="004F0609" w:rsidRPr="002101E6" w14:paraId="25DB7F06" w14:textId="77777777" w:rsidTr="004F0609">
        <w:trPr>
          <w:trHeight w:val="265"/>
        </w:trPr>
        <w:tc>
          <w:tcPr>
            <w:tcW w:w="3431" w:type="pct"/>
            <w:tcBorders>
              <w:left w:val="single" w:sz="4" w:space="0" w:color="auto"/>
              <w:bottom w:val="single" w:sz="8" w:space="0" w:color="auto"/>
              <w:right w:val="single" w:sz="4" w:space="0" w:color="auto"/>
            </w:tcBorders>
            <w:vAlign w:val="center"/>
          </w:tcPr>
          <w:p w14:paraId="78C67769"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14:paraId="70DFE822" w14:textId="72C8BF03" w:rsidR="004F0609" w:rsidRPr="007F75FA" w:rsidRDefault="00D1634E" w:rsidP="004F0609">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14:paraId="24F97B86" w14:textId="71796548" w:rsidR="004F0609" w:rsidRDefault="00D570D8" w:rsidP="004F0609">
            <w:pPr>
              <w:jc w:val="right"/>
              <w:rPr>
                <w:b/>
                <w:bCs/>
                <w:sz w:val="15"/>
                <w:szCs w:val="15"/>
                <w:lang w:eastAsia="sk-SK"/>
              </w:rPr>
            </w:pPr>
            <w:r>
              <w:rPr>
                <w:b/>
                <w:bCs/>
                <w:sz w:val="15"/>
                <w:szCs w:val="15"/>
                <w:lang w:eastAsia="sk-SK"/>
              </w:rPr>
              <w:t>3 708</w:t>
            </w:r>
          </w:p>
        </w:tc>
      </w:tr>
      <w:bookmarkEnd w:id="7"/>
    </w:tbl>
    <w:p w14:paraId="70A4DF0B" w14:textId="77777777" w:rsidR="00335AB7" w:rsidRDefault="00335AB7" w:rsidP="00B167B8">
      <w:pPr>
        <w:pStyle w:val="Nadpis1"/>
        <w:numPr>
          <w:ilvl w:val="0"/>
          <w:numId w:val="0"/>
        </w:numPr>
        <w:ind w:left="539"/>
      </w:pPr>
    </w:p>
    <w:p w14:paraId="6178A60D" w14:textId="289044A2" w:rsidR="00276AF1" w:rsidRPr="00864915" w:rsidRDefault="00276AF1" w:rsidP="00C01391">
      <w:r w:rsidRPr="00864915">
        <w:t xml:space="preserve">Informácie o záväzkoch sú uvedené bez </w:t>
      </w:r>
      <w:r w:rsidR="00C671B5" w:rsidRPr="00864915">
        <w:t xml:space="preserve">úverov a </w:t>
      </w:r>
      <w:r w:rsidRPr="00864915">
        <w:t>rezerv.</w:t>
      </w:r>
    </w:p>
    <w:p w14:paraId="19689194" w14:textId="67E1EF1E" w:rsidR="00276AF1" w:rsidRPr="00276AF1" w:rsidRDefault="00276AF1" w:rsidP="00C01391">
      <w:pPr>
        <w:rPr>
          <w:highlight w:val="yellow"/>
        </w:rPr>
      </w:pPr>
    </w:p>
    <w:p w14:paraId="619F3E18" w14:textId="04452FB8" w:rsidR="00276AF1" w:rsidRPr="00194301" w:rsidRDefault="00276AF1" w:rsidP="00C01391">
      <w:r w:rsidRPr="00194301">
        <w:t>Záväzky spoločnosti nie sú kryté záložným právom.</w:t>
      </w:r>
    </w:p>
    <w:p w14:paraId="10756F8D" w14:textId="77777777" w:rsidR="00276AF1" w:rsidRPr="00C671B5" w:rsidRDefault="00276AF1" w:rsidP="00C01391">
      <w:pPr>
        <w:rPr>
          <w:highlight w:val="green"/>
        </w:rPr>
      </w:pPr>
    </w:p>
    <w:p w14:paraId="000DAF59" w14:textId="6C8730D0" w:rsidR="00C01391" w:rsidRPr="00C01391" w:rsidRDefault="00C01391" w:rsidP="00C01391">
      <w:r w:rsidRPr="00870910">
        <w:t xml:space="preserve">Spoločnosť </w:t>
      </w:r>
      <w:r w:rsidR="00F1120F" w:rsidRPr="00870910">
        <w:t xml:space="preserve">nevytvorila v priebehu účtovného obdobia kapitálový fond z príspevkov podľa §123 </w:t>
      </w:r>
      <w:proofErr w:type="spellStart"/>
      <w:r w:rsidR="00F1120F" w:rsidRPr="00870910">
        <w:t>odst</w:t>
      </w:r>
      <w:proofErr w:type="spellEnd"/>
      <w:r w:rsidR="00F1120F" w:rsidRPr="00870910">
        <w:t>. 2 a § 217a Obchodného zákonníka v aktuálnom znení.</w:t>
      </w:r>
      <w:r w:rsidR="00F1120F">
        <w:t xml:space="preserve"> </w:t>
      </w:r>
    </w:p>
    <w:p w14:paraId="280C90AC" w14:textId="77777777" w:rsidR="00335AB7" w:rsidRDefault="00335AB7" w:rsidP="00B167B8"/>
    <w:p w14:paraId="0516D7D4" w14:textId="77777777" w:rsidR="00B356F5" w:rsidRPr="00B167B8" w:rsidRDefault="00B356F5" w:rsidP="00B167B8"/>
    <w:p w14:paraId="586289C0" w14:textId="77777777" w:rsidR="00335AB7" w:rsidRPr="00B22CB2" w:rsidRDefault="00335AB7" w:rsidP="001E2635">
      <w:pPr>
        <w:pStyle w:val="Nadpis1"/>
      </w:pPr>
      <w:r w:rsidRPr="00B22CB2">
        <w:t>Informácie o iných aktívach a iných pasívach</w:t>
      </w:r>
    </w:p>
    <w:p w14:paraId="574B6B42" w14:textId="4BF400A7" w:rsidR="00335AB7" w:rsidRDefault="00335AB7" w:rsidP="00286CD3"/>
    <w:p w14:paraId="6AC9F303" w14:textId="3EA26FC9" w:rsidR="00276AF1" w:rsidRPr="00104C70" w:rsidRDefault="00276AF1" w:rsidP="00286CD3">
      <w:pPr>
        <w:rPr>
          <w:b/>
          <w:bCs/>
        </w:rPr>
      </w:pPr>
      <w:r w:rsidRPr="00104C70">
        <w:rPr>
          <w:b/>
          <w:bCs/>
        </w:rPr>
        <w:t>Informácie o podsúvahových položkách</w:t>
      </w:r>
    </w:p>
    <w:p w14:paraId="78A73CDF" w14:textId="77777777" w:rsidR="00276AF1" w:rsidRPr="00104C70" w:rsidRDefault="00276AF1" w:rsidP="00286CD3"/>
    <w:p w14:paraId="5251CEA0" w14:textId="4A973BE2" w:rsidR="00276AF1" w:rsidRPr="00104C70" w:rsidRDefault="00276AF1" w:rsidP="00286CD3">
      <w:pPr>
        <w:pStyle w:val="Nadpis2"/>
      </w:pPr>
      <w:r w:rsidRPr="00104C70">
        <w:t>Podmienené záväzky</w:t>
      </w:r>
    </w:p>
    <w:p w14:paraId="26E12465" w14:textId="77777777" w:rsidR="00276AF1" w:rsidRPr="00104C70" w:rsidRDefault="00276AF1" w:rsidP="00276AF1"/>
    <w:p w14:paraId="1D9C6FC7" w14:textId="015A5687" w:rsidR="00276AF1" w:rsidRPr="00104C70" w:rsidRDefault="00276AF1" w:rsidP="00276AF1">
      <w:r w:rsidRPr="00104C70">
        <w:t xml:space="preserve">V zmysle Zákona o správe daní a poplatkov a ostatných zákonov z oblasti daňového práva môžu byť v </w:t>
      </w:r>
      <w:r w:rsidR="006B264B" w:rsidRPr="00104C70">
        <w:t>S</w:t>
      </w:r>
      <w:r w:rsidRPr="00104C70">
        <w:t>poločnosti vykonané kontroly daňových priznaní spätne za obdobie 5 rokov. V dôsledku toho sú</w:t>
      </w:r>
      <w:r w:rsidR="000B0295">
        <w:t xml:space="preserve"> </w:t>
      </w:r>
      <w:r w:rsidRPr="00104C70">
        <w:t>k 31.12.202</w:t>
      </w:r>
      <w:r w:rsidR="00CF5948">
        <w:t>4</w:t>
      </w:r>
      <w:r w:rsidRPr="00104C70">
        <w:t xml:space="preserve"> daňové </w:t>
      </w:r>
      <w:r w:rsidR="006B264B" w:rsidRPr="00104C70">
        <w:t>priznania</w:t>
      </w:r>
      <w:r w:rsidRPr="00104C70">
        <w:t xml:space="preserve"> </w:t>
      </w:r>
      <w:r w:rsidR="006B264B" w:rsidRPr="00104C70">
        <w:t>S</w:t>
      </w:r>
      <w:r w:rsidRPr="00104C70">
        <w:t>poločnosti za roky 201</w:t>
      </w:r>
      <w:r w:rsidR="00D570D8">
        <w:t>7</w:t>
      </w:r>
      <w:r w:rsidRPr="00104C70">
        <w:t xml:space="preserve"> až 20</w:t>
      </w:r>
      <w:r w:rsidR="00B740A8">
        <w:t>2</w:t>
      </w:r>
      <w:r w:rsidR="00CF5948">
        <w:t>3</w:t>
      </w:r>
      <w:r w:rsidRPr="00104C70">
        <w:t xml:space="preserve"> otvorené a môžu sa stať predmetom kontroly. K </w:t>
      </w:r>
      <w:proofErr w:type="spellStart"/>
      <w:r w:rsidRPr="00104C70">
        <w:t>závierkovému</w:t>
      </w:r>
      <w:proofErr w:type="spellEnd"/>
      <w:r w:rsidRPr="00104C70">
        <w:t xml:space="preserve"> dňu</w:t>
      </w:r>
      <w:r w:rsidR="006B264B" w:rsidRPr="00104C70">
        <w:t xml:space="preserve"> vedenie Spoločnosti</w:t>
      </w:r>
      <w:r w:rsidRPr="00104C70">
        <w:t xml:space="preserve"> nevie stanoviť dopad prípadných kontrol na finančné povinnosti </w:t>
      </w:r>
      <w:r w:rsidR="006B264B" w:rsidRPr="00104C70">
        <w:t>S</w:t>
      </w:r>
      <w:r w:rsidRPr="00104C70">
        <w:t>poločnosti</w:t>
      </w:r>
      <w:r w:rsidR="006B264B" w:rsidRPr="00104C70">
        <w:t>.</w:t>
      </w:r>
    </w:p>
    <w:p w14:paraId="59B8FCDF" w14:textId="10464E21" w:rsidR="00B740A8" w:rsidRDefault="00B740A8">
      <w:pPr>
        <w:jc w:val="left"/>
      </w:pPr>
      <w:r>
        <w:br w:type="page"/>
      </w:r>
    </w:p>
    <w:p w14:paraId="74300CB2" w14:textId="77777777" w:rsidR="00276AF1" w:rsidRPr="00104C70" w:rsidRDefault="00276AF1" w:rsidP="00276AF1"/>
    <w:p w14:paraId="19DFAADC" w14:textId="3B0BA6FC" w:rsidR="00900F41" w:rsidRPr="00104C70" w:rsidRDefault="00900F41" w:rsidP="00286CD3">
      <w:pPr>
        <w:pStyle w:val="Nadpis2"/>
      </w:pPr>
      <w:r w:rsidRPr="00104C70">
        <w:t>Najatý majetok</w:t>
      </w:r>
    </w:p>
    <w:p w14:paraId="7082FD46" w14:textId="77777777" w:rsidR="00900F41" w:rsidRPr="00104C70" w:rsidRDefault="00900F41" w:rsidP="00900F41"/>
    <w:p w14:paraId="02D0638F" w14:textId="3D85928C" w:rsidR="00900F41" w:rsidRPr="00104C70" w:rsidRDefault="00900F41" w:rsidP="00900F41">
      <w:pPr>
        <w:rPr>
          <w:snapToGrid w:val="0"/>
          <w:lang w:eastAsia="sk-SK"/>
        </w:rPr>
      </w:pPr>
      <w:r w:rsidRPr="00104C70">
        <w:rPr>
          <w:snapToGrid w:val="0"/>
          <w:lang w:eastAsia="sk-SK"/>
        </w:rPr>
        <w:t>Spoločnosť má v nájme skladové a administratívne priestory v Prešove, Košiciach,</w:t>
      </w:r>
      <w:r w:rsidR="000944F6" w:rsidRPr="00104C70">
        <w:rPr>
          <w:snapToGrid w:val="0"/>
          <w:lang w:eastAsia="sk-SK"/>
        </w:rPr>
        <w:t xml:space="preserve"> Žiline,</w:t>
      </w:r>
      <w:r w:rsidRPr="00104C70">
        <w:rPr>
          <w:snapToGrid w:val="0"/>
          <w:lang w:eastAsia="sk-SK"/>
        </w:rPr>
        <w:t xml:space="preserve"> Liptovskom Mikuláši, Zvolene, Malackách, </w:t>
      </w:r>
      <w:r w:rsidR="00D1634E">
        <w:rPr>
          <w:snapToGrid w:val="0"/>
          <w:lang w:eastAsia="sk-SK"/>
        </w:rPr>
        <w:t xml:space="preserve">Bratislave, </w:t>
      </w:r>
      <w:r w:rsidRPr="00104C70">
        <w:rPr>
          <w:snapToGrid w:val="0"/>
          <w:lang w:eastAsia="sk-SK"/>
        </w:rPr>
        <w:t>Senici a v Banskej Štiavnici. Ročné nájomné predstavuje v roku 202</w:t>
      </w:r>
      <w:r w:rsidR="00463F73">
        <w:rPr>
          <w:snapToGrid w:val="0"/>
          <w:lang w:eastAsia="sk-SK"/>
        </w:rPr>
        <w:t>4</w:t>
      </w:r>
      <w:r w:rsidRPr="00104C70">
        <w:rPr>
          <w:snapToGrid w:val="0"/>
          <w:lang w:eastAsia="sk-SK"/>
        </w:rPr>
        <w:t xml:space="preserve"> </w:t>
      </w:r>
      <w:r w:rsidR="00104C70" w:rsidRPr="00104C70">
        <w:rPr>
          <w:snapToGrid w:val="0"/>
          <w:lang w:eastAsia="sk-SK"/>
        </w:rPr>
        <w:t xml:space="preserve">cca </w:t>
      </w:r>
      <w:r w:rsidRPr="00104C70">
        <w:rPr>
          <w:snapToGrid w:val="0"/>
          <w:lang w:eastAsia="sk-SK"/>
        </w:rPr>
        <w:t>1</w:t>
      </w:r>
      <w:r w:rsidR="00FB1582">
        <w:rPr>
          <w:snapToGrid w:val="0"/>
          <w:lang w:eastAsia="sk-SK"/>
        </w:rPr>
        <w:t>68</w:t>
      </w:r>
      <w:r w:rsidR="00104C70" w:rsidRPr="00104C70">
        <w:rPr>
          <w:snapToGrid w:val="0"/>
          <w:lang w:eastAsia="sk-SK"/>
        </w:rPr>
        <w:t xml:space="preserve"> </w:t>
      </w:r>
      <w:r w:rsidR="00FB1582">
        <w:rPr>
          <w:snapToGrid w:val="0"/>
          <w:lang w:eastAsia="sk-SK"/>
        </w:rPr>
        <w:t>949</w:t>
      </w:r>
      <w:r w:rsidRPr="00104C70">
        <w:rPr>
          <w:snapToGrid w:val="0"/>
          <w:lang w:eastAsia="sk-SK"/>
        </w:rPr>
        <w:t xml:space="preserve"> EUR za všetky priestory (v roku 20</w:t>
      </w:r>
      <w:r w:rsidR="00C550FC">
        <w:rPr>
          <w:snapToGrid w:val="0"/>
          <w:lang w:eastAsia="sk-SK"/>
        </w:rPr>
        <w:t>2</w:t>
      </w:r>
      <w:r w:rsidR="00463F73">
        <w:rPr>
          <w:snapToGrid w:val="0"/>
          <w:lang w:eastAsia="sk-SK"/>
        </w:rPr>
        <w:t>3</w:t>
      </w:r>
      <w:r w:rsidRPr="00104C70">
        <w:rPr>
          <w:snapToGrid w:val="0"/>
          <w:lang w:eastAsia="sk-SK"/>
        </w:rPr>
        <w:t xml:space="preserve"> bolo </w:t>
      </w:r>
      <w:r w:rsidR="00C550FC">
        <w:rPr>
          <w:snapToGrid w:val="0"/>
          <w:lang w:eastAsia="sk-SK"/>
        </w:rPr>
        <w:t>1</w:t>
      </w:r>
      <w:r w:rsidR="00463F73">
        <w:rPr>
          <w:snapToGrid w:val="0"/>
          <w:lang w:eastAsia="sk-SK"/>
        </w:rPr>
        <w:t xml:space="preserve">51 518 </w:t>
      </w:r>
      <w:r w:rsidRPr="00104C70">
        <w:rPr>
          <w:snapToGrid w:val="0"/>
          <w:lang w:eastAsia="sk-SK"/>
        </w:rPr>
        <w:t>EUR).</w:t>
      </w:r>
    </w:p>
    <w:p w14:paraId="7C03E134" w14:textId="6C3E5FAD" w:rsidR="00900F41" w:rsidRPr="00104C70" w:rsidRDefault="00900F41" w:rsidP="00900F41">
      <w:pPr>
        <w:rPr>
          <w:lang w:val="cs-CZ"/>
        </w:rPr>
      </w:pPr>
    </w:p>
    <w:p w14:paraId="29195A04" w14:textId="4953DC91" w:rsidR="00D570D8" w:rsidRDefault="001B736D" w:rsidP="00900F41">
      <w:pPr>
        <w:rPr>
          <w:snapToGrid w:val="0"/>
          <w:lang w:eastAsia="sk-SK"/>
        </w:rPr>
      </w:pPr>
      <w:r w:rsidRPr="00104C70">
        <w:rPr>
          <w:snapToGrid w:val="0"/>
          <w:lang w:eastAsia="sk-SK"/>
        </w:rPr>
        <w:t>Spoločnosť má v nájme bytový priestor, ktorého ročné nájomné predstavuje v roku 202</w:t>
      </w:r>
      <w:r w:rsidR="00463F73">
        <w:rPr>
          <w:snapToGrid w:val="0"/>
          <w:lang w:eastAsia="sk-SK"/>
        </w:rPr>
        <w:t>4</w:t>
      </w:r>
      <w:r w:rsidRPr="00104C70">
        <w:rPr>
          <w:snapToGrid w:val="0"/>
          <w:lang w:eastAsia="sk-SK"/>
        </w:rPr>
        <w:t xml:space="preserve"> výšku </w:t>
      </w:r>
      <w:r w:rsidR="00104C70" w:rsidRPr="00104C70">
        <w:rPr>
          <w:snapToGrid w:val="0"/>
          <w:lang w:eastAsia="sk-SK"/>
        </w:rPr>
        <w:t xml:space="preserve">cca </w:t>
      </w:r>
    </w:p>
    <w:p w14:paraId="2FE95587" w14:textId="76CCFA57" w:rsidR="00900F41" w:rsidRDefault="001B736D" w:rsidP="00900F41">
      <w:pPr>
        <w:rPr>
          <w:snapToGrid w:val="0"/>
          <w:lang w:eastAsia="sk-SK"/>
        </w:rPr>
      </w:pPr>
      <w:r w:rsidRPr="00104C70">
        <w:rPr>
          <w:snapToGrid w:val="0"/>
          <w:lang w:eastAsia="sk-SK"/>
        </w:rPr>
        <w:t>1</w:t>
      </w:r>
      <w:r w:rsidR="00FB1582">
        <w:rPr>
          <w:snapToGrid w:val="0"/>
          <w:lang w:eastAsia="sk-SK"/>
        </w:rPr>
        <w:t>3</w:t>
      </w:r>
      <w:r w:rsidR="00D570D8">
        <w:rPr>
          <w:snapToGrid w:val="0"/>
          <w:lang w:eastAsia="sk-SK"/>
        </w:rPr>
        <w:t xml:space="preserve"> </w:t>
      </w:r>
      <w:r w:rsidR="00FE361E">
        <w:rPr>
          <w:snapToGrid w:val="0"/>
          <w:lang w:eastAsia="sk-SK"/>
        </w:rPr>
        <w:t>8</w:t>
      </w:r>
      <w:r w:rsidR="00FB1582">
        <w:rPr>
          <w:snapToGrid w:val="0"/>
          <w:lang w:eastAsia="sk-SK"/>
        </w:rPr>
        <w:t>56</w:t>
      </w:r>
      <w:r w:rsidR="00D570D8">
        <w:rPr>
          <w:snapToGrid w:val="0"/>
          <w:lang w:eastAsia="sk-SK"/>
        </w:rPr>
        <w:t>,00</w:t>
      </w:r>
      <w:r w:rsidR="00C550FC" w:rsidRPr="00C550FC">
        <w:rPr>
          <w:snapToGrid w:val="0"/>
          <w:color w:val="FFFFFF" w:themeColor="background1"/>
          <w:lang w:eastAsia="sk-SK"/>
        </w:rPr>
        <w:t>_</w:t>
      </w:r>
      <w:r w:rsidRPr="00104C70">
        <w:rPr>
          <w:snapToGrid w:val="0"/>
          <w:lang w:eastAsia="sk-SK"/>
        </w:rPr>
        <w:t>EUR</w:t>
      </w:r>
      <w:r w:rsidR="00C550FC">
        <w:rPr>
          <w:snapToGrid w:val="0"/>
          <w:lang w:eastAsia="sk-SK"/>
        </w:rPr>
        <w:t xml:space="preserve"> </w:t>
      </w:r>
      <w:r w:rsidR="00C550FC" w:rsidRPr="00104C70">
        <w:rPr>
          <w:snapToGrid w:val="0"/>
          <w:lang w:eastAsia="sk-SK"/>
        </w:rPr>
        <w:t>(v roku 20</w:t>
      </w:r>
      <w:r w:rsidR="00C550FC">
        <w:rPr>
          <w:snapToGrid w:val="0"/>
          <w:lang w:eastAsia="sk-SK"/>
        </w:rPr>
        <w:t>2</w:t>
      </w:r>
      <w:r w:rsidR="00FB1582">
        <w:rPr>
          <w:snapToGrid w:val="0"/>
          <w:lang w:eastAsia="sk-SK"/>
        </w:rPr>
        <w:t>3</w:t>
      </w:r>
      <w:r w:rsidR="00C550FC" w:rsidRPr="00104C70">
        <w:rPr>
          <w:snapToGrid w:val="0"/>
          <w:lang w:eastAsia="sk-SK"/>
        </w:rPr>
        <w:t xml:space="preserve"> bolo </w:t>
      </w:r>
      <w:r w:rsidR="00FE361E">
        <w:rPr>
          <w:snapToGrid w:val="0"/>
          <w:lang w:eastAsia="sk-SK"/>
        </w:rPr>
        <w:t>1</w:t>
      </w:r>
      <w:r w:rsidR="00FB1582">
        <w:rPr>
          <w:snapToGrid w:val="0"/>
          <w:lang w:eastAsia="sk-SK"/>
        </w:rPr>
        <w:t>2</w:t>
      </w:r>
      <w:r w:rsidR="00FE361E">
        <w:rPr>
          <w:snapToGrid w:val="0"/>
          <w:lang w:eastAsia="sk-SK"/>
        </w:rPr>
        <w:t xml:space="preserve"> </w:t>
      </w:r>
      <w:r w:rsidR="00FB1582">
        <w:rPr>
          <w:snapToGrid w:val="0"/>
          <w:lang w:eastAsia="sk-SK"/>
        </w:rPr>
        <w:t>830</w:t>
      </w:r>
      <w:r w:rsidR="00C550FC" w:rsidRPr="00104C70">
        <w:rPr>
          <w:snapToGrid w:val="0"/>
          <w:lang w:eastAsia="sk-SK"/>
        </w:rPr>
        <w:t xml:space="preserve"> EUR).</w:t>
      </w:r>
    </w:p>
    <w:p w14:paraId="18F04FB2" w14:textId="562E25DF" w:rsidR="00940FB0" w:rsidRDefault="00940FB0" w:rsidP="00900F41">
      <w:pPr>
        <w:rPr>
          <w:snapToGrid w:val="0"/>
          <w:lang w:eastAsia="sk-SK"/>
        </w:rPr>
      </w:pPr>
    </w:p>
    <w:p w14:paraId="3F55F1B6" w14:textId="77777777" w:rsidR="00B640B4" w:rsidRDefault="00B640B4" w:rsidP="00900F41">
      <w:pPr>
        <w:rPr>
          <w:lang w:val="cs-CZ"/>
        </w:rPr>
      </w:pPr>
    </w:p>
    <w:p w14:paraId="035E9B05" w14:textId="65AC30F9" w:rsidR="00F1120F" w:rsidRPr="00104C70" w:rsidRDefault="00F1120F" w:rsidP="00286CD3">
      <w:pPr>
        <w:pStyle w:val="Nadpis2"/>
        <w:rPr>
          <w:lang w:val="cs-CZ"/>
        </w:rPr>
      </w:pPr>
      <w:r w:rsidRPr="00104C70">
        <w:rPr>
          <w:lang w:val="cs-CZ"/>
        </w:rPr>
        <w:t xml:space="preserve">Iné aktíva </w:t>
      </w:r>
    </w:p>
    <w:p w14:paraId="5F6DD2B3" w14:textId="77777777" w:rsidR="00F1120F" w:rsidRPr="00104C70" w:rsidRDefault="00F1120F" w:rsidP="00F1120F">
      <w:pPr>
        <w:rPr>
          <w:strike/>
          <w:lang w:val="cs-CZ"/>
        </w:rPr>
      </w:pPr>
    </w:p>
    <w:p w14:paraId="335881F7" w14:textId="03633891" w:rsidR="00CD131C" w:rsidRPr="00D669A4" w:rsidRDefault="00CD131C" w:rsidP="00F1120F">
      <w:pPr>
        <w:spacing w:after="120"/>
        <w:ind w:right="-471"/>
        <w:rPr>
          <w:snapToGrid w:val="0"/>
          <w:lang w:eastAsia="sk-SK"/>
        </w:rPr>
      </w:pPr>
      <w:r w:rsidRPr="00104C70">
        <w:rPr>
          <w:snapToGrid w:val="0"/>
          <w:lang w:eastAsia="sk-SK"/>
        </w:rPr>
        <w:t xml:space="preserve">Spoločnosť má kontokorentný úver </w:t>
      </w:r>
      <w:r w:rsidR="00C550FC">
        <w:rPr>
          <w:snapToGrid w:val="0"/>
          <w:lang w:eastAsia="sk-SK"/>
        </w:rPr>
        <w:t>od ČSOB</w:t>
      </w:r>
      <w:r w:rsidRPr="00104C70">
        <w:rPr>
          <w:snapToGrid w:val="0"/>
          <w:lang w:eastAsia="sk-SK"/>
        </w:rPr>
        <w:t xml:space="preserve">. </w:t>
      </w:r>
    </w:p>
    <w:p w14:paraId="0EA50ED2" w14:textId="77777777" w:rsidR="00F1120F" w:rsidRPr="00F1120F" w:rsidRDefault="00F1120F" w:rsidP="00F1120F">
      <w:pPr>
        <w:rPr>
          <w:lang w:val="cs-CZ"/>
        </w:rPr>
      </w:pPr>
    </w:p>
    <w:p w14:paraId="02C8794A" w14:textId="4E300BF8" w:rsidR="00ED53B9" w:rsidRPr="00104C70" w:rsidRDefault="00ED53B9" w:rsidP="00286CD3">
      <w:pPr>
        <w:pStyle w:val="Nadpis2"/>
        <w:rPr>
          <w:lang w:val="cs-CZ"/>
        </w:rPr>
      </w:pPr>
      <w:r w:rsidRPr="00104C70">
        <w:rPr>
          <w:lang w:val="cs-CZ"/>
        </w:rPr>
        <w:t>Prenajatý majet</w:t>
      </w:r>
      <w:r w:rsidR="00900F41" w:rsidRPr="00104C70">
        <w:rPr>
          <w:lang w:val="cs-CZ"/>
        </w:rPr>
        <w:t>o</w:t>
      </w:r>
      <w:r w:rsidRPr="00104C70">
        <w:rPr>
          <w:lang w:val="cs-CZ"/>
        </w:rPr>
        <w:t>k</w:t>
      </w:r>
    </w:p>
    <w:p w14:paraId="41103399" w14:textId="77777777" w:rsidR="00ED53B9" w:rsidRPr="00104C70" w:rsidRDefault="00ED53B9" w:rsidP="00ED53B9">
      <w:pPr>
        <w:rPr>
          <w:lang w:val="cs-CZ"/>
        </w:rPr>
      </w:pPr>
    </w:p>
    <w:p w14:paraId="38DB8E75" w14:textId="20DC1D9A" w:rsidR="00ED53B9" w:rsidRPr="00ED53B9" w:rsidRDefault="00ED53B9" w:rsidP="00ED53B9">
      <w:r w:rsidRPr="004D7606">
        <w:t>Spoločnosť prenajíma bytové priestory. Ročné výnosy z nájomného sú</w:t>
      </w:r>
      <w:r w:rsidR="00104C70" w:rsidRPr="004D7606">
        <w:t xml:space="preserve"> cca</w:t>
      </w:r>
      <w:r w:rsidRPr="004D7606">
        <w:t xml:space="preserve"> 1</w:t>
      </w:r>
      <w:r w:rsidR="00FB1582">
        <w:t>5</w:t>
      </w:r>
      <w:r w:rsidR="00104C70" w:rsidRPr="004D7606">
        <w:t xml:space="preserve"> </w:t>
      </w:r>
      <w:r w:rsidR="00FB1582">
        <w:t>385</w:t>
      </w:r>
      <w:r w:rsidRPr="004D7606">
        <w:t xml:space="preserve"> EUR.</w:t>
      </w:r>
    </w:p>
    <w:p w14:paraId="2B251324" w14:textId="77777777" w:rsidR="00B356F5" w:rsidRPr="00993CFF" w:rsidRDefault="00B356F5" w:rsidP="00286CD3">
      <w:pPr>
        <w:rPr>
          <w:snapToGrid w:val="0"/>
          <w:lang w:eastAsia="sk-SK"/>
        </w:rPr>
      </w:pPr>
    </w:p>
    <w:p w14:paraId="485C0480" w14:textId="77777777" w:rsidR="00335AB7" w:rsidRPr="00286CD3" w:rsidRDefault="00335AB7" w:rsidP="00286CD3"/>
    <w:p w14:paraId="0D2573BA" w14:textId="77777777" w:rsidR="00335AB7" w:rsidRPr="002101E6" w:rsidRDefault="00335AB7" w:rsidP="001E2635">
      <w:pPr>
        <w:pStyle w:val="Nadpis1"/>
      </w:pPr>
      <w:r w:rsidRPr="002101E6">
        <w:t>SKUTOČNOSTI, KTORÉ NASTALI PO DNI, KU KTORÉMU SA ZOSTAVUJE ÚČTOVNÁ ZÁVIERKA, A DO DŇA ZOSTAVENIA ÚČTOVNEJ ZÁVIERKY</w:t>
      </w:r>
    </w:p>
    <w:p w14:paraId="70D55626" w14:textId="70FB19AA" w:rsidR="00335AB7" w:rsidRDefault="00335AB7" w:rsidP="001E2635">
      <w:pPr>
        <w:rPr>
          <w:u w:val="single"/>
        </w:rPr>
      </w:pPr>
    </w:p>
    <w:p w14:paraId="2F9AEE38" w14:textId="39ED395F" w:rsidR="00872BFB" w:rsidRDefault="00872BFB" w:rsidP="00872BFB">
      <w:pPr>
        <w:rPr>
          <w:snapToGrid w:val="0"/>
          <w:lang w:eastAsia="sk-SK"/>
        </w:rPr>
      </w:pPr>
      <w:r>
        <w:rPr>
          <w:snapToGrid w:val="0"/>
          <w:lang w:eastAsia="sk-SK"/>
        </w:rPr>
        <w:t>Po 31. decembri 202</w:t>
      </w:r>
      <w:r w:rsidR="00FB1582">
        <w:rPr>
          <w:snapToGrid w:val="0"/>
          <w:lang w:eastAsia="sk-SK"/>
        </w:rPr>
        <w:t>4</w:t>
      </w:r>
      <w:r>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F132A5">
        <w:rPr>
          <w:snapToGrid w:val="0"/>
          <w:lang w:eastAsia="sk-SK"/>
        </w:rPr>
        <w:t>S</w:t>
      </w:r>
      <w:r w:rsidRPr="002101E6">
        <w:rPr>
          <w:snapToGrid w:val="0"/>
          <w:lang w:eastAsia="sk-SK"/>
        </w:rPr>
        <w:t>poločnosti, okrem tých, ktoré sú uvedené vyššie a ktoré sú výsledkom bežnej činnosti.</w:t>
      </w:r>
    </w:p>
    <w:p w14:paraId="75799A21" w14:textId="77777777" w:rsidR="00B356F5" w:rsidRPr="002101E6" w:rsidRDefault="00B356F5" w:rsidP="001E2635">
      <w:pPr>
        <w:rPr>
          <w:snapToGrid w:val="0"/>
          <w:lang w:eastAsia="sk-SK"/>
        </w:rPr>
      </w:pPr>
    </w:p>
    <w:p w14:paraId="551AD308" w14:textId="77777777" w:rsidR="00335AB7" w:rsidRDefault="00335AB7" w:rsidP="001E2635">
      <w:pPr>
        <w:rPr>
          <w:snapToGrid w:val="0"/>
          <w:lang w:eastAsia="sk-SK"/>
        </w:rPr>
      </w:pPr>
    </w:p>
    <w:p w14:paraId="011EBB3E" w14:textId="77777777" w:rsidR="00335AB7" w:rsidRDefault="00C462A3" w:rsidP="002264FC">
      <w:pPr>
        <w:pStyle w:val="Nadpis1"/>
        <w:rPr>
          <w:snapToGrid w:val="0"/>
          <w:lang w:eastAsia="sk-SK"/>
        </w:rPr>
      </w:pPr>
      <w:r>
        <w:rPr>
          <w:snapToGrid w:val="0"/>
          <w:lang w:eastAsia="sk-SK"/>
        </w:rPr>
        <w:t>OSTATNÉ INFORMÁCIE</w:t>
      </w:r>
    </w:p>
    <w:p w14:paraId="1301EB21" w14:textId="77777777" w:rsidR="00F1120F" w:rsidRDefault="00F1120F" w:rsidP="00F1120F">
      <w:pPr>
        <w:rPr>
          <w:lang w:eastAsia="sk-SK"/>
        </w:rPr>
      </w:pPr>
    </w:p>
    <w:p w14:paraId="4BA60DE8" w14:textId="77777777"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14:paraId="3C70561C" w14:textId="77777777" w:rsidR="00335AB7" w:rsidRDefault="00335AB7" w:rsidP="001E2635">
      <w:pPr>
        <w:rPr>
          <w:snapToGrid w:val="0"/>
          <w:lang w:eastAsia="sk-SK"/>
        </w:rPr>
      </w:pPr>
    </w:p>
    <w:p w14:paraId="3CA443A4" w14:textId="77777777" w:rsidR="00F95ADF" w:rsidRPr="00F95ADF" w:rsidRDefault="00F95ADF" w:rsidP="001E2635">
      <w:pPr>
        <w:rPr>
          <w:snapToGrid w:val="0"/>
          <w:highlight w:val="yellow"/>
          <w:lang w:eastAsia="sk-SK"/>
        </w:rPr>
      </w:pPr>
    </w:p>
    <w:p w14:paraId="04C3D1C2" w14:textId="77777777"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9"/>
      <w:footerReference w:type="default" r:id="rId10"/>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777E99" w14:textId="77777777" w:rsidR="00EB1302" w:rsidRDefault="00EB1302">
      <w:r>
        <w:separator/>
      </w:r>
    </w:p>
  </w:endnote>
  <w:endnote w:type="continuationSeparator" w:id="0">
    <w:p w14:paraId="6993070A" w14:textId="77777777" w:rsidR="00EB1302" w:rsidRDefault="00EB13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1BE1"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7C1E9E">
      <w:rPr>
        <w:noProof/>
      </w:rPr>
      <w:t>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42E104" w14:textId="77777777" w:rsidR="00EB1302" w:rsidRDefault="00EB1302">
      <w:r>
        <w:separator/>
      </w:r>
    </w:p>
  </w:footnote>
  <w:footnote w:type="continuationSeparator" w:id="0">
    <w:p w14:paraId="1D3398D8" w14:textId="77777777" w:rsidR="00EB1302" w:rsidRDefault="00EB13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775B"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B2714">
      <w:t>36451614</w:t>
    </w:r>
    <w:r>
      <w:tab/>
      <w:t xml:space="preserve">DIČ: </w:t>
    </w:r>
    <w:r w:rsidR="00BB2714">
      <w:t>2020011048</w:t>
    </w:r>
  </w:p>
  <w:p w14:paraId="78C5CF1F" w14:textId="77777777" w:rsidR="00335AB7" w:rsidRDefault="00335AB7" w:rsidP="00C81150">
    <w:pPr>
      <w:pStyle w:val="Hlavika"/>
    </w:pPr>
    <w:bookmarkStart w:id="9" w:name="Business_name"/>
    <w:bookmarkEnd w:id="9"/>
  </w:p>
  <w:p w14:paraId="57A7DC22" w14:textId="77777777" w:rsidR="00335AB7" w:rsidRDefault="00BB2714" w:rsidP="00C81150">
    <w:pPr>
      <w:pStyle w:val="Hlavika"/>
    </w:pPr>
    <w:r>
      <w:t xml:space="preserve">AutoSave, </w:t>
    </w:r>
    <w:r w:rsidR="00335AB7">
      <w:t>s.</w:t>
    </w:r>
    <w:r>
      <w:t xml:space="preserve"> </w:t>
    </w:r>
    <w:r w:rsidR="00335AB7">
      <w:t>r.</w:t>
    </w:r>
    <w:r>
      <w:t xml:space="preserve"> </w:t>
    </w:r>
    <w:r w:rsidR="00335AB7">
      <w:t>o.</w:t>
    </w:r>
  </w:p>
  <w:p w14:paraId="5DB4F890" w14:textId="77777777" w:rsidR="00335AB7" w:rsidRDefault="00335AB7" w:rsidP="00C81150">
    <w:pPr>
      <w:pStyle w:val="Hlavika"/>
    </w:pPr>
    <w:r>
      <w:t>Poznámky individuálnej účtovnej závierky</w:t>
    </w:r>
  </w:p>
  <w:p w14:paraId="02B0A1F4" w14:textId="2F55FE24" w:rsidR="00335AB7" w:rsidRDefault="00335AB7" w:rsidP="00C81150">
    <w:pPr>
      <w:pStyle w:val="Hlavika"/>
    </w:pPr>
    <w:r>
      <w:t xml:space="preserve">Zostavenej k 31. decembru </w:t>
    </w:r>
    <w:r w:rsidR="00F54477">
      <w:t>20</w:t>
    </w:r>
    <w:r w:rsidR="00700C5D">
      <w:t>2</w:t>
    </w:r>
    <w:r w:rsidR="002C2651">
      <w:t>1</w:t>
    </w:r>
  </w:p>
  <w:p w14:paraId="4D41C7DC" w14:textId="77777777" w:rsidR="00335AB7" w:rsidRDefault="00335AB7" w:rsidP="00C81150">
    <w:pPr>
      <w:pStyle w:val="Hlavika"/>
      <w:pBdr>
        <w:bottom w:val="single" w:sz="4" w:space="1" w:color="auto"/>
      </w:pBdr>
    </w:pPr>
    <w:r>
      <w:t>(údaje v tabuľkách sú uvedené v celých eurách, ak nie je uvedené inak)</w:t>
    </w:r>
  </w:p>
  <w:p w14:paraId="6F9D21EE" w14:textId="77777777"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059D2"/>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44F6"/>
    <w:rsid w:val="000956F3"/>
    <w:rsid w:val="000A073F"/>
    <w:rsid w:val="000A3022"/>
    <w:rsid w:val="000B0295"/>
    <w:rsid w:val="000B2C5D"/>
    <w:rsid w:val="000B313E"/>
    <w:rsid w:val="000B4DF4"/>
    <w:rsid w:val="000B638D"/>
    <w:rsid w:val="000B7F83"/>
    <w:rsid w:val="000C1342"/>
    <w:rsid w:val="000C3965"/>
    <w:rsid w:val="000C559C"/>
    <w:rsid w:val="000C5A42"/>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04C70"/>
    <w:rsid w:val="00111C30"/>
    <w:rsid w:val="00112E5B"/>
    <w:rsid w:val="00113235"/>
    <w:rsid w:val="001145C2"/>
    <w:rsid w:val="001170F1"/>
    <w:rsid w:val="00121FD2"/>
    <w:rsid w:val="0012231A"/>
    <w:rsid w:val="001228E7"/>
    <w:rsid w:val="00123B6F"/>
    <w:rsid w:val="00123DAC"/>
    <w:rsid w:val="001240E4"/>
    <w:rsid w:val="00124A82"/>
    <w:rsid w:val="00125A6A"/>
    <w:rsid w:val="0012668B"/>
    <w:rsid w:val="0013020B"/>
    <w:rsid w:val="001343A4"/>
    <w:rsid w:val="001354FB"/>
    <w:rsid w:val="00140952"/>
    <w:rsid w:val="00142157"/>
    <w:rsid w:val="001440A4"/>
    <w:rsid w:val="00150CFF"/>
    <w:rsid w:val="00150E14"/>
    <w:rsid w:val="0015182D"/>
    <w:rsid w:val="0015753D"/>
    <w:rsid w:val="00157E13"/>
    <w:rsid w:val="00162043"/>
    <w:rsid w:val="00162F37"/>
    <w:rsid w:val="001630F4"/>
    <w:rsid w:val="00163FF0"/>
    <w:rsid w:val="001640E3"/>
    <w:rsid w:val="00164333"/>
    <w:rsid w:val="0016450F"/>
    <w:rsid w:val="00164E16"/>
    <w:rsid w:val="00164EB5"/>
    <w:rsid w:val="00165FC5"/>
    <w:rsid w:val="00171F23"/>
    <w:rsid w:val="00172A69"/>
    <w:rsid w:val="00172B11"/>
    <w:rsid w:val="00177A9A"/>
    <w:rsid w:val="00182445"/>
    <w:rsid w:val="0018299C"/>
    <w:rsid w:val="00183C8A"/>
    <w:rsid w:val="00184E83"/>
    <w:rsid w:val="00185803"/>
    <w:rsid w:val="001859DB"/>
    <w:rsid w:val="0018699A"/>
    <w:rsid w:val="00193CFA"/>
    <w:rsid w:val="00194301"/>
    <w:rsid w:val="0019430E"/>
    <w:rsid w:val="001A5583"/>
    <w:rsid w:val="001B0DB0"/>
    <w:rsid w:val="001B30A4"/>
    <w:rsid w:val="001B3CB0"/>
    <w:rsid w:val="001B5206"/>
    <w:rsid w:val="001B5D6E"/>
    <w:rsid w:val="001B736D"/>
    <w:rsid w:val="001D2B78"/>
    <w:rsid w:val="001D2C69"/>
    <w:rsid w:val="001D3064"/>
    <w:rsid w:val="001D4EAF"/>
    <w:rsid w:val="001D504C"/>
    <w:rsid w:val="001D5099"/>
    <w:rsid w:val="001D673D"/>
    <w:rsid w:val="001D7D9C"/>
    <w:rsid w:val="001E01F8"/>
    <w:rsid w:val="001E2635"/>
    <w:rsid w:val="001E2BDE"/>
    <w:rsid w:val="001E3B2C"/>
    <w:rsid w:val="001E4D71"/>
    <w:rsid w:val="001E71FD"/>
    <w:rsid w:val="001E7800"/>
    <w:rsid w:val="001F059B"/>
    <w:rsid w:val="001F16A8"/>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2A2"/>
    <w:rsid w:val="0023496B"/>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AF1"/>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B1694"/>
    <w:rsid w:val="002B3B10"/>
    <w:rsid w:val="002C2651"/>
    <w:rsid w:val="002C2DC7"/>
    <w:rsid w:val="002C3F82"/>
    <w:rsid w:val="002C5A66"/>
    <w:rsid w:val="002C5DA4"/>
    <w:rsid w:val="002C6F9D"/>
    <w:rsid w:val="002D03DC"/>
    <w:rsid w:val="002D055E"/>
    <w:rsid w:val="002E19BA"/>
    <w:rsid w:val="002E2DB5"/>
    <w:rsid w:val="002E3D80"/>
    <w:rsid w:val="002E3E93"/>
    <w:rsid w:val="002E5681"/>
    <w:rsid w:val="002E64E3"/>
    <w:rsid w:val="002E7573"/>
    <w:rsid w:val="002E7E87"/>
    <w:rsid w:val="002F055A"/>
    <w:rsid w:val="002F1C4B"/>
    <w:rsid w:val="002F34E7"/>
    <w:rsid w:val="002F549F"/>
    <w:rsid w:val="002F583C"/>
    <w:rsid w:val="002F78A4"/>
    <w:rsid w:val="002F7DE0"/>
    <w:rsid w:val="002F7F37"/>
    <w:rsid w:val="00304BED"/>
    <w:rsid w:val="00306504"/>
    <w:rsid w:val="00310224"/>
    <w:rsid w:val="003104BB"/>
    <w:rsid w:val="0031154A"/>
    <w:rsid w:val="0032199B"/>
    <w:rsid w:val="00321F75"/>
    <w:rsid w:val="00325CCA"/>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5C4"/>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E7921"/>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1C3A"/>
    <w:rsid w:val="004222FE"/>
    <w:rsid w:val="00423D4C"/>
    <w:rsid w:val="00424C87"/>
    <w:rsid w:val="00425DB7"/>
    <w:rsid w:val="00425F00"/>
    <w:rsid w:val="0043110A"/>
    <w:rsid w:val="00432F9A"/>
    <w:rsid w:val="0043448B"/>
    <w:rsid w:val="004431DF"/>
    <w:rsid w:val="00447B2C"/>
    <w:rsid w:val="0045182E"/>
    <w:rsid w:val="00453985"/>
    <w:rsid w:val="004570ED"/>
    <w:rsid w:val="00463F73"/>
    <w:rsid w:val="004654CD"/>
    <w:rsid w:val="004657EC"/>
    <w:rsid w:val="00465890"/>
    <w:rsid w:val="00465E18"/>
    <w:rsid w:val="00470A91"/>
    <w:rsid w:val="00473947"/>
    <w:rsid w:val="004753F7"/>
    <w:rsid w:val="00477E08"/>
    <w:rsid w:val="004816DC"/>
    <w:rsid w:val="00482FA6"/>
    <w:rsid w:val="00487854"/>
    <w:rsid w:val="0049153E"/>
    <w:rsid w:val="00491B66"/>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D7606"/>
    <w:rsid w:val="004E01F6"/>
    <w:rsid w:val="004E1ADB"/>
    <w:rsid w:val="004E40B8"/>
    <w:rsid w:val="004F0609"/>
    <w:rsid w:val="004F4E7B"/>
    <w:rsid w:val="004F5290"/>
    <w:rsid w:val="005009EF"/>
    <w:rsid w:val="00502A51"/>
    <w:rsid w:val="00502D48"/>
    <w:rsid w:val="00502FB9"/>
    <w:rsid w:val="00507587"/>
    <w:rsid w:val="00510AFF"/>
    <w:rsid w:val="00511BA5"/>
    <w:rsid w:val="00511DA2"/>
    <w:rsid w:val="005141C1"/>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4311"/>
    <w:rsid w:val="00596195"/>
    <w:rsid w:val="0059698B"/>
    <w:rsid w:val="00596D07"/>
    <w:rsid w:val="005A192A"/>
    <w:rsid w:val="005A27E3"/>
    <w:rsid w:val="005A2D57"/>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479F"/>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1808"/>
    <w:rsid w:val="0068249F"/>
    <w:rsid w:val="00682AFE"/>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264B"/>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0C5D"/>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47CDE"/>
    <w:rsid w:val="00750790"/>
    <w:rsid w:val="00751283"/>
    <w:rsid w:val="00751B5B"/>
    <w:rsid w:val="0075466C"/>
    <w:rsid w:val="00754810"/>
    <w:rsid w:val="007606BC"/>
    <w:rsid w:val="00760EE4"/>
    <w:rsid w:val="007617B0"/>
    <w:rsid w:val="00762454"/>
    <w:rsid w:val="00765A18"/>
    <w:rsid w:val="00767A6E"/>
    <w:rsid w:val="00770814"/>
    <w:rsid w:val="00771684"/>
    <w:rsid w:val="00771B59"/>
    <w:rsid w:val="00772CCA"/>
    <w:rsid w:val="007737E6"/>
    <w:rsid w:val="00774339"/>
    <w:rsid w:val="007747ED"/>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A50D0"/>
    <w:rsid w:val="007B0036"/>
    <w:rsid w:val="007B357C"/>
    <w:rsid w:val="007B45A5"/>
    <w:rsid w:val="007C1E9E"/>
    <w:rsid w:val="007C3562"/>
    <w:rsid w:val="007C439E"/>
    <w:rsid w:val="007C4C15"/>
    <w:rsid w:val="007C5A5A"/>
    <w:rsid w:val="007C6D77"/>
    <w:rsid w:val="007D06E6"/>
    <w:rsid w:val="007D27F2"/>
    <w:rsid w:val="007D3F5B"/>
    <w:rsid w:val="007D506E"/>
    <w:rsid w:val="007D6303"/>
    <w:rsid w:val="007D6814"/>
    <w:rsid w:val="007D6C8D"/>
    <w:rsid w:val="007D77C0"/>
    <w:rsid w:val="007E1978"/>
    <w:rsid w:val="007E2CF3"/>
    <w:rsid w:val="007E3ACA"/>
    <w:rsid w:val="007E619C"/>
    <w:rsid w:val="007F1711"/>
    <w:rsid w:val="007F2B64"/>
    <w:rsid w:val="007F6E27"/>
    <w:rsid w:val="007F75FA"/>
    <w:rsid w:val="007F7D0E"/>
    <w:rsid w:val="008000C6"/>
    <w:rsid w:val="008007EC"/>
    <w:rsid w:val="00800A0B"/>
    <w:rsid w:val="00801D76"/>
    <w:rsid w:val="008020A1"/>
    <w:rsid w:val="00802D05"/>
    <w:rsid w:val="0080344C"/>
    <w:rsid w:val="0081477F"/>
    <w:rsid w:val="00814FF0"/>
    <w:rsid w:val="008151CD"/>
    <w:rsid w:val="008160E7"/>
    <w:rsid w:val="008177C9"/>
    <w:rsid w:val="00817DE3"/>
    <w:rsid w:val="00824C92"/>
    <w:rsid w:val="00826D27"/>
    <w:rsid w:val="0083012A"/>
    <w:rsid w:val="00831E06"/>
    <w:rsid w:val="00833541"/>
    <w:rsid w:val="00836327"/>
    <w:rsid w:val="00837CD1"/>
    <w:rsid w:val="00842042"/>
    <w:rsid w:val="00843BD2"/>
    <w:rsid w:val="00845108"/>
    <w:rsid w:val="00852553"/>
    <w:rsid w:val="00853C59"/>
    <w:rsid w:val="00853D7D"/>
    <w:rsid w:val="008561C1"/>
    <w:rsid w:val="00857755"/>
    <w:rsid w:val="00861190"/>
    <w:rsid w:val="00861776"/>
    <w:rsid w:val="00862276"/>
    <w:rsid w:val="00862487"/>
    <w:rsid w:val="00862DCC"/>
    <w:rsid w:val="008634D1"/>
    <w:rsid w:val="00864105"/>
    <w:rsid w:val="00864915"/>
    <w:rsid w:val="00864AEB"/>
    <w:rsid w:val="00864B7A"/>
    <w:rsid w:val="00866CFF"/>
    <w:rsid w:val="00870910"/>
    <w:rsid w:val="008711DF"/>
    <w:rsid w:val="0087225B"/>
    <w:rsid w:val="00872BFB"/>
    <w:rsid w:val="0087720F"/>
    <w:rsid w:val="00877449"/>
    <w:rsid w:val="008774FE"/>
    <w:rsid w:val="00881C72"/>
    <w:rsid w:val="00883225"/>
    <w:rsid w:val="00886F6B"/>
    <w:rsid w:val="008902A0"/>
    <w:rsid w:val="008910E5"/>
    <w:rsid w:val="00892FA3"/>
    <w:rsid w:val="00893E2E"/>
    <w:rsid w:val="00894947"/>
    <w:rsid w:val="00894D30"/>
    <w:rsid w:val="00894E0B"/>
    <w:rsid w:val="00897554"/>
    <w:rsid w:val="008979A0"/>
    <w:rsid w:val="008A57B0"/>
    <w:rsid w:val="008A60C8"/>
    <w:rsid w:val="008A7CEF"/>
    <w:rsid w:val="008B2F92"/>
    <w:rsid w:val="008B33B1"/>
    <w:rsid w:val="008B3F5A"/>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0F41"/>
    <w:rsid w:val="00902506"/>
    <w:rsid w:val="00903D33"/>
    <w:rsid w:val="00904FDA"/>
    <w:rsid w:val="009051D3"/>
    <w:rsid w:val="00906FB1"/>
    <w:rsid w:val="009079D9"/>
    <w:rsid w:val="0091349E"/>
    <w:rsid w:val="00914918"/>
    <w:rsid w:val="00915346"/>
    <w:rsid w:val="00916FF0"/>
    <w:rsid w:val="0091755A"/>
    <w:rsid w:val="00920677"/>
    <w:rsid w:val="00923489"/>
    <w:rsid w:val="00927FF0"/>
    <w:rsid w:val="0093189B"/>
    <w:rsid w:val="00932E9E"/>
    <w:rsid w:val="00933086"/>
    <w:rsid w:val="00934558"/>
    <w:rsid w:val="00935022"/>
    <w:rsid w:val="00936F55"/>
    <w:rsid w:val="00940FB0"/>
    <w:rsid w:val="00941226"/>
    <w:rsid w:val="00941D7F"/>
    <w:rsid w:val="00943923"/>
    <w:rsid w:val="0094772F"/>
    <w:rsid w:val="00950360"/>
    <w:rsid w:val="00951D53"/>
    <w:rsid w:val="00954335"/>
    <w:rsid w:val="00954990"/>
    <w:rsid w:val="009579CD"/>
    <w:rsid w:val="00957CE4"/>
    <w:rsid w:val="00960012"/>
    <w:rsid w:val="00960065"/>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076A"/>
    <w:rsid w:val="009A66B3"/>
    <w:rsid w:val="009B006E"/>
    <w:rsid w:val="009B2C12"/>
    <w:rsid w:val="009B2CDF"/>
    <w:rsid w:val="009B5601"/>
    <w:rsid w:val="009B722C"/>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AEF"/>
    <w:rsid w:val="009F7DC9"/>
    <w:rsid w:val="009F7FD4"/>
    <w:rsid w:val="00A04E0D"/>
    <w:rsid w:val="00A0666C"/>
    <w:rsid w:val="00A0722C"/>
    <w:rsid w:val="00A109AB"/>
    <w:rsid w:val="00A10FFF"/>
    <w:rsid w:val="00A113C2"/>
    <w:rsid w:val="00A1188A"/>
    <w:rsid w:val="00A12788"/>
    <w:rsid w:val="00A12EDC"/>
    <w:rsid w:val="00A1305F"/>
    <w:rsid w:val="00A1365E"/>
    <w:rsid w:val="00A13CBE"/>
    <w:rsid w:val="00A20CF0"/>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65B89"/>
    <w:rsid w:val="00A71D6D"/>
    <w:rsid w:val="00A72794"/>
    <w:rsid w:val="00A734D1"/>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B6CC6"/>
    <w:rsid w:val="00AC1645"/>
    <w:rsid w:val="00AC172D"/>
    <w:rsid w:val="00AC3203"/>
    <w:rsid w:val="00AC485D"/>
    <w:rsid w:val="00AC4E26"/>
    <w:rsid w:val="00AC6568"/>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40B4"/>
    <w:rsid w:val="00B6548F"/>
    <w:rsid w:val="00B66878"/>
    <w:rsid w:val="00B670B9"/>
    <w:rsid w:val="00B67D88"/>
    <w:rsid w:val="00B70EFA"/>
    <w:rsid w:val="00B7225B"/>
    <w:rsid w:val="00B7270C"/>
    <w:rsid w:val="00B736C2"/>
    <w:rsid w:val="00B740A8"/>
    <w:rsid w:val="00B74380"/>
    <w:rsid w:val="00B74983"/>
    <w:rsid w:val="00B749C3"/>
    <w:rsid w:val="00B761A8"/>
    <w:rsid w:val="00B77AA1"/>
    <w:rsid w:val="00B807B7"/>
    <w:rsid w:val="00B81497"/>
    <w:rsid w:val="00B8247D"/>
    <w:rsid w:val="00B82513"/>
    <w:rsid w:val="00B859D1"/>
    <w:rsid w:val="00B86243"/>
    <w:rsid w:val="00B918B2"/>
    <w:rsid w:val="00B91B79"/>
    <w:rsid w:val="00B91EF2"/>
    <w:rsid w:val="00B93233"/>
    <w:rsid w:val="00B94B14"/>
    <w:rsid w:val="00B9593A"/>
    <w:rsid w:val="00BA0AE3"/>
    <w:rsid w:val="00BA161F"/>
    <w:rsid w:val="00BA18F1"/>
    <w:rsid w:val="00BA2540"/>
    <w:rsid w:val="00BA4FAE"/>
    <w:rsid w:val="00BA617B"/>
    <w:rsid w:val="00BA7527"/>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0FC"/>
    <w:rsid w:val="00C55985"/>
    <w:rsid w:val="00C60C6A"/>
    <w:rsid w:val="00C62CB3"/>
    <w:rsid w:val="00C671B5"/>
    <w:rsid w:val="00C67296"/>
    <w:rsid w:val="00C700F1"/>
    <w:rsid w:val="00C75CC2"/>
    <w:rsid w:val="00C77316"/>
    <w:rsid w:val="00C7785E"/>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364"/>
    <w:rsid w:val="00CC2D00"/>
    <w:rsid w:val="00CC4625"/>
    <w:rsid w:val="00CC77A8"/>
    <w:rsid w:val="00CD0039"/>
    <w:rsid w:val="00CD0350"/>
    <w:rsid w:val="00CD131C"/>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948"/>
    <w:rsid w:val="00CF5DE0"/>
    <w:rsid w:val="00CF6902"/>
    <w:rsid w:val="00D0021B"/>
    <w:rsid w:val="00D03E16"/>
    <w:rsid w:val="00D05101"/>
    <w:rsid w:val="00D05278"/>
    <w:rsid w:val="00D06B8A"/>
    <w:rsid w:val="00D10E9B"/>
    <w:rsid w:val="00D11406"/>
    <w:rsid w:val="00D138D2"/>
    <w:rsid w:val="00D145E3"/>
    <w:rsid w:val="00D14B74"/>
    <w:rsid w:val="00D157BA"/>
    <w:rsid w:val="00D1634E"/>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0D8"/>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17AE"/>
    <w:rsid w:val="00D835CD"/>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3EB6"/>
    <w:rsid w:val="00DB4CB5"/>
    <w:rsid w:val="00DB5EAA"/>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DF5624"/>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60086"/>
    <w:rsid w:val="00E60EEA"/>
    <w:rsid w:val="00E6257B"/>
    <w:rsid w:val="00E650B1"/>
    <w:rsid w:val="00E65E15"/>
    <w:rsid w:val="00E7421C"/>
    <w:rsid w:val="00E82546"/>
    <w:rsid w:val="00E82A4D"/>
    <w:rsid w:val="00E843C6"/>
    <w:rsid w:val="00E86226"/>
    <w:rsid w:val="00E865D4"/>
    <w:rsid w:val="00E90E4F"/>
    <w:rsid w:val="00E9254D"/>
    <w:rsid w:val="00E97E6E"/>
    <w:rsid w:val="00EA2508"/>
    <w:rsid w:val="00EA3E71"/>
    <w:rsid w:val="00EA4095"/>
    <w:rsid w:val="00EA4DF9"/>
    <w:rsid w:val="00EA6B52"/>
    <w:rsid w:val="00EA7375"/>
    <w:rsid w:val="00EB02F1"/>
    <w:rsid w:val="00EB1302"/>
    <w:rsid w:val="00EB2CFC"/>
    <w:rsid w:val="00EB3114"/>
    <w:rsid w:val="00EC3950"/>
    <w:rsid w:val="00EC6CC4"/>
    <w:rsid w:val="00EC786F"/>
    <w:rsid w:val="00ED01A2"/>
    <w:rsid w:val="00ED312A"/>
    <w:rsid w:val="00ED48C7"/>
    <w:rsid w:val="00ED53B9"/>
    <w:rsid w:val="00EE084E"/>
    <w:rsid w:val="00EE21F8"/>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5FFD"/>
    <w:rsid w:val="00F86E37"/>
    <w:rsid w:val="00F875F2"/>
    <w:rsid w:val="00F901CD"/>
    <w:rsid w:val="00F905D6"/>
    <w:rsid w:val="00F9198E"/>
    <w:rsid w:val="00F91FDE"/>
    <w:rsid w:val="00F92BD2"/>
    <w:rsid w:val="00F942E1"/>
    <w:rsid w:val="00F95790"/>
    <w:rsid w:val="00F95ADF"/>
    <w:rsid w:val="00F97250"/>
    <w:rsid w:val="00F97804"/>
    <w:rsid w:val="00FA14D4"/>
    <w:rsid w:val="00FA281F"/>
    <w:rsid w:val="00FA29C0"/>
    <w:rsid w:val="00FA3962"/>
    <w:rsid w:val="00FA3971"/>
    <w:rsid w:val="00FA49F7"/>
    <w:rsid w:val="00FB01DC"/>
    <w:rsid w:val="00FB1582"/>
    <w:rsid w:val="00FB19B5"/>
    <w:rsid w:val="00FB26B6"/>
    <w:rsid w:val="00FB5DC5"/>
    <w:rsid w:val="00FB77AB"/>
    <w:rsid w:val="00FC59AC"/>
    <w:rsid w:val="00FC5BA7"/>
    <w:rsid w:val="00FC628C"/>
    <w:rsid w:val="00FD1CE3"/>
    <w:rsid w:val="00FD4DFC"/>
    <w:rsid w:val="00FD573A"/>
    <w:rsid w:val="00FD610B"/>
    <w:rsid w:val="00FE0265"/>
    <w:rsid w:val="00FE2882"/>
    <w:rsid w:val="00FE2B32"/>
    <w:rsid w:val="00FE310B"/>
    <w:rsid w:val="00FE361E"/>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E6B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172740">
      <w:bodyDiv w:val="1"/>
      <w:marLeft w:val="0"/>
      <w:marRight w:val="0"/>
      <w:marTop w:val="0"/>
      <w:marBottom w:val="0"/>
      <w:divBdr>
        <w:top w:val="none" w:sz="0" w:space="0" w:color="auto"/>
        <w:left w:val="none" w:sz="0" w:space="0" w:color="auto"/>
        <w:bottom w:val="none" w:sz="0" w:space="0" w:color="auto"/>
        <w:right w:val="none" w:sz="0" w:space="0" w:color="auto"/>
      </w:divBdr>
    </w:div>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C4AF3E-B4BE-410D-87A9-D09CF49839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Pages>
  <Words>1627</Words>
  <Characters>9275</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10881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5</cp:revision>
  <cp:lastPrinted>2025-02-24T12:47:00Z</cp:lastPrinted>
  <dcterms:created xsi:type="dcterms:W3CDTF">2025-02-24T12:16:00Z</dcterms:created>
  <dcterms:modified xsi:type="dcterms:W3CDTF">2025-02-24T12:47:00Z</dcterms:modified>
</cp:coreProperties>
</file>