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799"/>
        <w:gridCol w:w="2280"/>
        <w:gridCol w:w="336"/>
        <w:gridCol w:w="336"/>
        <w:gridCol w:w="336"/>
        <w:gridCol w:w="336"/>
        <w:gridCol w:w="336"/>
        <w:gridCol w:w="336"/>
        <w:gridCol w:w="336"/>
        <w:gridCol w:w="336"/>
        <w:gridCol w:w="567"/>
        <w:gridCol w:w="318"/>
        <w:gridCol w:w="318"/>
        <w:gridCol w:w="318"/>
        <w:gridCol w:w="318"/>
      </w:tblGrid>
      <w:tr w:rsidR="004F4451" w:rsidRPr="00056407" w:rsidTr="00AE069D">
        <w:tc>
          <w:tcPr>
            <w:tcW w:w="2799" w:type="dxa"/>
            <w:vAlign w:val="center"/>
          </w:tcPr>
          <w:p w:rsidR="004F4451" w:rsidRPr="00056407" w:rsidRDefault="004F4451" w:rsidP="00AE069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05640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05640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05640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280" w:type="dxa"/>
            <w:tcBorders>
              <w:top w:val="nil"/>
              <w:bottom w:val="nil"/>
            </w:tcBorders>
            <w:vAlign w:val="center"/>
          </w:tcPr>
          <w:p w:rsidR="004F4451" w:rsidRPr="00056407" w:rsidRDefault="004F4451" w:rsidP="00AE069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6" w:type="dxa"/>
          </w:tcPr>
          <w:p w:rsidR="004F4451" w:rsidRPr="00056407" w:rsidRDefault="004F4451" w:rsidP="00AE069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6" w:type="dxa"/>
          </w:tcPr>
          <w:p w:rsidR="004F4451" w:rsidRPr="00056407" w:rsidRDefault="004F4451" w:rsidP="00AE069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36" w:type="dxa"/>
          </w:tcPr>
          <w:p w:rsidR="004F4451" w:rsidRPr="00056407" w:rsidRDefault="004F4451" w:rsidP="00AE069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6" w:type="dxa"/>
          </w:tcPr>
          <w:p w:rsidR="004F4451" w:rsidRPr="00056407" w:rsidRDefault="004F4451" w:rsidP="00AE069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6" w:type="dxa"/>
          </w:tcPr>
          <w:p w:rsidR="004F4451" w:rsidRPr="00056407" w:rsidRDefault="004F4451" w:rsidP="00AE069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6" w:type="dxa"/>
          </w:tcPr>
          <w:p w:rsidR="004F4451" w:rsidRPr="00056407" w:rsidRDefault="004F4451" w:rsidP="00AE069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36" w:type="dxa"/>
          </w:tcPr>
          <w:p w:rsidR="004F4451" w:rsidRPr="00056407" w:rsidRDefault="004F4451" w:rsidP="00AE069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6" w:type="dxa"/>
          </w:tcPr>
          <w:p w:rsidR="004F4451" w:rsidRPr="00056407" w:rsidRDefault="004F4451" w:rsidP="00AE069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4F4451" w:rsidRPr="00056407" w:rsidRDefault="004F4451" w:rsidP="00AE069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056407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18" w:type="dxa"/>
          </w:tcPr>
          <w:p w:rsidR="004F4451" w:rsidRPr="00056407" w:rsidRDefault="004F4451" w:rsidP="00AE069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18" w:type="dxa"/>
          </w:tcPr>
          <w:p w:rsidR="004F4451" w:rsidRPr="00056407" w:rsidRDefault="004F4451" w:rsidP="00AE069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18" w:type="dxa"/>
          </w:tcPr>
          <w:p w:rsidR="004F4451" w:rsidRPr="00056407" w:rsidRDefault="004F4451" w:rsidP="00AE069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18" w:type="dxa"/>
          </w:tcPr>
          <w:p w:rsidR="004F4451" w:rsidRPr="00056407" w:rsidRDefault="004F4451" w:rsidP="00AE069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4F4451" w:rsidRPr="00D90FC4" w:rsidRDefault="004F4451" w:rsidP="004F4451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4F4451" w:rsidRPr="00D90FC4" w:rsidRDefault="004F4451" w:rsidP="004F4451">
      <w:pPr>
        <w:keepNext/>
        <w:spacing w:before="0" w:after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:rsidR="004F4451" w:rsidRPr="00D90FC4" w:rsidRDefault="004F4451" w:rsidP="004F445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4F4451" w:rsidRDefault="004F4451" w:rsidP="004F4451">
      <w:pPr>
        <w:numPr>
          <w:ilvl w:val="0"/>
          <w:numId w:val="1"/>
        </w:numPr>
        <w:spacing w:before="0" w:line="240" w:lineRule="auto"/>
        <w:ind w:left="142"/>
        <w:rPr>
          <w:sz w:val="22"/>
          <w:szCs w:val="22"/>
        </w:rPr>
      </w:pPr>
      <w:r>
        <w:rPr>
          <w:sz w:val="22"/>
          <w:szCs w:val="22"/>
        </w:rPr>
        <w:t xml:space="preserve">  Spolok katolíckeho kultúrneho domu</w:t>
      </w:r>
    </w:p>
    <w:p w:rsidR="004F4451" w:rsidRDefault="004F4451" w:rsidP="004F44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Vrútky, Námestie S. Zachara 3</w:t>
      </w:r>
    </w:p>
    <w:p w:rsidR="004F4451" w:rsidRDefault="004F4451" w:rsidP="004F44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Dátum založenia : 9.11.1990</w:t>
      </w:r>
    </w:p>
    <w:p w:rsidR="004F4451" w:rsidRDefault="004F4451" w:rsidP="004F4451">
      <w:pPr>
        <w:numPr>
          <w:ilvl w:val="0"/>
          <w:numId w:val="1"/>
        </w:numPr>
        <w:spacing w:before="0" w:line="240" w:lineRule="auto"/>
        <w:ind w:left="-142" w:firstLine="0"/>
        <w:rPr>
          <w:sz w:val="22"/>
          <w:szCs w:val="22"/>
        </w:rPr>
      </w:pPr>
      <w:r>
        <w:rPr>
          <w:sz w:val="22"/>
          <w:szCs w:val="22"/>
        </w:rPr>
        <w:t xml:space="preserve">   Ing. Peter Kašuba – štatutárny zástupca</w:t>
      </w:r>
    </w:p>
    <w:p w:rsidR="004F4451" w:rsidRDefault="004F4451" w:rsidP="004F44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Hlavná činnosť : kultúrna a osvetová činnosť</w:t>
      </w:r>
    </w:p>
    <w:p w:rsidR="004F4451" w:rsidRDefault="004F4451" w:rsidP="004F44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Podnikateľská činnosť : prenájom priestorov      </w:t>
      </w:r>
    </w:p>
    <w:p w:rsidR="004F4451" w:rsidRPr="00D90FC4" w:rsidRDefault="004F4451" w:rsidP="004F4451">
      <w:pPr>
        <w:spacing w:before="0" w:line="240" w:lineRule="auto"/>
        <w:ind w:left="426"/>
        <w:rPr>
          <w:sz w:val="22"/>
          <w:szCs w:val="22"/>
        </w:rPr>
      </w:pPr>
    </w:p>
    <w:p w:rsidR="004F4451" w:rsidRPr="00D90FC4" w:rsidRDefault="004F4451" w:rsidP="004F4451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:rsidR="004F4451" w:rsidRDefault="004F4451" w:rsidP="004F4451">
      <w:pPr>
        <w:keepNext/>
        <w:spacing w:before="0" w:after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4F4451" w:rsidRDefault="004F4451" w:rsidP="004F445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4F4451" w:rsidRDefault="004F4451" w:rsidP="004F4451">
      <w:pPr>
        <w:numPr>
          <w:ilvl w:val="0"/>
          <w:numId w:val="2"/>
        </w:numPr>
        <w:spacing w:before="0" w:line="240" w:lineRule="auto"/>
        <w:ind w:left="-142" w:firstLine="0"/>
        <w:rPr>
          <w:sz w:val="22"/>
          <w:szCs w:val="22"/>
        </w:rPr>
      </w:pPr>
      <w:r>
        <w:rPr>
          <w:sz w:val="22"/>
          <w:szCs w:val="22"/>
        </w:rPr>
        <w:t xml:space="preserve">  Ú</w:t>
      </w:r>
      <w:r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 xml:space="preserve">je </w:t>
      </w:r>
      <w:r w:rsidRPr="00D90FC4">
        <w:rPr>
          <w:sz w:val="22"/>
          <w:szCs w:val="22"/>
        </w:rPr>
        <w:t xml:space="preserve">zostavená za  predpokladu, že účtovná jednotka bude nepretržite pokračovať vo svojej činnosti. </w:t>
      </w:r>
    </w:p>
    <w:p w:rsidR="004F4451" w:rsidRDefault="004F4451" w:rsidP="004F4451">
      <w:pPr>
        <w:spacing w:before="0" w:line="240" w:lineRule="auto"/>
        <w:ind w:left="-142"/>
        <w:rPr>
          <w:sz w:val="22"/>
          <w:szCs w:val="22"/>
        </w:rPr>
      </w:pPr>
      <w:r w:rsidRPr="003D2DAC">
        <w:rPr>
          <w:sz w:val="22"/>
          <w:szCs w:val="22"/>
        </w:rPr>
        <w:t xml:space="preserve"> 4. Dlhodobý hmotný majetok je odpísaný. </w:t>
      </w:r>
    </w:p>
    <w:p w:rsidR="004F4451" w:rsidRDefault="004F4451" w:rsidP="004F4451">
      <w:pPr>
        <w:spacing w:before="0" w:line="240" w:lineRule="auto"/>
        <w:ind w:left="-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5</w:t>
      </w:r>
      <w:r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Účtovná jednotka uplatňuje opravné položky na nezaplatené pohľadávky. </w:t>
      </w:r>
    </w:p>
    <w:p w:rsidR="004F4451" w:rsidRPr="00D90FC4" w:rsidRDefault="004F4451" w:rsidP="004F4451">
      <w:pPr>
        <w:spacing w:before="0" w:after="0" w:line="240" w:lineRule="auto"/>
        <w:rPr>
          <w:sz w:val="22"/>
          <w:szCs w:val="22"/>
        </w:rPr>
      </w:pPr>
    </w:p>
    <w:p w:rsidR="004F4451" w:rsidRPr="00D90FC4" w:rsidRDefault="004F4451" w:rsidP="004F4451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</w:t>
      </w:r>
      <w:r w:rsidRPr="00D90FC4">
        <w:rPr>
          <w:b/>
          <w:bCs/>
          <w:kern w:val="32"/>
          <w:sz w:val="22"/>
          <w:szCs w:val="22"/>
        </w:rPr>
        <w:t>l. III</w:t>
      </w:r>
    </w:p>
    <w:p w:rsidR="004F4451" w:rsidRDefault="004F4451" w:rsidP="004F445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4F4451" w:rsidRDefault="004F4451" w:rsidP="004F4451">
      <w:pPr>
        <w:keepNext/>
        <w:spacing w:before="0" w:line="240" w:lineRule="auto"/>
        <w:jc w:val="center"/>
        <w:outlineLvl w:val="1"/>
        <w:rPr>
          <w:sz w:val="22"/>
          <w:szCs w:val="22"/>
        </w:rPr>
      </w:pPr>
    </w:p>
    <w:p w:rsidR="004F4451" w:rsidRDefault="004F4451" w:rsidP="004F44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Tabuľka č. 2 k čl. III  ods. 1 o stave a pohybe dlhodobého hmotného majetku</w:t>
      </w:r>
    </w:p>
    <w:p w:rsidR="004F4451" w:rsidRDefault="004F4451" w:rsidP="004F4451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Samostatné hnuteľné                Drobný a ostatný                 </w:t>
      </w:r>
    </w:p>
    <w:p w:rsidR="004F4451" w:rsidRDefault="004F4451" w:rsidP="004F4451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veci a súbory                               dlhodobý                                Spolu</w:t>
      </w:r>
    </w:p>
    <w:p w:rsidR="004F4451" w:rsidRDefault="004F4451" w:rsidP="004F4451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hnuteľných vecí                          hmotný majetok</w:t>
      </w:r>
    </w:p>
    <w:p w:rsidR="004F4451" w:rsidRDefault="004F4451" w:rsidP="004F4451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 w:rsidRPr="00444097">
        <w:rPr>
          <w:sz w:val="22"/>
          <w:szCs w:val="22"/>
        </w:rPr>
        <w:pict>
          <v:rect id="_x0000_i1025" style="width:0;height:1.5pt" o:hralign="center" o:hrstd="t" o:hr="t" fillcolor="#a0a0a0" stroked="f"/>
        </w:pict>
      </w:r>
    </w:p>
    <w:p w:rsidR="004F4451" w:rsidRDefault="004F4451" w:rsidP="004F4451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Prvotné </w:t>
      </w:r>
      <w:proofErr w:type="spellStart"/>
      <w:r>
        <w:rPr>
          <w:sz w:val="22"/>
          <w:szCs w:val="22"/>
        </w:rPr>
        <w:t>ocenenie-stav</w:t>
      </w:r>
      <w:proofErr w:type="spellEnd"/>
      <w:r>
        <w:rPr>
          <w:sz w:val="22"/>
          <w:szCs w:val="22"/>
        </w:rPr>
        <w:t xml:space="preserve"> </w:t>
      </w:r>
    </w:p>
    <w:p w:rsidR="004F4451" w:rsidRDefault="004F4451" w:rsidP="004F4451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na začiatku bežného                             3 924,04                                        </w:t>
      </w:r>
      <w:r w:rsidR="00786B95">
        <w:rPr>
          <w:sz w:val="22"/>
          <w:szCs w:val="22"/>
        </w:rPr>
        <w:t>8 145,10</w:t>
      </w:r>
      <w:r>
        <w:rPr>
          <w:sz w:val="22"/>
          <w:szCs w:val="22"/>
        </w:rPr>
        <w:t xml:space="preserve">                          </w:t>
      </w:r>
      <w:r w:rsidR="00786B95">
        <w:rPr>
          <w:sz w:val="22"/>
          <w:szCs w:val="22"/>
        </w:rPr>
        <w:t>12 069,14</w:t>
      </w:r>
    </w:p>
    <w:p w:rsidR="004F4451" w:rsidRDefault="004F4451" w:rsidP="004F4451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účtovného obdobia</w:t>
      </w:r>
      <w:r w:rsidRPr="00444097">
        <w:rPr>
          <w:sz w:val="22"/>
          <w:szCs w:val="22"/>
        </w:rPr>
        <w:pict>
          <v:rect id="_x0000_i1026" style="width:0;height:1.5pt" o:hralign="center" o:hrstd="t" o:hr="t" fillcolor="#a0a0a0" stroked="f"/>
        </w:pict>
      </w:r>
    </w:p>
    <w:p w:rsidR="004F4451" w:rsidRDefault="004F4451" w:rsidP="004F4451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prírastky                                                  </w:t>
      </w:r>
      <w:r w:rsidR="00786B95">
        <w:rPr>
          <w:sz w:val="22"/>
          <w:szCs w:val="22"/>
        </w:rPr>
        <w:t>814,98</w:t>
      </w:r>
      <w:r>
        <w:rPr>
          <w:sz w:val="22"/>
          <w:szCs w:val="22"/>
        </w:rPr>
        <w:t xml:space="preserve">                                         </w:t>
      </w:r>
      <w:r w:rsidR="00786B95">
        <w:rPr>
          <w:sz w:val="22"/>
          <w:szCs w:val="22"/>
        </w:rPr>
        <w:t xml:space="preserve">       </w:t>
      </w:r>
      <w:r>
        <w:rPr>
          <w:sz w:val="22"/>
          <w:szCs w:val="22"/>
        </w:rPr>
        <w:t xml:space="preserve">0                           </w:t>
      </w:r>
      <w:r w:rsidR="00786B95">
        <w:rPr>
          <w:sz w:val="22"/>
          <w:szCs w:val="22"/>
        </w:rPr>
        <w:t xml:space="preserve">           </w:t>
      </w:r>
      <w:proofErr w:type="spellStart"/>
      <w:r>
        <w:rPr>
          <w:sz w:val="22"/>
          <w:szCs w:val="22"/>
        </w:rPr>
        <w:t>0</w:t>
      </w:r>
      <w:proofErr w:type="spellEnd"/>
      <w:r>
        <w:rPr>
          <w:sz w:val="22"/>
          <w:szCs w:val="22"/>
        </w:rPr>
        <w:t xml:space="preserve">     </w:t>
      </w:r>
    </w:p>
    <w:p w:rsidR="004F4451" w:rsidRDefault="004F4451" w:rsidP="004F4451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 w:rsidRPr="00444097">
        <w:rPr>
          <w:sz w:val="22"/>
          <w:szCs w:val="22"/>
        </w:rPr>
        <w:pict>
          <v:rect id="_x0000_i1027" style="width:0;height:1.5pt" o:hralign="center" o:hrstd="t" o:hr="t" fillcolor="#a0a0a0" stroked="f"/>
        </w:pict>
      </w:r>
    </w:p>
    <w:p w:rsidR="00786B95" w:rsidRDefault="004F4451" w:rsidP="004F4451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úbytky                                                         0                                      </w:t>
      </w:r>
      <w:r w:rsidR="00786B95">
        <w:rPr>
          <w:sz w:val="22"/>
          <w:szCs w:val="22"/>
        </w:rPr>
        <w:t xml:space="preserve">               </w:t>
      </w:r>
      <w:proofErr w:type="spellStart"/>
      <w:r w:rsidR="00786B95">
        <w:rPr>
          <w:sz w:val="22"/>
          <w:szCs w:val="22"/>
        </w:rPr>
        <w:t>0</w:t>
      </w:r>
      <w:proofErr w:type="spellEnd"/>
      <w:r>
        <w:rPr>
          <w:sz w:val="22"/>
          <w:szCs w:val="22"/>
        </w:rPr>
        <w:t xml:space="preserve">                     </w:t>
      </w:r>
      <w:r w:rsidR="00786B95">
        <w:rPr>
          <w:sz w:val="22"/>
          <w:szCs w:val="22"/>
        </w:rPr>
        <w:t xml:space="preserve">                 </w:t>
      </w:r>
      <w:proofErr w:type="spellStart"/>
      <w:r w:rsidR="00786B95">
        <w:rPr>
          <w:sz w:val="22"/>
          <w:szCs w:val="22"/>
        </w:rPr>
        <w:t>0</w:t>
      </w:r>
      <w:proofErr w:type="spellEnd"/>
      <w:r w:rsidR="00786B95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         </w:t>
      </w:r>
    </w:p>
    <w:p w:rsidR="004F4451" w:rsidRDefault="004F4451" w:rsidP="004F4451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</w:t>
      </w:r>
    </w:p>
    <w:p w:rsidR="004F4451" w:rsidRDefault="004F4451" w:rsidP="004F4451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Stav na konci bežného</w:t>
      </w:r>
    </w:p>
    <w:p w:rsidR="00786B95" w:rsidRDefault="004F4451" w:rsidP="004F4451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účtovného obdobia                               </w:t>
      </w:r>
      <w:r w:rsidR="00786B95">
        <w:rPr>
          <w:sz w:val="22"/>
          <w:szCs w:val="22"/>
        </w:rPr>
        <w:t>4 739,02</w:t>
      </w:r>
      <w:r>
        <w:rPr>
          <w:sz w:val="22"/>
          <w:szCs w:val="22"/>
        </w:rPr>
        <w:t xml:space="preserve">                                         8 145,1</w:t>
      </w:r>
      <w:r w:rsidR="00786B95">
        <w:rPr>
          <w:sz w:val="22"/>
          <w:szCs w:val="22"/>
        </w:rPr>
        <w:t>3</w:t>
      </w:r>
      <w:r>
        <w:rPr>
          <w:sz w:val="22"/>
          <w:szCs w:val="22"/>
        </w:rPr>
        <w:t xml:space="preserve">                        12</w:t>
      </w:r>
      <w:r w:rsidR="00786B95">
        <w:rPr>
          <w:sz w:val="22"/>
          <w:szCs w:val="22"/>
        </w:rPr>
        <w:t> 884,15</w:t>
      </w:r>
    </w:p>
    <w:p w:rsidR="00786B95" w:rsidRDefault="00786B95" w:rsidP="004F4451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</w:p>
    <w:p w:rsidR="004F4451" w:rsidRDefault="004F4451" w:rsidP="004F4451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Oprávky-stav</w:t>
      </w:r>
      <w:proofErr w:type="spellEnd"/>
      <w:r>
        <w:rPr>
          <w:sz w:val="22"/>
          <w:szCs w:val="22"/>
        </w:rPr>
        <w:t xml:space="preserve"> na začiatku</w:t>
      </w:r>
    </w:p>
    <w:p w:rsidR="004F4451" w:rsidRDefault="004F4451" w:rsidP="004F4451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bežného účtovného obdobia                3 924,04                                         </w:t>
      </w:r>
      <w:r w:rsidR="00786B95">
        <w:rPr>
          <w:sz w:val="22"/>
          <w:szCs w:val="22"/>
        </w:rPr>
        <w:t xml:space="preserve"> </w:t>
      </w:r>
      <w:r w:rsidR="002D7192">
        <w:rPr>
          <w:sz w:val="22"/>
          <w:szCs w:val="22"/>
        </w:rPr>
        <w:t>8 14</w:t>
      </w:r>
      <w:r w:rsidR="00786B95">
        <w:rPr>
          <w:sz w:val="22"/>
          <w:szCs w:val="22"/>
        </w:rPr>
        <w:t>5,10</w:t>
      </w:r>
      <w:r>
        <w:rPr>
          <w:sz w:val="22"/>
          <w:szCs w:val="22"/>
        </w:rPr>
        <w:t xml:space="preserve">                         </w:t>
      </w:r>
      <w:r w:rsidR="002D7192">
        <w:rPr>
          <w:sz w:val="22"/>
          <w:szCs w:val="22"/>
        </w:rPr>
        <w:t>12 069,14</w:t>
      </w:r>
      <w:r>
        <w:rPr>
          <w:sz w:val="22"/>
          <w:szCs w:val="22"/>
        </w:rPr>
        <w:t xml:space="preserve">  </w:t>
      </w:r>
      <w:r w:rsidRPr="00444097">
        <w:rPr>
          <w:sz w:val="22"/>
          <w:szCs w:val="22"/>
        </w:rPr>
        <w:pict>
          <v:rect id="_x0000_i1028" style="width:0;height:1.5pt" o:hralign="center" o:hrstd="t" o:hr="t" fillcolor="#a0a0a0" stroked="f"/>
        </w:pict>
      </w:r>
    </w:p>
    <w:p w:rsidR="004F4451" w:rsidRDefault="004F4451" w:rsidP="004F4451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prírastky                                                   </w:t>
      </w:r>
      <w:r w:rsidR="002D7192">
        <w:rPr>
          <w:sz w:val="22"/>
          <w:szCs w:val="22"/>
        </w:rPr>
        <w:t>814,98</w:t>
      </w:r>
      <w:r>
        <w:rPr>
          <w:sz w:val="22"/>
          <w:szCs w:val="22"/>
        </w:rPr>
        <w:t xml:space="preserve">                                        </w:t>
      </w:r>
      <w:r w:rsidR="002D7192">
        <w:rPr>
          <w:sz w:val="22"/>
          <w:szCs w:val="22"/>
        </w:rPr>
        <w:t xml:space="preserve">        </w:t>
      </w:r>
      <w:r>
        <w:rPr>
          <w:sz w:val="22"/>
          <w:szCs w:val="22"/>
        </w:rPr>
        <w:t xml:space="preserve">0                          </w:t>
      </w:r>
      <w:r w:rsidR="002D7192">
        <w:rPr>
          <w:sz w:val="22"/>
          <w:szCs w:val="22"/>
        </w:rPr>
        <w:t xml:space="preserve">           </w:t>
      </w:r>
      <w:proofErr w:type="spellStart"/>
      <w:r>
        <w:rPr>
          <w:sz w:val="22"/>
          <w:szCs w:val="22"/>
        </w:rPr>
        <w:t>0</w:t>
      </w:r>
      <w:proofErr w:type="spellEnd"/>
    </w:p>
    <w:p w:rsidR="004F4451" w:rsidRDefault="004F4451" w:rsidP="004F4451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line="240" w:lineRule="auto"/>
        <w:rPr>
          <w:sz w:val="22"/>
          <w:szCs w:val="22"/>
        </w:rPr>
      </w:pPr>
      <w:r w:rsidRPr="00444097">
        <w:rPr>
          <w:sz w:val="22"/>
          <w:szCs w:val="22"/>
        </w:rPr>
        <w:pict>
          <v:rect id="_x0000_i1029" style="width:0;height:1.5pt" o:hralign="center" o:hrstd="t" o:hr="t" fillcolor="#a0a0a0" stroked="f"/>
        </w:pict>
      </w:r>
      <w:r>
        <w:rPr>
          <w:sz w:val="22"/>
          <w:szCs w:val="22"/>
        </w:rPr>
        <w:t xml:space="preserve"> úbytky                                                        0                                              </w:t>
      </w:r>
      <w:r w:rsidR="002D7192">
        <w:rPr>
          <w:sz w:val="22"/>
          <w:szCs w:val="22"/>
        </w:rPr>
        <w:t xml:space="preserve">          </w:t>
      </w:r>
      <w:proofErr w:type="spellStart"/>
      <w:r w:rsidR="002D7192">
        <w:rPr>
          <w:sz w:val="22"/>
          <w:szCs w:val="22"/>
        </w:rPr>
        <w:t>0</w:t>
      </w:r>
      <w:proofErr w:type="spellEnd"/>
      <w:r w:rsidR="002D7192">
        <w:rPr>
          <w:sz w:val="22"/>
          <w:szCs w:val="22"/>
        </w:rPr>
        <w:t xml:space="preserve">                                    </w:t>
      </w:r>
      <w:proofErr w:type="spellStart"/>
      <w:r w:rsidR="002D7192">
        <w:rPr>
          <w:sz w:val="22"/>
          <w:szCs w:val="22"/>
        </w:rPr>
        <w:t>0</w:t>
      </w:r>
      <w:proofErr w:type="spellEnd"/>
      <w:r>
        <w:rPr>
          <w:sz w:val="22"/>
          <w:szCs w:val="22"/>
        </w:rPr>
        <w:t xml:space="preserve">           </w:t>
      </w:r>
      <w:r w:rsidRPr="00444097">
        <w:rPr>
          <w:sz w:val="22"/>
          <w:szCs w:val="22"/>
        </w:rPr>
        <w:pict>
          <v:rect id="_x0000_i1030" style="width:0;height:1.5pt" o:hralign="center" o:hrstd="t" o:hr="t" fillcolor="#a0a0a0" stroked="f"/>
        </w:pict>
      </w:r>
      <w:r>
        <w:rPr>
          <w:sz w:val="22"/>
          <w:szCs w:val="22"/>
        </w:rPr>
        <w:t xml:space="preserve"> Stav na konci bežného</w:t>
      </w:r>
    </w:p>
    <w:p w:rsidR="004F4451" w:rsidRDefault="004F4451" w:rsidP="004F4451">
      <w:pPr>
        <w:pBdr>
          <w:top w:val="single" w:sz="4" w:space="1" w:color="auto"/>
          <w:left w:val="single" w:sz="4" w:space="7" w:color="auto"/>
          <w:bottom w:val="single" w:sz="4" w:space="0" w:color="auto"/>
          <w:right w:val="single" w:sz="4" w:space="0" w:color="auto"/>
        </w:pBd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účtovného obdobia                            </w:t>
      </w:r>
      <w:r w:rsidR="002D7192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 </w:t>
      </w:r>
      <w:r w:rsidR="002D7192">
        <w:rPr>
          <w:sz w:val="22"/>
          <w:szCs w:val="22"/>
        </w:rPr>
        <w:t>4 739,02</w:t>
      </w:r>
      <w:r>
        <w:rPr>
          <w:sz w:val="22"/>
          <w:szCs w:val="22"/>
        </w:rPr>
        <w:t xml:space="preserve">                                         8 145,1</w:t>
      </w:r>
      <w:r w:rsidR="002D7192">
        <w:rPr>
          <w:sz w:val="22"/>
          <w:szCs w:val="22"/>
        </w:rPr>
        <w:t>3</w:t>
      </w:r>
      <w:r>
        <w:rPr>
          <w:sz w:val="22"/>
          <w:szCs w:val="22"/>
        </w:rPr>
        <w:t xml:space="preserve">                        12</w:t>
      </w:r>
      <w:r w:rsidR="002D7192">
        <w:rPr>
          <w:sz w:val="22"/>
          <w:szCs w:val="22"/>
        </w:rPr>
        <w:t> 884,15</w:t>
      </w:r>
    </w:p>
    <w:p w:rsidR="004F4451" w:rsidRDefault="004F4451" w:rsidP="004F4451">
      <w:pPr>
        <w:spacing w:before="0" w:after="0" w:line="240" w:lineRule="auto"/>
        <w:rPr>
          <w:sz w:val="22"/>
          <w:szCs w:val="22"/>
        </w:rPr>
      </w:pPr>
    </w:p>
    <w:p w:rsidR="004F4451" w:rsidRDefault="004F4451" w:rsidP="004F4451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9  o vývoji opravných položiek k</w:t>
      </w:r>
      <w:r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pohľadávkam</w:t>
      </w:r>
    </w:p>
    <w:p w:rsidR="004F4451" w:rsidRDefault="004F4451" w:rsidP="004F4451">
      <w:pPr>
        <w:spacing w:before="0" w:line="240" w:lineRule="auto"/>
        <w:rPr>
          <w:sz w:val="22"/>
          <w:szCs w:val="22"/>
        </w:rPr>
      </w:pPr>
    </w:p>
    <w:tbl>
      <w:tblPr>
        <w:tblW w:w="24342" w:type="dxa"/>
        <w:tblInd w:w="-214" w:type="dxa"/>
        <w:tblCellMar>
          <w:left w:w="70" w:type="dxa"/>
          <w:right w:w="70" w:type="dxa"/>
        </w:tblCellMar>
        <w:tblLook w:val="04A0"/>
      </w:tblPr>
      <w:tblGrid>
        <w:gridCol w:w="11739"/>
        <w:gridCol w:w="160"/>
        <w:gridCol w:w="1260"/>
        <w:gridCol w:w="1145"/>
        <w:gridCol w:w="1053"/>
        <w:gridCol w:w="912"/>
        <w:gridCol w:w="1945"/>
        <w:gridCol w:w="1076"/>
        <w:gridCol w:w="146"/>
        <w:gridCol w:w="146"/>
        <w:gridCol w:w="1720"/>
        <w:gridCol w:w="2080"/>
        <w:gridCol w:w="960"/>
      </w:tblGrid>
      <w:tr w:rsidR="004F4451" w:rsidRPr="00B3049B" w:rsidTr="00AE069D">
        <w:trPr>
          <w:trHeight w:val="300"/>
        </w:trPr>
        <w:tc>
          <w:tcPr>
            <w:tcW w:w="1173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tbl>
            <w:tblPr>
              <w:tblW w:w="10127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1764"/>
              <w:gridCol w:w="2409"/>
              <w:gridCol w:w="1843"/>
              <w:gridCol w:w="1985"/>
              <w:gridCol w:w="2126"/>
            </w:tblGrid>
            <w:tr w:rsidR="004F4451" w:rsidRPr="002D161C" w:rsidTr="00AE069D">
              <w:trPr>
                <w:trHeight w:val="735"/>
              </w:trPr>
              <w:tc>
                <w:tcPr>
                  <w:tcW w:w="1764" w:type="dxa"/>
                  <w:tcBorders>
                    <w:top w:val="single" w:sz="4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4F4451" w:rsidRPr="002D161C" w:rsidRDefault="004F4451" w:rsidP="00AE069D">
                  <w:pPr>
                    <w:spacing w:before="0" w:after="0" w:line="240" w:lineRule="auto"/>
                    <w:jc w:val="center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Druh pohľadávok</w:t>
                  </w: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4F4451" w:rsidRPr="002D161C" w:rsidRDefault="004F4451" w:rsidP="00AE069D">
                  <w:pPr>
                    <w:spacing w:before="0" w:after="0" w:line="240" w:lineRule="auto"/>
                    <w:jc w:val="center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Stav na začiatku bežného účtovného obdobia</w:t>
                  </w:r>
                </w:p>
              </w:tc>
              <w:tc>
                <w:tcPr>
                  <w:tcW w:w="1843" w:type="dxa"/>
                  <w:tcBorders>
                    <w:top w:val="single" w:sz="4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4F4451" w:rsidRPr="002D161C" w:rsidRDefault="004F4451" w:rsidP="00AE069D">
                  <w:pPr>
                    <w:spacing w:before="0" w:after="0" w:line="240" w:lineRule="auto"/>
                    <w:jc w:val="center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Tvorba opravnej položky (zvýšenie)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4F4451" w:rsidRPr="002D161C" w:rsidRDefault="004F4451" w:rsidP="00AE069D">
                  <w:pPr>
                    <w:spacing w:before="0" w:after="0" w:line="240" w:lineRule="auto"/>
                    <w:jc w:val="center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Zúčtovanie  opravnej položky</w:t>
                  </w:r>
                </w:p>
              </w:tc>
              <w:tc>
                <w:tcPr>
                  <w:tcW w:w="2126" w:type="dxa"/>
                  <w:tcBorders>
                    <w:top w:val="single" w:sz="4" w:space="0" w:color="auto"/>
                    <w:bottom w:val="single" w:sz="8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4F4451" w:rsidRDefault="004F4451" w:rsidP="00AE069D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Stav na konci bežného</w:t>
                  </w:r>
                </w:p>
                <w:p w:rsidR="004F4451" w:rsidRPr="002D161C" w:rsidRDefault="004F4451" w:rsidP="00AE069D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</w:t>
                  </w:r>
                  <w:r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účtovného </w:t>
                  </w: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obdobia</w:t>
                  </w:r>
                </w:p>
              </w:tc>
            </w:tr>
            <w:tr w:rsidR="004F4451" w:rsidRPr="002D161C" w:rsidTr="00AE069D">
              <w:trPr>
                <w:trHeight w:val="345"/>
              </w:trPr>
              <w:tc>
                <w:tcPr>
                  <w:tcW w:w="1764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4F4451" w:rsidRPr="002D161C" w:rsidRDefault="004F4451" w:rsidP="00AE069D">
                  <w:pPr>
                    <w:spacing w:before="0" w:after="0" w:line="240" w:lineRule="auto"/>
                    <w:jc w:val="left"/>
                    <w:rPr>
                      <w:rFonts w:cs="Times New Roman"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>Pohľadávky z obchodného styku</w:t>
                  </w:r>
                </w:p>
              </w:tc>
              <w:tc>
                <w:tcPr>
                  <w:tcW w:w="2409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4F4451" w:rsidRPr="002D161C" w:rsidRDefault="004F4451" w:rsidP="00AE069D">
                  <w:pPr>
                    <w:spacing w:before="0" w:after="0" w:line="240" w:lineRule="auto"/>
                    <w:rPr>
                      <w:rFonts w:cs="Times New Roman"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       0</w:t>
                  </w:r>
                </w:p>
              </w:tc>
              <w:tc>
                <w:tcPr>
                  <w:tcW w:w="1843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4F4451" w:rsidRPr="002D161C" w:rsidRDefault="004F4451" w:rsidP="00AE069D">
                  <w:pPr>
                    <w:spacing w:before="0" w:after="0" w:line="240" w:lineRule="auto"/>
                    <w:rPr>
                      <w:rFonts w:cs="Times New Roman"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    0</w:t>
                  </w:r>
                </w:p>
              </w:tc>
              <w:tc>
                <w:tcPr>
                  <w:tcW w:w="1985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4F4451" w:rsidRPr="002D161C" w:rsidRDefault="004F4451" w:rsidP="00AE069D">
                  <w:pPr>
                    <w:spacing w:before="0" w:after="0" w:line="240" w:lineRule="auto"/>
                    <w:rPr>
                      <w:rFonts w:cs="Times New Roman"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> </w:t>
                  </w:r>
                  <w:r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0</w:t>
                  </w:r>
                </w:p>
              </w:tc>
              <w:tc>
                <w:tcPr>
                  <w:tcW w:w="2126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hideMark/>
                </w:tcPr>
                <w:p w:rsidR="004F4451" w:rsidRPr="002D161C" w:rsidRDefault="004F4451" w:rsidP="00AE069D">
                  <w:pPr>
                    <w:spacing w:before="0" w:after="0" w:line="240" w:lineRule="auto"/>
                    <w:rPr>
                      <w:rFonts w:cs="Times New Roman"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color w:val="000000"/>
                      <w:sz w:val="22"/>
                      <w:szCs w:val="22"/>
                      <w:lang w:eastAsia="sk-SK"/>
                    </w:rPr>
                    <w:t xml:space="preserve">             0</w:t>
                  </w:r>
                </w:p>
              </w:tc>
            </w:tr>
            <w:tr w:rsidR="004F4451" w:rsidRPr="002D161C" w:rsidTr="00AE069D">
              <w:trPr>
                <w:trHeight w:val="345"/>
              </w:trPr>
              <w:tc>
                <w:tcPr>
                  <w:tcW w:w="1764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vAlign w:val="bottom"/>
                  <w:hideMark/>
                </w:tcPr>
                <w:p w:rsidR="004F4451" w:rsidRPr="002D161C" w:rsidRDefault="004F4451" w:rsidP="00AE069D">
                  <w:pPr>
                    <w:spacing w:before="0" w:after="0" w:line="240" w:lineRule="auto"/>
                    <w:jc w:val="left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Pohľadávky spolu</w:t>
                  </w:r>
                </w:p>
              </w:tc>
              <w:tc>
                <w:tcPr>
                  <w:tcW w:w="2409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4F4451" w:rsidRPr="002D161C" w:rsidRDefault="004F4451" w:rsidP="00AE069D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                 0 </w:t>
                  </w:r>
                </w:p>
              </w:tc>
              <w:tc>
                <w:tcPr>
                  <w:tcW w:w="1843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4F4451" w:rsidRPr="002D161C" w:rsidRDefault="004F4451" w:rsidP="00AE069D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      </w:t>
                  </w:r>
                </w:p>
              </w:tc>
              <w:tc>
                <w:tcPr>
                  <w:tcW w:w="1985" w:type="dxa"/>
                  <w:tcBorders>
                    <w:top w:val="single" w:sz="8" w:space="0" w:color="auto"/>
                    <w:bottom w:val="single" w:sz="8" w:space="0" w:color="auto"/>
                    <w:right w:val="single" w:sz="8" w:space="0" w:color="auto"/>
                  </w:tcBorders>
                  <w:hideMark/>
                </w:tcPr>
                <w:p w:rsidR="004F4451" w:rsidRPr="002D161C" w:rsidRDefault="004F4451" w:rsidP="00AE069D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 w:rsidRPr="002D161C"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> </w:t>
                  </w:r>
                </w:p>
              </w:tc>
              <w:tc>
                <w:tcPr>
                  <w:tcW w:w="2126" w:type="dxa"/>
                  <w:tcBorders>
                    <w:top w:val="single" w:sz="8" w:space="0" w:color="auto"/>
                    <w:bottom w:val="single" w:sz="8" w:space="0" w:color="auto"/>
                    <w:right w:val="single" w:sz="4" w:space="0" w:color="auto"/>
                  </w:tcBorders>
                  <w:hideMark/>
                </w:tcPr>
                <w:p w:rsidR="004F4451" w:rsidRPr="002D161C" w:rsidRDefault="004F4451" w:rsidP="00AE069D">
                  <w:pPr>
                    <w:spacing w:before="0" w:after="0" w:line="240" w:lineRule="auto"/>
                    <w:rPr>
                      <w:rFonts w:cs="Times New Roman"/>
                      <w:b/>
                      <w:bCs/>
                      <w:color w:val="000000"/>
                      <w:sz w:val="22"/>
                      <w:lang w:eastAsia="sk-SK"/>
                    </w:rPr>
                  </w:pPr>
                  <w:r>
                    <w:rPr>
                      <w:rFonts w:cs="Times New Roman"/>
                      <w:b/>
                      <w:bCs/>
                      <w:color w:val="000000"/>
                      <w:sz w:val="22"/>
                      <w:szCs w:val="22"/>
                      <w:lang w:eastAsia="sk-SK"/>
                    </w:rPr>
                    <w:t xml:space="preserve">             0</w:t>
                  </w:r>
                </w:p>
              </w:tc>
            </w:tr>
          </w:tbl>
          <w:p w:rsidR="004F4451" w:rsidRPr="00B3049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784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  <w:r w:rsidRPr="00B3049B"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Tabuľka k čl. III ods. 9 o vývoji opravných položiek k</w:t>
            </w:r>
            <w:r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 </w:t>
            </w:r>
            <w:r w:rsidRPr="00B3049B">
              <w:rPr>
                <w:rFonts w:ascii="Calibri" w:hAnsi="Calibri" w:cs="Times New Roman"/>
                <w:color w:val="000000"/>
                <w:sz w:val="22"/>
                <w:szCs w:val="22"/>
                <w:lang w:eastAsia="sk-SK"/>
              </w:rPr>
              <w:t>pohľadávkam</w:t>
            </w:r>
          </w:p>
          <w:p w:rsidR="004F4451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  <w:p w:rsidR="004F4451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  <w:p w:rsidR="004F4451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  <w:p w:rsidR="004F4451" w:rsidRPr="00B3049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B3049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B3049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B3049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</w:tr>
      <w:tr w:rsidR="004F4451" w:rsidRPr="00B3049B" w:rsidTr="00AE069D">
        <w:trPr>
          <w:trHeight w:val="345"/>
        </w:trPr>
        <w:tc>
          <w:tcPr>
            <w:tcW w:w="11739" w:type="dxa"/>
            <w:tcBorders>
              <w:top w:val="nil"/>
              <w:left w:val="nil"/>
              <w:right w:val="nil"/>
            </w:tcBorders>
            <w:noWrap/>
            <w:vAlign w:val="bottom"/>
            <w:hideMark/>
          </w:tcPr>
          <w:p w:rsidR="004F4451" w:rsidRPr="00B3049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B3049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4F4451" w:rsidRPr="00B3049B" w:rsidRDefault="004F4451" w:rsidP="00AE069D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B3049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B3049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9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B3049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94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B3049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B3049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B3049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4F4451" w:rsidRPr="00B3049B" w:rsidRDefault="004F4451" w:rsidP="00AE0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1720" w:type="dxa"/>
            <w:vAlign w:val="center"/>
            <w:hideMark/>
          </w:tcPr>
          <w:p w:rsidR="004F4451" w:rsidRPr="00B3049B" w:rsidRDefault="004F4451" w:rsidP="00AE0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2080" w:type="dxa"/>
            <w:vAlign w:val="center"/>
            <w:hideMark/>
          </w:tcPr>
          <w:p w:rsidR="004F4451" w:rsidRPr="00B3049B" w:rsidRDefault="004F4451" w:rsidP="00AE0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  <w:tc>
          <w:tcPr>
            <w:tcW w:w="960" w:type="dxa"/>
            <w:vAlign w:val="center"/>
            <w:hideMark/>
          </w:tcPr>
          <w:p w:rsidR="004F4451" w:rsidRPr="00B3049B" w:rsidRDefault="004F4451" w:rsidP="00AE069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Cs w:val="20"/>
                <w:lang w:eastAsia="sk-SK"/>
              </w:rPr>
            </w:pPr>
          </w:p>
        </w:tc>
      </w:tr>
    </w:tbl>
    <w:p w:rsidR="004F4451" w:rsidRDefault="004F4451" w:rsidP="004F4451">
      <w:pPr>
        <w:spacing w:before="0" w:line="240" w:lineRule="auto"/>
        <w:rPr>
          <w:sz w:val="22"/>
          <w:szCs w:val="22"/>
        </w:rPr>
      </w:pPr>
    </w:p>
    <w:p w:rsidR="004F4451" w:rsidRDefault="004F4451" w:rsidP="004F4451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10  o pohľadávkach do lehoty splatnosti a po lehote splatnosti </w:t>
      </w:r>
    </w:p>
    <w:tbl>
      <w:tblPr>
        <w:tblW w:w="92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80"/>
        <w:gridCol w:w="2880"/>
        <w:gridCol w:w="2920"/>
        <w:gridCol w:w="3200"/>
      </w:tblGrid>
      <w:tr w:rsidR="004F4451" w:rsidRPr="0060228B" w:rsidTr="00AE069D">
        <w:trPr>
          <w:trHeight w:val="31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FF0000"/>
                <w:sz w:val="22"/>
                <w:lang w:eastAsia="sk-SK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</w:tr>
      <w:tr w:rsidR="004F4451" w:rsidRPr="0060228B" w:rsidTr="00AE069D">
        <w:trPr>
          <w:trHeight w:val="34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hideMark/>
          </w:tcPr>
          <w:p w:rsidR="004F4451" w:rsidRPr="0060228B" w:rsidRDefault="004F4451" w:rsidP="00AE069D">
            <w:pPr>
              <w:spacing w:before="0" w:after="0" w:line="240" w:lineRule="auto"/>
              <w:rPr>
                <w:rFonts w:cs="Times New Roman"/>
                <w:color w:val="FF0000"/>
                <w:sz w:val="22"/>
                <w:lang w:eastAsia="sk-SK"/>
              </w:rPr>
            </w:pPr>
            <w:r w:rsidRPr="0060228B">
              <w:rPr>
                <w:rFonts w:cs="Times New Roman"/>
                <w:color w:val="FF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61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60228B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Stav na konci</w:t>
            </w:r>
          </w:p>
        </w:tc>
      </w:tr>
      <w:tr w:rsidR="004F4451" w:rsidRPr="0060228B" w:rsidTr="00AE069D">
        <w:trPr>
          <w:trHeight w:val="516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cs="Times New Roman"/>
                <w:color w:val="FF0000"/>
                <w:sz w:val="22"/>
                <w:lang w:eastAsia="sk-SK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60228B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60228B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4F4451" w:rsidRPr="0060228B" w:rsidTr="00AE069D">
        <w:trPr>
          <w:trHeight w:val="4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cs="Times New Roman"/>
                <w:color w:val="000000" w:themeColor="text1"/>
                <w:sz w:val="22"/>
                <w:lang w:eastAsia="sk-SK"/>
              </w:rPr>
            </w:pPr>
            <w:r w:rsidRPr="0060228B">
              <w:rPr>
                <w:rFonts w:cs="Times New Roman"/>
                <w:color w:val="000000" w:themeColor="text1"/>
                <w:sz w:val="22"/>
                <w:szCs w:val="22"/>
                <w:lang w:eastAsia="sk-SK"/>
              </w:rPr>
              <w:t>Pohľadávky do lehoty splatnosti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    </w:t>
            </w:r>
            <w:r w:rsidRPr="0060228B">
              <w:rPr>
                <w:rFonts w:cs="Times New Roman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      </w:t>
            </w:r>
            <w:r w:rsidRPr="0060228B">
              <w:rPr>
                <w:rFonts w:cs="Times New Roman"/>
                <w:color w:val="000000"/>
                <w:sz w:val="22"/>
                <w:szCs w:val="22"/>
                <w:lang w:eastAsia="sk-SK"/>
              </w:rPr>
              <w:t>0</w:t>
            </w:r>
          </w:p>
        </w:tc>
      </w:tr>
      <w:tr w:rsidR="004F4451" w:rsidRPr="0060228B" w:rsidTr="00AE069D">
        <w:trPr>
          <w:trHeight w:val="45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cs="Times New Roman"/>
                <w:color w:val="000000" w:themeColor="text1"/>
                <w:sz w:val="22"/>
                <w:lang w:eastAsia="sk-SK"/>
              </w:rPr>
            </w:pPr>
            <w:r w:rsidRPr="0060228B">
              <w:rPr>
                <w:rFonts w:cs="Times New Roman"/>
                <w:color w:val="000000" w:themeColor="text1"/>
                <w:sz w:val="22"/>
                <w:szCs w:val="22"/>
                <w:lang w:eastAsia="sk-SK"/>
              </w:rPr>
              <w:t>Pohľadávky po lehote splatnosti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    0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      0</w:t>
            </w:r>
          </w:p>
        </w:tc>
      </w:tr>
      <w:tr w:rsidR="004F4451" w:rsidRPr="0060228B" w:rsidTr="00AE069D">
        <w:trPr>
          <w:trHeight w:val="46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 w:themeColor="text1"/>
                <w:sz w:val="22"/>
                <w:lang w:eastAsia="sk-SK"/>
              </w:rPr>
            </w:pPr>
            <w:r w:rsidRPr="0060228B">
              <w:rPr>
                <w:rFonts w:cs="Times New Roman"/>
                <w:b/>
                <w:bCs/>
                <w:color w:val="000000" w:themeColor="text1"/>
                <w:sz w:val="22"/>
                <w:szCs w:val="22"/>
                <w:lang w:eastAsia="sk-SK"/>
              </w:rPr>
              <w:t>Pohľadávky spolu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                    0                              </w:t>
            </w:r>
          </w:p>
        </w:tc>
        <w:tc>
          <w:tcPr>
            <w:tcW w:w="3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                      0</w:t>
            </w:r>
          </w:p>
        </w:tc>
      </w:tr>
      <w:tr w:rsidR="004F4451" w:rsidRPr="0060228B" w:rsidTr="00AE069D">
        <w:trPr>
          <w:trHeight w:val="33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rPr>
                <w:rFonts w:cs="Times New Roman"/>
                <w:color w:val="FF0000"/>
                <w:sz w:val="22"/>
                <w:lang w:eastAsia="sk-SK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</w:tr>
      <w:tr w:rsidR="004F4451" w:rsidRPr="0060228B" w:rsidTr="00AE069D">
        <w:trPr>
          <w:trHeight w:val="30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FF0000"/>
                <w:sz w:val="22"/>
                <w:lang w:eastAsia="sk-SK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32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60228B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</w:tr>
    </w:tbl>
    <w:p w:rsidR="004F4451" w:rsidRDefault="004F4451" w:rsidP="004F4451">
      <w:pPr>
        <w:spacing w:before="0" w:line="240" w:lineRule="auto"/>
        <w:rPr>
          <w:sz w:val="22"/>
          <w:szCs w:val="22"/>
        </w:rPr>
      </w:pPr>
    </w:p>
    <w:p w:rsidR="004F4451" w:rsidRDefault="004F4451" w:rsidP="004F44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Tabuľka k čl. III ods. 12 o zmenách vlastných zdrojov krytia neobežného majetku a obežného majetku</w:t>
      </w:r>
    </w:p>
    <w:tbl>
      <w:tblPr>
        <w:tblW w:w="11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500"/>
        <w:gridCol w:w="2380"/>
        <w:gridCol w:w="947"/>
        <w:gridCol w:w="992"/>
        <w:gridCol w:w="851"/>
        <w:gridCol w:w="2126"/>
        <w:gridCol w:w="1244"/>
      </w:tblGrid>
      <w:tr w:rsidR="004F4451" w:rsidRPr="00A60776" w:rsidTr="00AE069D">
        <w:trPr>
          <w:trHeight w:val="735"/>
        </w:trPr>
        <w:tc>
          <w:tcPr>
            <w:tcW w:w="25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bottom"/>
            <w:hideMark/>
          </w:tcPr>
          <w:p w:rsidR="004F4451" w:rsidRPr="00A60776" w:rsidRDefault="004F4451" w:rsidP="00AE069D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3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hideMark/>
          </w:tcPr>
          <w:p w:rsidR="004F4451" w:rsidRPr="00A60776" w:rsidRDefault="004F4451" w:rsidP="00AE069D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94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hideMark/>
          </w:tcPr>
          <w:p w:rsidR="004F4451" w:rsidRPr="00A60776" w:rsidRDefault="004F4451" w:rsidP="00AE069D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hideMark/>
          </w:tcPr>
          <w:p w:rsidR="004F4451" w:rsidRPr="00A60776" w:rsidRDefault="004F4451" w:rsidP="00AE069D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hideMark/>
          </w:tcPr>
          <w:p w:rsidR="004F4451" w:rsidRPr="00A60776" w:rsidRDefault="004F4451" w:rsidP="00AE069D">
            <w:pPr>
              <w:spacing w:before="0" w:after="0" w:line="240" w:lineRule="auto"/>
              <w:ind w:right="-354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Presuny</w:t>
            </w:r>
          </w:p>
        </w:tc>
        <w:tc>
          <w:tcPr>
            <w:tcW w:w="212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hideMark/>
          </w:tcPr>
          <w:p w:rsidR="004F4451" w:rsidRDefault="004F4451" w:rsidP="00AE069D">
            <w:pPr>
              <w:tabs>
                <w:tab w:val="left" w:pos="2198"/>
              </w:tabs>
              <w:spacing w:before="0" w:after="0" w:line="240" w:lineRule="auto"/>
              <w:ind w:left="-70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S</w:t>
            </w: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tav na konci bežného</w:t>
            </w:r>
          </w:p>
          <w:p w:rsidR="004F4451" w:rsidRPr="00A60776" w:rsidRDefault="004F4451" w:rsidP="00AE069D">
            <w:pPr>
              <w:tabs>
                <w:tab w:val="left" w:pos="2198"/>
              </w:tabs>
              <w:spacing w:before="0" w:after="0" w:line="240" w:lineRule="auto"/>
              <w:ind w:left="-70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244" w:type="dxa"/>
            <w:vMerge w:val="restart"/>
            <w:tcBorders>
              <w:left w:val="single" w:sz="4" w:space="0" w:color="auto"/>
            </w:tcBorders>
          </w:tcPr>
          <w:p w:rsidR="004F4451" w:rsidRPr="00A60776" w:rsidRDefault="004F4451" w:rsidP="00AE069D">
            <w:pPr>
              <w:tabs>
                <w:tab w:val="left" w:pos="2198"/>
              </w:tabs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4F4451" w:rsidRPr="00A60776" w:rsidTr="00AE069D">
        <w:trPr>
          <w:trHeight w:val="345"/>
        </w:trPr>
        <w:tc>
          <w:tcPr>
            <w:tcW w:w="25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F4451" w:rsidRPr="00A60776" w:rsidRDefault="004F4451" w:rsidP="00AE069D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23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F4451" w:rsidRPr="00A60776" w:rsidRDefault="004F4451" w:rsidP="00AE069D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4F4451" w:rsidRPr="00A60776" w:rsidRDefault="004F4451" w:rsidP="00AE069D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(+)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4F4451" w:rsidRPr="00A60776" w:rsidRDefault="004F4451" w:rsidP="00AE069D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(-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4F4451" w:rsidRPr="00A60776" w:rsidRDefault="004F4451" w:rsidP="00AE069D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(+, -)</w:t>
            </w:r>
          </w:p>
        </w:tc>
        <w:tc>
          <w:tcPr>
            <w:tcW w:w="212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F4451" w:rsidRPr="00A60776" w:rsidRDefault="004F4451" w:rsidP="00AE069D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  <w:tc>
          <w:tcPr>
            <w:tcW w:w="1244" w:type="dxa"/>
            <w:vMerge/>
            <w:tcBorders>
              <w:left w:val="single" w:sz="4" w:space="0" w:color="auto"/>
            </w:tcBorders>
            <w:vAlign w:val="center"/>
          </w:tcPr>
          <w:p w:rsidR="004F4451" w:rsidRPr="00A60776" w:rsidRDefault="004F4451" w:rsidP="00AE069D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4F4451" w:rsidRPr="00A60776" w:rsidTr="00AE069D">
        <w:trPr>
          <w:trHeight w:val="345"/>
        </w:trPr>
        <w:tc>
          <w:tcPr>
            <w:tcW w:w="9796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:rsidR="004F4451" w:rsidRPr="00A60776" w:rsidRDefault="004F4451" w:rsidP="00AE069D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Fondy zo zisku</w:t>
            </w:r>
          </w:p>
        </w:tc>
        <w:tc>
          <w:tcPr>
            <w:tcW w:w="1244" w:type="dxa"/>
            <w:tcBorders>
              <w:left w:val="single" w:sz="4" w:space="0" w:color="auto"/>
              <w:right w:val="nil"/>
            </w:tcBorders>
            <w:vAlign w:val="bottom"/>
          </w:tcPr>
          <w:p w:rsidR="004F4451" w:rsidRPr="00A60776" w:rsidRDefault="004F4451" w:rsidP="00AE069D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</w:p>
        </w:tc>
      </w:tr>
      <w:tr w:rsidR="004F4451" w:rsidRPr="00A60776" w:rsidTr="00AE069D">
        <w:trPr>
          <w:trHeight w:val="67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A60776" w:rsidRDefault="004F4451" w:rsidP="00AE06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proofErr w:type="spellStart"/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>Nevysporiadaný</w:t>
            </w:r>
            <w:proofErr w:type="spellEnd"/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výsledok hospodárenia minulých rokov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4F4451" w:rsidRPr="002D7192" w:rsidRDefault="004F4451" w:rsidP="00AE069D">
            <w:pPr>
              <w:spacing w:before="0" w:after="0" w:line="240" w:lineRule="auto"/>
              <w:rPr>
                <w:rFonts w:cs="Times New Roman"/>
                <w:b/>
                <w:i/>
                <w:color w:val="000000"/>
                <w:sz w:val="22"/>
                <w:lang w:eastAsia="sk-SK"/>
              </w:rPr>
            </w:pPr>
            <w:r w:rsidRPr="00DF288C">
              <w:rPr>
                <w:rFonts w:cs="Times New Roman"/>
                <w:i/>
                <w:color w:val="000000"/>
                <w:sz w:val="22"/>
                <w:szCs w:val="22"/>
                <w:lang w:eastAsia="sk-SK"/>
              </w:rPr>
              <w:t xml:space="preserve">          </w:t>
            </w:r>
          </w:p>
          <w:p w:rsidR="004F4451" w:rsidRPr="002D7192" w:rsidRDefault="004F4451" w:rsidP="002D7192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 w:rsidRPr="002D7192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2</w:t>
            </w:r>
            <w:r w:rsidR="002D7192">
              <w:rPr>
                <w:rFonts w:cs="Times New Roman"/>
                <w:color w:val="000000"/>
                <w:sz w:val="22"/>
                <w:szCs w:val="22"/>
                <w:lang w:eastAsia="sk-SK"/>
              </w:rPr>
              <w:t> </w:t>
            </w:r>
            <w:r w:rsidR="002D7192" w:rsidRPr="002D7192">
              <w:rPr>
                <w:rFonts w:cs="Times New Roman"/>
                <w:color w:val="000000"/>
                <w:sz w:val="22"/>
                <w:szCs w:val="22"/>
                <w:lang w:eastAsia="sk-SK"/>
              </w:rPr>
              <w:t>878</w:t>
            </w:r>
            <w:r w:rsidR="002D7192">
              <w:rPr>
                <w:rFonts w:cs="Times New Roman"/>
                <w:color w:val="000000"/>
                <w:sz w:val="22"/>
                <w:szCs w:val="22"/>
                <w:lang w:eastAsia="sk-SK"/>
              </w:rPr>
              <w:t>,90</w:t>
            </w:r>
            <w:r w:rsidRPr="002D7192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4F4451" w:rsidRDefault="004F4451" w:rsidP="00AE069D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4F4451" w:rsidRPr="00A60776" w:rsidRDefault="004F4451" w:rsidP="002D7192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</w:t>
            </w:r>
            <w:r w:rsidR="002D7192">
              <w:rPr>
                <w:rFonts w:cs="Times New Roman"/>
                <w:color w:val="000000"/>
                <w:sz w:val="22"/>
                <w:szCs w:val="22"/>
                <w:lang w:eastAsia="sk-SK"/>
              </w:rPr>
              <w:t>193,14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4F4451" w:rsidRDefault="004F4451" w:rsidP="00AE069D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4F4451" w:rsidRPr="00A60776" w:rsidRDefault="004F4451" w:rsidP="00AE069D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4F4451" w:rsidRPr="00A60776" w:rsidRDefault="004F4451" w:rsidP="00AE069D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hideMark/>
          </w:tcPr>
          <w:p w:rsidR="004F4451" w:rsidRDefault="004F4451" w:rsidP="00AE069D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4F4451" w:rsidRPr="00A60776" w:rsidRDefault="004F4451" w:rsidP="002D7192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</w:t>
            </w:r>
            <w:r w:rsidR="002D7192">
              <w:rPr>
                <w:rFonts w:cs="Times New Roman"/>
                <w:color w:val="000000"/>
                <w:sz w:val="22"/>
                <w:szCs w:val="22"/>
                <w:lang w:eastAsia="sk-SK"/>
              </w:rPr>
              <w:t>3 072,34</w:t>
            </w: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244" w:type="dxa"/>
            <w:tcBorders>
              <w:top w:val="nil"/>
              <w:left w:val="single" w:sz="4" w:space="0" w:color="auto"/>
            </w:tcBorders>
          </w:tcPr>
          <w:p w:rsidR="004F4451" w:rsidRPr="00A60776" w:rsidRDefault="004F4451" w:rsidP="00AE069D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</w:tr>
      <w:tr w:rsidR="004F4451" w:rsidRPr="00A60776" w:rsidTr="00AE069D">
        <w:trPr>
          <w:trHeight w:val="675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A60776" w:rsidRDefault="004F4451" w:rsidP="00AE06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>Výsledok hospodárenia za účtovné obdobie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4F4451" w:rsidRPr="00DF288C" w:rsidRDefault="004F4451" w:rsidP="00AE069D">
            <w:pPr>
              <w:spacing w:before="0" w:after="0" w:line="240" w:lineRule="auto"/>
              <w:rPr>
                <w:rFonts w:cs="Times New Roman"/>
                <w:i/>
                <w:color w:val="000000"/>
                <w:sz w:val="24"/>
                <w:lang w:eastAsia="sk-SK"/>
              </w:rPr>
            </w:pPr>
          </w:p>
          <w:p w:rsidR="004F4451" w:rsidRPr="00DF288C" w:rsidRDefault="004F4451" w:rsidP="002D7192">
            <w:pPr>
              <w:spacing w:before="0" w:after="0" w:line="240" w:lineRule="auto"/>
              <w:rPr>
                <w:rFonts w:cs="Times New Roman"/>
                <w:i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</w:t>
            </w:r>
            <w:r w:rsidR="002D7192">
              <w:rPr>
                <w:rFonts w:cs="Times New Roman"/>
                <w:color w:val="000000"/>
                <w:sz w:val="22"/>
                <w:szCs w:val="22"/>
                <w:lang w:eastAsia="sk-SK"/>
              </w:rPr>
              <w:t>3072,34</w:t>
            </w:r>
          </w:p>
        </w:tc>
        <w:tc>
          <w:tcPr>
            <w:tcW w:w="9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4F4451" w:rsidRDefault="004F4451" w:rsidP="00AE069D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4F4451" w:rsidRPr="00A60776" w:rsidRDefault="004F4451" w:rsidP="002D7192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lang w:eastAsia="sk-SK"/>
              </w:rPr>
              <w:t xml:space="preserve">   </w:t>
            </w:r>
            <w:r w:rsidR="002D7192">
              <w:rPr>
                <w:rFonts w:cs="Times New Roman"/>
                <w:color w:val="000000"/>
                <w:sz w:val="22"/>
                <w:lang w:eastAsia="sk-SK"/>
              </w:rPr>
              <w:t>996,12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4F4451" w:rsidRDefault="004F4451" w:rsidP="00AE069D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4F4451" w:rsidRPr="00A60776" w:rsidRDefault="004F4451" w:rsidP="00AE069D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4F4451" w:rsidRPr="00A60776" w:rsidRDefault="004F4451" w:rsidP="00AE069D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 w:rsidRPr="00A60776">
              <w:rPr>
                <w:rFonts w:cs="Times New Roman"/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hideMark/>
          </w:tcPr>
          <w:p w:rsidR="004F4451" w:rsidRDefault="004F4451" w:rsidP="00AE069D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  <w:p w:rsidR="004F4451" w:rsidRPr="00A60776" w:rsidRDefault="004F4451" w:rsidP="002D7192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</w:t>
            </w:r>
            <w:r w:rsidR="002D7192">
              <w:rPr>
                <w:rFonts w:cs="Times New Roman"/>
                <w:color w:val="000000"/>
                <w:sz w:val="22"/>
                <w:szCs w:val="22"/>
                <w:lang w:eastAsia="sk-SK"/>
              </w:rPr>
              <w:t>4 068,46</w:t>
            </w: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</w:t>
            </w:r>
          </w:p>
        </w:tc>
        <w:tc>
          <w:tcPr>
            <w:tcW w:w="1244" w:type="dxa"/>
            <w:tcBorders>
              <w:top w:val="nil"/>
              <w:left w:val="single" w:sz="4" w:space="0" w:color="auto"/>
            </w:tcBorders>
          </w:tcPr>
          <w:p w:rsidR="004F4451" w:rsidRPr="00A60776" w:rsidRDefault="004F4451" w:rsidP="00AE069D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</w:tr>
    </w:tbl>
    <w:p w:rsidR="004F4451" w:rsidRDefault="004F4451" w:rsidP="004F4451">
      <w:pPr>
        <w:spacing w:before="0" w:line="240" w:lineRule="auto"/>
        <w:rPr>
          <w:b/>
          <w:sz w:val="22"/>
          <w:szCs w:val="22"/>
        </w:rPr>
      </w:pPr>
    </w:p>
    <w:p w:rsidR="004F4451" w:rsidRPr="00D90FC4" w:rsidRDefault="004F4451" w:rsidP="004F4451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 xml:space="preserve">abuľka k čl. III ods. 13 o rozdelení účtovného zisku alebo </w:t>
      </w:r>
      <w:proofErr w:type="spellStart"/>
      <w:r w:rsidRPr="00D90FC4">
        <w:rPr>
          <w:b/>
          <w:sz w:val="22"/>
          <w:szCs w:val="22"/>
        </w:rPr>
        <w:t>vysporiadaní</w:t>
      </w:r>
      <w:proofErr w:type="spellEnd"/>
      <w:r w:rsidRPr="00D90FC4">
        <w:rPr>
          <w:b/>
          <w:sz w:val="22"/>
          <w:szCs w:val="22"/>
        </w:rPr>
        <w:t xml:space="preserve"> účtovnej straty</w:t>
      </w:r>
    </w:p>
    <w:tbl>
      <w:tblPr>
        <w:tblW w:w="82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5577"/>
        <w:gridCol w:w="2623"/>
      </w:tblGrid>
      <w:tr w:rsidR="004F4451" w:rsidRPr="00943F71" w:rsidTr="00AE069D">
        <w:trPr>
          <w:trHeight w:val="1005"/>
        </w:trPr>
        <w:tc>
          <w:tcPr>
            <w:tcW w:w="55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4F4451" w:rsidRPr="00943F71" w:rsidRDefault="004F4451" w:rsidP="00AE069D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943F71">
              <w:rPr>
                <w:b/>
                <w:bCs/>
                <w:color w:val="000000"/>
                <w:sz w:val="22"/>
                <w:szCs w:val="22"/>
                <w:lang w:eastAsia="sk-SK"/>
              </w:rPr>
              <w:t>Názov položky</w:t>
            </w:r>
          </w:p>
        </w:tc>
        <w:tc>
          <w:tcPr>
            <w:tcW w:w="262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943F71" w:rsidRDefault="004F4451" w:rsidP="00AE069D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943F71">
              <w:rPr>
                <w:b/>
                <w:bCs/>
                <w:color w:val="000000"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4F4451" w:rsidRPr="00943F71" w:rsidTr="00AE069D">
        <w:trPr>
          <w:trHeight w:val="330"/>
        </w:trPr>
        <w:tc>
          <w:tcPr>
            <w:tcW w:w="5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4F4451" w:rsidRPr="00943F71" w:rsidRDefault="004F4451" w:rsidP="00AE069D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943F71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Účtovn</w:t>
            </w: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á </w:t>
            </w:r>
            <w:r w:rsidRPr="00943F71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</w:t>
            </w: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strata</w:t>
            </w:r>
          </w:p>
        </w:tc>
        <w:tc>
          <w:tcPr>
            <w:tcW w:w="26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4F4451" w:rsidRPr="00943F71" w:rsidRDefault="004F4451" w:rsidP="00AE06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</w:tr>
      <w:tr w:rsidR="004F4451" w:rsidRPr="00943F71" w:rsidTr="00AE069D">
        <w:trPr>
          <w:trHeight w:val="330"/>
        </w:trPr>
        <w:tc>
          <w:tcPr>
            <w:tcW w:w="55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4F4451" w:rsidRPr="00943F71" w:rsidRDefault="004F4451" w:rsidP="00AE069D">
            <w:pPr>
              <w:spacing w:before="0" w:after="0" w:line="240" w:lineRule="auto"/>
              <w:rPr>
                <w:rFonts w:cs="Times New Roman"/>
                <w:color w:val="000000"/>
                <w:sz w:val="22"/>
                <w:lang w:eastAsia="sk-SK"/>
              </w:rPr>
            </w:pPr>
            <w:r w:rsidRPr="00943F71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Prevod  do </w:t>
            </w:r>
            <w:proofErr w:type="spellStart"/>
            <w:r w:rsidRPr="00943F71">
              <w:rPr>
                <w:rFonts w:cs="Times New Roman"/>
                <w:color w:val="000000"/>
                <w:sz w:val="22"/>
                <w:szCs w:val="22"/>
                <w:lang w:eastAsia="sk-SK"/>
              </w:rPr>
              <w:t>nevysporiadaného</w:t>
            </w:r>
            <w:proofErr w:type="spellEnd"/>
            <w:r w:rsidRPr="00943F71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výsledku hospodárenia minulých rokov</w:t>
            </w:r>
          </w:p>
        </w:tc>
        <w:tc>
          <w:tcPr>
            <w:tcW w:w="262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4F4451" w:rsidRPr="00943F71" w:rsidRDefault="004F4451" w:rsidP="00AE069D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</w:tr>
      <w:tr w:rsidR="004F4451" w:rsidRPr="00943F71" w:rsidTr="00AE069D">
        <w:trPr>
          <w:trHeight w:val="300"/>
        </w:trPr>
        <w:tc>
          <w:tcPr>
            <w:tcW w:w="55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943F71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4F4451" w:rsidRPr="00943F71" w:rsidRDefault="004F4451" w:rsidP="00AE069D">
            <w:pPr>
              <w:spacing w:before="0" w:after="0" w:line="240" w:lineRule="auto"/>
              <w:jc w:val="left"/>
              <w:rPr>
                <w:rFonts w:ascii="Calibri" w:hAnsi="Calibri" w:cs="Times New Roman"/>
                <w:color w:val="000000"/>
                <w:sz w:val="22"/>
                <w:lang w:eastAsia="sk-SK"/>
              </w:rPr>
            </w:pPr>
          </w:p>
        </w:tc>
      </w:tr>
    </w:tbl>
    <w:p w:rsidR="004F4451" w:rsidRDefault="004F4451" w:rsidP="004F4451">
      <w:pPr>
        <w:spacing w:before="0" w:line="240" w:lineRule="auto"/>
        <w:rPr>
          <w:sz w:val="22"/>
          <w:szCs w:val="22"/>
        </w:rPr>
      </w:pPr>
    </w:p>
    <w:p w:rsidR="004F4451" w:rsidRDefault="004F4451" w:rsidP="004F4451">
      <w:pPr>
        <w:spacing w:before="0" w:line="240" w:lineRule="auto"/>
        <w:rPr>
          <w:sz w:val="22"/>
          <w:szCs w:val="22"/>
        </w:rPr>
      </w:pPr>
    </w:p>
    <w:p w:rsidR="004F4451" w:rsidRPr="00D90FC4" w:rsidRDefault="004F4451" w:rsidP="004F4451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T</w:t>
      </w:r>
      <w:r w:rsidRPr="00D90FC4">
        <w:rPr>
          <w:b/>
          <w:sz w:val="22"/>
          <w:szCs w:val="22"/>
        </w:rPr>
        <w:t>abuľka k čl. III ods. 14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56"/>
        <w:gridCol w:w="2835"/>
        <w:gridCol w:w="3260"/>
        <w:gridCol w:w="511"/>
        <w:gridCol w:w="1190"/>
      </w:tblGrid>
      <w:tr w:rsidR="004F4451" w:rsidRPr="00D90FC4" w:rsidTr="00AE069D">
        <w:trPr>
          <w:trHeight w:val="397"/>
        </w:trPr>
        <w:tc>
          <w:tcPr>
            <w:tcW w:w="3756" w:type="dxa"/>
            <w:vMerge w:val="restart"/>
            <w:vAlign w:val="center"/>
          </w:tcPr>
          <w:p w:rsidR="004F4451" w:rsidRPr="00D90FC4" w:rsidRDefault="004F4451" w:rsidP="00AE069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095" w:type="dxa"/>
            <w:gridSpan w:val="2"/>
            <w:vAlign w:val="center"/>
          </w:tcPr>
          <w:p w:rsidR="004F4451" w:rsidRPr="00D90FC4" w:rsidRDefault="004F4451" w:rsidP="00AE069D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                                             </w:t>
            </w: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  <w:tc>
          <w:tcPr>
            <w:tcW w:w="511" w:type="dxa"/>
            <w:tcBorders>
              <w:top w:val="nil"/>
              <w:bottom w:val="nil"/>
              <w:right w:val="nil"/>
            </w:tcBorders>
            <w:vAlign w:val="center"/>
          </w:tcPr>
          <w:p w:rsidR="004F4451" w:rsidRPr="00D90FC4" w:rsidRDefault="004F4451" w:rsidP="00AE069D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F4451" w:rsidRPr="00D90FC4" w:rsidRDefault="004F4451" w:rsidP="00AE069D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4F4451" w:rsidRPr="00D90FC4" w:rsidTr="00AE069D">
        <w:tc>
          <w:tcPr>
            <w:tcW w:w="3756" w:type="dxa"/>
            <w:vMerge/>
          </w:tcPr>
          <w:p w:rsidR="004F4451" w:rsidRPr="00D90FC4" w:rsidRDefault="004F4451" w:rsidP="00AE069D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  <w:vAlign w:val="center"/>
          </w:tcPr>
          <w:p w:rsidR="004F4451" w:rsidRPr="00D90FC4" w:rsidRDefault="004F4451" w:rsidP="00AE069D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260" w:type="dxa"/>
            <w:vAlign w:val="center"/>
          </w:tcPr>
          <w:p w:rsidR="004F4451" w:rsidRDefault="004F4451" w:rsidP="00AE069D">
            <w:pPr>
              <w:spacing w:before="0" w:after="0" w:line="240" w:lineRule="auto"/>
              <w:rPr>
                <w:b/>
                <w:sz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</w:t>
            </w:r>
          </w:p>
          <w:p w:rsidR="004F4451" w:rsidRPr="00D90FC4" w:rsidRDefault="004F4451" w:rsidP="00AE069D">
            <w:pPr>
              <w:spacing w:before="0" w:after="0" w:line="240" w:lineRule="auto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511" w:type="dxa"/>
            <w:tcBorders>
              <w:top w:val="nil"/>
              <w:bottom w:val="nil"/>
              <w:right w:val="nil"/>
            </w:tcBorders>
            <w:vAlign w:val="center"/>
          </w:tcPr>
          <w:p w:rsidR="004F4451" w:rsidRDefault="004F4451" w:rsidP="00AE069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  <w:p w:rsidR="004F4451" w:rsidRPr="00D90FC4" w:rsidRDefault="004F4451" w:rsidP="00AE069D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F4451" w:rsidRDefault="004F4451" w:rsidP="00AE069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  <w:p w:rsidR="004F4451" w:rsidRPr="00D90FC4" w:rsidRDefault="004F4451" w:rsidP="00AE069D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4F4451" w:rsidRPr="00D90FC4" w:rsidTr="00AE069D">
        <w:trPr>
          <w:trHeight w:val="391"/>
        </w:trPr>
        <w:tc>
          <w:tcPr>
            <w:tcW w:w="3756" w:type="dxa"/>
            <w:vAlign w:val="center"/>
          </w:tcPr>
          <w:p w:rsidR="004F4451" w:rsidRPr="00D90FC4" w:rsidRDefault="004F4451" w:rsidP="00AE069D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835" w:type="dxa"/>
            <w:vAlign w:val="center"/>
          </w:tcPr>
          <w:p w:rsidR="004F4451" w:rsidRPr="00D90FC4" w:rsidRDefault="004F4451" w:rsidP="00AE069D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0</w:t>
            </w:r>
          </w:p>
        </w:tc>
        <w:tc>
          <w:tcPr>
            <w:tcW w:w="3260" w:type="dxa"/>
            <w:vAlign w:val="center"/>
          </w:tcPr>
          <w:p w:rsidR="004F4451" w:rsidRPr="00D90FC4" w:rsidRDefault="004F4451" w:rsidP="00AE069D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                 0</w:t>
            </w:r>
          </w:p>
        </w:tc>
        <w:tc>
          <w:tcPr>
            <w:tcW w:w="511" w:type="dxa"/>
            <w:tcBorders>
              <w:top w:val="nil"/>
              <w:bottom w:val="nil"/>
              <w:right w:val="nil"/>
            </w:tcBorders>
            <w:vAlign w:val="center"/>
          </w:tcPr>
          <w:p w:rsidR="004F4451" w:rsidRPr="00D90FC4" w:rsidRDefault="004F4451" w:rsidP="00AE069D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F4451" w:rsidRPr="00D90FC4" w:rsidRDefault="004F4451" w:rsidP="00AE069D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4F4451" w:rsidRPr="00D90FC4" w:rsidTr="00AE069D">
        <w:trPr>
          <w:trHeight w:val="391"/>
        </w:trPr>
        <w:tc>
          <w:tcPr>
            <w:tcW w:w="3756" w:type="dxa"/>
            <w:vAlign w:val="center"/>
          </w:tcPr>
          <w:p w:rsidR="004F4451" w:rsidRPr="00D90FC4" w:rsidRDefault="004F4451" w:rsidP="00AE069D">
            <w:pPr>
              <w:spacing w:before="0" w:after="0" w:line="240" w:lineRule="auto"/>
              <w:jc w:val="left"/>
              <w:rPr>
                <w:sz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835" w:type="dxa"/>
            <w:vAlign w:val="center"/>
          </w:tcPr>
          <w:p w:rsidR="004F4451" w:rsidRPr="00D90FC4" w:rsidRDefault="004F4451" w:rsidP="002D7192">
            <w:pPr>
              <w:spacing w:before="0" w:after="0" w:line="240" w:lineRule="auto"/>
              <w:ind w:left="795"/>
              <w:jc w:val="left"/>
              <w:rPr>
                <w:sz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  14</w:t>
            </w:r>
            <w:r w:rsidR="002D7192">
              <w:rPr>
                <w:sz w:val="22"/>
                <w:szCs w:val="22"/>
                <w:lang w:eastAsia="sk-SK"/>
              </w:rPr>
              <w:t>8,48</w:t>
            </w:r>
          </w:p>
        </w:tc>
        <w:tc>
          <w:tcPr>
            <w:tcW w:w="3260" w:type="dxa"/>
            <w:vAlign w:val="center"/>
          </w:tcPr>
          <w:p w:rsidR="004F4451" w:rsidRPr="00D90FC4" w:rsidRDefault="004F4451" w:rsidP="002D7192">
            <w:pPr>
              <w:spacing w:before="0" w:after="0" w:line="240" w:lineRule="auto"/>
              <w:ind w:left="615"/>
              <w:jc w:val="left"/>
              <w:rPr>
                <w:sz w:val="22"/>
                <w:lang w:eastAsia="sk-SK"/>
              </w:rPr>
            </w:pPr>
            <w:r>
              <w:rPr>
                <w:sz w:val="22"/>
                <w:lang w:eastAsia="sk-SK"/>
              </w:rPr>
              <w:t xml:space="preserve">  </w:t>
            </w:r>
            <w:r w:rsidR="002D7192">
              <w:rPr>
                <w:sz w:val="22"/>
                <w:lang w:eastAsia="sk-SK"/>
              </w:rPr>
              <w:t>147,32</w:t>
            </w:r>
          </w:p>
        </w:tc>
        <w:tc>
          <w:tcPr>
            <w:tcW w:w="511" w:type="dxa"/>
            <w:tcBorders>
              <w:top w:val="nil"/>
              <w:bottom w:val="nil"/>
              <w:right w:val="nil"/>
            </w:tcBorders>
            <w:vAlign w:val="center"/>
          </w:tcPr>
          <w:p w:rsidR="004F4451" w:rsidRPr="00D90FC4" w:rsidRDefault="004F4451" w:rsidP="00AE069D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F4451" w:rsidRPr="00D90FC4" w:rsidRDefault="004F4451" w:rsidP="00AE069D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4F4451" w:rsidRPr="00D90FC4" w:rsidTr="00AE069D">
        <w:trPr>
          <w:trHeight w:val="447"/>
        </w:trPr>
        <w:tc>
          <w:tcPr>
            <w:tcW w:w="3756" w:type="dxa"/>
            <w:vAlign w:val="center"/>
          </w:tcPr>
          <w:p w:rsidR="004F4451" w:rsidRPr="00D90FC4" w:rsidRDefault="004F4451" w:rsidP="00AE069D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835" w:type="dxa"/>
            <w:vAlign w:val="center"/>
          </w:tcPr>
          <w:p w:rsidR="004F4451" w:rsidRPr="00D90FC4" w:rsidRDefault="004F4451" w:rsidP="002D7192">
            <w:pPr>
              <w:spacing w:before="0" w:after="0" w:line="240" w:lineRule="auto"/>
              <w:ind w:left="795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  14</w:t>
            </w:r>
            <w:r w:rsidR="002D7192">
              <w:rPr>
                <w:b/>
                <w:sz w:val="22"/>
                <w:szCs w:val="22"/>
              </w:rPr>
              <w:t>8,48</w:t>
            </w:r>
          </w:p>
        </w:tc>
        <w:tc>
          <w:tcPr>
            <w:tcW w:w="3260" w:type="dxa"/>
            <w:vAlign w:val="center"/>
          </w:tcPr>
          <w:p w:rsidR="004F4451" w:rsidRPr="00D90FC4" w:rsidRDefault="004F4451" w:rsidP="002D7192">
            <w:pPr>
              <w:spacing w:before="0" w:after="0" w:line="240" w:lineRule="auto"/>
              <w:ind w:left="435"/>
              <w:jc w:val="left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 xml:space="preserve">      </w:t>
            </w:r>
            <w:r w:rsidR="002D7192">
              <w:rPr>
                <w:b/>
                <w:sz w:val="22"/>
                <w:szCs w:val="22"/>
              </w:rPr>
              <w:t>147,32</w:t>
            </w:r>
          </w:p>
        </w:tc>
        <w:tc>
          <w:tcPr>
            <w:tcW w:w="511" w:type="dxa"/>
            <w:tcBorders>
              <w:top w:val="nil"/>
              <w:bottom w:val="nil"/>
              <w:right w:val="nil"/>
            </w:tcBorders>
            <w:vAlign w:val="center"/>
          </w:tcPr>
          <w:p w:rsidR="004F4451" w:rsidRPr="00D90FC4" w:rsidRDefault="004F4451" w:rsidP="00AE069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1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4F4451" w:rsidRPr="00D90FC4" w:rsidRDefault="004F4451" w:rsidP="00AE069D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4F4451" w:rsidRDefault="004F4451" w:rsidP="004F4451">
      <w:pPr>
        <w:spacing w:before="0" w:line="240" w:lineRule="auto"/>
        <w:rPr>
          <w:sz w:val="22"/>
          <w:szCs w:val="22"/>
        </w:rPr>
      </w:pPr>
    </w:p>
    <w:p w:rsidR="004F4451" w:rsidRDefault="004F4451" w:rsidP="004F4451">
      <w:pPr>
        <w:spacing w:before="0" w:line="240" w:lineRule="auto"/>
        <w:rPr>
          <w:sz w:val="22"/>
          <w:szCs w:val="22"/>
        </w:rPr>
      </w:pPr>
    </w:p>
    <w:p w:rsidR="004F4451" w:rsidRPr="00D90FC4" w:rsidRDefault="004F4451" w:rsidP="004F4451">
      <w:pPr>
        <w:keepNext/>
        <w:spacing w:before="0" w:line="240" w:lineRule="auto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 xml:space="preserve">                                                                                 Čl.</w:t>
      </w:r>
      <w:r w:rsidRPr="00D90FC4">
        <w:rPr>
          <w:b/>
          <w:bCs/>
          <w:kern w:val="32"/>
          <w:sz w:val="22"/>
          <w:szCs w:val="22"/>
        </w:rPr>
        <w:t xml:space="preserve"> IV</w:t>
      </w:r>
      <w:r>
        <w:rPr>
          <w:b/>
          <w:bCs/>
          <w:kern w:val="32"/>
          <w:sz w:val="22"/>
          <w:szCs w:val="22"/>
        </w:rPr>
        <w:t>.</w:t>
      </w:r>
    </w:p>
    <w:p w:rsidR="004F4451" w:rsidRDefault="004F4451" w:rsidP="004F445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:rsidR="004F4451" w:rsidRPr="00D90FC4" w:rsidRDefault="004F4451" w:rsidP="004F4451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4F4451" w:rsidRDefault="004F4451" w:rsidP="004F44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(1) </w:t>
      </w:r>
      <w:r>
        <w:rPr>
          <w:sz w:val="22"/>
          <w:szCs w:val="22"/>
        </w:rPr>
        <w:t xml:space="preserve">Tržby za dlhodobý a krátkodobý prenájom priestorov :   </w:t>
      </w:r>
      <w:r w:rsidR="002D7192">
        <w:rPr>
          <w:sz w:val="22"/>
          <w:szCs w:val="22"/>
        </w:rPr>
        <w:t>13 715,58</w:t>
      </w:r>
    </w:p>
    <w:p w:rsidR="004F4451" w:rsidRDefault="004F4451" w:rsidP="004F445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>
        <w:rPr>
          <w:sz w:val="22"/>
          <w:szCs w:val="22"/>
        </w:rPr>
        <w:t xml:space="preserve">Prijaté členské príspevky :       </w:t>
      </w:r>
      <w:r w:rsidR="002D7192">
        <w:rPr>
          <w:sz w:val="22"/>
          <w:szCs w:val="22"/>
        </w:rPr>
        <w:t>560</w:t>
      </w:r>
      <w:r>
        <w:rPr>
          <w:sz w:val="22"/>
          <w:szCs w:val="22"/>
        </w:rPr>
        <w:t xml:space="preserve">,- </w:t>
      </w:r>
    </w:p>
    <w:p w:rsidR="004F4451" w:rsidRDefault="004F4451" w:rsidP="004F445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</w:t>
      </w:r>
      <w:r>
        <w:rPr>
          <w:sz w:val="22"/>
          <w:szCs w:val="22"/>
        </w:rPr>
        <w:t xml:space="preserve">Dotácia na kultúrnu akciu :      </w:t>
      </w:r>
      <w:r w:rsidR="002D7192">
        <w:rPr>
          <w:sz w:val="22"/>
          <w:szCs w:val="22"/>
        </w:rPr>
        <w:t>40</w:t>
      </w:r>
      <w:r>
        <w:rPr>
          <w:sz w:val="22"/>
          <w:szCs w:val="22"/>
        </w:rPr>
        <w:t>0</w:t>
      </w:r>
      <w:r w:rsidR="002D7192">
        <w:rPr>
          <w:sz w:val="22"/>
          <w:szCs w:val="22"/>
        </w:rPr>
        <w:t>,-</w:t>
      </w:r>
    </w:p>
    <w:p w:rsidR="004F4451" w:rsidRPr="00D90FC4" w:rsidRDefault="004F4451" w:rsidP="004F445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.</w:t>
      </w:r>
    </w:p>
    <w:p w:rsidR="004F4451" w:rsidRDefault="004F4451" w:rsidP="004F44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(5)</w:t>
      </w:r>
      <w:r>
        <w:rPr>
          <w:sz w:val="22"/>
          <w:szCs w:val="22"/>
        </w:rPr>
        <w:t xml:space="preserve"> Náklady na energie :   </w:t>
      </w:r>
      <w:r w:rsidR="002D7192">
        <w:rPr>
          <w:sz w:val="22"/>
          <w:szCs w:val="22"/>
        </w:rPr>
        <w:t>7 842,48</w:t>
      </w:r>
    </w:p>
    <w:p w:rsidR="004F4451" w:rsidRDefault="004F4451" w:rsidP="004F44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Opravy a udržiavanie : </w:t>
      </w:r>
      <w:r w:rsidR="002D7192">
        <w:rPr>
          <w:sz w:val="22"/>
          <w:szCs w:val="22"/>
        </w:rPr>
        <w:t>7 842,48</w:t>
      </w:r>
    </w:p>
    <w:p w:rsidR="004F4451" w:rsidRDefault="004F4451" w:rsidP="004F445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Náklady na hlavnú činnosť / bez energií / :  </w:t>
      </w:r>
      <w:r w:rsidR="009D0BBF">
        <w:rPr>
          <w:sz w:val="22"/>
          <w:szCs w:val="22"/>
        </w:rPr>
        <w:t>4 888,08</w:t>
      </w:r>
      <w:r>
        <w:rPr>
          <w:sz w:val="22"/>
          <w:szCs w:val="22"/>
        </w:rPr>
        <w:t xml:space="preserve">      </w:t>
      </w:r>
    </w:p>
    <w:p w:rsidR="004F4451" w:rsidRDefault="004F4451" w:rsidP="004F4451">
      <w:pPr>
        <w:spacing w:before="0" w:line="240" w:lineRule="auto"/>
        <w:rPr>
          <w:sz w:val="22"/>
          <w:szCs w:val="22"/>
        </w:rPr>
      </w:pPr>
    </w:p>
    <w:p w:rsidR="004F4451" w:rsidRDefault="004F4451" w:rsidP="004F445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(6) Prehľad o účele a výške použitia podielu zaplatenej dane za bežné účtovné obdobie.</w:t>
      </w:r>
    </w:p>
    <w:p w:rsidR="004F4451" w:rsidRDefault="004F4451" w:rsidP="004F4451">
      <w:pPr>
        <w:ind w:right="-599"/>
      </w:pPr>
      <w:r>
        <w:t xml:space="preserve">Prijatý podiel zaplatenej dane:  </w:t>
      </w:r>
      <w:r w:rsidR="009D0BBF">
        <w:t>4556,79</w:t>
      </w:r>
      <w:r>
        <w:t xml:space="preserve"> </w:t>
      </w:r>
    </w:p>
    <w:tbl>
      <w:tblPr>
        <w:tblW w:w="90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60"/>
        <w:gridCol w:w="2620"/>
        <w:gridCol w:w="2660"/>
      </w:tblGrid>
      <w:tr w:rsidR="004F4451" w:rsidRPr="00D074C0" w:rsidTr="00AE069D">
        <w:trPr>
          <w:trHeight w:val="1335"/>
        </w:trPr>
        <w:tc>
          <w:tcPr>
            <w:tcW w:w="3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D074C0" w:rsidRDefault="004F4451" w:rsidP="00AE069D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Účel použitia podielu zaplatenej dane</w:t>
            </w:r>
          </w:p>
        </w:tc>
        <w:tc>
          <w:tcPr>
            <w:tcW w:w="26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D074C0" w:rsidRDefault="004F4451" w:rsidP="00AE069D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Použitá suma z bezprostredne predchádzajúceho účtovného obdobia</w:t>
            </w:r>
          </w:p>
        </w:tc>
        <w:tc>
          <w:tcPr>
            <w:tcW w:w="2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D074C0" w:rsidRDefault="004F4451" w:rsidP="00AE069D">
            <w:pPr>
              <w:spacing w:before="0" w:after="0" w:line="240" w:lineRule="auto"/>
              <w:jc w:val="center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Použitá suma bežného účtovného obdobia</w:t>
            </w:r>
          </w:p>
        </w:tc>
      </w:tr>
      <w:tr w:rsidR="004F4451" w:rsidRPr="00D074C0" w:rsidTr="00AE069D">
        <w:trPr>
          <w:trHeight w:val="345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D074C0" w:rsidRDefault="004F4451" w:rsidP="00AE06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color w:val="000000"/>
                <w:sz w:val="22"/>
                <w:szCs w:val="22"/>
                <w:lang w:eastAsia="sk-SK"/>
              </w:rPr>
              <w:t>Materiál</w:t>
            </w: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>ne zabezpečenie aktivít SKKD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D074C0" w:rsidRDefault="004F4451" w:rsidP="009D0BB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 </w:t>
            </w:r>
            <w:r w:rsidR="009D0BBF">
              <w:rPr>
                <w:rFonts w:cs="Times New Roman"/>
                <w:color w:val="000000"/>
                <w:sz w:val="22"/>
                <w:szCs w:val="22"/>
                <w:lang w:eastAsia="sk-SK"/>
              </w:rPr>
              <w:t>1 017,55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D074C0" w:rsidRDefault="004F4451" w:rsidP="009D0BB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</w:t>
            </w:r>
            <w:r w:rsidR="009D0BBF">
              <w:rPr>
                <w:rFonts w:cs="Times New Roman"/>
                <w:color w:val="000000"/>
                <w:sz w:val="22"/>
                <w:szCs w:val="22"/>
                <w:lang w:eastAsia="sk-SK"/>
              </w:rPr>
              <w:t>2 762,85</w:t>
            </w:r>
          </w:p>
        </w:tc>
      </w:tr>
      <w:tr w:rsidR="004F4451" w:rsidRPr="00D074C0" w:rsidTr="00AE069D">
        <w:trPr>
          <w:trHeight w:val="345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D074C0" w:rsidRDefault="004F4451" w:rsidP="00AE06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Príspevok na </w:t>
            </w: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>energie pre neziskovú činnosť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D074C0" w:rsidRDefault="004F4451" w:rsidP="009D0BB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      </w:t>
            </w:r>
            <w:r w:rsidR="009D0BBF">
              <w:rPr>
                <w:rFonts w:cs="Times New Roman"/>
                <w:color w:val="000000"/>
                <w:sz w:val="22"/>
                <w:szCs w:val="22"/>
                <w:lang w:eastAsia="sk-SK"/>
              </w:rPr>
              <w:t>1 534,46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D074C0" w:rsidRDefault="004F4451" w:rsidP="009D0BBF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1</w:t>
            </w:r>
            <w:r w:rsidR="009D0BBF">
              <w:rPr>
                <w:rFonts w:cs="Times New Roman"/>
                <w:color w:val="000000"/>
                <w:sz w:val="22"/>
                <w:szCs w:val="22"/>
                <w:lang w:eastAsia="sk-SK"/>
              </w:rPr>
              <w:t> 793,94</w:t>
            </w:r>
          </w:p>
        </w:tc>
      </w:tr>
      <w:tr w:rsidR="004F4451" w:rsidRPr="00D074C0" w:rsidTr="00AE069D">
        <w:trPr>
          <w:trHeight w:val="345"/>
        </w:trPr>
        <w:tc>
          <w:tcPr>
            <w:tcW w:w="3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D074C0" w:rsidRDefault="004F4451" w:rsidP="00AE06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6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D074C0" w:rsidRDefault="004F4451" w:rsidP="00AE06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D074C0" w:rsidRDefault="004F4451" w:rsidP="00AE069D">
            <w:pPr>
              <w:spacing w:before="0" w:after="0" w:line="240" w:lineRule="auto"/>
              <w:jc w:val="left"/>
              <w:rPr>
                <w:rFonts w:cs="Times New Roman"/>
                <w:color w:val="000000"/>
                <w:sz w:val="22"/>
                <w:lang w:eastAsia="sk-SK"/>
              </w:rPr>
            </w:pPr>
            <w:r>
              <w:rPr>
                <w:rFonts w:cs="Times New Roman"/>
                <w:color w:val="000000"/>
                <w:sz w:val="22"/>
                <w:szCs w:val="22"/>
                <w:lang w:eastAsia="sk-SK"/>
              </w:rPr>
              <w:t xml:space="preserve">            </w:t>
            </w:r>
          </w:p>
        </w:tc>
      </w:tr>
      <w:tr w:rsidR="004F4451" w:rsidRPr="00D074C0" w:rsidTr="00AE069D">
        <w:trPr>
          <w:trHeight w:val="345"/>
        </w:trPr>
        <w:tc>
          <w:tcPr>
            <w:tcW w:w="63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bottom"/>
            <w:hideMark/>
          </w:tcPr>
          <w:p w:rsidR="004F4451" w:rsidRPr="00D074C0" w:rsidRDefault="004F4451" w:rsidP="00AE069D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 w:rsidRPr="00D074C0"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>Zostatok podielu zaplatenej dane bežného účtovného obdobia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4F4451" w:rsidRPr="00D074C0" w:rsidRDefault="004F4451" w:rsidP="00AE069D">
            <w:pPr>
              <w:spacing w:before="0" w:after="0" w:line="240" w:lineRule="auto"/>
              <w:jc w:val="left"/>
              <w:rPr>
                <w:rFonts w:cs="Times New Roman"/>
                <w:b/>
                <w:bCs/>
                <w:color w:val="000000"/>
                <w:sz w:val="22"/>
                <w:lang w:eastAsia="sk-SK"/>
              </w:rPr>
            </w:pPr>
            <w:r>
              <w:rPr>
                <w:rFonts w:cs="Times New Roman"/>
                <w:b/>
                <w:bCs/>
                <w:color w:val="000000"/>
                <w:sz w:val="22"/>
                <w:szCs w:val="22"/>
                <w:lang w:eastAsia="sk-SK"/>
              </w:rPr>
              <w:t xml:space="preserve">                  0</w:t>
            </w:r>
          </w:p>
        </w:tc>
      </w:tr>
    </w:tbl>
    <w:p w:rsidR="004F4451" w:rsidRPr="00D90FC4" w:rsidRDefault="004F4451" w:rsidP="004F4451">
      <w:pPr>
        <w:spacing w:before="0" w:line="240" w:lineRule="auto"/>
        <w:rPr>
          <w:sz w:val="22"/>
          <w:szCs w:val="22"/>
        </w:rPr>
      </w:pPr>
    </w:p>
    <w:p w:rsidR="004F4451" w:rsidRPr="00D90FC4" w:rsidRDefault="004F4451" w:rsidP="004F445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.</w:t>
      </w:r>
    </w:p>
    <w:p w:rsidR="004F4451" w:rsidRDefault="004F4451" w:rsidP="004F4451">
      <w:pPr>
        <w:spacing w:before="0" w:line="240" w:lineRule="auto"/>
        <w:rPr>
          <w:sz w:val="22"/>
          <w:szCs w:val="22"/>
        </w:rPr>
      </w:pPr>
    </w:p>
    <w:p w:rsidR="005C2DE8" w:rsidRDefault="005C2DE8"/>
    <w:sectPr w:rsidR="005C2DE8" w:rsidSect="005C2D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883650"/>
    <w:multiLevelType w:val="hybridMultilevel"/>
    <w:tmpl w:val="09E84682"/>
    <w:lvl w:ilvl="0" w:tplc="6B900C64">
      <w:start w:val="1"/>
      <w:numFmt w:val="decimal"/>
      <w:lvlText w:val="%1."/>
      <w:lvlJc w:val="left"/>
      <w:pPr>
        <w:ind w:left="720" w:hanging="360"/>
      </w:pPr>
      <w:rPr>
        <w:rFonts w:ascii="Arial Narrow" w:eastAsia="Times New Roman" w:hAnsi="Arial Narrow" w:cs="Arial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51C24E33"/>
    <w:multiLevelType w:val="hybridMultilevel"/>
    <w:tmpl w:val="F4D40628"/>
    <w:lvl w:ilvl="0" w:tplc="267E1A9A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4F4451"/>
    <w:rsid w:val="002D7192"/>
    <w:rsid w:val="004F4451"/>
    <w:rsid w:val="005C2DE8"/>
    <w:rsid w:val="00786B95"/>
    <w:rsid w:val="009D0B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4F4451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840</Words>
  <Characters>4788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Združenie</dc:creator>
  <cp:lastModifiedBy>Združenie</cp:lastModifiedBy>
  <cp:revision>2</cp:revision>
  <dcterms:created xsi:type="dcterms:W3CDTF">2025-03-13T17:39:00Z</dcterms:created>
  <dcterms:modified xsi:type="dcterms:W3CDTF">2025-03-13T18:07:00Z</dcterms:modified>
</cp:coreProperties>
</file>