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465" w:rsidRDefault="00285169">
      <w:pPr>
        <w:spacing w:line="12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page">
              <wp:posOffset>739140</wp:posOffset>
            </wp:positionH>
            <wp:positionV relativeFrom="page">
              <wp:posOffset>511810</wp:posOffset>
            </wp:positionV>
            <wp:extent cx="2032000" cy="1828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7465" w:rsidRDefault="00285169">
      <w:pPr>
        <w:ind w:left="56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Poznámky Úč MÚJ 3 – 01</w:t>
      </w:r>
    </w:p>
    <w:p w:rsidR="00E17465" w:rsidRPr="00FA1943" w:rsidRDefault="00285169">
      <w:pPr>
        <w:spacing w:line="20" w:lineRule="exact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br w:type="column"/>
      </w:r>
    </w:p>
    <w:p w:rsidR="00E17465" w:rsidRDefault="00285169">
      <w:pPr>
        <w:tabs>
          <w:tab w:val="left" w:pos="2240"/>
        </w:tabs>
        <w:rPr>
          <w:sz w:val="20"/>
          <w:szCs w:val="20"/>
        </w:rPr>
      </w:pPr>
      <w:r w:rsidRPr="00FA1943">
        <w:rPr>
          <w:rFonts w:asciiTheme="minorHAnsi" w:eastAsia="Calibri" w:hAnsiTheme="minorHAnsi" w:cstheme="minorHAnsi"/>
        </w:rPr>
        <w:t xml:space="preserve">IČO: </w:t>
      </w:r>
      <w:r w:rsidR="00FA1943" w:rsidRPr="00FA1943">
        <w:rPr>
          <w:rStyle w:val="ra"/>
          <w:rFonts w:asciiTheme="minorHAnsi" w:hAnsiTheme="minorHAnsi" w:cstheme="minorHAnsi"/>
        </w:rPr>
        <w:t>56 092 539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1"/>
          <w:szCs w:val="21"/>
        </w:rPr>
        <w:t xml:space="preserve">DIČ: </w:t>
      </w:r>
      <w:r w:rsidR="00FA1943">
        <w:rPr>
          <w:rFonts w:ascii="Calibri" w:eastAsia="Calibri" w:hAnsi="Calibri" w:cs="Calibri"/>
          <w:sz w:val="21"/>
          <w:szCs w:val="21"/>
        </w:rPr>
        <w:t>2122206636</w:t>
      </w:r>
    </w:p>
    <w:p w:rsidR="00E17465" w:rsidRDefault="002851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-387985</wp:posOffset>
            </wp:positionH>
            <wp:positionV relativeFrom="paragraph">
              <wp:posOffset>-172085</wp:posOffset>
            </wp:positionV>
            <wp:extent cx="3112770" cy="1828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-3413760</wp:posOffset>
            </wp:positionH>
            <wp:positionV relativeFrom="paragraph">
              <wp:posOffset>397510</wp:posOffset>
            </wp:positionV>
            <wp:extent cx="6212840" cy="9664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840" cy="96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7465" w:rsidRDefault="00E17465">
      <w:pPr>
        <w:spacing w:line="200" w:lineRule="exact"/>
        <w:rPr>
          <w:sz w:val="24"/>
          <w:szCs w:val="24"/>
        </w:rPr>
      </w:pPr>
    </w:p>
    <w:p w:rsidR="00E17465" w:rsidRDefault="00E17465">
      <w:pPr>
        <w:sectPr w:rsidR="00E17465">
          <w:pgSz w:w="11900" w:h="16860"/>
          <w:pgMar w:top="810" w:right="1286" w:bottom="31" w:left="1060" w:header="0" w:footer="0" w:gutter="0"/>
          <w:cols w:num="2" w:space="708" w:equalWidth="0">
            <w:col w:w="4540" w:space="720"/>
            <w:col w:w="4300"/>
          </w:cols>
        </w:sectPr>
      </w:pPr>
    </w:p>
    <w:p w:rsidR="00E17465" w:rsidRDefault="00E17465">
      <w:pPr>
        <w:spacing w:line="200" w:lineRule="exact"/>
        <w:rPr>
          <w:sz w:val="24"/>
          <w:szCs w:val="24"/>
        </w:rPr>
      </w:pPr>
    </w:p>
    <w:p w:rsidR="00E17465" w:rsidRDefault="00E17465">
      <w:pPr>
        <w:spacing w:line="249" w:lineRule="exact"/>
        <w:rPr>
          <w:sz w:val="24"/>
          <w:szCs w:val="24"/>
        </w:rPr>
      </w:pPr>
    </w:p>
    <w:p w:rsidR="00E17465" w:rsidRDefault="00285169">
      <w:pPr>
        <w:ind w:right="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Poznámky k mikro účtovnej závierke za rok 20</w:t>
      </w:r>
      <w:r w:rsidR="003F3BE2">
        <w:rPr>
          <w:rFonts w:ascii="Calibri" w:eastAsia="Calibri" w:hAnsi="Calibri" w:cs="Calibri"/>
          <w:b/>
          <w:bCs/>
        </w:rPr>
        <w:t>24</w:t>
      </w:r>
    </w:p>
    <w:p w:rsidR="00E17465" w:rsidRDefault="00E17465">
      <w:pPr>
        <w:spacing w:line="118" w:lineRule="exact"/>
        <w:rPr>
          <w:sz w:val="24"/>
          <w:szCs w:val="24"/>
        </w:rPr>
      </w:pPr>
    </w:p>
    <w:p w:rsidR="00E17465" w:rsidRDefault="00285169">
      <w:pPr>
        <w:ind w:right="20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zostavené podľa Opatrenia Ministerstva financií SR č.MF/15464/2013-74, ktorým sa ustanovujú</w:t>
      </w:r>
    </w:p>
    <w:p w:rsidR="00E17465" w:rsidRDefault="00E17465">
      <w:pPr>
        <w:spacing w:line="49" w:lineRule="exact"/>
        <w:rPr>
          <w:sz w:val="24"/>
          <w:szCs w:val="24"/>
        </w:rPr>
      </w:pPr>
    </w:p>
    <w:p w:rsidR="00E17465" w:rsidRDefault="00285169">
      <w:pPr>
        <w:spacing w:line="225" w:lineRule="auto"/>
        <w:ind w:left="1160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podrobnosti o usporiadaní, označovaní a obsahovom vymedzení položiek individuálnej účtovnej závierky a rozsahu údajov určených z individuálnej účtovnej závierky na zverejnenie pre </w:t>
      </w:r>
      <w:r>
        <w:rPr>
          <w:rFonts w:ascii="Calibri" w:eastAsia="Calibri" w:hAnsi="Calibri" w:cs="Calibri"/>
          <w:b/>
          <w:bCs/>
        </w:rPr>
        <w:t>mikro účtovné jednotky</w:t>
      </w:r>
      <w:r>
        <w:rPr>
          <w:rFonts w:ascii="Calibri" w:eastAsia="Calibri" w:hAnsi="Calibri" w:cs="Calibri"/>
        </w:rPr>
        <w:t xml:space="preserve"> v znení neskorších predpisov </w:t>
      </w:r>
    </w:p>
    <w:p w:rsidR="00E17465" w:rsidRDefault="00E17465">
      <w:pPr>
        <w:spacing w:line="348" w:lineRule="exact"/>
        <w:rPr>
          <w:sz w:val="24"/>
          <w:szCs w:val="24"/>
        </w:rPr>
      </w:pPr>
    </w:p>
    <w:p w:rsidR="00E17465" w:rsidRDefault="00285169">
      <w:pPr>
        <w:ind w:right="84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Článok I</w:t>
      </w:r>
    </w:p>
    <w:p w:rsidR="00E17465" w:rsidRDefault="00285169">
      <w:pPr>
        <w:ind w:right="84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Všeobecné údaje</w:t>
      </w:r>
    </w:p>
    <w:p w:rsidR="00E17465" w:rsidRDefault="00E17465">
      <w:pPr>
        <w:spacing w:line="247" w:lineRule="exact"/>
        <w:rPr>
          <w:sz w:val="24"/>
          <w:szCs w:val="24"/>
        </w:rPr>
      </w:pPr>
    </w:p>
    <w:p w:rsidR="00E17465" w:rsidRDefault="00285169">
      <w:pPr>
        <w:numPr>
          <w:ilvl w:val="0"/>
          <w:numId w:val="1"/>
        </w:numPr>
        <w:tabs>
          <w:tab w:val="left" w:pos="220"/>
        </w:tabs>
        <w:ind w:left="220" w:hanging="21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Identifikácia účtovnej jednotky (názov, IČO, sídlo):</w:t>
      </w:r>
    </w:p>
    <w:p w:rsidR="00E17465" w:rsidRDefault="005B74A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line id="Shape 4" o:spid="_x0000_s1029" style="position:absolute;z-index:251657728;visibility:visible;mso-wrap-distance-left:0;mso-wrap-distance-right:0" from="0,13.5pt" to="477.5pt,13.5pt" o:allowincell="f" strokeweight=".16931mm"/>
        </w:pict>
      </w:r>
      <w:r>
        <w:rPr>
          <w:sz w:val="24"/>
          <w:szCs w:val="24"/>
        </w:rPr>
        <w:pict>
          <v:line id="Shape 5" o:spid="_x0000_s1030" style="position:absolute;z-index:251658752;visibility:visible;mso-wrap-distance-left:0;mso-wrap-distance-right:0" from="0,27.05pt" to="477.5pt,27.05pt" o:allowincell="f" strokeweight=".16931mm"/>
        </w:pict>
      </w:r>
      <w:r>
        <w:rPr>
          <w:sz w:val="24"/>
          <w:szCs w:val="24"/>
        </w:rPr>
        <w:pict>
          <v:line id="Shape 6" o:spid="_x0000_s1031" style="position:absolute;z-index:251659776;visibility:visible;mso-wrap-distance-left:0;mso-wrap-distance-right:0" from="0,40.5pt" to="477.5pt,40.5pt" o:allowincell="f" strokeweight=".16931mm"/>
        </w:pict>
      </w:r>
      <w:r>
        <w:rPr>
          <w:sz w:val="24"/>
          <w:szCs w:val="24"/>
        </w:rPr>
        <w:pict>
          <v:line id="Shape 7" o:spid="_x0000_s1032" style="position:absolute;z-index:251660800;visibility:visible;mso-wrap-distance-left:0;mso-wrap-distance-right:0" from=".25pt,13.25pt" to=".25pt,67.25pt" o:allowincell="f" strokeweight=".16931mm"/>
        </w:pict>
      </w:r>
      <w:r>
        <w:rPr>
          <w:sz w:val="24"/>
          <w:szCs w:val="24"/>
        </w:rPr>
        <w:pict>
          <v:line id="Shape 8" o:spid="_x0000_s1033" style="position:absolute;z-index:251661824;visibility:visible;mso-wrap-distance-left:0;mso-wrap-distance-right:0" from="152.35pt,13.25pt" to="152.35pt,67.25pt" o:allowincell="f" strokeweight=".16931mm"/>
        </w:pict>
      </w:r>
      <w:r>
        <w:rPr>
          <w:sz w:val="24"/>
          <w:szCs w:val="24"/>
        </w:rPr>
        <w:pict>
          <v:line id="Shape 9" o:spid="_x0000_s1034" style="position:absolute;z-index:251662848;visibility:visible;mso-wrap-distance-left:0;mso-wrap-distance-right:0" from="477.25pt,13.25pt" to="477.25pt,67.25pt" o:allowincell="f" strokeweight=".48pt"/>
        </w:pict>
      </w:r>
    </w:p>
    <w:p w:rsidR="00E17465" w:rsidRDefault="00E17465">
      <w:pPr>
        <w:sectPr w:rsidR="00E17465">
          <w:type w:val="continuous"/>
          <w:pgSz w:w="11900" w:h="16860"/>
          <w:pgMar w:top="810" w:right="1286" w:bottom="31" w:left="1060" w:header="0" w:footer="0" w:gutter="0"/>
          <w:cols w:space="708" w:equalWidth="0">
            <w:col w:w="9560"/>
          </w:cols>
        </w:sectPr>
      </w:pPr>
    </w:p>
    <w:p w:rsidR="00E17465" w:rsidRDefault="00E17465">
      <w:pPr>
        <w:spacing w:line="282" w:lineRule="exact"/>
        <w:rPr>
          <w:sz w:val="24"/>
          <w:szCs w:val="24"/>
        </w:rPr>
      </w:pPr>
    </w:p>
    <w:p w:rsidR="00E17465" w:rsidRDefault="00285169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Názov:</w:t>
      </w:r>
    </w:p>
    <w:p w:rsidR="00E17465" w:rsidRDefault="00E17465">
      <w:pPr>
        <w:spacing w:line="3" w:lineRule="exact"/>
        <w:rPr>
          <w:sz w:val="24"/>
          <w:szCs w:val="24"/>
        </w:rPr>
      </w:pPr>
    </w:p>
    <w:p w:rsidR="00E17465" w:rsidRDefault="00285169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</w:rPr>
        <w:t>IČO:</w:t>
      </w:r>
    </w:p>
    <w:p w:rsidR="00E17465" w:rsidRDefault="00285169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</w:rPr>
        <w:t>Sídlo:</w:t>
      </w:r>
    </w:p>
    <w:p w:rsidR="00E17465" w:rsidRDefault="005B74A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line id="Shape 10" o:spid="_x0000_s1035" style="position:absolute;z-index:251663872;visibility:visible;mso-wrap-distance-left:0;mso-wrap-distance-right:0" from=".05pt,12.35pt" to="477.5pt,12.35pt" o:allowincell="f" strokeweight=".16931mm"/>
        </w:pict>
      </w:r>
      <w:r w:rsidR="00285169">
        <w:rPr>
          <w:sz w:val="24"/>
          <w:szCs w:val="24"/>
        </w:rPr>
        <w:br w:type="column"/>
      </w:r>
    </w:p>
    <w:p w:rsidR="00E17465" w:rsidRDefault="00E17465">
      <w:pPr>
        <w:spacing w:line="250" w:lineRule="exact"/>
        <w:rPr>
          <w:sz w:val="24"/>
          <w:szCs w:val="24"/>
        </w:rPr>
      </w:pPr>
    </w:p>
    <w:p w:rsidR="00E17465" w:rsidRDefault="00FA1943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CMR </w:t>
      </w:r>
      <w:r w:rsidR="00285169">
        <w:rPr>
          <w:rFonts w:ascii="Calibri" w:eastAsia="Calibri" w:hAnsi="Calibri" w:cs="Calibri"/>
        </w:rPr>
        <w:t xml:space="preserve"> s. r. o.</w:t>
      </w:r>
    </w:p>
    <w:p w:rsidR="00E17465" w:rsidRDefault="00E17465">
      <w:pPr>
        <w:spacing w:line="3" w:lineRule="exact"/>
        <w:rPr>
          <w:sz w:val="24"/>
          <w:szCs w:val="24"/>
        </w:rPr>
      </w:pPr>
    </w:p>
    <w:p w:rsidR="00E17465" w:rsidRDefault="00FA1943">
      <w:pPr>
        <w:rPr>
          <w:sz w:val="20"/>
          <w:szCs w:val="20"/>
        </w:rPr>
      </w:pPr>
      <w:r>
        <w:rPr>
          <w:sz w:val="20"/>
          <w:szCs w:val="20"/>
        </w:rPr>
        <w:t>56092539</w:t>
      </w:r>
    </w:p>
    <w:p w:rsidR="00E17465" w:rsidRPr="003F3BE2" w:rsidRDefault="00B1094B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</w:t>
      </w:r>
      <w:r w:rsidR="00FA1943">
        <w:rPr>
          <w:rFonts w:ascii="Arial" w:hAnsi="Arial" w:cs="Arial"/>
          <w:sz w:val="20"/>
          <w:szCs w:val="20"/>
        </w:rPr>
        <w:t>edbalova</w:t>
      </w:r>
      <w:proofErr w:type="spellEnd"/>
      <w:r w:rsidR="00FA1943">
        <w:rPr>
          <w:rFonts w:ascii="Arial" w:hAnsi="Arial" w:cs="Arial"/>
          <w:sz w:val="20"/>
          <w:szCs w:val="20"/>
        </w:rPr>
        <w:t xml:space="preserve"> 3819/4</w:t>
      </w:r>
    </w:p>
    <w:p w:rsidR="00E17465" w:rsidRDefault="00E17465">
      <w:pPr>
        <w:spacing w:line="5" w:lineRule="exact"/>
        <w:rPr>
          <w:sz w:val="24"/>
          <w:szCs w:val="24"/>
        </w:rPr>
      </w:pPr>
    </w:p>
    <w:p w:rsidR="00E17465" w:rsidRDefault="00FA1943">
      <w:pPr>
        <w:spacing w:line="200" w:lineRule="exact"/>
        <w:rPr>
          <w:sz w:val="24"/>
          <w:szCs w:val="24"/>
        </w:rPr>
      </w:pPr>
      <w:r>
        <w:rPr>
          <w:rFonts w:ascii="Calibri" w:eastAsia="Calibri" w:hAnsi="Calibri" w:cs="Calibri"/>
          <w:sz w:val="21"/>
          <w:szCs w:val="21"/>
        </w:rPr>
        <w:t>949 01 Nitra</w:t>
      </w:r>
    </w:p>
    <w:p w:rsidR="00E17465" w:rsidRDefault="00E17465">
      <w:pPr>
        <w:sectPr w:rsidR="00E17465">
          <w:type w:val="continuous"/>
          <w:pgSz w:w="11900" w:h="16860"/>
          <w:pgMar w:top="810" w:right="1286" w:bottom="31" w:left="1060" w:header="0" w:footer="0" w:gutter="0"/>
          <w:cols w:num="2" w:space="708" w:equalWidth="0">
            <w:col w:w="2440" w:space="720"/>
            <w:col w:w="6400"/>
          </w:cols>
        </w:sectPr>
      </w:pPr>
    </w:p>
    <w:p w:rsidR="00E17465" w:rsidRDefault="00E17465">
      <w:pPr>
        <w:spacing w:line="321" w:lineRule="exact"/>
        <w:rPr>
          <w:sz w:val="24"/>
          <w:szCs w:val="24"/>
        </w:rPr>
      </w:pPr>
    </w:p>
    <w:p w:rsidR="00E17465" w:rsidRDefault="00285169">
      <w:pPr>
        <w:numPr>
          <w:ilvl w:val="0"/>
          <w:numId w:val="2"/>
        </w:numPr>
        <w:tabs>
          <w:tab w:val="left" w:pos="220"/>
        </w:tabs>
        <w:ind w:left="220" w:hanging="21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Údaje o konsolidovanom celku</w:t>
      </w:r>
      <w:r>
        <w:rPr>
          <w:rFonts w:ascii="Calibri" w:eastAsia="Calibri" w:hAnsi="Calibri" w:cs="Calibri"/>
        </w:rPr>
        <w:t xml:space="preserve"> - obchodné meno a sídlo konsolidujúcej účtovnej jednotky:</w:t>
      </w:r>
    </w:p>
    <w:p w:rsidR="00E17465" w:rsidRDefault="00285169">
      <w:pPr>
        <w:ind w:left="8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Účtovná jednotka nie je súčasťou konsolidovaného celku.</w:t>
      </w:r>
    </w:p>
    <w:p w:rsidR="00E17465" w:rsidRDefault="00E17465">
      <w:pPr>
        <w:spacing w:line="269" w:lineRule="exact"/>
        <w:rPr>
          <w:rFonts w:ascii="Calibri" w:eastAsia="Calibri" w:hAnsi="Calibri" w:cs="Calibri"/>
        </w:rPr>
      </w:pPr>
    </w:p>
    <w:p w:rsidR="00E17465" w:rsidRDefault="00285169">
      <w:pPr>
        <w:numPr>
          <w:ilvl w:val="0"/>
          <w:numId w:val="2"/>
        </w:numPr>
        <w:tabs>
          <w:tab w:val="left" w:pos="220"/>
        </w:tabs>
        <w:ind w:left="220" w:hanging="21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Priemerný prepočítaný počet zamestnancov</w:t>
      </w:r>
      <w:r>
        <w:rPr>
          <w:rFonts w:ascii="Calibri" w:eastAsia="Calibri" w:hAnsi="Calibri" w:cs="Calibri"/>
        </w:rPr>
        <w:t>:</w:t>
      </w:r>
    </w:p>
    <w:p w:rsidR="00E17465" w:rsidRDefault="00E17465">
      <w:pPr>
        <w:spacing w:line="236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60"/>
        <w:gridCol w:w="2100"/>
        <w:gridCol w:w="3320"/>
      </w:tblGrid>
      <w:tr w:rsidR="00E17465">
        <w:trPr>
          <w:trHeight w:val="273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ind w:left="18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Názov</w:t>
            </w:r>
          </w:p>
        </w:tc>
        <w:tc>
          <w:tcPr>
            <w:tcW w:w="2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</w:rPr>
              <w:t>Bežné účtovné</w:t>
            </w:r>
          </w:p>
        </w:tc>
        <w:tc>
          <w:tcPr>
            <w:tcW w:w="3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</w:rPr>
              <w:t>Bezprostredne predchádzajúce</w:t>
            </w:r>
          </w:p>
        </w:tc>
      </w:tr>
      <w:tr w:rsidR="00E174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E17465"/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obdobie</w:t>
            </w: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</w:rPr>
              <w:t>účtovné obdobie</w:t>
            </w:r>
          </w:p>
        </w:tc>
      </w:tr>
      <w:tr w:rsidR="00E17465">
        <w:trPr>
          <w:trHeight w:val="252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Priemerný prepočítaný počet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E17465" w:rsidRDefault="00FA1943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E17465" w:rsidRDefault="00FA1943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174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zamestnancov</w:t>
            </w: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E17465"/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E17465"/>
        </w:tc>
      </w:tr>
    </w:tbl>
    <w:p w:rsidR="00E17465" w:rsidRDefault="005B74A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11" o:spid="_x0000_s1036" style="position:absolute;margin-left:476.75pt;margin-top:-.7pt;width:1pt;height:.95pt;z-index:-251651584;visibility:visible;mso-wrap-distance-left:0;mso-wrap-distance-right:0;mso-position-horizontal-relative:text;mso-position-vertical-relative:text" o:allowincell="f" fillcolor="black" stroked="f"/>
        </w:pict>
      </w:r>
    </w:p>
    <w:p w:rsidR="00E17465" w:rsidRDefault="00E17465">
      <w:pPr>
        <w:spacing w:line="200" w:lineRule="exact"/>
        <w:rPr>
          <w:sz w:val="24"/>
          <w:szCs w:val="24"/>
        </w:rPr>
      </w:pPr>
    </w:p>
    <w:p w:rsidR="00E17465" w:rsidRDefault="00E17465">
      <w:pPr>
        <w:spacing w:line="314" w:lineRule="exact"/>
        <w:rPr>
          <w:sz w:val="24"/>
          <w:szCs w:val="24"/>
        </w:rPr>
      </w:pPr>
    </w:p>
    <w:p w:rsidR="00E17465" w:rsidRDefault="00285169">
      <w:pPr>
        <w:ind w:right="84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Článok II</w:t>
      </w:r>
    </w:p>
    <w:p w:rsidR="00E17465" w:rsidRDefault="00285169">
      <w:pPr>
        <w:ind w:right="84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Informácie o prijatých postupoch</w:t>
      </w:r>
    </w:p>
    <w:p w:rsidR="00E17465" w:rsidRDefault="00E17465">
      <w:pPr>
        <w:spacing w:line="320" w:lineRule="exact"/>
        <w:rPr>
          <w:sz w:val="24"/>
          <w:szCs w:val="24"/>
        </w:rPr>
      </w:pPr>
    </w:p>
    <w:p w:rsidR="00E17465" w:rsidRDefault="00285169">
      <w:pPr>
        <w:numPr>
          <w:ilvl w:val="0"/>
          <w:numId w:val="3"/>
        </w:numPr>
        <w:tabs>
          <w:tab w:val="left" w:pos="257"/>
        </w:tabs>
        <w:spacing w:line="218" w:lineRule="auto"/>
        <w:ind w:right="20"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Informácia, či je účtovná závierka zostavená za splnenia predpokladu, že účtovná jednotka bude </w:t>
      </w:r>
      <w:r>
        <w:rPr>
          <w:rFonts w:ascii="Calibri" w:eastAsia="Calibri" w:hAnsi="Calibri" w:cs="Calibri"/>
          <w:u w:val="single"/>
        </w:rPr>
        <w:t>nepretržite pokračovať</w:t>
      </w:r>
      <w:r>
        <w:rPr>
          <w:rFonts w:ascii="Calibri" w:eastAsia="Calibri" w:hAnsi="Calibri" w:cs="Calibri"/>
        </w:rPr>
        <w:t xml:space="preserve"> vo svojej činnosti:</w:t>
      </w:r>
    </w:p>
    <w:p w:rsidR="00E17465" w:rsidRDefault="00B1094B" w:rsidP="00B1094B">
      <w:pPr>
        <w:pStyle w:val="Odsekzoznamu"/>
        <w:rPr>
          <w:rFonts w:ascii="Calibri" w:eastAsia="Calibri" w:hAnsi="Calibri" w:cs="Calibri"/>
        </w:rPr>
      </w:pPr>
      <w:r w:rsidRPr="00B1094B">
        <w:rPr>
          <w:rFonts w:ascii="Calibri" w:eastAsia="Calibri" w:hAnsi="Calibri" w:cs="Calibri"/>
          <w:i/>
          <w:iCs/>
        </w:rPr>
        <w:t>Účtovn</w:t>
      </w:r>
      <w:r>
        <w:rPr>
          <w:rFonts w:ascii="Calibri" w:eastAsia="Calibri" w:hAnsi="Calibri" w:cs="Calibri"/>
          <w:i/>
          <w:iCs/>
        </w:rPr>
        <w:t>á závierka je zostavená za predpokladu nepretržitého pokračovania vo svojej činnosti.</w:t>
      </w:r>
    </w:p>
    <w:p w:rsidR="00B1094B" w:rsidRDefault="00B1094B">
      <w:pPr>
        <w:spacing w:line="270" w:lineRule="exact"/>
        <w:rPr>
          <w:rFonts w:ascii="Calibri" w:eastAsia="Calibri" w:hAnsi="Calibri" w:cs="Calibri"/>
        </w:rPr>
      </w:pPr>
    </w:p>
    <w:p w:rsidR="00E17465" w:rsidRDefault="00285169">
      <w:pPr>
        <w:numPr>
          <w:ilvl w:val="0"/>
          <w:numId w:val="3"/>
        </w:numPr>
        <w:tabs>
          <w:tab w:val="left" w:pos="220"/>
        </w:tabs>
        <w:ind w:left="220" w:hanging="21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Spôsob oceňovania</w:t>
      </w:r>
      <w:r>
        <w:rPr>
          <w:rFonts w:ascii="Calibri" w:eastAsia="Calibri" w:hAnsi="Calibri" w:cs="Calibri"/>
        </w:rPr>
        <w:t xml:space="preserve"> jednotlivých položiek majetku a záväzkov, a to: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80"/>
        <w:gridCol w:w="4800"/>
      </w:tblGrid>
      <w:tr w:rsidR="00E17465">
        <w:trPr>
          <w:trHeight w:val="261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ind w:left="1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Názov položky</w:t>
            </w:r>
          </w:p>
        </w:tc>
        <w:tc>
          <w:tcPr>
            <w:tcW w:w="4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ind w:left="1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Spôsob oceňovania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Dlhodobý nehmotný majetok: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Obstarávacia cena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Dlhodobý hmotný majetok: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Obstarávacia cena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Dlhodobý finančný majetok: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Obstarávacia cena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Zásoby obstarané kúpou: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Obstarávacia cena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Zásoby vytvorené vlastnou činnosťou: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Vlastné náklady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Vlastné pohľadávky: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Menovitá hodnota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Kúpené pohľadávky: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Obstarávacia cena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Krátkodobý finančný majetok: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Obstarávacia cena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Záväzky vrátane rezerv: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Menovitá hodnota</w:t>
            </w:r>
          </w:p>
        </w:tc>
      </w:tr>
      <w:tr w:rsidR="00E17465">
        <w:trPr>
          <w:trHeight w:val="261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Dlhopisy: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Menovitá hodnota</w:t>
            </w:r>
          </w:p>
        </w:tc>
      </w:tr>
      <w:tr w:rsidR="00E17465">
        <w:trPr>
          <w:trHeight w:val="259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Pôžičky a úvery: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Menovitá hodnota</w:t>
            </w:r>
          </w:p>
        </w:tc>
      </w:tr>
      <w:tr w:rsidR="00E17465">
        <w:trPr>
          <w:trHeight w:val="258"/>
        </w:trPr>
        <w:tc>
          <w:tcPr>
            <w:tcW w:w="4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Derivátové operácie:</w:t>
            </w:r>
          </w:p>
        </w:tc>
        <w:tc>
          <w:tcPr>
            <w:tcW w:w="4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17465" w:rsidRDefault="00285169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Menovitá hodnota</w:t>
            </w:r>
          </w:p>
        </w:tc>
      </w:tr>
    </w:tbl>
    <w:p w:rsidR="00E17465" w:rsidRDefault="00E17465">
      <w:pPr>
        <w:spacing w:line="200" w:lineRule="exact"/>
        <w:rPr>
          <w:sz w:val="24"/>
          <w:szCs w:val="24"/>
        </w:rPr>
      </w:pPr>
    </w:p>
    <w:p w:rsidR="00E17465" w:rsidRDefault="00E17465">
      <w:pPr>
        <w:spacing w:line="200" w:lineRule="exact"/>
        <w:rPr>
          <w:sz w:val="24"/>
          <w:szCs w:val="24"/>
        </w:rPr>
      </w:pPr>
    </w:p>
    <w:p w:rsidR="00E17465" w:rsidRDefault="00E17465">
      <w:pPr>
        <w:spacing w:line="314" w:lineRule="exact"/>
        <w:rPr>
          <w:sz w:val="24"/>
          <w:szCs w:val="24"/>
        </w:rPr>
      </w:pPr>
    </w:p>
    <w:p w:rsidR="00E17465" w:rsidRDefault="00285169" w:rsidP="00285169">
      <w:pPr>
        <w:ind w:left="864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Strana 1</w:t>
      </w:r>
    </w:p>
    <w:p w:rsidR="00E17465" w:rsidRDefault="00E17465" w:rsidP="00285169">
      <w:pPr>
        <w:jc w:val="center"/>
        <w:sectPr w:rsidR="00E17465">
          <w:type w:val="continuous"/>
          <w:pgSz w:w="11900" w:h="16860"/>
          <w:pgMar w:top="810" w:right="1286" w:bottom="31" w:left="1060" w:header="0" w:footer="0" w:gutter="0"/>
          <w:cols w:space="708" w:equalWidth="0">
            <w:col w:w="9560"/>
          </w:cols>
        </w:sectPr>
      </w:pPr>
    </w:p>
    <w:p w:rsidR="00E17465" w:rsidRDefault="00285169">
      <w:pPr>
        <w:spacing w:line="12" w:lineRule="exact"/>
        <w:rPr>
          <w:sz w:val="20"/>
          <w:szCs w:val="20"/>
        </w:rPr>
      </w:pPr>
      <w:bookmarkStart w:id="1" w:name="page2"/>
      <w:bookmarkEnd w:id="1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3632" behindDoc="1" locked="0" layoutInCell="0" allowOverlap="1">
            <wp:simplePos x="0" y="0"/>
            <wp:positionH relativeFrom="page">
              <wp:posOffset>739140</wp:posOffset>
            </wp:positionH>
            <wp:positionV relativeFrom="page">
              <wp:posOffset>511810</wp:posOffset>
            </wp:positionV>
            <wp:extent cx="2032000" cy="18288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7465" w:rsidRDefault="00285169">
      <w:pPr>
        <w:ind w:left="56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Poznámky Úč MÚJ 3 – 01</w:t>
      </w:r>
    </w:p>
    <w:p w:rsidR="00E17465" w:rsidRDefault="0028516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17465" w:rsidRDefault="00285169">
      <w:pPr>
        <w:tabs>
          <w:tab w:val="left" w:pos="2240"/>
        </w:tabs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IČO: </w:t>
      </w:r>
      <w:r w:rsidR="00805F3B">
        <w:rPr>
          <w:rFonts w:ascii="Calibri" w:eastAsia="Calibri" w:hAnsi="Calibri" w:cs="Calibri"/>
        </w:rPr>
        <w:t>5</w:t>
      </w:r>
      <w:r w:rsidR="00FA1943">
        <w:rPr>
          <w:rFonts w:ascii="Calibri" w:eastAsia="Calibri" w:hAnsi="Calibri" w:cs="Calibri"/>
        </w:rPr>
        <w:t>6092539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1"/>
          <w:szCs w:val="21"/>
        </w:rPr>
        <w:t xml:space="preserve">DIČ: </w:t>
      </w:r>
      <w:r w:rsidR="00805F3B">
        <w:rPr>
          <w:rFonts w:ascii="Calibri" w:eastAsia="Calibri" w:hAnsi="Calibri" w:cs="Calibri"/>
          <w:sz w:val="21"/>
          <w:szCs w:val="21"/>
        </w:rPr>
        <w:t>21</w:t>
      </w:r>
      <w:r w:rsidR="00FA1943">
        <w:rPr>
          <w:rFonts w:ascii="Calibri" w:eastAsia="Calibri" w:hAnsi="Calibri" w:cs="Calibri"/>
          <w:sz w:val="21"/>
          <w:szCs w:val="21"/>
        </w:rPr>
        <w:t>22206636</w:t>
      </w:r>
    </w:p>
    <w:p w:rsidR="00E17465" w:rsidRDefault="0028516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-387985</wp:posOffset>
            </wp:positionH>
            <wp:positionV relativeFrom="paragraph">
              <wp:posOffset>-172085</wp:posOffset>
            </wp:positionV>
            <wp:extent cx="3112770" cy="18288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7465" w:rsidRDefault="00E17465">
      <w:pPr>
        <w:spacing w:line="200" w:lineRule="exact"/>
        <w:rPr>
          <w:sz w:val="20"/>
          <w:szCs w:val="20"/>
        </w:rPr>
      </w:pPr>
    </w:p>
    <w:p w:rsidR="00E17465" w:rsidRDefault="00E17465">
      <w:pPr>
        <w:sectPr w:rsidR="00E17465">
          <w:pgSz w:w="11900" w:h="16860"/>
          <w:pgMar w:top="810" w:right="1286" w:bottom="31" w:left="1060" w:header="0" w:footer="0" w:gutter="0"/>
          <w:cols w:num="2" w:space="708" w:equalWidth="0">
            <w:col w:w="4540" w:space="720"/>
            <w:col w:w="4300"/>
          </w:cols>
        </w:sectPr>
      </w:pPr>
    </w:p>
    <w:p w:rsidR="00E17465" w:rsidRDefault="00E17465">
      <w:pPr>
        <w:spacing w:line="200" w:lineRule="exact"/>
        <w:rPr>
          <w:sz w:val="20"/>
          <w:szCs w:val="20"/>
        </w:rPr>
      </w:pPr>
    </w:p>
    <w:p w:rsidR="00E17465" w:rsidRDefault="00E17465">
      <w:pPr>
        <w:spacing w:line="266" w:lineRule="exact"/>
        <w:rPr>
          <w:sz w:val="20"/>
          <w:szCs w:val="20"/>
        </w:rPr>
      </w:pPr>
    </w:p>
    <w:p w:rsidR="00E17465" w:rsidRPr="00805F3B" w:rsidRDefault="008C759A" w:rsidP="008C759A">
      <w:pPr>
        <w:tabs>
          <w:tab w:val="left" w:pos="207"/>
        </w:tabs>
        <w:spacing w:line="225" w:lineRule="auto"/>
        <w:jc w:val="both"/>
        <w:rPr>
          <w:rFonts w:ascii="Arial" w:eastAsia="Calibri" w:hAnsi="Arial" w:cs="Arial"/>
          <w:sz w:val="20"/>
          <w:szCs w:val="20"/>
        </w:rPr>
      </w:pPr>
      <w:r w:rsidRPr="00805F3B">
        <w:rPr>
          <w:rFonts w:ascii="Arial" w:eastAsia="Calibri" w:hAnsi="Arial" w:cs="Arial"/>
          <w:sz w:val="20"/>
          <w:szCs w:val="20"/>
        </w:rPr>
        <w:t>2.</w:t>
      </w:r>
      <w:r w:rsidR="00B1094B" w:rsidRPr="00805F3B">
        <w:rPr>
          <w:rFonts w:ascii="Arial" w:eastAsia="Calibri" w:hAnsi="Arial" w:cs="Arial"/>
          <w:sz w:val="20"/>
          <w:szCs w:val="20"/>
        </w:rPr>
        <w:t xml:space="preserve">1 </w:t>
      </w:r>
      <w:r w:rsidR="00285169" w:rsidRPr="00805F3B">
        <w:rPr>
          <w:rFonts w:ascii="Arial" w:eastAsia="Calibri" w:hAnsi="Arial" w:cs="Arial"/>
          <w:sz w:val="20"/>
          <w:szCs w:val="20"/>
        </w:rPr>
        <w:t xml:space="preserve">Spôsob zostavenia </w:t>
      </w:r>
      <w:r w:rsidR="00285169" w:rsidRPr="00805F3B">
        <w:rPr>
          <w:rFonts w:ascii="Arial" w:eastAsia="Calibri" w:hAnsi="Arial" w:cs="Arial"/>
          <w:sz w:val="20"/>
          <w:szCs w:val="20"/>
          <w:u w:val="single"/>
        </w:rPr>
        <w:t>odpisového plánu</w:t>
      </w:r>
      <w:r w:rsidR="00285169" w:rsidRPr="00805F3B">
        <w:rPr>
          <w:rFonts w:ascii="Arial" w:eastAsia="Calibri" w:hAnsi="Arial" w:cs="Arial"/>
          <w:sz w:val="20"/>
          <w:szCs w:val="20"/>
        </w:rPr>
        <w:t xml:space="preserve"> pre jednotlivé druhy dlhodobého hmotného majetku a dlhodobého nehmotného majetku, pričom sa uvádza doba odpisovania, použité sadzby odpisov a odpisové metódy pri určení odpisov:</w:t>
      </w:r>
    </w:p>
    <w:p w:rsidR="00E17465" w:rsidRPr="00805F3B" w:rsidRDefault="00E17465">
      <w:pPr>
        <w:spacing w:line="2" w:lineRule="exact"/>
        <w:rPr>
          <w:rFonts w:ascii="Arial" w:eastAsia="Calibri" w:hAnsi="Arial" w:cs="Arial"/>
          <w:sz w:val="20"/>
          <w:szCs w:val="20"/>
        </w:rPr>
      </w:pPr>
    </w:p>
    <w:p w:rsidR="003F3BE2" w:rsidRPr="00805F3B" w:rsidRDefault="003F3BE2" w:rsidP="003F3BE2">
      <w:pPr>
        <w:pStyle w:val="Odsekzoznamu"/>
        <w:spacing w:after="0" w:line="240" w:lineRule="auto"/>
        <w:ind w:left="641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079"/>
        <w:gridCol w:w="1738"/>
        <w:gridCol w:w="363"/>
      </w:tblGrid>
      <w:tr w:rsidR="003F3BE2" w:rsidRPr="00805F3B" w:rsidTr="00EC6DB5">
        <w:trPr>
          <w:trHeight w:val="538"/>
        </w:trPr>
        <w:tc>
          <w:tcPr>
            <w:tcW w:w="9180" w:type="dxa"/>
            <w:gridSpan w:val="3"/>
          </w:tcPr>
          <w:p w:rsidR="003F3BE2" w:rsidRPr="00805F3B" w:rsidRDefault="003F3BE2" w:rsidP="003F3BE2">
            <w:pPr>
              <w:pStyle w:val="Odsekzoznamu"/>
              <w:numPr>
                <w:ilvl w:val="0"/>
                <w:numId w:val="15"/>
              </w:numPr>
              <w:spacing w:after="0" w:line="240" w:lineRule="auto"/>
              <w:ind w:left="641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05F3B">
              <w:rPr>
                <w:rFonts w:ascii="Arial" w:hAnsi="Arial" w:cs="Arial"/>
                <w:b/>
                <w:bCs/>
                <w:kern w:val="32"/>
                <w:sz w:val="20"/>
                <w:szCs w:val="20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3F3BE2" w:rsidRPr="00805F3B" w:rsidTr="008C759A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17" w:type="dxa"/>
            <w:gridSpan w:val="2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63" w:type="dxa"/>
            <w:vAlign w:val="center"/>
          </w:tcPr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BE2" w:rsidRPr="00805F3B" w:rsidTr="008C759A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17" w:type="dxa"/>
            <w:gridSpan w:val="2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="00B1094B" w:rsidRPr="00805F3B">
              <w:rPr>
                <w:rFonts w:ascii="Arial" w:hAnsi="Arial" w:cs="Arial"/>
                <w:b/>
                <w:sz w:val="20"/>
                <w:szCs w:val="20"/>
              </w:rPr>
              <w:t>ne</w:t>
            </w:r>
            <w:r w:rsidRPr="00805F3B">
              <w:rPr>
                <w:rFonts w:ascii="Arial" w:hAnsi="Arial" w:cs="Arial"/>
                <w:b/>
                <w:sz w:val="20"/>
                <w:szCs w:val="20"/>
              </w:rPr>
              <w:t>rovnajú</w:t>
            </w:r>
          </w:p>
        </w:tc>
        <w:tc>
          <w:tcPr>
            <w:tcW w:w="363" w:type="dxa"/>
            <w:vAlign w:val="center"/>
          </w:tcPr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BE2" w:rsidRPr="00805F3B" w:rsidTr="008C759A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17" w:type="dxa"/>
            <w:gridSpan w:val="2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805F3B">
              <w:rPr>
                <w:rFonts w:ascii="Arial" w:hAnsi="Arial" w:cs="Arial"/>
                <w:b/>
                <w:sz w:val="20"/>
                <w:szCs w:val="20"/>
              </w:rPr>
              <w:t>rovnajú</w:t>
            </w:r>
          </w:p>
        </w:tc>
        <w:tc>
          <w:tcPr>
            <w:tcW w:w="363" w:type="dxa"/>
            <w:vAlign w:val="center"/>
          </w:tcPr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BE2" w:rsidRPr="00805F3B" w:rsidTr="008C759A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079" w:type="dxa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>Dlhodobý nehmotný majetok = doba použiteľnosti viac ako rok a vstupná cena je  viac ako :</w:t>
            </w:r>
          </w:p>
        </w:tc>
        <w:tc>
          <w:tcPr>
            <w:tcW w:w="1738" w:type="dxa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>2400,-eur</w:t>
            </w:r>
          </w:p>
        </w:tc>
        <w:tc>
          <w:tcPr>
            <w:tcW w:w="363" w:type="dxa"/>
            <w:vAlign w:val="center"/>
          </w:tcPr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BE2" w:rsidRPr="00805F3B" w:rsidTr="008C759A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079" w:type="dxa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738" w:type="dxa"/>
          </w:tcPr>
          <w:p w:rsidR="003F3BE2" w:rsidRPr="00805F3B" w:rsidRDefault="003F3BE2" w:rsidP="00EC6D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F3B">
              <w:rPr>
                <w:rFonts w:ascii="Arial" w:hAnsi="Arial" w:cs="Arial"/>
                <w:sz w:val="20"/>
                <w:szCs w:val="20"/>
              </w:rPr>
              <w:t>1700,-eur</w:t>
            </w:r>
          </w:p>
        </w:tc>
        <w:tc>
          <w:tcPr>
            <w:tcW w:w="363" w:type="dxa"/>
            <w:vAlign w:val="center"/>
          </w:tcPr>
          <w:p w:rsidR="003F3BE2" w:rsidRPr="00805F3B" w:rsidRDefault="003F3BE2" w:rsidP="00EC6D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17465" w:rsidRDefault="00E17465">
      <w:pPr>
        <w:spacing w:line="318" w:lineRule="exact"/>
        <w:rPr>
          <w:rFonts w:ascii="Calibri" w:eastAsia="Calibri" w:hAnsi="Calibri" w:cs="Calibri"/>
        </w:rPr>
      </w:pPr>
    </w:p>
    <w:p w:rsidR="003F3BE2" w:rsidRDefault="003F3BE2">
      <w:pPr>
        <w:spacing w:line="318" w:lineRule="exact"/>
        <w:rPr>
          <w:rFonts w:ascii="Calibri" w:eastAsia="Calibri" w:hAnsi="Calibri" w:cs="Calibri"/>
        </w:rPr>
      </w:pPr>
    </w:p>
    <w:p w:rsidR="00E17465" w:rsidRDefault="00285169">
      <w:pPr>
        <w:numPr>
          <w:ilvl w:val="0"/>
          <w:numId w:val="4"/>
        </w:numPr>
        <w:tabs>
          <w:tab w:val="left" w:pos="228"/>
        </w:tabs>
        <w:spacing w:line="224" w:lineRule="auto"/>
        <w:ind w:firstLine="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Zmeny účtovných zásad a zmeny účtovných metód</w:t>
      </w:r>
      <w:r>
        <w:rPr>
          <w:rFonts w:ascii="Calibri" w:eastAsia="Calibri" w:hAnsi="Calibri" w:cs="Calibri"/>
        </w:rPr>
        <w:t xml:space="preserve"> s uvedením dôvodu týchto zmien a vyčíslením ich vplyvu na finančnú hodnotu majetku, záväzkov, základného imania a výsledku hospodárenia účtovnej jednotky:</w:t>
      </w:r>
    </w:p>
    <w:p w:rsidR="00E17465" w:rsidRDefault="00E17465">
      <w:pPr>
        <w:spacing w:line="3" w:lineRule="exact"/>
        <w:rPr>
          <w:rFonts w:ascii="Calibri" w:eastAsia="Calibri" w:hAnsi="Calibri" w:cs="Calibri"/>
        </w:rPr>
      </w:pPr>
    </w:p>
    <w:p w:rsidR="00E17465" w:rsidRDefault="00285169">
      <w:pPr>
        <w:ind w:left="8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Účtovná jednotka nemá náplň pre túto položku.</w:t>
      </w:r>
    </w:p>
    <w:p w:rsidR="00E17465" w:rsidRDefault="00E17465">
      <w:pPr>
        <w:spacing w:line="269" w:lineRule="exact"/>
        <w:rPr>
          <w:rFonts w:ascii="Calibri" w:eastAsia="Calibri" w:hAnsi="Calibri" w:cs="Calibri"/>
        </w:rPr>
      </w:pPr>
    </w:p>
    <w:p w:rsidR="00E17465" w:rsidRDefault="00285169">
      <w:pPr>
        <w:numPr>
          <w:ilvl w:val="0"/>
          <w:numId w:val="4"/>
        </w:numPr>
        <w:tabs>
          <w:tab w:val="left" w:pos="200"/>
        </w:tabs>
        <w:ind w:left="200" w:hanging="19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Informácie o dotáciách</w:t>
      </w:r>
      <w:r>
        <w:rPr>
          <w:rFonts w:ascii="Calibri" w:eastAsia="Calibri" w:hAnsi="Calibri" w:cs="Calibri"/>
        </w:rPr>
        <w:t xml:space="preserve"> a ich oceňovanie v účtovníctve:</w:t>
      </w:r>
    </w:p>
    <w:p w:rsidR="00E17465" w:rsidRDefault="00E17465">
      <w:pPr>
        <w:spacing w:line="1" w:lineRule="exact"/>
        <w:rPr>
          <w:sz w:val="20"/>
          <w:szCs w:val="20"/>
        </w:rPr>
      </w:pPr>
    </w:p>
    <w:p w:rsidR="00E17465" w:rsidRDefault="00285169">
      <w:pPr>
        <w:ind w:left="820"/>
        <w:rPr>
          <w:sz w:val="20"/>
          <w:szCs w:val="20"/>
        </w:rPr>
      </w:pPr>
      <w:r>
        <w:rPr>
          <w:rFonts w:ascii="Calibri" w:eastAsia="Calibri" w:hAnsi="Calibri" w:cs="Calibri"/>
          <w:i/>
          <w:iCs/>
        </w:rPr>
        <w:t>Účtovná jednotka nemá náplň pre túto položku.</w:t>
      </w:r>
    </w:p>
    <w:p w:rsidR="00E17465" w:rsidRDefault="00E17465">
      <w:pPr>
        <w:spacing w:line="318" w:lineRule="exact"/>
        <w:rPr>
          <w:sz w:val="20"/>
          <w:szCs w:val="20"/>
        </w:rPr>
      </w:pPr>
    </w:p>
    <w:p w:rsidR="00E17465" w:rsidRDefault="00285169">
      <w:pPr>
        <w:numPr>
          <w:ilvl w:val="0"/>
          <w:numId w:val="5"/>
        </w:numPr>
        <w:tabs>
          <w:tab w:val="left" w:pos="236"/>
        </w:tabs>
        <w:spacing w:line="228" w:lineRule="auto"/>
        <w:ind w:firstLine="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Informácie o účtovaní </w:t>
      </w:r>
      <w:r>
        <w:rPr>
          <w:rFonts w:ascii="Calibri" w:eastAsia="Calibri" w:hAnsi="Calibri" w:cs="Calibri"/>
          <w:u w:val="single"/>
        </w:rPr>
        <w:t>významných opráv chýb</w:t>
      </w:r>
      <w:r>
        <w:rPr>
          <w:rFonts w:ascii="Calibri" w:eastAsia="Calibri" w:hAnsi="Calibri" w:cs="Calibri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E17465" w:rsidRDefault="00E17465">
      <w:pPr>
        <w:spacing w:line="3" w:lineRule="exact"/>
        <w:rPr>
          <w:rFonts w:ascii="Calibri" w:eastAsia="Calibri" w:hAnsi="Calibri" w:cs="Calibri"/>
        </w:rPr>
      </w:pPr>
    </w:p>
    <w:p w:rsidR="00E17465" w:rsidRDefault="00285169">
      <w:pPr>
        <w:ind w:left="8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Účtovná jednotka nemá náplň pre túto položku.</w:t>
      </w:r>
    </w:p>
    <w:p w:rsidR="00E17465" w:rsidRDefault="00E17465">
      <w:pPr>
        <w:spacing w:line="200" w:lineRule="exact"/>
        <w:rPr>
          <w:sz w:val="20"/>
          <w:szCs w:val="20"/>
        </w:rPr>
      </w:pPr>
    </w:p>
    <w:p w:rsidR="003F3BE2" w:rsidRDefault="003F3BE2">
      <w:pPr>
        <w:ind w:right="160"/>
        <w:jc w:val="center"/>
        <w:rPr>
          <w:rFonts w:ascii="Calibri" w:eastAsia="Calibri" w:hAnsi="Calibri" w:cs="Calibri"/>
          <w:b/>
          <w:bCs/>
        </w:rPr>
      </w:pPr>
    </w:p>
    <w:p w:rsidR="003F3BE2" w:rsidRDefault="003F3BE2">
      <w:pPr>
        <w:ind w:right="160"/>
        <w:jc w:val="center"/>
        <w:rPr>
          <w:rFonts w:ascii="Calibri" w:eastAsia="Calibri" w:hAnsi="Calibri" w:cs="Calibri"/>
          <w:b/>
          <w:bCs/>
        </w:rPr>
      </w:pPr>
    </w:p>
    <w:p w:rsidR="003F3BE2" w:rsidRDefault="003F3BE2">
      <w:pPr>
        <w:ind w:right="160"/>
        <w:jc w:val="center"/>
        <w:rPr>
          <w:rFonts w:ascii="Calibri" w:eastAsia="Calibri" w:hAnsi="Calibri" w:cs="Calibri"/>
          <w:b/>
          <w:bCs/>
        </w:rPr>
      </w:pPr>
    </w:p>
    <w:p w:rsidR="003F3BE2" w:rsidRDefault="003F3BE2">
      <w:pPr>
        <w:ind w:right="160"/>
        <w:jc w:val="center"/>
        <w:rPr>
          <w:rFonts w:ascii="Calibri" w:eastAsia="Calibri" w:hAnsi="Calibri" w:cs="Calibri"/>
          <w:b/>
          <w:bCs/>
        </w:rPr>
      </w:pPr>
    </w:p>
    <w:p w:rsidR="00285169" w:rsidRDefault="000D5349">
      <w:pPr>
        <w:ind w:right="160"/>
        <w:jc w:val="center"/>
        <w:rPr>
          <w:rFonts w:ascii="Arial" w:eastAsia="Calibri" w:hAnsi="Arial" w:cs="Arial"/>
          <w:b/>
          <w:bCs/>
        </w:rPr>
      </w:pPr>
      <w:r w:rsidRPr="000D5349">
        <w:rPr>
          <w:rFonts w:ascii="Arial" w:eastAsia="Calibri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</w:t>
      </w:r>
      <w:r w:rsidR="00285169">
        <w:rPr>
          <w:rFonts w:ascii="Arial" w:eastAsia="Calibri" w:hAnsi="Arial" w:cs="Arial"/>
          <w:b/>
          <w:bCs/>
        </w:rPr>
        <w:t xml:space="preserve">                       </w:t>
      </w:r>
    </w:p>
    <w:p w:rsidR="00805F3B" w:rsidRDefault="00285169">
      <w:pPr>
        <w:ind w:right="160"/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                                                                                                                                        </w:t>
      </w: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805F3B" w:rsidRDefault="00805F3B">
      <w:pPr>
        <w:ind w:right="160"/>
        <w:jc w:val="center"/>
        <w:rPr>
          <w:rFonts w:ascii="Arial" w:eastAsia="Calibri" w:hAnsi="Arial" w:cs="Arial"/>
          <w:b/>
          <w:bCs/>
        </w:rPr>
      </w:pPr>
    </w:p>
    <w:p w:rsidR="003F3BE2" w:rsidRPr="00285169" w:rsidRDefault="00805F3B" w:rsidP="00805F3B">
      <w:pPr>
        <w:ind w:left="7920" w:right="160"/>
        <w:jc w:val="center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/>
          <w:bCs/>
        </w:rPr>
        <w:t xml:space="preserve">                                                                                                                                                          </w:t>
      </w:r>
      <w:r w:rsidR="00285169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 xml:space="preserve">                                     </w:t>
      </w:r>
      <w:r w:rsidR="00B1094B">
        <w:rPr>
          <w:rFonts w:ascii="Arial" w:eastAsia="Calibri" w:hAnsi="Arial" w:cs="Arial"/>
          <w:bCs/>
          <w:sz w:val="20"/>
          <w:szCs w:val="20"/>
        </w:rPr>
        <w:t xml:space="preserve">Strana </w:t>
      </w:r>
      <w:r w:rsidR="000D5349" w:rsidRPr="00285169">
        <w:rPr>
          <w:rFonts w:ascii="Arial" w:eastAsia="Calibri" w:hAnsi="Arial" w:cs="Arial"/>
          <w:bCs/>
          <w:sz w:val="20"/>
          <w:szCs w:val="20"/>
        </w:rPr>
        <w:t>2</w:t>
      </w:r>
    </w:p>
    <w:sectPr w:rsidR="003F3BE2" w:rsidRPr="00285169" w:rsidSect="00E17465">
      <w:type w:val="continuous"/>
      <w:pgSz w:w="11900" w:h="16860"/>
      <w:pgMar w:top="810" w:right="1406" w:bottom="31" w:left="1160" w:header="0" w:footer="0" w:gutter="0"/>
      <w:cols w:space="708" w:equalWidth="0">
        <w:col w:w="93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6231B"/>
    <w:multiLevelType w:val="hybridMultilevel"/>
    <w:tmpl w:val="21E6FE9C"/>
    <w:lvl w:ilvl="0" w:tplc="745682FA">
      <w:start w:val="1"/>
      <w:numFmt w:val="bullet"/>
      <w:lvlText w:val="-"/>
      <w:lvlJc w:val="left"/>
    </w:lvl>
    <w:lvl w:ilvl="1" w:tplc="15E43C3C">
      <w:numFmt w:val="decimal"/>
      <w:lvlText w:val=""/>
      <w:lvlJc w:val="left"/>
    </w:lvl>
    <w:lvl w:ilvl="2" w:tplc="127EE26C">
      <w:numFmt w:val="decimal"/>
      <w:lvlText w:val=""/>
      <w:lvlJc w:val="left"/>
    </w:lvl>
    <w:lvl w:ilvl="3" w:tplc="FF364242">
      <w:numFmt w:val="decimal"/>
      <w:lvlText w:val=""/>
      <w:lvlJc w:val="left"/>
    </w:lvl>
    <w:lvl w:ilvl="4" w:tplc="526EC892">
      <w:numFmt w:val="decimal"/>
      <w:lvlText w:val=""/>
      <w:lvlJc w:val="left"/>
    </w:lvl>
    <w:lvl w:ilvl="5" w:tplc="1CF8D574">
      <w:numFmt w:val="decimal"/>
      <w:lvlText w:val=""/>
      <w:lvlJc w:val="left"/>
    </w:lvl>
    <w:lvl w:ilvl="6" w:tplc="46CED62A">
      <w:numFmt w:val="decimal"/>
      <w:lvlText w:val=""/>
      <w:lvlJc w:val="left"/>
    </w:lvl>
    <w:lvl w:ilvl="7" w:tplc="909A0414">
      <w:numFmt w:val="decimal"/>
      <w:lvlText w:val=""/>
      <w:lvlJc w:val="left"/>
    </w:lvl>
    <w:lvl w:ilvl="8" w:tplc="C46A9CD8">
      <w:numFmt w:val="decimal"/>
      <w:lvlText w:val=""/>
      <w:lvlJc w:val="left"/>
    </w:lvl>
  </w:abstractNum>
  <w:abstractNum w:abstractNumId="1">
    <w:nsid w:val="0DED7263"/>
    <w:multiLevelType w:val="hybridMultilevel"/>
    <w:tmpl w:val="B8A049F4"/>
    <w:lvl w:ilvl="0" w:tplc="97EE0662">
      <w:start w:val="6"/>
      <w:numFmt w:val="decimal"/>
      <w:lvlText w:val="%1."/>
      <w:lvlJc w:val="left"/>
    </w:lvl>
    <w:lvl w:ilvl="1" w:tplc="623616DE">
      <w:numFmt w:val="decimal"/>
      <w:lvlText w:val=""/>
      <w:lvlJc w:val="left"/>
    </w:lvl>
    <w:lvl w:ilvl="2" w:tplc="B43866A2">
      <w:numFmt w:val="decimal"/>
      <w:lvlText w:val=""/>
      <w:lvlJc w:val="left"/>
    </w:lvl>
    <w:lvl w:ilvl="3" w:tplc="E0B2941E">
      <w:numFmt w:val="decimal"/>
      <w:lvlText w:val=""/>
      <w:lvlJc w:val="left"/>
    </w:lvl>
    <w:lvl w:ilvl="4" w:tplc="BAE8F346">
      <w:numFmt w:val="decimal"/>
      <w:lvlText w:val=""/>
      <w:lvlJc w:val="left"/>
    </w:lvl>
    <w:lvl w:ilvl="5" w:tplc="5E64AF5A">
      <w:numFmt w:val="decimal"/>
      <w:lvlText w:val=""/>
      <w:lvlJc w:val="left"/>
    </w:lvl>
    <w:lvl w:ilvl="6" w:tplc="A4968278">
      <w:numFmt w:val="decimal"/>
      <w:lvlText w:val=""/>
      <w:lvlJc w:val="left"/>
    </w:lvl>
    <w:lvl w:ilvl="7" w:tplc="BFACC670">
      <w:numFmt w:val="decimal"/>
      <w:lvlText w:val=""/>
      <w:lvlJc w:val="left"/>
    </w:lvl>
    <w:lvl w:ilvl="8" w:tplc="6F3CE2F4">
      <w:numFmt w:val="decimal"/>
      <w:lvlText w:val=""/>
      <w:lvlJc w:val="left"/>
    </w:lvl>
  </w:abstractNum>
  <w:abstractNum w:abstractNumId="2">
    <w:nsid w:val="109CF92E"/>
    <w:multiLevelType w:val="hybridMultilevel"/>
    <w:tmpl w:val="BC802CB2"/>
    <w:lvl w:ilvl="0" w:tplc="F0C8D1AA">
      <w:start w:val="4"/>
      <w:numFmt w:val="lowerLetter"/>
      <w:lvlText w:val="%1)"/>
      <w:lvlJc w:val="left"/>
    </w:lvl>
    <w:lvl w:ilvl="1" w:tplc="108659D8">
      <w:numFmt w:val="decimal"/>
      <w:lvlText w:val=""/>
      <w:lvlJc w:val="left"/>
    </w:lvl>
    <w:lvl w:ilvl="2" w:tplc="3CB2CC32">
      <w:numFmt w:val="decimal"/>
      <w:lvlText w:val=""/>
      <w:lvlJc w:val="left"/>
    </w:lvl>
    <w:lvl w:ilvl="3" w:tplc="38A4736A">
      <w:numFmt w:val="decimal"/>
      <w:lvlText w:val=""/>
      <w:lvlJc w:val="left"/>
    </w:lvl>
    <w:lvl w:ilvl="4" w:tplc="3DB818E6">
      <w:numFmt w:val="decimal"/>
      <w:lvlText w:val=""/>
      <w:lvlJc w:val="left"/>
    </w:lvl>
    <w:lvl w:ilvl="5" w:tplc="AA7610A2">
      <w:numFmt w:val="decimal"/>
      <w:lvlText w:val=""/>
      <w:lvlJc w:val="left"/>
    </w:lvl>
    <w:lvl w:ilvl="6" w:tplc="7E702798">
      <w:numFmt w:val="decimal"/>
      <w:lvlText w:val=""/>
      <w:lvlJc w:val="left"/>
    </w:lvl>
    <w:lvl w:ilvl="7" w:tplc="701C61EE">
      <w:numFmt w:val="decimal"/>
      <w:lvlText w:val=""/>
      <w:lvlJc w:val="left"/>
    </w:lvl>
    <w:lvl w:ilvl="8" w:tplc="469AD540">
      <w:numFmt w:val="decimal"/>
      <w:lvlText w:val=""/>
      <w:lvlJc w:val="left"/>
    </w:lvl>
  </w:abstractNum>
  <w:abstractNum w:abstractNumId="3">
    <w:nsid w:val="1190CDE7"/>
    <w:multiLevelType w:val="hybridMultilevel"/>
    <w:tmpl w:val="167852F6"/>
    <w:lvl w:ilvl="0" w:tplc="34AE5DE2">
      <w:start w:val="1"/>
      <w:numFmt w:val="lowerLetter"/>
      <w:lvlText w:val="%1)"/>
      <w:lvlJc w:val="left"/>
    </w:lvl>
    <w:lvl w:ilvl="1" w:tplc="02605D9E">
      <w:numFmt w:val="decimal"/>
      <w:lvlText w:val=""/>
      <w:lvlJc w:val="left"/>
    </w:lvl>
    <w:lvl w:ilvl="2" w:tplc="FFF04798">
      <w:numFmt w:val="decimal"/>
      <w:lvlText w:val=""/>
      <w:lvlJc w:val="left"/>
    </w:lvl>
    <w:lvl w:ilvl="3" w:tplc="1C3EE53E">
      <w:numFmt w:val="decimal"/>
      <w:lvlText w:val=""/>
      <w:lvlJc w:val="left"/>
    </w:lvl>
    <w:lvl w:ilvl="4" w:tplc="33D869DA">
      <w:numFmt w:val="decimal"/>
      <w:lvlText w:val=""/>
      <w:lvlJc w:val="left"/>
    </w:lvl>
    <w:lvl w:ilvl="5" w:tplc="3CEE059C">
      <w:numFmt w:val="decimal"/>
      <w:lvlText w:val=""/>
      <w:lvlJc w:val="left"/>
    </w:lvl>
    <w:lvl w:ilvl="6" w:tplc="95C29E08">
      <w:numFmt w:val="decimal"/>
      <w:lvlText w:val=""/>
      <w:lvlJc w:val="left"/>
    </w:lvl>
    <w:lvl w:ilvl="7" w:tplc="102CD046">
      <w:numFmt w:val="decimal"/>
      <w:lvlText w:val=""/>
      <w:lvlJc w:val="left"/>
    </w:lvl>
    <w:lvl w:ilvl="8" w:tplc="8CF04618">
      <w:numFmt w:val="decimal"/>
      <w:lvlText w:val=""/>
      <w:lvlJc w:val="left"/>
    </w:lvl>
  </w:abstractNum>
  <w:abstractNum w:abstractNumId="4">
    <w:nsid w:val="12200854"/>
    <w:multiLevelType w:val="hybridMultilevel"/>
    <w:tmpl w:val="9DC03EAC"/>
    <w:lvl w:ilvl="0" w:tplc="C0421450">
      <w:start w:val="6"/>
      <w:numFmt w:val="decimal"/>
      <w:lvlText w:val="%1."/>
      <w:lvlJc w:val="left"/>
    </w:lvl>
    <w:lvl w:ilvl="1" w:tplc="C762AC88">
      <w:numFmt w:val="decimal"/>
      <w:lvlText w:val=""/>
      <w:lvlJc w:val="left"/>
    </w:lvl>
    <w:lvl w:ilvl="2" w:tplc="5172D0F6">
      <w:numFmt w:val="decimal"/>
      <w:lvlText w:val=""/>
      <w:lvlJc w:val="left"/>
    </w:lvl>
    <w:lvl w:ilvl="3" w:tplc="1FE64128">
      <w:numFmt w:val="decimal"/>
      <w:lvlText w:val=""/>
      <w:lvlJc w:val="left"/>
    </w:lvl>
    <w:lvl w:ilvl="4" w:tplc="14B85F42">
      <w:numFmt w:val="decimal"/>
      <w:lvlText w:val=""/>
      <w:lvlJc w:val="left"/>
    </w:lvl>
    <w:lvl w:ilvl="5" w:tplc="BAF26A52">
      <w:numFmt w:val="decimal"/>
      <w:lvlText w:val=""/>
      <w:lvlJc w:val="left"/>
    </w:lvl>
    <w:lvl w:ilvl="6" w:tplc="291EB612">
      <w:numFmt w:val="decimal"/>
      <w:lvlText w:val=""/>
      <w:lvlJc w:val="left"/>
    </w:lvl>
    <w:lvl w:ilvl="7" w:tplc="54084C92">
      <w:numFmt w:val="decimal"/>
      <w:lvlText w:val=""/>
      <w:lvlJc w:val="left"/>
    </w:lvl>
    <w:lvl w:ilvl="8" w:tplc="ECF06130">
      <w:numFmt w:val="decimal"/>
      <w:lvlText w:val=""/>
      <w:lvlJc w:val="left"/>
    </w:lvl>
  </w:abstractNum>
  <w:abstractNum w:abstractNumId="5">
    <w:nsid w:val="140E0F76"/>
    <w:multiLevelType w:val="hybridMultilevel"/>
    <w:tmpl w:val="B35A33B2"/>
    <w:lvl w:ilvl="0" w:tplc="A4A6071A">
      <w:start w:val="5"/>
      <w:numFmt w:val="decimal"/>
      <w:lvlText w:val="%1."/>
      <w:lvlJc w:val="left"/>
    </w:lvl>
    <w:lvl w:ilvl="1" w:tplc="C922B54A">
      <w:numFmt w:val="decimal"/>
      <w:lvlText w:val=""/>
      <w:lvlJc w:val="left"/>
    </w:lvl>
    <w:lvl w:ilvl="2" w:tplc="5562EC78">
      <w:numFmt w:val="decimal"/>
      <w:lvlText w:val=""/>
      <w:lvlJc w:val="left"/>
    </w:lvl>
    <w:lvl w:ilvl="3" w:tplc="454E486C">
      <w:numFmt w:val="decimal"/>
      <w:lvlText w:val=""/>
      <w:lvlJc w:val="left"/>
    </w:lvl>
    <w:lvl w:ilvl="4" w:tplc="B224C142">
      <w:numFmt w:val="decimal"/>
      <w:lvlText w:val=""/>
      <w:lvlJc w:val="left"/>
    </w:lvl>
    <w:lvl w:ilvl="5" w:tplc="731EDC3E">
      <w:numFmt w:val="decimal"/>
      <w:lvlText w:val=""/>
      <w:lvlJc w:val="left"/>
    </w:lvl>
    <w:lvl w:ilvl="6" w:tplc="BD143F8A">
      <w:numFmt w:val="decimal"/>
      <w:lvlText w:val=""/>
      <w:lvlJc w:val="left"/>
    </w:lvl>
    <w:lvl w:ilvl="7" w:tplc="00FAF0BE">
      <w:numFmt w:val="decimal"/>
      <w:lvlText w:val=""/>
      <w:lvlJc w:val="left"/>
    </w:lvl>
    <w:lvl w:ilvl="8" w:tplc="490CDCF8">
      <w:numFmt w:val="decimal"/>
      <w:lvlText w:val=""/>
      <w:lvlJc w:val="left"/>
    </w:lvl>
  </w:abstractNum>
  <w:abstractNum w:abstractNumId="6">
    <w:nsid w:val="1F16E9E8"/>
    <w:multiLevelType w:val="hybridMultilevel"/>
    <w:tmpl w:val="A34E9140"/>
    <w:lvl w:ilvl="0" w:tplc="D0F02792">
      <w:start w:val="3"/>
      <w:numFmt w:val="decimal"/>
      <w:lvlText w:val="%1."/>
      <w:lvlJc w:val="left"/>
    </w:lvl>
    <w:lvl w:ilvl="1" w:tplc="901288C4">
      <w:numFmt w:val="decimal"/>
      <w:lvlText w:val=""/>
      <w:lvlJc w:val="left"/>
    </w:lvl>
    <w:lvl w:ilvl="2" w:tplc="376223B4">
      <w:numFmt w:val="decimal"/>
      <w:lvlText w:val=""/>
      <w:lvlJc w:val="left"/>
    </w:lvl>
    <w:lvl w:ilvl="3" w:tplc="112E790A">
      <w:numFmt w:val="decimal"/>
      <w:lvlText w:val=""/>
      <w:lvlJc w:val="left"/>
    </w:lvl>
    <w:lvl w:ilvl="4" w:tplc="F1142E74">
      <w:numFmt w:val="decimal"/>
      <w:lvlText w:val=""/>
      <w:lvlJc w:val="left"/>
    </w:lvl>
    <w:lvl w:ilvl="5" w:tplc="66C28022">
      <w:numFmt w:val="decimal"/>
      <w:lvlText w:val=""/>
      <w:lvlJc w:val="left"/>
    </w:lvl>
    <w:lvl w:ilvl="6" w:tplc="1B8887DC">
      <w:numFmt w:val="decimal"/>
      <w:lvlText w:val=""/>
      <w:lvlJc w:val="left"/>
    </w:lvl>
    <w:lvl w:ilvl="7" w:tplc="A7B4120A">
      <w:numFmt w:val="decimal"/>
      <w:lvlText w:val=""/>
      <w:lvlJc w:val="left"/>
    </w:lvl>
    <w:lvl w:ilvl="8" w:tplc="4E20AB24">
      <w:numFmt w:val="decimal"/>
      <w:lvlText w:val=""/>
      <w:lvlJc w:val="left"/>
    </w:lvl>
  </w:abstractNum>
  <w:abstractNum w:abstractNumId="7">
    <w:nsid w:val="3352255A"/>
    <w:multiLevelType w:val="hybridMultilevel"/>
    <w:tmpl w:val="C43CE5FE"/>
    <w:lvl w:ilvl="0" w:tplc="D5FA7AE0">
      <w:start w:val="1"/>
      <w:numFmt w:val="lowerLetter"/>
      <w:lvlText w:val="%1)"/>
      <w:lvlJc w:val="left"/>
    </w:lvl>
    <w:lvl w:ilvl="1" w:tplc="76504E14">
      <w:numFmt w:val="decimal"/>
      <w:lvlText w:val=""/>
      <w:lvlJc w:val="left"/>
    </w:lvl>
    <w:lvl w:ilvl="2" w:tplc="C4265F08">
      <w:numFmt w:val="decimal"/>
      <w:lvlText w:val=""/>
      <w:lvlJc w:val="left"/>
    </w:lvl>
    <w:lvl w:ilvl="3" w:tplc="2AD455E2">
      <w:numFmt w:val="decimal"/>
      <w:lvlText w:val=""/>
      <w:lvlJc w:val="left"/>
    </w:lvl>
    <w:lvl w:ilvl="4" w:tplc="5B08A196">
      <w:numFmt w:val="decimal"/>
      <w:lvlText w:val=""/>
      <w:lvlJc w:val="left"/>
    </w:lvl>
    <w:lvl w:ilvl="5" w:tplc="6B50538C">
      <w:numFmt w:val="decimal"/>
      <w:lvlText w:val=""/>
      <w:lvlJc w:val="left"/>
    </w:lvl>
    <w:lvl w:ilvl="6" w:tplc="BA12FB34">
      <w:numFmt w:val="decimal"/>
      <w:lvlText w:val=""/>
      <w:lvlJc w:val="left"/>
    </w:lvl>
    <w:lvl w:ilvl="7" w:tplc="C366B1AA">
      <w:numFmt w:val="decimal"/>
      <w:lvlText w:val=""/>
      <w:lvlJc w:val="left"/>
    </w:lvl>
    <w:lvl w:ilvl="8" w:tplc="6E02C456">
      <w:numFmt w:val="decimal"/>
      <w:lvlText w:val=""/>
      <w:lvlJc w:val="left"/>
    </w:lvl>
  </w:abstractNum>
  <w:abstractNum w:abstractNumId="8">
    <w:nsid w:val="4DB127F8"/>
    <w:multiLevelType w:val="hybridMultilevel"/>
    <w:tmpl w:val="DE3EB3C0"/>
    <w:lvl w:ilvl="0" w:tplc="3B5E0EB0">
      <w:start w:val="1"/>
      <w:numFmt w:val="decimal"/>
      <w:lvlText w:val="%1."/>
      <w:lvlJc w:val="left"/>
    </w:lvl>
    <w:lvl w:ilvl="1" w:tplc="EFFC1F74">
      <w:numFmt w:val="decimal"/>
      <w:lvlText w:val=""/>
      <w:lvlJc w:val="left"/>
    </w:lvl>
    <w:lvl w:ilvl="2" w:tplc="030C2E06">
      <w:numFmt w:val="decimal"/>
      <w:lvlText w:val=""/>
      <w:lvlJc w:val="left"/>
    </w:lvl>
    <w:lvl w:ilvl="3" w:tplc="084CB7A4">
      <w:numFmt w:val="decimal"/>
      <w:lvlText w:val=""/>
      <w:lvlJc w:val="left"/>
    </w:lvl>
    <w:lvl w:ilvl="4" w:tplc="9DE4C9A6">
      <w:numFmt w:val="decimal"/>
      <w:lvlText w:val=""/>
      <w:lvlJc w:val="left"/>
    </w:lvl>
    <w:lvl w:ilvl="5" w:tplc="85662CE4">
      <w:numFmt w:val="decimal"/>
      <w:lvlText w:val=""/>
      <w:lvlJc w:val="left"/>
    </w:lvl>
    <w:lvl w:ilvl="6" w:tplc="A5AC3D24">
      <w:numFmt w:val="decimal"/>
      <w:lvlText w:val=""/>
      <w:lvlJc w:val="left"/>
    </w:lvl>
    <w:lvl w:ilvl="7" w:tplc="03EA972A">
      <w:numFmt w:val="decimal"/>
      <w:lvlText w:val=""/>
      <w:lvlJc w:val="left"/>
    </w:lvl>
    <w:lvl w:ilvl="8" w:tplc="B5503100">
      <w:numFmt w:val="decimal"/>
      <w:lvlText w:val=""/>
      <w:lvlJc w:val="left"/>
    </w:lvl>
  </w:abstractNum>
  <w:abstractNum w:abstractNumId="9">
    <w:nsid w:val="515F007C"/>
    <w:multiLevelType w:val="hybridMultilevel"/>
    <w:tmpl w:val="324ABEB8"/>
    <w:lvl w:ilvl="0" w:tplc="19A4F906">
      <w:start w:val="1"/>
      <w:numFmt w:val="decimal"/>
      <w:lvlText w:val="%1."/>
      <w:lvlJc w:val="left"/>
    </w:lvl>
    <w:lvl w:ilvl="1" w:tplc="23584508">
      <w:numFmt w:val="decimal"/>
      <w:lvlText w:val=""/>
      <w:lvlJc w:val="left"/>
    </w:lvl>
    <w:lvl w:ilvl="2" w:tplc="9730B4DE">
      <w:numFmt w:val="decimal"/>
      <w:lvlText w:val=""/>
      <w:lvlJc w:val="left"/>
    </w:lvl>
    <w:lvl w:ilvl="3" w:tplc="311AFF28">
      <w:numFmt w:val="decimal"/>
      <w:lvlText w:val=""/>
      <w:lvlJc w:val="left"/>
    </w:lvl>
    <w:lvl w:ilvl="4" w:tplc="5ED80A6A">
      <w:numFmt w:val="decimal"/>
      <w:lvlText w:val=""/>
      <w:lvlJc w:val="left"/>
    </w:lvl>
    <w:lvl w:ilvl="5" w:tplc="C5725EB0">
      <w:numFmt w:val="decimal"/>
      <w:lvlText w:val=""/>
      <w:lvlJc w:val="left"/>
    </w:lvl>
    <w:lvl w:ilvl="6" w:tplc="23EA23DE">
      <w:numFmt w:val="decimal"/>
      <w:lvlText w:val=""/>
      <w:lvlJc w:val="left"/>
    </w:lvl>
    <w:lvl w:ilvl="7" w:tplc="4920C80E">
      <w:numFmt w:val="decimal"/>
      <w:lvlText w:val=""/>
      <w:lvlJc w:val="left"/>
    </w:lvl>
    <w:lvl w:ilvl="8" w:tplc="4AD2ED1A">
      <w:numFmt w:val="decimal"/>
      <w:lvlText w:val=""/>
      <w:lvlJc w:val="left"/>
    </w:lvl>
  </w:abstractNum>
  <w:abstractNum w:abstractNumId="10">
    <w:nsid w:val="5BD062C2"/>
    <w:multiLevelType w:val="hybridMultilevel"/>
    <w:tmpl w:val="B100F08C"/>
    <w:lvl w:ilvl="0" w:tplc="E124DF44">
      <w:start w:val="3"/>
      <w:numFmt w:val="decimal"/>
      <w:lvlText w:val="%1."/>
      <w:lvlJc w:val="left"/>
    </w:lvl>
    <w:lvl w:ilvl="1" w:tplc="CD1AF02A">
      <w:numFmt w:val="decimal"/>
      <w:lvlText w:val=""/>
      <w:lvlJc w:val="left"/>
    </w:lvl>
    <w:lvl w:ilvl="2" w:tplc="301059D0">
      <w:numFmt w:val="decimal"/>
      <w:lvlText w:val=""/>
      <w:lvlJc w:val="left"/>
    </w:lvl>
    <w:lvl w:ilvl="3" w:tplc="19EE40C8">
      <w:numFmt w:val="decimal"/>
      <w:lvlText w:val=""/>
      <w:lvlJc w:val="left"/>
    </w:lvl>
    <w:lvl w:ilvl="4" w:tplc="98E4E81A">
      <w:numFmt w:val="decimal"/>
      <w:lvlText w:val=""/>
      <w:lvlJc w:val="left"/>
    </w:lvl>
    <w:lvl w:ilvl="5" w:tplc="D006F416">
      <w:numFmt w:val="decimal"/>
      <w:lvlText w:val=""/>
      <w:lvlJc w:val="left"/>
    </w:lvl>
    <w:lvl w:ilvl="6" w:tplc="80782174">
      <w:numFmt w:val="decimal"/>
      <w:lvlText w:val=""/>
      <w:lvlJc w:val="left"/>
    </w:lvl>
    <w:lvl w:ilvl="7" w:tplc="DB1691DE">
      <w:numFmt w:val="decimal"/>
      <w:lvlText w:val=""/>
      <w:lvlJc w:val="left"/>
    </w:lvl>
    <w:lvl w:ilvl="8" w:tplc="70143DFE">
      <w:numFmt w:val="decimal"/>
      <w:lvlText w:val=""/>
      <w:lvlJc w:val="left"/>
    </w:lvl>
  </w:abstractNum>
  <w:abstractNum w:abstractNumId="11">
    <w:nsid w:val="66EF438D"/>
    <w:multiLevelType w:val="hybridMultilevel"/>
    <w:tmpl w:val="667ABCB0"/>
    <w:lvl w:ilvl="0" w:tplc="304AF8B2">
      <w:start w:val="3"/>
      <w:numFmt w:val="lowerLetter"/>
      <w:lvlText w:val="%1)"/>
      <w:lvlJc w:val="left"/>
    </w:lvl>
    <w:lvl w:ilvl="1" w:tplc="9064E934">
      <w:numFmt w:val="decimal"/>
      <w:lvlText w:val=""/>
      <w:lvlJc w:val="left"/>
    </w:lvl>
    <w:lvl w:ilvl="2" w:tplc="F5AED85E">
      <w:numFmt w:val="decimal"/>
      <w:lvlText w:val=""/>
      <w:lvlJc w:val="left"/>
    </w:lvl>
    <w:lvl w:ilvl="3" w:tplc="2EEEB85A">
      <w:numFmt w:val="decimal"/>
      <w:lvlText w:val=""/>
      <w:lvlJc w:val="left"/>
    </w:lvl>
    <w:lvl w:ilvl="4" w:tplc="CED67642">
      <w:numFmt w:val="decimal"/>
      <w:lvlText w:val=""/>
      <w:lvlJc w:val="left"/>
    </w:lvl>
    <w:lvl w:ilvl="5" w:tplc="22B6EE5C">
      <w:numFmt w:val="decimal"/>
      <w:lvlText w:val=""/>
      <w:lvlJc w:val="left"/>
    </w:lvl>
    <w:lvl w:ilvl="6" w:tplc="F708B3C2">
      <w:numFmt w:val="decimal"/>
      <w:lvlText w:val=""/>
      <w:lvlJc w:val="left"/>
    </w:lvl>
    <w:lvl w:ilvl="7" w:tplc="D07A79CC">
      <w:numFmt w:val="decimal"/>
      <w:lvlText w:val=""/>
      <w:lvlJc w:val="left"/>
    </w:lvl>
    <w:lvl w:ilvl="8" w:tplc="E39C976C">
      <w:numFmt w:val="decimal"/>
      <w:lvlText w:val=""/>
      <w:lvlJc w:val="left"/>
    </w:lvl>
  </w:abstractNum>
  <w:abstractNum w:abstractNumId="1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7545E146"/>
    <w:multiLevelType w:val="hybridMultilevel"/>
    <w:tmpl w:val="81842934"/>
    <w:lvl w:ilvl="0" w:tplc="0B087366">
      <w:start w:val="2"/>
      <w:numFmt w:val="decimal"/>
      <w:lvlText w:val="%1."/>
      <w:lvlJc w:val="left"/>
    </w:lvl>
    <w:lvl w:ilvl="1" w:tplc="6F688CDE">
      <w:numFmt w:val="decimal"/>
      <w:lvlText w:val=""/>
      <w:lvlJc w:val="left"/>
    </w:lvl>
    <w:lvl w:ilvl="2" w:tplc="90EE697C">
      <w:numFmt w:val="decimal"/>
      <w:lvlText w:val=""/>
      <w:lvlJc w:val="left"/>
    </w:lvl>
    <w:lvl w:ilvl="3" w:tplc="1438274A">
      <w:numFmt w:val="decimal"/>
      <w:lvlText w:val=""/>
      <w:lvlJc w:val="left"/>
    </w:lvl>
    <w:lvl w:ilvl="4" w:tplc="98E05AF6">
      <w:numFmt w:val="decimal"/>
      <w:lvlText w:val=""/>
      <w:lvlJc w:val="left"/>
    </w:lvl>
    <w:lvl w:ilvl="5" w:tplc="2490F6D8">
      <w:numFmt w:val="decimal"/>
      <w:lvlText w:val=""/>
      <w:lvlJc w:val="left"/>
    </w:lvl>
    <w:lvl w:ilvl="6" w:tplc="48BEFC7A">
      <w:numFmt w:val="decimal"/>
      <w:lvlText w:val=""/>
      <w:lvlJc w:val="left"/>
    </w:lvl>
    <w:lvl w:ilvl="7" w:tplc="8A847FC4">
      <w:numFmt w:val="decimal"/>
      <w:lvlText w:val=""/>
      <w:lvlJc w:val="left"/>
    </w:lvl>
    <w:lvl w:ilvl="8" w:tplc="11C4E36C">
      <w:numFmt w:val="decimal"/>
      <w:lvlText w:val=""/>
      <w:lvlJc w:val="left"/>
    </w:lvl>
  </w:abstractNum>
  <w:abstractNum w:abstractNumId="14">
    <w:nsid w:val="79E2A9E3"/>
    <w:multiLevelType w:val="hybridMultilevel"/>
    <w:tmpl w:val="3230BD78"/>
    <w:lvl w:ilvl="0" w:tplc="357C2312">
      <w:start w:val="1"/>
      <w:numFmt w:val="decimal"/>
      <w:lvlText w:val="%1."/>
      <w:lvlJc w:val="left"/>
    </w:lvl>
    <w:lvl w:ilvl="1" w:tplc="E70688AE">
      <w:numFmt w:val="decimal"/>
      <w:lvlText w:val=""/>
      <w:lvlJc w:val="left"/>
    </w:lvl>
    <w:lvl w:ilvl="2" w:tplc="E3C47164">
      <w:numFmt w:val="decimal"/>
      <w:lvlText w:val=""/>
      <w:lvlJc w:val="left"/>
    </w:lvl>
    <w:lvl w:ilvl="3" w:tplc="817CFC74">
      <w:numFmt w:val="decimal"/>
      <w:lvlText w:val=""/>
      <w:lvlJc w:val="left"/>
    </w:lvl>
    <w:lvl w:ilvl="4" w:tplc="B7FCD09C">
      <w:numFmt w:val="decimal"/>
      <w:lvlText w:val=""/>
      <w:lvlJc w:val="left"/>
    </w:lvl>
    <w:lvl w:ilvl="5" w:tplc="999C7F4A">
      <w:numFmt w:val="decimal"/>
      <w:lvlText w:val=""/>
      <w:lvlJc w:val="left"/>
    </w:lvl>
    <w:lvl w:ilvl="6" w:tplc="A5FC37FC">
      <w:numFmt w:val="decimal"/>
      <w:lvlText w:val=""/>
      <w:lvlJc w:val="left"/>
    </w:lvl>
    <w:lvl w:ilvl="7" w:tplc="3B1C0926">
      <w:numFmt w:val="decimal"/>
      <w:lvlText w:val=""/>
      <w:lvlJc w:val="left"/>
    </w:lvl>
    <w:lvl w:ilvl="8" w:tplc="5C0478D8">
      <w:numFmt w:val="decimal"/>
      <w:lvlText w:val=""/>
      <w:lvlJc w:val="left"/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0"/>
  </w:num>
  <w:num w:numId="5">
    <w:abstractNumId w:val="4"/>
  </w:num>
  <w:num w:numId="6">
    <w:abstractNumId w:val="8"/>
  </w:num>
  <w:num w:numId="7">
    <w:abstractNumId w:val="0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7"/>
  </w:num>
  <w:num w:numId="13">
    <w:abstractNumId w:val="2"/>
  </w:num>
  <w:num w:numId="14">
    <w:abstractNumId w:val="1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E17465"/>
    <w:rsid w:val="000D5349"/>
    <w:rsid w:val="00126530"/>
    <w:rsid w:val="0013262D"/>
    <w:rsid w:val="00285169"/>
    <w:rsid w:val="003F3BE2"/>
    <w:rsid w:val="005B74A1"/>
    <w:rsid w:val="00805F3B"/>
    <w:rsid w:val="008C759A"/>
    <w:rsid w:val="00B1094B"/>
    <w:rsid w:val="00C2025D"/>
    <w:rsid w:val="00E17465"/>
    <w:rsid w:val="00FA1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746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99"/>
    <w:qFormat/>
    <w:rsid w:val="003F3BE2"/>
    <w:pPr>
      <w:spacing w:after="200" w:line="276" w:lineRule="auto"/>
      <w:ind w:left="720"/>
      <w:contextualSpacing/>
    </w:pPr>
    <w:rPr>
      <w:rFonts w:ascii="Arial Narrow" w:eastAsia="Times New Roman" w:hAnsi="Arial Narrow"/>
      <w:szCs w:val="36"/>
      <w:lang w:eastAsia="en-US"/>
    </w:rPr>
  </w:style>
  <w:style w:type="character" w:customStyle="1" w:styleId="OdsekzoznamuChar">
    <w:name w:val="Odsek zoznamu Char"/>
    <w:link w:val="Odsekzoznamu"/>
    <w:uiPriority w:val="99"/>
    <w:locked/>
    <w:rsid w:val="003F3BE2"/>
    <w:rPr>
      <w:rFonts w:ascii="Arial Narrow" w:eastAsia="Times New Roman" w:hAnsi="Arial Narrow"/>
      <w:szCs w:val="36"/>
      <w:lang w:eastAsia="en-US"/>
    </w:rPr>
  </w:style>
  <w:style w:type="character" w:customStyle="1" w:styleId="ra">
    <w:name w:val="ra"/>
    <w:basedOn w:val="Predvolenpsmoodseku"/>
    <w:rsid w:val="00FA19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Tradop1</cp:lastModifiedBy>
  <cp:revision>2</cp:revision>
  <dcterms:created xsi:type="dcterms:W3CDTF">2025-03-03T23:10:00Z</dcterms:created>
  <dcterms:modified xsi:type="dcterms:W3CDTF">2025-03-03T23:10:00Z</dcterms:modified>
</cp:coreProperties>
</file>