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ÚČTOVNEJ ZÁVIERKE 202</w:t>
      </w:r>
      <w:r>
        <w:rPr>
          <w:rFonts w:cs="Arial Narrow" w:ascii="Arial Narrow" w:hAnsi="Arial Narrow"/>
          <w:b/>
        </w:rPr>
        <w:t>4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/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765" w:type="dxa"/>
        <w:jc w:val="left"/>
        <w:tblInd w:w="-183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635"/>
        <w:gridCol w:w="7019"/>
        <w:gridCol w:w="52"/>
        <w:gridCol w:w="58"/>
      </w:tblGrid>
      <w:tr>
        <w:trPr>
          <w:trHeight w:val="231" w:hRule="atLeast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Zdravtotné stredisko Ľadoveň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, s.r.o.</w:t>
            </w:r>
          </w:p>
        </w:tc>
        <w:tc>
          <w:tcPr>
            <w:tcW w:w="52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8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>
          <w:trHeight w:val="249" w:hRule="atLeast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D.Michaelliho 2</w:t>
            </w:r>
            <w:r>
              <w:rPr>
                <w:rFonts w:cs="Arial Narrow" w:ascii="Arial Narrow" w:hAnsi="Arial Narrow"/>
                <w:sz w:val="22"/>
                <w:szCs w:val="22"/>
              </w:rPr>
              <w:t>, Martin 036 01</w:t>
            </w:r>
          </w:p>
        </w:tc>
        <w:tc>
          <w:tcPr>
            <w:tcW w:w="52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8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>
          <w:trHeight w:val="125" w:hRule="atLeast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2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8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>
          <w:trHeight w:val="143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Zápis do obchodného registra: </w:t>
            </w:r>
            <w:r>
              <w:rPr/>
              <w:t xml:space="preserve">03.12.1996 </w:t>
            </w:r>
          </w:p>
        </w:tc>
      </w:tr>
      <w:tr>
        <w:trPr>
          <w:trHeight w:val="175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Prenájom a prevádzkovanie vlastných alebo prenajatých nehnuteľností</w:t>
            </w:r>
          </w:p>
        </w:tc>
      </w:tr>
      <w:tr>
        <w:trPr>
          <w:trHeight w:val="194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Spoločnosť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Zdravtotné stredisko Ľadoveň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, s.r.o., </w:t>
            </w:r>
            <w:r>
              <w:rPr>
                <w:rFonts w:cs="Arial Narrow" w:ascii="Arial Narrow" w:hAnsi="Arial Narrow"/>
                <w:sz w:val="22"/>
                <w:szCs w:val="22"/>
              </w:rPr>
              <w:t>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</w:t>
            </w: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425"/>
        <w:jc w:val="both"/>
        <w:rPr/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648" w:type="dxa"/>
        <w:jc w:val="left"/>
        <w:tblInd w:w="-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5"/>
        <w:gridCol w:w="2837"/>
        <w:gridCol w:w="3260"/>
        <w:gridCol w:w="1355"/>
      </w:tblGrid>
      <w:tr>
        <w:trPr/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predchádzajútovné obdobie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/>
              <w:t>71205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82801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/>
              <w:t>24369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24369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(Opatrenie č.MF/23378/2014-74).</w:t>
      </w:r>
    </w:p>
    <w:p>
      <w:pPr>
        <w:pStyle w:val="Normal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eastAsia="Arial Narrow" w:cs="Arial Narrow" w:ascii="Arial Narrow" w:hAnsi="Arial Narrow"/>
          <w:sz w:val="22"/>
          <w:szCs w:val="22"/>
        </w:rPr>
        <w:t xml:space="preserve">  </w:t>
      </w:r>
      <w:r>
        <w:rPr>
          <w:rFonts w:eastAsia="Arial Narrow" w:cs="Arial Narrow" w:ascii="Arial Narrow" w:hAnsi="Arial Narrow"/>
          <w:sz w:val="22"/>
          <w:szCs w:val="22"/>
        </w:rPr>
        <w:t>04</w:t>
      </w:r>
      <w:r>
        <w:rPr>
          <w:rFonts w:eastAsia="Arial Narrow" w:cs="Arial Narrow" w:ascii="Arial Narrow" w:hAnsi="Arial Narrow"/>
          <w:sz w:val="22"/>
          <w:szCs w:val="22"/>
        </w:rPr>
        <w:t>.03.202</w:t>
      </w:r>
      <w:r>
        <w:rPr>
          <w:rFonts w:eastAsia="Arial Narrow" w:cs="Arial Narrow" w:ascii="Arial Narrow" w:hAnsi="Arial Narrow"/>
          <w:sz w:val="22"/>
          <w:szCs w:val="22"/>
        </w:rPr>
        <w:t>4</w:t>
      </w:r>
      <w:r>
        <w:rPr>
          <w:rFonts w:eastAsia="Arial Narrow" w:cs="Arial Narrow" w:ascii="Arial Narrow" w:hAnsi="Arial Narrow"/>
          <w:sz w:val="22"/>
          <w:szCs w:val="22"/>
        </w:rPr>
        <w:t xml:space="preserve">      </w:t>
      </w:r>
    </w:p>
    <w:p>
      <w:pPr>
        <w:pStyle w:val="Normal"/>
        <w:spacing w:before="0" w:after="12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hanging="0" w:right="-468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s konsolidáciou: </w:t>
      </w:r>
      <w:r>
        <w:rPr>
          <w:rFonts w:cs="Arial Narrow" w:ascii="Arial Narrow" w:hAnsi="Arial Narrow"/>
          <w:b/>
          <w:bCs/>
          <w:sz w:val="22"/>
          <w:szCs w:val="22"/>
        </w:rPr>
        <w:t>spoločnosť nie je súčasťou konsolidácie</w:t>
      </w:r>
    </w:p>
    <w:p>
      <w:pPr>
        <w:pStyle w:val="Normal"/>
        <w:ind w:hanging="0" w:left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9827" w:type="dxa"/>
        <w:jc w:val="left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7"/>
        <w:gridCol w:w="2523"/>
        <w:gridCol w:w="2447"/>
      </w:tblGrid>
      <w:tr>
        <w:trPr>
          <w:trHeight w:val="537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hanging="0" w:right="459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0</w:t>
            </w:r>
          </w:p>
        </w:tc>
      </w:tr>
    </w:tbl>
    <w:p>
      <w:pPr>
        <w:pStyle w:val="Normal"/>
        <w:ind w:hanging="0" w:left="928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hanging="0"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tbl>
      <w:tblPr>
        <w:tblW w:w="979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12"/>
        <w:gridCol w:w="1701"/>
        <w:gridCol w:w="1781"/>
      </w:tblGrid>
      <w:tr>
        <w:trPr>
          <w:trHeight w:val="780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hanging="0"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hanging="0"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hanging="0" w:right="-14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hanging="0"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eastAsia="Arial Narrow" w:cs="Arial Narrow" w:ascii="Arial Narrow" w:hAnsi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eastAsia="Arial Narrow" w:cs="Arial Narrow" w:ascii="Arial Narrow" w:hAnsi="Arial Narrow"/>
          <w:b/>
          <w:sz w:val="22"/>
          <w:szCs w:val="22"/>
        </w:rPr>
        <w:t>nepretržite pokračovať</w:t>
      </w:r>
      <w:r>
        <w:rPr>
          <w:rFonts w:eastAsia="Arial Narrow"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>
      <w:pPr>
        <w:pStyle w:val="Normal"/>
        <w:ind w:hanging="0" w:right="-141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hanging="0"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cs="Arial Narrow" w:ascii="Arial Narrow" w:hAnsi="Arial Narrow"/>
          <w:b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sz w:val="22"/>
          <w:szCs w:val="22"/>
        </w:rPr>
        <w:t>4</w:t>
      </w:r>
      <w:r>
        <w:rPr>
          <w:rFonts w:cs="Arial Narrow" w:ascii="Arial Narrow" w:hAnsi="Arial Narrow"/>
          <w:b/>
          <w:sz w:val="22"/>
          <w:szCs w:val="22"/>
        </w:rPr>
        <w:t>.</w:t>
      </w:r>
    </w:p>
    <w:p>
      <w:pPr>
        <w:pStyle w:val="Normal"/>
        <w:ind w:hanging="0"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</w:r>
    </w:p>
    <w:p>
      <w:pPr>
        <w:pStyle w:val="Normal"/>
        <w:spacing w:before="0" w:after="12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BodyText"/>
        <w:tabs>
          <w:tab w:val="clear" w:pos="113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87" w:type="dxa"/>
        <w:jc w:val="left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6"/>
        <w:gridCol w:w="5299"/>
        <w:gridCol w:w="3682"/>
      </w:tblGrid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snapToGrid w:val="false"/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.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Heading2"/>
        <w:tabs>
          <w:tab w:val="clear" w:pos="113"/>
          <w:tab w:val="left" w:pos="1005" w:leader="none"/>
        </w:tabs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87" w:type="dxa"/>
        <w:jc w:val="left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8"/>
        <w:gridCol w:w="1013"/>
        <w:gridCol w:w="2107"/>
        <w:gridCol w:w="2348"/>
      </w:tblGrid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odpisová sadzba 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20 / 40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5/ 2,5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v závislosti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>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</w:t>
      </w:r>
    </w:p>
    <w:p>
      <w:pPr>
        <w:pStyle w:val="Heading2"/>
        <w:jc w:val="both"/>
        <w:rPr>
          <w:rFonts w:ascii="Arial Narrow" w:hAnsi="Arial Narrow" w:cs="Arial Narrow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Informácie o oprave </w:t>
      </w:r>
      <w:r>
        <w:rPr>
          <w:rFonts w:cs="Arial Narrow" w:ascii="Arial Narrow" w:hAnsi="Arial Narrow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položku.</w:t>
      </w:r>
    </w:p>
    <w:tbl>
      <w:tblPr>
        <w:tblW w:w="9681" w:type="dxa"/>
        <w:jc w:val="left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3"/>
        <w:gridCol w:w="1042"/>
        <w:gridCol w:w="1039"/>
        <w:gridCol w:w="1926"/>
        <w:gridCol w:w="2601"/>
      </w:tblGrid>
      <w:tr>
        <w:trPr/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979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1"/>
        <w:gridCol w:w="2458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</w:tr>
    </w:tbl>
    <w:p>
      <w:pPr>
        <w:pStyle w:val="Normal"/>
        <w:spacing w:before="120" w:after="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hanging="0"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</w:t>
      </w:r>
    </w:p>
    <w:tbl>
      <w:tblPr>
        <w:tblW w:w="9718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6"/>
        <w:gridCol w:w="2831"/>
        <w:gridCol w:w="2491"/>
      </w:tblGrid>
      <w:tr>
        <w:trPr/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Zabezpečené záväzky</w:t>
            </w:r>
          </w:p>
        </w:tc>
        <w:tc>
          <w:tcPr>
            <w:tcW w:w="5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Spôsob </w:t>
            </w:r>
          </w:p>
          <w:p>
            <w:pPr>
              <w:pStyle w:val="TopHeader"/>
              <w:widowControl w:val="false"/>
              <w:rPr/>
            </w:pPr>
            <w:r>
              <w:rPr/>
              <w:t>zabezpečenia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hanging="0" w:right="-47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numPr>
          <w:ilvl w:val="0"/>
          <w:numId w:val="4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4"/>
        </w:numPr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hanging="0"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bCs/>
          <w:sz w:val="22"/>
          <w:szCs w:val="22"/>
        </w:rPr>
        <w:t>4</w:t>
      </w:r>
      <w:r>
        <w:rPr>
          <w:rFonts w:cs="Arial Narrow" w:ascii="Arial Narrow" w:hAnsi="Arial Narrow"/>
          <w:b/>
          <w:bCs/>
          <w:sz w:val="22"/>
          <w:szCs w:val="22"/>
        </w:rPr>
        <w:t>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hanging="0"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hanging="0"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992" w:gutter="0" w:header="567" w:top="1417" w:footer="567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36014494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2020970105</w:t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36014494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2020970105</w:t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2"/>
        <w:szCs w:val="24"/>
        <w:iCs w:val="false"/>
        <w:bCs w:val="false"/>
        <w:w w:val="100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113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sk-SK" w:eastAsia="zh-CN" w:bidi="ar-SA"/>
    </w:rPr>
  </w:style>
  <w:style w:type="paragraph" w:styleId="Heading1">
    <w:name w:val="Heading 1"/>
    <w:basedOn w:val="Normal"/>
    <w:next w:val="Heading2"/>
    <w:qFormat/>
    <w:pPr>
      <w:keepNext w:val="true"/>
      <w:numPr>
        <w:ilvl w:val="0"/>
        <w:numId w:val="1"/>
      </w:numPr>
      <w:tabs>
        <w:tab w:val="clear" w:pos="113"/>
        <w:tab w:val="left" w:pos="5220" w:leader="none"/>
      </w:tabs>
      <w:spacing w:before="240" w:after="60"/>
      <w:jc w:val="center"/>
      <w:outlineLvl w:val="0"/>
    </w:pPr>
    <w:rPr>
      <w:b/>
      <w:bCs/>
      <w:kern w:val="2"/>
    </w:rPr>
  </w:style>
  <w:style w:type="paragraph" w:styleId="Heading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auto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2z0" w:customStyle="1">
    <w:name w:val="WW8Num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auto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3z0" w:customStyle="1">
    <w:name w:val="WW8Num3z0"/>
    <w:qFormat/>
    <w:rPr>
      <w:rFonts w:ascii="Wingdings" w:hAnsi="Wingdings" w:cs="Wingdings"/>
      <w:sz w:val="22"/>
      <w:szCs w:val="22"/>
    </w:rPr>
  </w:style>
  <w:style w:type="character" w:styleId="WW8Num4z0" w:customStyle="1">
    <w:name w:val="WW8Num4z0"/>
    <w:qFormat/>
    <w:rPr>
      <w:rFonts w:ascii="Arial Narrow" w:hAnsi="Arial Narrow" w:cs="Arial Narrow"/>
    </w:rPr>
  </w:style>
  <w:style w:type="character" w:styleId="WW8Num5z0" w:customStyle="1">
    <w:name w:val="WW8Num5z0"/>
    <w:qFormat/>
    <w:rPr/>
  </w:style>
  <w:style w:type="character" w:styleId="Predvolenpsmoodseku3" w:customStyle="1">
    <w:name w:val="Predvolené písmo odseku3"/>
    <w:qFormat/>
    <w:rPr/>
  </w:style>
  <w:style w:type="character" w:styleId="WW8Num6z0" w:customStyle="1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auto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7z0" w:customStyle="1">
    <w:name w:val="WW8Num7z0"/>
    <w:qFormat/>
    <w:rPr/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Arial Narrow" w:hAnsi="Arial Narrow" w:eastAsia="Times New Roman" w:cs="Arial Narrow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auto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b/>
      <w:bCs/>
      <w:kern w:val="2"/>
      <w:sz w:val="24"/>
      <w:szCs w:val="24"/>
      <w:lang w:val="sk-SK"/>
    </w:rPr>
  </w:style>
  <w:style w:type="character" w:styleId="Nadpis2Char" w:customStyle="1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qFormat/>
    <w:rPr>
      <w:sz w:val="20"/>
      <w:szCs w:val="20"/>
    </w:rPr>
  </w:style>
  <w:style w:type="character" w:styleId="Znakyprepoznmkupodiarou" w:customStyle="1">
    <w:name w:val="Znaky pre poznámku pod čiarou"/>
    <w:qFormat/>
    <w:rPr>
      <w:vertAlign w:val="superscript"/>
    </w:rPr>
  </w:style>
  <w:style w:type="character" w:styleId="PtaChar" w:customStyle="1">
    <w:name w:val="Päta Char"/>
    <w:qFormat/>
    <w:rPr>
      <w:sz w:val="24"/>
      <w:szCs w:val="24"/>
    </w:rPr>
  </w:style>
  <w:style w:type="character" w:styleId="Pagenumber">
    <w:name w:val="page number"/>
    <w:basedOn w:val="Predvolenpsmoodseku1"/>
    <w:qFormat/>
    <w:rPr/>
  </w:style>
  <w:style w:type="character" w:styleId="NzovChar" w:customStyle="1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styleId="HlavikaChar" w:customStyle="1">
    <w:name w:val="Hlavička Char"/>
    <w:qFormat/>
    <w:rPr>
      <w:sz w:val="24"/>
      <w:szCs w:val="24"/>
      <w:lang w:val="sk-SK"/>
    </w:rPr>
  </w:style>
  <w:style w:type="character" w:styleId="ZkladntextChar" w:customStyle="1">
    <w:name w:val="Základný text Char"/>
    <w:qFormat/>
    <w:rPr>
      <w:sz w:val="24"/>
      <w:szCs w:val="24"/>
      <w:lang w:val="en-US"/>
    </w:rPr>
  </w:style>
  <w:style w:type="character" w:styleId="Ra" w:customStyle="1">
    <w:name w:val="ra"/>
    <w:basedOn w:val="Predvolenpsmoodseku3"/>
    <w:qFormat/>
    <w:rPr/>
  </w:style>
  <w:style w:type="paragraph" w:styleId="Nadpis" w:customStyle="1">
    <w:name w:val="Nadpis"/>
    <w:basedOn w:val="Normal"/>
    <w:next w:val="Normal"/>
    <w:qFormat/>
    <w:pPr>
      <w:keepNext w:val="true"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BodyText">
    <w:name w:val="Body Text"/>
    <w:basedOn w:val="Normal"/>
    <w:pPr>
      <w:widowControl w:val="false"/>
      <w:ind w:hanging="567" w:left="668"/>
    </w:pPr>
    <w:rPr>
      <w:lang w:val="en-US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gister" w:customStyle="1">
    <w:name w:val="Register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kladntext" w:customStyle="1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sk-SK" w:eastAsia="zh-CN" w:bidi="ar-SA"/>
    </w:rPr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Hlavikaapta">
    <w:name w:val="Hlavička a päta"/>
    <w:basedOn w:val="Normal"/>
    <w:qFormat/>
    <w:pPr/>
    <w:rPr/>
  </w:style>
  <w:style w:type="paragraph" w:styleId="Footer">
    <w:name w:val="Footer"/>
    <w:basedOn w:val="Normal"/>
    <w:pPr>
      <w:tabs>
        <w:tab w:val="clear" w:pos="113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eader">
    <w:name w:val="Header"/>
    <w:basedOn w:val="Normal"/>
    <w:pPr>
      <w:tabs>
        <w:tab w:val="clear" w:pos="113"/>
        <w:tab w:val="center" w:pos="4703" w:leader="none"/>
        <w:tab w:val="right" w:pos="9406" w:leader="none"/>
      </w:tabs>
    </w:pPr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Application>LibreOffice/24.2.3.2$Windows_X86_64 LibreOffice_project/433d9c2ded56988e8a90e6b2e771ee4e6a5ab2ba</Application>
  <AppVersion>15.0000</AppVersion>
  <Pages>5</Pages>
  <Words>1737</Words>
  <Characters>9906</Characters>
  <CharactersWithSpaces>11620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2023-03-31T12:21:00Z</dcterms:created>
  <dc:creator>user</dc:creator>
  <dc:description/>
  <dc:language>sk-SK</dc:language>
  <cp:lastModifiedBy/>
  <cp:lastPrinted>1995-11-21T16:41:00Z</cp:lastPrinted>
  <dcterms:modified xsi:type="dcterms:W3CDTF">2025-03-15T12:39:08Z</dcterms:modified>
  <cp:revision>5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