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692ED843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E46A79">
        <w:rPr>
          <w:rFonts w:ascii="Arial" w:hAnsi="Arial" w:cs="Arial"/>
          <w:b/>
          <w:sz w:val="28"/>
          <w:szCs w:val="28"/>
        </w:rPr>
        <w:t>31. decembru 20</w:t>
      </w:r>
      <w:bookmarkEnd w:id="1"/>
      <w:r w:rsidR="00E53D08">
        <w:rPr>
          <w:rFonts w:ascii="Arial" w:hAnsi="Arial" w:cs="Arial"/>
          <w:b/>
          <w:sz w:val="28"/>
          <w:szCs w:val="28"/>
        </w:rPr>
        <w:t>2</w:t>
      </w:r>
      <w:r w:rsidR="00A25F55">
        <w:rPr>
          <w:rFonts w:ascii="Arial" w:hAnsi="Arial" w:cs="Arial"/>
          <w:b/>
          <w:sz w:val="28"/>
          <w:szCs w:val="28"/>
        </w:rPr>
        <w:t>4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0D72DD2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7CE9206A" w14:textId="354F61BE" w:rsidR="00DA5FE5" w:rsidRPr="00796393" w:rsidRDefault="003D1BBE" w:rsidP="00A154F1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Združenie urbárnikov a komposesorátnikov Galovany</w:t>
      </w:r>
      <w:r w:rsidR="00074520" w:rsidRPr="00796393">
        <w:rPr>
          <w:rFonts w:ascii="Arial" w:hAnsi="Arial" w:cs="Arial"/>
        </w:rPr>
        <w:t xml:space="preserve">  </w:t>
      </w:r>
    </w:p>
    <w:p w14:paraId="168D8E67" w14:textId="43FC57DB" w:rsidR="00074520" w:rsidRPr="00796393" w:rsidRDefault="00E46A79" w:rsidP="00A154F1">
      <w:pPr>
        <w:pStyle w:val="odstavec"/>
        <w:rPr>
          <w:rFonts w:ascii="Arial" w:hAnsi="Arial" w:cs="Arial"/>
        </w:rPr>
      </w:pPr>
      <w:bookmarkStart w:id="2" w:name="EntityAddressL1"/>
      <w:r>
        <w:rPr>
          <w:rFonts w:ascii="Arial" w:hAnsi="Arial" w:cs="Arial"/>
        </w:rPr>
        <w:t>Galovany 102</w:t>
      </w:r>
      <w:bookmarkEnd w:id="2"/>
    </w:p>
    <w:p w14:paraId="4F9CBDB0" w14:textId="56D29B59" w:rsidR="00074520" w:rsidRPr="00796393" w:rsidRDefault="00E46A79" w:rsidP="00A154F1">
      <w:pPr>
        <w:pStyle w:val="odstavec"/>
        <w:rPr>
          <w:rFonts w:ascii="Arial" w:hAnsi="Arial" w:cs="Arial"/>
        </w:rPr>
      </w:pPr>
      <w:bookmarkStart w:id="3" w:name="EntityAddressL2"/>
      <w:r>
        <w:rPr>
          <w:rFonts w:ascii="Arial" w:hAnsi="Arial" w:cs="Arial"/>
        </w:rPr>
        <w:t>032 11 Liptovský Mikuláš</w:t>
      </w:r>
      <w:bookmarkEnd w:id="3"/>
    </w:p>
    <w:p w14:paraId="4B25F296" w14:textId="77777777" w:rsidR="00074520" w:rsidRPr="00796393" w:rsidRDefault="00074520" w:rsidP="00A154F1">
      <w:pPr>
        <w:pStyle w:val="odstavec"/>
        <w:rPr>
          <w:rFonts w:ascii="Arial" w:hAnsi="Arial" w:cs="Arial"/>
        </w:rPr>
      </w:pPr>
    </w:p>
    <w:p w14:paraId="09D842AE" w14:textId="36C7258A" w:rsidR="00A3677A" w:rsidRPr="00796393" w:rsidRDefault="005125E4" w:rsidP="00A154F1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>Spoločnosť</w:t>
      </w:r>
      <w:r w:rsidR="003D1BBE">
        <w:rPr>
          <w:rFonts w:ascii="Arial" w:hAnsi="Arial" w:cs="Arial"/>
        </w:rPr>
        <w:t xml:space="preserve"> Združenie urbárnikov a komposesorátnikov Galovany</w:t>
      </w:r>
      <w:r w:rsidRPr="00796393">
        <w:rPr>
          <w:rFonts w:ascii="Arial" w:hAnsi="Arial" w:cs="Arial"/>
        </w:rPr>
        <w:t xml:space="preserve"> </w:t>
      </w:r>
      <w:r w:rsidR="001A02BF" w:rsidRPr="00796393">
        <w:rPr>
          <w:rFonts w:ascii="Arial" w:hAnsi="Arial" w:cs="Arial"/>
        </w:rPr>
        <w:t>(ďalej len „Spoločnosť“) bola</w:t>
      </w:r>
      <w:r w:rsidR="004D210B" w:rsidRPr="00796393">
        <w:rPr>
          <w:rFonts w:ascii="Arial" w:hAnsi="Arial" w:cs="Arial"/>
        </w:rPr>
        <w:t xml:space="preserve"> </w:t>
      </w:r>
      <w:r w:rsidR="004D210B" w:rsidRPr="0039058A">
        <w:rPr>
          <w:rFonts w:ascii="Arial" w:hAnsi="Arial" w:cs="Arial"/>
        </w:rPr>
        <w:t>založená</w:t>
      </w:r>
      <w:r w:rsidR="00DF707D">
        <w:rPr>
          <w:rFonts w:ascii="Arial" w:hAnsi="Arial" w:cs="Arial"/>
        </w:rPr>
        <w:t> </w:t>
      </w:r>
      <w:bookmarkStart w:id="4" w:name="EntryDate"/>
      <w:r w:rsidR="00E46A79">
        <w:rPr>
          <w:rFonts w:ascii="Arial" w:hAnsi="Arial" w:cs="Arial"/>
        </w:rPr>
        <w:t>28. októbra 2019</w:t>
      </w:r>
      <w:bookmarkEnd w:id="4"/>
      <w:r w:rsidR="00E46A79">
        <w:rPr>
          <w:rFonts w:ascii="Arial" w:hAnsi="Arial" w:cs="Arial"/>
        </w:rPr>
        <w:t>.</w:t>
      </w:r>
    </w:p>
    <w:p w14:paraId="4882CD0D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D013C45" w14:textId="105AA405" w:rsidR="002A6B50" w:rsidRDefault="00C264E9" w:rsidP="00316030">
      <w:pPr>
        <w:pStyle w:val="body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</w:t>
      </w:r>
      <w:r w:rsidR="00B55096" w:rsidRPr="00796393">
        <w:rPr>
          <w:rFonts w:ascii="Arial" w:hAnsi="Arial" w:cs="Arial"/>
          <w:b/>
          <w:i/>
        </w:rPr>
        <w:t xml:space="preserve"> Spoločnosti</w:t>
      </w:r>
    </w:p>
    <w:p w14:paraId="00531CE0" w14:textId="77777777" w:rsidR="00E46A79" w:rsidRDefault="00E46A79" w:rsidP="00316030">
      <w:pPr>
        <w:pStyle w:val="body"/>
        <w:spacing w:line="276" w:lineRule="auto"/>
        <w:rPr>
          <w:rFonts w:ascii="Arial" w:hAnsi="Arial" w:cs="Arial"/>
          <w:b/>
          <w:i/>
        </w:rPr>
      </w:pPr>
    </w:p>
    <w:p w14:paraId="3A1F4A48" w14:textId="77777777" w:rsidR="00E46A79" w:rsidRPr="00B8463B" w:rsidRDefault="00E46A79" w:rsidP="00E46A79">
      <w:pPr>
        <w:pStyle w:val="odstavec"/>
      </w:pPr>
      <w:r w:rsidRPr="00E63C40">
        <w:t xml:space="preserve">- </w:t>
      </w:r>
      <w:r>
        <w:t>ťažba dreva</w:t>
      </w:r>
    </w:p>
    <w:p w14:paraId="5D716E04" w14:textId="1CE06A2C" w:rsidR="00E46A79" w:rsidRPr="00B8463B" w:rsidRDefault="00E46A79" w:rsidP="00E46A79">
      <w:pPr>
        <w:pStyle w:val="odstavec"/>
      </w:pPr>
      <w:r w:rsidRPr="00E63C40">
        <w:t xml:space="preserve">- </w:t>
      </w:r>
      <w:r w:rsidR="0055585A">
        <w:t>prenájom pozemkov</w:t>
      </w:r>
      <w:r>
        <w:t xml:space="preserve"> </w:t>
      </w:r>
    </w:p>
    <w:p w14:paraId="22453E46" w14:textId="77777777" w:rsidR="00C264E9" w:rsidRPr="00796393" w:rsidRDefault="00C264E9" w:rsidP="00A154F1">
      <w:pPr>
        <w:pStyle w:val="odstavec"/>
        <w:rPr>
          <w:rFonts w:ascii="Arial" w:hAnsi="Arial" w:cs="Arial"/>
        </w:rPr>
      </w:pPr>
    </w:p>
    <w:p w14:paraId="5572B781" w14:textId="77777777" w:rsidR="002A6B50" w:rsidRPr="00796393" w:rsidRDefault="006A14AA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2CF6B2EC" w14:textId="23258869" w:rsidR="00C264E9" w:rsidRPr="00796393" w:rsidRDefault="001A02BF" w:rsidP="00A154F1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 w:rsidR="00052D5F" w:rsidRPr="00796393">
        <w:rPr>
          <w:rFonts w:ascii="Arial" w:hAnsi="Arial" w:cs="Arial"/>
          <w:color w:val="FF0000"/>
        </w:rPr>
        <w:t xml:space="preserve"> </w:t>
      </w:r>
      <w:r w:rsidR="00052D5F" w:rsidRPr="00E46A79">
        <w:rPr>
          <w:rFonts w:ascii="Arial" w:hAnsi="Arial" w:cs="Arial"/>
        </w:rPr>
        <w:t>nie je</w:t>
      </w:r>
      <w:r w:rsidR="00052D5F" w:rsidRPr="00796393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>neobmedzene ručiacim spoločníkom v iných účtovných jednotkách</w:t>
      </w:r>
      <w:r w:rsidR="00052D5F" w:rsidRPr="00796393">
        <w:rPr>
          <w:rFonts w:ascii="Arial" w:hAnsi="Arial" w:cs="Arial"/>
        </w:rPr>
        <w:t xml:space="preserve">. </w:t>
      </w:r>
    </w:p>
    <w:p w14:paraId="5BEA8FC1" w14:textId="77777777" w:rsidR="007A0452" w:rsidRPr="00796393" w:rsidRDefault="007A0452" w:rsidP="007A0452">
      <w:pPr>
        <w:pStyle w:val="odstavec"/>
        <w:rPr>
          <w:rFonts w:ascii="Arial" w:hAnsi="Arial" w:cs="Arial"/>
        </w:rPr>
      </w:pPr>
    </w:p>
    <w:p w14:paraId="77D16622" w14:textId="77777777" w:rsidR="006E7F81" w:rsidRPr="00796393" w:rsidRDefault="006E7F81" w:rsidP="007A0452">
      <w:pPr>
        <w:pStyle w:val="body"/>
        <w:rPr>
          <w:rFonts w:ascii="Arial" w:hAnsi="Arial" w:cs="Arial"/>
        </w:rPr>
      </w:pPr>
    </w:p>
    <w:p w14:paraId="37482DD3" w14:textId="77777777" w:rsidR="00836DEF" w:rsidRPr="00796393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Právny dôvod na zostavenie účtovnej závierky</w:t>
      </w:r>
    </w:p>
    <w:p w14:paraId="6712BAB6" w14:textId="28D646DC" w:rsidR="00836DEF" w:rsidRPr="00796393" w:rsidRDefault="00836DEF" w:rsidP="00836DEF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Účtovná závierka Spoločnosti k </w:t>
      </w:r>
      <w:bookmarkStart w:id="5" w:name="EntityDateEnd1"/>
      <w:r w:rsidR="00E46A79">
        <w:rPr>
          <w:rFonts w:ascii="Arial" w:hAnsi="Arial" w:cs="Arial"/>
        </w:rPr>
        <w:t>31. decembru 20</w:t>
      </w:r>
      <w:bookmarkEnd w:id="5"/>
      <w:r w:rsidR="008E63A2">
        <w:rPr>
          <w:rFonts w:ascii="Arial" w:hAnsi="Arial" w:cs="Arial"/>
        </w:rPr>
        <w:t>2</w:t>
      </w:r>
      <w:r w:rsidR="00A25F55">
        <w:rPr>
          <w:rFonts w:ascii="Arial" w:hAnsi="Arial" w:cs="Arial"/>
        </w:rPr>
        <w:t>4</w:t>
      </w:r>
      <w:r w:rsidRPr="00796393">
        <w:rPr>
          <w:rFonts w:ascii="Arial" w:hAnsi="Arial" w:cs="Arial"/>
        </w:rPr>
        <w:t xml:space="preserve"> je zostavená ako riadna účtovná závierka podľa § 17 ods. 6 zákona NR SR č. 431/2002 Z.z. o účtovníctve v znení neskorších predpisov (ďalej len „zákon o účtovníctve“) za účtovné obdobie od </w:t>
      </w:r>
      <w:bookmarkStart w:id="6" w:name="EntityDateStart"/>
      <w:r w:rsidR="00E46A79">
        <w:rPr>
          <w:rFonts w:ascii="Arial" w:hAnsi="Arial" w:cs="Arial"/>
        </w:rPr>
        <w:t>1. januára 20</w:t>
      </w:r>
      <w:bookmarkEnd w:id="6"/>
      <w:r w:rsidR="00E53D08">
        <w:rPr>
          <w:rFonts w:ascii="Arial" w:hAnsi="Arial" w:cs="Arial"/>
        </w:rPr>
        <w:t>2</w:t>
      </w:r>
      <w:r w:rsidR="00A25F55">
        <w:rPr>
          <w:rFonts w:ascii="Arial" w:hAnsi="Arial" w:cs="Arial"/>
        </w:rPr>
        <w:t>4</w:t>
      </w:r>
      <w:r w:rsidRPr="00796393">
        <w:rPr>
          <w:rFonts w:ascii="Arial" w:hAnsi="Arial" w:cs="Arial"/>
        </w:rPr>
        <w:t xml:space="preserve"> do  </w:t>
      </w:r>
      <w:bookmarkStart w:id="7" w:name="EntityDateEnd2"/>
      <w:r w:rsidR="00E46A79">
        <w:rPr>
          <w:rFonts w:ascii="Arial" w:hAnsi="Arial" w:cs="Arial"/>
        </w:rPr>
        <w:t>31. decembra 20</w:t>
      </w:r>
      <w:bookmarkEnd w:id="7"/>
      <w:r w:rsidR="00E53D08">
        <w:rPr>
          <w:rFonts w:ascii="Arial" w:hAnsi="Arial" w:cs="Arial"/>
        </w:rPr>
        <w:t>2</w:t>
      </w:r>
      <w:r w:rsidR="00A25F55">
        <w:rPr>
          <w:rFonts w:ascii="Arial" w:hAnsi="Arial" w:cs="Arial"/>
        </w:rPr>
        <w:t>4</w:t>
      </w:r>
      <w:r w:rsidRPr="00796393">
        <w:rPr>
          <w:rFonts w:ascii="Arial" w:hAnsi="Arial" w:cs="Arial"/>
        </w:rPr>
        <w:t>.</w:t>
      </w:r>
    </w:p>
    <w:p w14:paraId="5491C7C2" w14:textId="77777777" w:rsidR="00836DEF" w:rsidRPr="00796393" w:rsidRDefault="00836DEF" w:rsidP="007A0452">
      <w:pPr>
        <w:pStyle w:val="odstavec"/>
        <w:rPr>
          <w:rFonts w:ascii="Arial" w:hAnsi="Arial" w:cs="Arial"/>
        </w:rPr>
      </w:pPr>
    </w:p>
    <w:p w14:paraId="40A939AE" w14:textId="77777777" w:rsidR="005C535F" w:rsidRPr="00796393" w:rsidRDefault="005C535F" w:rsidP="00B219A3">
      <w:pPr>
        <w:pStyle w:val="body"/>
        <w:rPr>
          <w:rFonts w:ascii="Arial" w:hAnsi="Arial" w:cs="Arial"/>
        </w:rPr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p w14:paraId="19CBD54F" w14:textId="77777777" w:rsidR="00E46A79" w:rsidRDefault="00E46A79" w:rsidP="00D46487">
      <w:pPr>
        <w:ind w:left="482"/>
        <w:rPr>
          <w:rFonts w:ascii="Arial" w:hAnsi="Arial" w:cs="Arial"/>
        </w:rPr>
      </w:pPr>
      <w:bookmarkStart w:id="8" w:name="FWT_T1"/>
      <w:r>
        <w:rPr>
          <w:rFonts w:ascii="Arial" w:hAnsi="Arial" w:cs="Arial"/>
        </w:rPr>
        <w:t xml:space="preserve"> 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E46A79" w14:paraId="63A22DBA" w14:textId="77777777" w:rsidTr="00E46A79">
        <w:trPr>
          <w:trHeight w:val="48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C2F1EB" w14:textId="77777777" w:rsidR="00E46A79" w:rsidRDefault="00E46A7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9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9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C7A361" w14:textId="404A9558" w:rsidR="00E46A79" w:rsidRDefault="00E46A7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E53D08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A25F55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D3A65E" w14:textId="06F453F6" w:rsidR="00E46A79" w:rsidRDefault="00E46A7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8E63A2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A25F55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</w:tr>
      <w:tr w:rsidR="00E46A79" w14:paraId="1683262E" w14:textId="77777777" w:rsidTr="00E46A79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C120A5" w14:textId="77777777" w:rsidR="00E46A79" w:rsidRDefault="00E46A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0E3F3F" w14:textId="77777777" w:rsidR="00E46A79" w:rsidRDefault="00E46A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9D1D8B" w14:textId="5F68AF1F" w:rsidR="00E46A79" w:rsidRDefault="00E46A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46A79" w14:paraId="04976E6A" w14:textId="77777777" w:rsidTr="00E46A79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5C6D88" w14:textId="77777777" w:rsidR="00E46A79" w:rsidRDefault="00E46A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E2C470" w14:textId="77777777" w:rsidR="00E46A79" w:rsidRDefault="00E46A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96C1D8" w14:textId="511C8DE7" w:rsidR="00E46A79" w:rsidRDefault="00E46A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46A79" w14:paraId="2FA63237" w14:textId="77777777" w:rsidTr="00E46A79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737E32" w14:textId="77777777" w:rsidR="00E46A79" w:rsidRDefault="00E46A79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BD2C04" w14:textId="77777777" w:rsidR="00E46A79" w:rsidRDefault="00E46A7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4E65DA" w14:textId="002AF668" w:rsidR="00E46A79" w:rsidRDefault="00E46A7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7B717056" w14:textId="76E3BCB8" w:rsidR="00D726A3" w:rsidRDefault="00D726A3" w:rsidP="00D46487">
      <w:pPr>
        <w:ind w:left="482"/>
        <w:rPr>
          <w:rFonts w:ascii="Arial" w:hAnsi="Arial" w:cs="Arial"/>
        </w:rPr>
      </w:pPr>
    </w:p>
    <w:p w14:paraId="282B241D" w14:textId="77777777" w:rsidR="00210797" w:rsidRPr="00796393" w:rsidRDefault="00210797" w:rsidP="00D46487">
      <w:pPr>
        <w:ind w:left="482"/>
        <w:rPr>
          <w:rFonts w:ascii="Arial" w:hAnsi="Arial" w:cs="Arial"/>
        </w:rPr>
      </w:pPr>
    </w:p>
    <w:bookmarkEnd w:id="8"/>
    <w:p w14:paraId="1A4A725E" w14:textId="77777777" w:rsidR="00FB6F88" w:rsidRPr="00796393" w:rsidRDefault="00FB6F88" w:rsidP="00EA5975">
      <w:pPr>
        <w:pStyle w:val="body"/>
        <w:jc w:val="center"/>
        <w:rPr>
          <w:rFonts w:ascii="Arial" w:hAnsi="Arial" w:cs="Arial"/>
        </w:rPr>
      </w:pPr>
    </w:p>
    <w:p w14:paraId="037E0E6D" w14:textId="77777777" w:rsidR="0055585A" w:rsidRPr="00796393" w:rsidRDefault="0055585A" w:rsidP="0055585A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15FC2F8F" w14:textId="77777777" w:rsidR="0055585A" w:rsidRPr="00BC07C9" w:rsidRDefault="0055585A" w:rsidP="0055585A">
      <w:pPr>
        <w:pStyle w:val="abc"/>
        <w:suppressAutoHyphens/>
      </w:pPr>
      <w:r w:rsidRPr="00BC07C9">
        <w:t>Východiská pre zostavenie účtovnej závierky</w:t>
      </w:r>
    </w:p>
    <w:p w14:paraId="06B95120" w14:textId="77777777" w:rsidR="0055585A" w:rsidRPr="00E63C40" w:rsidRDefault="0055585A" w:rsidP="0055585A">
      <w:pPr>
        <w:pStyle w:val="odstavec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0E69F9BE" w14:textId="77777777" w:rsidR="0055585A" w:rsidRPr="00E63C40" w:rsidRDefault="0055585A" w:rsidP="0055585A">
      <w:pPr>
        <w:pStyle w:val="odstavec"/>
      </w:pPr>
    </w:p>
    <w:p w14:paraId="129E9B95" w14:textId="77777777" w:rsidR="0055585A" w:rsidRPr="00E63C40" w:rsidRDefault="0055585A" w:rsidP="0055585A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69C36763" w14:textId="77777777" w:rsidR="0055585A" w:rsidRPr="00E63C40" w:rsidRDefault="0055585A" w:rsidP="0055585A">
      <w:pPr>
        <w:pStyle w:val="odstavec"/>
      </w:pPr>
    </w:p>
    <w:p w14:paraId="08622D04" w14:textId="77777777" w:rsidR="0055585A" w:rsidRPr="00E63C40" w:rsidRDefault="0055585A" w:rsidP="0055585A">
      <w:pPr>
        <w:pStyle w:val="odstavec"/>
      </w:pPr>
      <w:r w:rsidRPr="00E63C40">
        <w:t>Peňažné údaje v účtovnej závierke sú uvedené v celých EUR, pokiaľ nie je určené inak.</w:t>
      </w:r>
    </w:p>
    <w:p w14:paraId="3965A315" w14:textId="77777777" w:rsidR="0055585A" w:rsidRPr="00E63C40" w:rsidRDefault="0055585A" w:rsidP="0055585A">
      <w:pPr>
        <w:pStyle w:val="odstavec"/>
      </w:pPr>
    </w:p>
    <w:p w14:paraId="0B2E320D" w14:textId="77777777" w:rsidR="0055585A" w:rsidRPr="00E63C40" w:rsidRDefault="0055585A" w:rsidP="0055585A">
      <w:pPr>
        <w:pStyle w:val="odstavec"/>
      </w:pPr>
      <w:r w:rsidRPr="00E63C40">
        <w:t xml:space="preserve">Účtovné metódy a všeobecné účtovné zásady Spoločnosť aplikovala konzistentne s predchádzajúcim účtovným obdobím. </w:t>
      </w:r>
    </w:p>
    <w:p w14:paraId="0642D2E6" w14:textId="77777777" w:rsidR="0055585A" w:rsidRPr="00E63C40" w:rsidRDefault="0055585A" w:rsidP="0055585A">
      <w:pPr>
        <w:pStyle w:val="odstavec"/>
      </w:pPr>
    </w:p>
    <w:p w14:paraId="4CA1818B" w14:textId="77777777" w:rsidR="0055585A" w:rsidRPr="00E63C40" w:rsidRDefault="0055585A" w:rsidP="0055585A">
      <w:pPr>
        <w:pStyle w:val="abc"/>
        <w:suppressAutoHyphens/>
      </w:pPr>
      <w:r w:rsidRPr="00E63C40">
        <w:t>Dlhodobý hmotný majetok</w:t>
      </w:r>
    </w:p>
    <w:p w14:paraId="6AF38FFA" w14:textId="77777777" w:rsidR="0055585A" w:rsidRPr="00E63C40" w:rsidRDefault="0055585A" w:rsidP="0055585A">
      <w:pPr>
        <w:pStyle w:val="odstavec"/>
      </w:pPr>
      <w:r w:rsidRPr="00E63C40">
        <w:t xml:space="preserve">Dlhodobý hmotný majetok sa odpisuje podľa odpisového plánu, ktorý bol zostavený na základe predpokladanej doby jeho používania zodpovedajúcej spotrebe budúcich ekonomických úžitkov z majetku. Odpisovať sa začína prvým dňom mesiaca nasledujúceho po uvedení majetku do používania. Hmotný majetok, ktorého obstarávacia </w:t>
      </w:r>
      <w:r w:rsidRPr="00E63C40">
        <w:lastRenderedPageBreak/>
        <w:t xml:space="preserve">cena (resp. vlastné náklady) neprevýši 1 700 EUR, sa </w:t>
      </w:r>
      <w:r w:rsidRPr="00B8463B">
        <w:t xml:space="preserve">nezaraďuje </w:t>
      </w:r>
      <w:r w:rsidRPr="00E63C40">
        <w:t>na účty dlhodobého majetku a odpisuje sa jednorazovo pri uvedení do</w:t>
      </w:r>
      <w:r>
        <w:t xml:space="preserve"> užívania.</w:t>
      </w:r>
    </w:p>
    <w:p w14:paraId="1CE76BE6" w14:textId="77777777" w:rsidR="0055585A" w:rsidRPr="00E63C40" w:rsidRDefault="0055585A" w:rsidP="0055585A">
      <w:pPr>
        <w:pStyle w:val="odstavec"/>
      </w:pPr>
    </w:p>
    <w:p w14:paraId="7523169E" w14:textId="77777777" w:rsidR="0055585A" w:rsidRDefault="0055585A" w:rsidP="0055585A">
      <w:pPr>
        <w:pStyle w:val="abc"/>
        <w:suppressAutoHyphens/>
      </w:pPr>
      <w:r w:rsidRPr="00E63C40">
        <w:t>Pohľadávky</w:t>
      </w:r>
    </w:p>
    <w:p w14:paraId="5E2790DA" w14:textId="77777777" w:rsidR="0055585A" w:rsidRPr="00E63C40" w:rsidRDefault="0055585A" w:rsidP="0055585A">
      <w:pPr>
        <w:pStyle w:val="odstavec"/>
      </w:pPr>
      <w:r w:rsidRPr="00E63C40"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14:paraId="2EECD2F0" w14:textId="77777777" w:rsidR="0055585A" w:rsidRPr="00E63C40" w:rsidRDefault="0055585A" w:rsidP="0055585A">
      <w:pPr>
        <w:pStyle w:val="odstavec"/>
      </w:pPr>
    </w:p>
    <w:p w14:paraId="4E650F90" w14:textId="77777777" w:rsidR="0055585A" w:rsidRPr="00E63C40" w:rsidRDefault="0055585A" w:rsidP="0055585A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1612E101" w14:textId="77777777" w:rsidR="0055585A" w:rsidRPr="00E63C40" w:rsidRDefault="0055585A" w:rsidP="0055585A">
      <w:pPr>
        <w:pStyle w:val="odstavec"/>
      </w:pPr>
    </w:p>
    <w:p w14:paraId="6D4EA719" w14:textId="77777777" w:rsidR="0055585A" w:rsidRPr="00E63C40" w:rsidRDefault="0055585A" w:rsidP="0055585A">
      <w:pPr>
        <w:pStyle w:val="abc"/>
        <w:suppressAutoHyphens/>
      </w:pPr>
      <w:r w:rsidRPr="00E63C40">
        <w:t>Finančné účty</w:t>
      </w:r>
    </w:p>
    <w:p w14:paraId="7D6D4BB6" w14:textId="77777777" w:rsidR="0055585A" w:rsidRDefault="0055585A" w:rsidP="0055585A">
      <w:pPr>
        <w:pStyle w:val="odstavec"/>
        <w:rPr>
          <w:color w:val="00B0F0"/>
        </w:rPr>
      </w:pPr>
      <w:r w:rsidRPr="00E63C40">
        <w:t xml:space="preserve">Finančné účty tvorí peňažná hotovosť </w:t>
      </w:r>
      <w:r>
        <w:t>a</w:t>
      </w:r>
      <w:r w:rsidRPr="00E63C40">
        <w:t xml:space="preserve"> zostatky na bankových </w:t>
      </w:r>
      <w:r>
        <w:t>účtoch</w:t>
      </w:r>
    </w:p>
    <w:p w14:paraId="64FE7908" w14:textId="77777777" w:rsidR="0055585A" w:rsidRPr="00E63C40" w:rsidRDefault="0055585A" w:rsidP="0055585A">
      <w:pPr>
        <w:pStyle w:val="odstavec"/>
      </w:pPr>
    </w:p>
    <w:p w14:paraId="117601C0" w14:textId="77777777" w:rsidR="0055585A" w:rsidRPr="00E63C40" w:rsidRDefault="0055585A" w:rsidP="0055585A">
      <w:pPr>
        <w:pStyle w:val="abc"/>
        <w:suppressAutoHyphens/>
      </w:pPr>
      <w:r w:rsidRPr="00E63C40">
        <w:t>Náklady budúcich období a príjmy budúcich období</w:t>
      </w:r>
    </w:p>
    <w:p w14:paraId="772DCE0E" w14:textId="77777777" w:rsidR="0055585A" w:rsidRPr="00E63C40" w:rsidRDefault="0055585A" w:rsidP="0055585A">
      <w:pPr>
        <w:pStyle w:val="odstavec"/>
      </w:pPr>
      <w:r w:rsidRPr="00E63C40">
        <w:t>Náklady budúcich období a príjmy budúcich období sú vykázané vo výške, ktorá je potrebná na dodržanie zásady vecnej a časovej súvislosti s účtovným obdobím.</w:t>
      </w:r>
    </w:p>
    <w:p w14:paraId="3346EED7" w14:textId="77777777" w:rsidR="0055585A" w:rsidRPr="00E63C40" w:rsidRDefault="0055585A" w:rsidP="0055585A">
      <w:pPr>
        <w:pStyle w:val="odstavec"/>
      </w:pPr>
    </w:p>
    <w:p w14:paraId="43457C68" w14:textId="77777777" w:rsidR="0055585A" w:rsidRPr="00E63C40" w:rsidRDefault="0055585A" w:rsidP="0055585A">
      <w:pPr>
        <w:pStyle w:val="abc"/>
        <w:suppressAutoHyphens/>
      </w:pPr>
      <w:r w:rsidRPr="00E63C40">
        <w:t>Záväzky</w:t>
      </w:r>
    </w:p>
    <w:p w14:paraId="5BC27480" w14:textId="77777777" w:rsidR="0055585A" w:rsidRPr="00E63C40" w:rsidRDefault="0055585A" w:rsidP="0055585A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4DFC40B8" w14:textId="77777777" w:rsidR="0055585A" w:rsidRPr="00E63C40" w:rsidRDefault="0055585A" w:rsidP="0055585A">
      <w:pPr>
        <w:pStyle w:val="odstavec"/>
      </w:pPr>
    </w:p>
    <w:p w14:paraId="614BB419" w14:textId="77777777" w:rsidR="0055585A" w:rsidRDefault="0055585A" w:rsidP="0055585A">
      <w:pPr>
        <w:pStyle w:val="abc"/>
        <w:suppressAutoHyphens/>
      </w:pPr>
      <w:r w:rsidRPr="00E63C40">
        <w:t>Vykazovanie výnosov</w:t>
      </w:r>
    </w:p>
    <w:p w14:paraId="30491A72" w14:textId="77777777" w:rsidR="0055585A" w:rsidRPr="00E63C40" w:rsidRDefault="0055585A" w:rsidP="0055585A">
      <w:pPr>
        <w:pStyle w:val="odstavec"/>
      </w:pPr>
      <w:r w:rsidRPr="00E63C40">
        <w:t xml:space="preserve">Výnosy z predaja </w:t>
      </w:r>
      <w:r>
        <w:t xml:space="preserve"> tovarov ,</w:t>
      </w:r>
      <w:r w:rsidRPr="00E63C40">
        <w:t>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7F884873" w14:textId="77777777" w:rsidR="0055585A" w:rsidRPr="00E63C40" w:rsidRDefault="0055585A" w:rsidP="0055585A">
      <w:pPr>
        <w:pStyle w:val="odstavec"/>
      </w:pPr>
    </w:p>
    <w:p w14:paraId="2A505718" w14:textId="77777777" w:rsidR="0055585A" w:rsidRPr="00E63C40" w:rsidRDefault="0055585A" w:rsidP="0055585A">
      <w:pPr>
        <w:pStyle w:val="odstavec"/>
      </w:pPr>
      <w:r w:rsidRPr="00E63C40">
        <w:lastRenderedPageBreak/>
        <w:t xml:space="preserve">Výnosy sa vykazujú po odpočítaní dane z pridanej hodnoty, zliav a zrážok (rabaty, bonusy, skontá, dobropisy a pod.). Výnosové úroky sa účtujú </w:t>
      </w:r>
      <w:r w:rsidRPr="00B8463B">
        <w:t>rovnomerne v účtovných obdobiach, ktorých sa vecne a časovo týkajú</w:t>
      </w:r>
      <w:r w:rsidRPr="00E63C40">
        <w:t>.</w:t>
      </w:r>
    </w:p>
    <w:p w14:paraId="6729FC2C" w14:textId="77777777" w:rsidR="0055585A" w:rsidRPr="00E63C40" w:rsidRDefault="0055585A" w:rsidP="0055585A">
      <w:pPr>
        <w:pStyle w:val="odstavec"/>
      </w:pPr>
    </w:p>
    <w:p w14:paraId="50BC16A0" w14:textId="77777777" w:rsidR="0055585A" w:rsidRPr="00EF0243" w:rsidRDefault="0055585A" w:rsidP="0055585A">
      <w:pPr>
        <w:pStyle w:val="odstavec"/>
        <w:rPr>
          <w:rFonts w:ascii="Arial" w:hAnsi="Arial" w:cs="Arial"/>
          <w:b/>
          <w:bCs w:val="0"/>
          <w:kern w:val="32"/>
        </w:rPr>
      </w:pPr>
      <w:r w:rsidRPr="00E63C40">
        <w:t>Výnosy Spoločnosti tvoria najmä tržby z</w:t>
      </w:r>
      <w:r>
        <w:t> </w:t>
      </w:r>
      <w:r w:rsidRPr="00E63C40">
        <w:t>predaja</w:t>
      </w:r>
      <w:r>
        <w:t xml:space="preserve"> dreva a nájmu pozemkov.</w:t>
      </w:r>
    </w:p>
    <w:p w14:paraId="51F89C3D" w14:textId="77777777" w:rsidR="009E74EA" w:rsidRPr="00796393" w:rsidRDefault="009E74EA" w:rsidP="00CB6CC3">
      <w:pPr>
        <w:pStyle w:val="odstavec"/>
        <w:rPr>
          <w:rFonts w:ascii="Arial" w:hAnsi="Arial" w:cs="Arial"/>
        </w:rPr>
      </w:pPr>
    </w:p>
    <w:sectPr w:rsidR="009E74EA" w:rsidRPr="00796393" w:rsidSect="00EE1118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E8A524" w14:textId="77777777" w:rsidR="005E2577" w:rsidRDefault="005E2577">
      <w:r>
        <w:separator/>
      </w:r>
    </w:p>
  </w:endnote>
  <w:endnote w:type="continuationSeparator" w:id="0">
    <w:p w14:paraId="658252EF" w14:textId="77777777" w:rsidR="005E2577" w:rsidRDefault="005E25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1A7B7C" w14:textId="77777777" w:rsidR="005E2577" w:rsidRDefault="005E2577">
      <w:r>
        <w:separator/>
      </w:r>
    </w:p>
  </w:footnote>
  <w:footnote w:type="continuationSeparator" w:id="0">
    <w:p w14:paraId="7F4392CF" w14:textId="77777777" w:rsidR="005E2577" w:rsidRDefault="005E25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E46A79" w:rsidRPr="00400B95" w14:paraId="2F21F9EC" w14:textId="77777777" w:rsidTr="00D85075">
      <w:tc>
        <w:tcPr>
          <w:tcW w:w="2802" w:type="dxa"/>
        </w:tcPr>
        <w:p w14:paraId="5EED8E86" w14:textId="730B3FD8" w:rsidR="00E46A79" w:rsidRPr="00400B95" w:rsidRDefault="00E64692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PoznámkyUč POD 3-01</w:t>
          </w:r>
        </w:p>
      </w:tc>
      <w:tc>
        <w:tcPr>
          <w:tcW w:w="3685" w:type="dxa"/>
        </w:tcPr>
        <w:p w14:paraId="5A819ED1" w14:textId="77777777" w:rsidR="00E46A79" w:rsidRPr="00400B95" w:rsidRDefault="00E46A79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794F3022" w:rsidR="00E46A79" w:rsidRPr="003D1BBE" w:rsidRDefault="00E46A79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3D1BBE">
            <w:rPr>
              <w:rFonts w:ascii="Arial" w:hAnsi="Arial" w:cs="Arial"/>
              <w:sz w:val="20"/>
              <w:szCs w:val="20"/>
            </w:rPr>
            <w:t>:</w:t>
          </w:r>
          <w:r w:rsidR="003D1BBE">
            <w:rPr>
              <w:rFonts w:ascii="Arial" w:hAnsi="Arial" w:cs="Arial"/>
              <w:sz w:val="20"/>
              <w:szCs w:val="20"/>
            </w:rPr>
            <w:t xml:space="preserve"> 52636577</w:t>
          </w:r>
          <w:r w:rsidR="003D1BBE" w:rsidRPr="003D1BBE">
            <w:rPr>
              <w:rFonts w:ascii="Arial" w:hAnsi="Arial" w:cs="Arial"/>
              <w:sz w:val="20"/>
              <w:szCs w:val="20"/>
            </w:rPr>
            <w:t xml:space="preserve"> </w:t>
          </w:r>
        </w:p>
      </w:tc>
    </w:tr>
    <w:tr w:rsidR="00E46A79" w:rsidRPr="00400B95" w14:paraId="54B17F73" w14:textId="77777777" w:rsidTr="00D85075">
      <w:tc>
        <w:tcPr>
          <w:tcW w:w="2802" w:type="dxa"/>
        </w:tcPr>
        <w:p w14:paraId="457DB15E" w14:textId="6A46B04D" w:rsidR="00E46A79" w:rsidRPr="00400B95" w:rsidRDefault="003D1BBE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Združenie urbárnikov a komposesorátnikov Galovany</w:t>
          </w:r>
        </w:p>
      </w:tc>
      <w:tc>
        <w:tcPr>
          <w:tcW w:w="3685" w:type="dxa"/>
        </w:tcPr>
        <w:p w14:paraId="020A4CCD" w14:textId="3BF4C7D0" w:rsidR="00E46A79" w:rsidRPr="00400B95" w:rsidRDefault="00E46A79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3348AF">
            <w:rPr>
              <w:rFonts w:ascii="Arial" w:hAnsi="Arial" w:cs="Arial"/>
              <w:noProof/>
              <w:sz w:val="20"/>
              <w:szCs w:val="20"/>
            </w:rPr>
            <w:t>2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75C5FD9E" w:rsidR="00E46A79" w:rsidRPr="003D1BBE" w:rsidRDefault="00E46A79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3D1BBE">
            <w:rPr>
              <w:rFonts w:ascii="Arial" w:hAnsi="Arial" w:cs="Arial"/>
              <w:sz w:val="20"/>
              <w:szCs w:val="20"/>
            </w:rPr>
            <w:t>:</w:t>
          </w:r>
          <w:r w:rsidR="003D1BBE">
            <w:rPr>
              <w:rFonts w:ascii="Arial" w:hAnsi="Arial" w:cs="Arial"/>
              <w:sz w:val="20"/>
              <w:szCs w:val="20"/>
            </w:rPr>
            <w:t xml:space="preserve"> 2121116052</w:t>
          </w:r>
          <w:r w:rsidR="003D1BBE" w:rsidRPr="003D1BBE">
            <w:rPr>
              <w:rFonts w:ascii="Arial" w:hAnsi="Arial" w:cs="Arial"/>
              <w:sz w:val="20"/>
              <w:szCs w:val="20"/>
            </w:rPr>
            <w:t xml:space="preserve"> </w:t>
          </w:r>
        </w:p>
      </w:tc>
    </w:tr>
  </w:tbl>
  <w:p w14:paraId="38734654" w14:textId="77777777" w:rsidR="00E46A79" w:rsidRPr="009918B7" w:rsidRDefault="00E46A79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9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1DA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77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5B38"/>
    <w:rsid w:val="001E6101"/>
    <w:rsid w:val="001E7A77"/>
    <w:rsid w:val="001E7CC7"/>
    <w:rsid w:val="001F1131"/>
    <w:rsid w:val="001F17BA"/>
    <w:rsid w:val="001F2618"/>
    <w:rsid w:val="001F3E65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3D22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0F0F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67353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AB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8A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4A42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1BBE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5D5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5AC7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2F71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85A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0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5A0F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2577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467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51CE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38B0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2DC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385"/>
    <w:rsid w:val="00721FF2"/>
    <w:rsid w:val="00722313"/>
    <w:rsid w:val="00722AAF"/>
    <w:rsid w:val="00722D52"/>
    <w:rsid w:val="00724B86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3F3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1C3C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07A2C"/>
    <w:rsid w:val="00810C39"/>
    <w:rsid w:val="00810C7B"/>
    <w:rsid w:val="00811468"/>
    <w:rsid w:val="008128D2"/>
    <w:rsid w:val="00813824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3A2"/>
    <w:rsid w:val="008E698C"/>
    <w:rsid w:val="008E6DF2"/>
    <w:rsid w:val="008F05D3"/>
    <w:rsid w:val="008F0EF9"/>
    <w:rsid w:val="008F1F7A"/>
    <w:rsid w:val="008F2E0F"/>
    <w:rsid w:val="008F52F6"/>
    <w:rsid w:val="008F5CCB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5F55"/>
    <w:rsid w:val="00A26E99"/>
    <w:rsid w:val="00A27531"/>
    <w:rsid w:val="00A27988"/>
    <w:rsid w:val="00A30149"/>
    <w:rsid w:val="00A30584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653E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58DB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BF5442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466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1F3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3C12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552E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20FD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315B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6A79"/>
    <w:rsid w:val="00E47AA7"/>
    <w:rsid w:val="00E47C10"/>
    <w:rsid w:val="00E5171E"/>
    <w:rsid w:val="00E52CB7"/>
    <w:rsid w:val="00E5363A"/>
    <w:rsid w:val="00E53D08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4692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9F9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9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4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5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8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6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28E25F-ED30-48FE-A4D1-DDDA01E370C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a0c4d74-2ddf-4a3f-9c85-3b2ab35ffe4a}" enabled="1" method="Standard" siteId="{95735dfb-83cb-4be7-9b78-61e3b2310d4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572</Words>
  <Characters>3261</Characters>
  <Application>Microsoft Office Word</Application>
  <DocSecurity>0</DocSecurity>
  <Lines>27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3826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2025-03-17T08:50:00Z</cp:lastPrinted>
  <dcterms:created xsi:type="dcterms:W3CDTF">2025-03-17T08:51:00Z</dcterms:created>
  <dcterms:modified xsi:type="dcterms:W3CDTF">2025-03-17T08:51:00Z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etDate">
    <vt:lpwstr>2022-06-29T06:24:58Z</vt:lpwstr>
  </property>
  <property fmtid="{D5CDD505-2E9C-101B-9397-08002B2CF9AE}" pid="4" name="MSIP_Label_6a0c4d74-2ddf-4a3f-9c85-3b2ab35ffe4a_Method">
    <vt:lpwstr>Standard</vt:lpwstr>
  </property>
  <property fmtid="{D5CDD505-2E9C-101B-9397-08002B2CF9AE}" pid="5" name="MSIP_Label_6a0c4d74-2ddf-4a3f-9c85-3b2ab35ffe4a_Name">
    <vt:lpwstr>Interné (Internal)</vt:lpwstr>
  </property>
  <property fmtid="{D5CDD505-2E9C-101B-9397-08002B2CF9AE}" pid="6" name="MSIP_Label_6a0c4d74-2ddf-4a3f-9c85-3b2ab35ffe4a_SiteId">
    <vt:lpwstr>95735dfb-83cb-4be7-9b78-61e3b2310d49</vt:lpwstr>
  </property>
  <property fmtid="{D5CDD505-2E9C-101B-9397-08002B2CF9AE}" pid="7" name="MSIP_Label_6a0c4d74-2ddf-4a3f-9c85-3b2ab35ffe4a_ContentBits">
    <vt:lpwstr>0</vt:lpwstr>
  </property>
</Properties>
</file>