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1A11C" w14:textId="240CF0ED" w:rsidR="0081666D" w:rsidRDefault="00000000" w:rsidP="00DC65F7">
      <w:pPr>
        <w:spacing w:after="106"/>
        <w:ind w:left="0" w:firstLine="0"/>
        <w:jc w:val="left"/>
      </w:pPr>
      <w:r>
        <w:t>Poznámky k 31.12.202</w:t>
      </w:r>
      <w:r w:rsidR="00DC65F7">
        <w:t>4</w:t>
      </w:r>
      <w:r>
        <w:t xml:space="preserve"> </w:t>
      </w:r>
    </w:p>
    <w:p w14:paraId="5E2E74A1" w14:textId="77777777" w:rsidR="0081666D" w:rsidRDefault="00000000">
      <w:pPr>
        <w:spacing w:after="96" w:line="259" w:lineRule="auto"/>
        <w:ind w:left="12" w:firstLine="0"/>
        <w:jc w:val="left"/>
      </w:pPr>
      <w:r>
        <w:t xml:space="preserve"> </w:t>
      </w:r>
    </w:p>
    <w:p w14:paraId="373D2CF0" w14:textId="77777777" w:rsidR="0081666D" w:rsidRDefault="00000000">
      <w:pPr>
        <w:ind w:left="7"/>
        <w:jc w:val="left"/>
      </w:pPr>
      <w:r>
        <w:t xml:space="preserve">I.    VŠEOBECNÉ ÚDAJE </w:t>
      </w:r>
    </w:p>
    <w:p w14:paraId="40F1D4F8" w14:textId="77777777" w:rsidR="0081666D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18840982" w14:textId="77777777" w:rsidR="0081666D" w:rsidRDefault="00000000">
      <w:pPr>
        <w:spacing w:after="8" w:line="259" w:lineRule="auto"/>
        <w:ind w:left="12" w:firstLine="0"/>
        <w:jc w:val="left"/>
      </w:pPr>
      <w:r>
        <w:t xml:space="preserve"> </w:t>
      </w:r>
    </w:p>
    <w:p w14:paraId="1C6D8AC8" w14:textId="2921A282" w:rsidR="0081666D" w:rsidRDefault="00000000">
      <w:pPr>
        <w:numPr>
          <w:ilvl w:val="0"/>
          <w:numId w:val="1"/>
        </w:numPr>
        <w:spacing w:after="114"/>
        <w:ind w:hanging="266"/>
        <w:jc w:val="left"/>
      </w:pPr>
      <w:r>
        <w:rPr>
          <w:u w:val="single" w:color="000000"/>
        </w:rPr>
        <w:t>Obchodné meno:</w:t>
      </w:r>
      <w:r>
        <w:t xml:space="preserve">  </w:t>
      </w:r>
      <w:r>
        <w:tab/>
      </w:r>
      <w:r w:rsidR="004E200D">
        <w:t>Cerkam Group s.r.o.</w:t>
      </w:r>
      <w:r>
        <w:t xml:space="preserve"> (ďalej len „spoločnosť“) </w:t>
      </w:r>
    </w:p>
    <w:p w14:paraId="3171EA3B" w14:textId="374875B5" w:rsidR="0081666D" w:rsidRDefault="00000000">
      <w:pPr>
        <w:tabs>
          <w:tab w:val="center" w:pos="491"/>
          <w:tab w:val="center" w:pos="1342"/>
          <w:tab w:val="center" w:pos="31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Sídlo:</w:t>
      </w:r>
      <w:r>
        <w:t xml:space="preserve">  </w:t>
      </w:r>
      <w:r>
        <w:tab/>
        <w:t xml:space="preserve"> </w:t>
      </w:r>
      <w:r>
        <w:tab/>
      </w:r>
      <w:r w:rsidR="004E200D">
        <w:t>Haanova 64A, 85104 Bratislava – mestská časť Petržalka</w:t>
      </w:r>
      <w:r>
        <w:t xml:space="preserve"> </w:t>
      </w:r>
    </w:p>
    <w:p w14:paraId="7A33AF86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BE19C92" w14:textId="77777777" w:rsidR="0081666D" w:rsidRDefault="00000000">
      <w:pPr>
        <w:numPr>
          <w:ilvl w:val="0"/>
          <w:numId w:val="1"/>
        </w:numPr>
        <w:spacing w:after="80" w:line="259" w:lineRule="auto"/>
        <w:ind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09404E4E" w14:textId="77777777" w:rsidR="0081666D" w:rsidRDefault="0000000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0308C1D5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200C467" w14:textId="77777777" w:rsidR="0081666D" w:rsidRDefault="0000000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727B437D" w14:textId="72BE510E" w:rsidR="0081666D" w:rsidRDefault="00000000">
      <w:pPr>
        <w:ind w:left="273" w:right="64"/>
      </w:pPr>
      <w:r>
        <w:t xml:space="preserve">Priemerný prepočítaný počet zamestnancov k 31.12. je:  </w:t>
      </w:r>
      <w:r w:rsidR="00881EE2">
        <w:t>0,3</w:t>
      </w:r>
      <w:r>
        <w:t xml:space="preserve"> zamestnancov. </w:t>
      </w:r>
    </w:p>
    <w:p w14:paraId="7DD8F95A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7E30070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A947D37" w14:textId="77777777" w:rsidR="0081666D" w:rsidRDefault="00000000">
      <w:pPr>
        <w:ind w:left="7"/>
        <w:jc w:val="left"/>
      </w:pPr>
      <w:r>
        <w:t xml:space="preserve">II.   INFORMÁCIE O PRIJATÝCH POSTUPOCH   </w:t>
      </w:r>
    </w:p>
    <w:p w14:paraId="1D94671F" w14:textId="77777777" w:rsidR="0081666D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6144D651" w14:textId="77777777" w:rsidR="0081666D" w:rsidRDefault="0000000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28DEDB43" w14:textId="77CA7D61" w:rsidR="0081666D" w:rsidRDefault="00000000">
      <w:pPr>
        <w:ind w:left="273" w:right="64"/>
      </w:pPr>
      <w:r>
        <w:t xml:space="preserve">Spoločnosť vznikla </w:t>
      </w:r>
      <w:r w:rsidR="000F287B">
        <w:t>24.10.2024</w:t>
      </w:r>
      <w:r>
        <w:t xml:space="preserve"> a účtovná závierka bola zostavená za predpokladu, že spoločnosť bude nepretržite pokračovať vo svojej činnosti (going concern). </w:t>
      </w:r>
    </w:p>
    <w:p w14:paraId="088E5A28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8256894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E29CA83" w14:textId="77777777" w:rsidR="0081666D" w:rsidRDefault="0000000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67AB13D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4AC7C7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DEDC0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549A33E1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F427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35DE" w14:textId="16434928" w:rsidR="0081666D" w:rsidRDefault="0081666D">
            <w:pPr>
              <w:spacing w:after="0" w:line="259" w:lineRule="auto"/>
              <w:ind w:left="2" w:firstLine="0"/>
              <w:jc w:val="left"/>
            </w:pPr>
          </w:p>
        </w:tc>
      </w:tr>
      <w:tr w:rsidR="0081666D" w14:paraId="28536B09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AC51B5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B712A7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4340118F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EDFF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0C2E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2D9D500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746B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DBB3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482F1D7B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C289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B8C5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37F62A7A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28ACF3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3BB75D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9C84CEE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64703BF5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32A9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81666D" w14:paraId="1677C5F8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198B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C6C9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625714E1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705F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A59B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671839D0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C8F965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14629E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2EAB4C4D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C86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5AE7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C9AED87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50C808EE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973FC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770A0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07E66065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6569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238B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81666D" w14:paraId="310DB8E6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C0CAE7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8D4E9C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81666D" w14:paraId="728A1761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1DB4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6D89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36AFD2C2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81666D" w14:paraId="1DFE9846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3352" w14:textId="77777777" w:rsidR="0081666D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81666D" w14:paraId="681E9711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73D8" w14:textId="77777777" w:rsidR="0081666D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0B12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89645BB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2B1D9C34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1FF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81666D" w14:paraId="6163DD0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3D5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691A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1BBA555C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C2BC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8FCD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7B1FD46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7280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8EAA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3C0D8A14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23E8DB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FA8DC04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6E76E838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6ED507C5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AD12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767C7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7F55E5A4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FF88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3050F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81666D" w14:paraId="3867327A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57B293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86A7DC1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4AFE7FE5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323B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Daň z príjmov splatná – daň sa určuje z účtovného zisku pred zdanením, po úpravách na daňové účely podľa zákona o daniach z príjmov pri sadzbe 21 % , prípadne 15%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BFF50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71A02555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5A3F" w14:textId="77777777" w:rsidR="0081666D" w:rsidRDefault="0000000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BE581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213A8C09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12CF" w14:textId="77777777" w:rsidR="0081666D" w:rsidRDefault="0000000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5C73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5E1AEA18" w14:textId="77777777" w:rsidR="0081666D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499376BB" w14:textId="77777777" w:rsidR="0081666D" w:rsidRDefault="00000000">
      <w:pPr>
        <w:spacing w:after="20" w:line="259" w:lineRule="auto"/>
        <w:ind w:left="12" w:firstLine="0"/>
        <w:jc w:val="left"/>
      </w:pPr>
      <w:r>
        <w:t xml:space="preserve"> </w:t>
      </w:r>
    </w:p>
    <w:p w14:paraId="393EBFDF" w14:textId="77777777" w:rsidR="0081666D" w:rsidRDefault="0000000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3753A2FB" w14:textId="77777777" w:rsidR="0081666D" w:rsidRDefault="00000000">
      <w:pPr>
        <w:spacing w:after="37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60" w:type="dxa"/>
        <w:tblInd w:w="292" w:type="dxa"/>
        <w:tblCellMar>
          <w:top w:w="50" w:type="dxa"/>
          <w:left w:w="28" w:type="dxa"/>
          <w:right w:w="2" w:type="dxa"/>
        </w:tblCellMar>
        <w:tblLook w:val="04A0" w:firstRow="1" w:lastRow="0" w:firstColumn="1" w:lastColumn="0" w:noHBand="0" w:noVBand="1"/>
      </w:tblPr>
      <w:tblGrid>
        <w:gridCol w:w="3421"/>
        <w:gridCol w:w="1388"/>
        <w:gridCol w:w="1824"/>
        <w:gridCol w:w="1627"/>
      </w:tblGrid>
      <w:tr w:rsidR="0081666D" w14:paraId="134774E9" w14:textId="77777777" w:rsidTr="000F287B">
        <w:trPr>
          <w:trHeight w:val="703"/>
        </w:trPr>
        <w:tc>
          <w:tcPr>
            <w:tcW w:w="3421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1EA05047" w14:textId="77777777" w:rsidR="0081666D" w:rsidRDefault="00000000">
            <w:pPr>
              <w:spacing w:after="0" w:line="259" w:lineRule="auto"/>
              <w:ind w:left="0" w:right="13" w:firstLine="0"/>
              <w:jc w:val="center"/>
            </w:pPr>
            <w:r>
              <w:t>Dlhodobý hmotný majetok  -  odpisy</w:t>
            </w:r>
          </w:p>
        </w:tc>
        <w:tc>
          <w:tcPr>
            <w:tcW w:w="1388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7346626" w14:textId="77777777" w:rsidR="0081666D" w:rsidRDefault="00000000">
            <w:pPr>
              <w:spacing w:after="0" w:line="259" w:lineRule="auto"/>
              <w:ind w:left="0" w:firstLine="0"/>
              <w:jc w:val="center"/>
            </w:pPr>
            <w:r>
              <w:t>Predpokladaná doba používania v rokoch</w:t>
            </w:r>
          </w:p>
        </w:tc>
        <w:tc>
          <w:tcPr>
            <w:tcW w:w="1824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003F75AF" w14:textId="77777777" w:rsidR="0081666D" w:rsidRDefault="00000000">
            <w:pPr>
              <w:spacing w:after="0" w:line="259" w:lineRule="auto"/>
              <w:ind w:left="0" w:right="22" w:firstLine="0"/>
              <w:jc w:val="center"/>
            </w:pPr>
            <w:r>
              <w:t>Metóda odpisovania</w:t>
            </w:r>
          </w:p>
        </w:tc>
        <w:tc>
          <w:tcPr>
            <w:tcW w:w="1627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1D925EB1" w14:textId="77777777" w:rsidR="0081666D" w:rsidRDefault="00000000">
            <w:pPr>
              <w:spacing w:after="0" w:line="259" w:lineRule="auto"/>
              <w:ind w:left="381" w:hanging="154"/>
            </w:pPr>
            <w:r>
              <w:t>Ročná odpisová sadzba v %</w:t>
            </w:r>
          </w:p>
        </w:tc>
      </w:tr>
      <w:tr w:rsidR="000F287B" w14:paraId="7A54BE70" w14:textId="77777777" w:rsidTr="000F287B">
        <w:trPr>
          <w:trHeight w:val="660"/>
        </w:trPr>
        <w:tc>
          <w:tcPr>
            <w:tcW w:w="3421" w:type="dxa"/>
            <w:tcBorders>
              <w:top w:val="single" w:sz="14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375CD0E2" w14:textId="1A83C893" w:rsidR="000F287B" w:rsidRDefault="000F287B" w:rsidP="000F287B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88" w:type="dxa"/>
            <w:tcBorders>
              <w:top w:val="single" w:sz="14" w:space="0" w:color="000000"/>
              <w:left w:val="nil"/>
              <w:bottom w:val="single" w:sz="11" w:space="0" w:color="000000"/>
              <w:right w:val="nil"/>
            </w:tcBorders>
          </w:tcPr>
          <w:p w14:paraId="7EC63774" w14:textId="214666B6" w:rsidR="000F287B" w:rsidRDefault="000F287B" w:rsidP="000F287B">
            <w:pPr>
              <w:spacing w:after="0" w:line="259" w:lineRule="auto"/>
              <w:ind w:left="0" w:right="22" w:firstLine="0"/>
              <w:jc w:val="center"/>
            </w:pPr>
          </w:p>
        </w:tc>
        <w:tc>
          <w:tcPr>
            <w:tcW w:w="1824" w:type="dxa"/>
            <w:tcBorders>
              <w:top w:val="single" w:sz="14" w:space="0" w:color="000000"/>
              <w:left w:val="nil"/>
              <w:bottom w:val="single" w:sz="11" w:space="0" w:color="000000"/>
              <w:right w:val="nil"/>
            </w:tcBorders>
          </w:tcPr>
          <w:p w14:paraId="154A56AD" w14:textId="016881C0" w:rsidR="000F287B" w:rsidRDefault="000F287B" w:rsidP="000F287B">
            <w:pPr>
              <w:spacing w:after="0" w:line="259" w:lineRule="auto"/>
              <w:ind w:left="0" w:right="19" w:firstLine="0"/>
              <w:jc w:val="center"/>
            </w:pPr>
          </w:p>
        </w:tc>
        <w:tc>
          <w:tcPr>
            <w:tcW w:w="1627" w:type="dxa"/>
            <w:tcBorders>
              <w:top w:val="single" w:sz="14" w:space="0" w:color="000000"/>
              <w:left w:val="nil"/>
              <w:bottom w:val="single" w:sz="11" w:space="0" w:color="000000"/>
              <w:right w:val="single" w:sz="9" w:space="0" w:color="000000"/>
            </w:tcBorders>
          </w:tcPr>
          <w:p w14:paraId="5FEBF64C" w14:textId="59AE2B50" w:rsidR="000F287B" w:rsidRDefault="000F287B" w:rsidP="000F287B">
            <w:pPr>
              <w:spacing w:after="0" w:line="259" w:lineRule="auto"/>
              <w:ind w:left="0" w:right="22" w:firstLine="0"/>
              <w:jc w:val="center"/>
            </w:pPr>
          </w:p>
        </w:tc>
      </w:tr>
    </w:tbl>
    <w:p w14:paraId="201AC00E" w14:textId="77777777" w:rsidR="0081666D" w:rsidRDefault="00000000">
      <w:pPr>
        <w:spacing w:after="26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81666D" w14:paraId="509E0620" w14:textId="77777777">
        <w:trPr>
          <w:trHeight w:val="706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D46AC2F" w14:textId="77777777" w:rsidR="0081666D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5B484B68" w14:textId="77777777" w:rsidR="0081666D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F81C7CB" w14:textId="77777777" w:rsidR="0081666D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0DAAFFB" w14:textId="77777777" w:rsidR="0081666D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81666D" w14:paraId="305618E4" w14:textId="77777777">
        <w:trPr>
          <w:trHeight w:val="222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595DE09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017D5746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4089D32C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0277286A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71BD2FE9" w14:textId="77777777">
        <w:trPr>
          <w:trHeight w:val="21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7205A70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DE51A2B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3929DC08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15EAF4C7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31423303" w14:textId="77777777">
        <w:trPr>
          <w:trHeight w:val="22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01E3F1A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20B9B496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0F51A515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4A36BECA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3ABB595" w14:textId="77777777" w:rsidR="0081666D" w:rsidRDefault="00000000">
      <w:pPr>
        <w:ind w:left="273" w:right="64"/>
      </w:pPr>
      <w:r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7D61F782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2612306" w14:textId="77777777" w:rsidR="0081666D" w:rsidRDefault="00000000">
      <w:pPr>
        <w:spacing w:after="0" w:line="259" w:lineRule="auto"/>
        <w:ind w:left="278" w:firstLine="0"/>
        <w:jc w:val="left"/>
      </w:pPr>
      <w:r>
        <w:lastRenderedPageBreak/>
        <w:t xml:space="preserve"> </w:t>
      </w:r>
    </w:p>
    <w:p w14:paraId="53896D21" w14:textId="77777777" w:rsidR="0081666D" w:rsidRDefault="0000000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5A2C5D8F" w14:textId="77777777" w:rsidR="0081666D" w:rsidRDefault="0000000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730E173B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E9E1BEE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2A27013" w14:textId="77777777" w:rsidR="0081666D" w:rsidRDefault="00000000">
      <w:pPr>
        <w:spacing w:after="12" w:line="259" w:lineRule="auto"/>
        <w:ind w:left="278" w:firstLine="0"/>
        <w:jc w:val="left"/>
      </w:pPr>
      <w:r>
        <w:t xml:space="preserve"> </w:t>
      </w:r>
    </w:p>
    <w:p w14:paraId="7CB2510E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FDC8337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9A2BC02" w14:textId="77777777" w:rsidR="0081666D" w:rsidRDefault="00000000">
      <w:pPr>
        <w:ind w:left="7"/>
        <w:jc w:val="left"/>
      </w:pPr>
      <w:r>
        <w:t xml:space="preserve">III.   INFORMÁCIE, KTORÉ VYSVETĽUJÚ A DOPĹŇAJÚ SÚVAHU A VÝKAZ ZISKOV A STRÁT </w:t>
      </w:r>
    </w:p>
    <w:p w14:paraId="63136933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7AB7A683" w14:textId="77777777" w:rsidR="0081666D" w:rsidRDefault="0000000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727BD963" w14:textId="77777777" w:rsidR="0081666D" w:rsidRDefault="0000000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3" w:type="dxa"/>
        <w:tblInd w:w="979" w:type="dxa"/>
        <w:tblCellMar>
          <w:top w:w="43" w:type="dxa"/>
          <w:left w:w="37" w:type="dxa"/>
          <w:right w:w="32" w:type="dxa"/>
        </w:tblCellMar>
        <w:tblLook w:val="04A0" w:firstRow="1" w:lastRow="0" w:firstColumn="1" w:lastColumn="0" w:noHBand="0" w:noVBand="1"/>
      </w:tblPr>
      <w:tblGrid>
        <w:gridCol w:w="5493"/>
        <w:gridCol w:w="1360"/>
      </w:tblGrid>
      <w:tr w:rsidR="0081666D" w14:paraId="3421B5CF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4F9717" w14:textId="77777777" w:rsidR="0081666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640507" w14:textId="77777777" w:rsidR="0081666D" w:rsidRDefault="0000000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81666D" w14:paraId="2A9DCC42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C489EFE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5908331D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6D53CD92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02B1C8F6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797735B1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1FDF8FBE" w14:textId="77777777">
        <w:trPr>
          <w:trHeight w:val="246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3025E23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CE2478B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705976E8" w14:textId="77777777">
        <w:trPr>
          <w:trHeight w:val="255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5E9A233E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A46FCB4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2E2BEF92" w14:textId="77777777">
        <w:trPr>
          <w:trHeight w:val="240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3333833D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5A3E96CC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3A73248E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6692773F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1BF5A978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1A859CA3" w14:textId="77777777">
        <w:trPr>
          <w:trHeight w:val="251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E4E2BC2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7F198F4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2D6E472" w14:textId="77777777" w:rsidR="0081666D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5906AAFA" w14:textId="77777777" w:rsidR="0081666D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6FDA102F" w14:textId="77777777" w:rsidR="0081666D" w:rsidRDefault="0000000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45" w:type="dxa"/>
        <w:tblInd w:w="1434" w:type="dxa"/>
        <w:tblCellMar>
          <w:top w:w="50" w:type="dxa"/>
          <w:left w:w="28" w:type="dxa"/>
          <w:right w:w="27" w:type="dxa"/>
        </w:tblCellMar>
        <w:tblLook w:val="04A0" w:firstRow="1" w:lastRow="0" w:firstColumn="1" w:lastColumn="0" w:noHBand="0" w:noVBand="1"/>
      </w:tblPr>
      <w:tblGrid>
        <w:gridCol w:w="3446"/>
        <w:gridCol w:w="2499"/>
      </w:tblGrid>
      <w:tr w:rsidR="0081666D" w14:paraId="447B2A15" w14:textId="77777777">
        <w:trPr>
          <w:trHeight w:val="281"/>
        </w:trPr>
        <w:tc>
          <w:tcPr>
            <w:tcW w:w="3446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1BABD356" w14:textId="77777777" w:rsidR="0081666D" w:rsidRDefault="00000000">
            <w:pPr>
              <w:spacing w:after="0" w:line="259" w:lineRule="auto"/>
              <w:ind w:left="1" w:firstLine="0"/>
              <w:jc w:val="center"/>
            </w:pPr>
            <w: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29D75240" w14:textId="77777777" w:rsidR="0081666D" w:rsidRDefault="00000000">
            <w:pPr>
              <w:spacing w:after="0" w:line="259" w:lineRule="auto"/>
              <w:ind w:left="11" w:firstLine="0"/>
              <w:jc w:val="center"/>
            </w:pPr>
            <w:r>
              <w:t>Bežné účtovné obdobie</w:t>
            </w:r>
          </w:p>
        </w:tc>
      </w:tr>
      <w:tr w:rsidR="0081666D" w14:paraId="4E093D05" w14:textId="77777777">
        <w:trPr>
          <w:trHeight w:val="288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440A3062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55EF07C0" w14:textId="4C8D0CA1" w:rsidR="0081666D" w:rsidRDefault="0081666D">
            <w:pPr>
              <w:spacing w:after="0" w:line="259" w:lineRule="auto"/>
              <w:ind w:left="0" w:firstLine="0"/>
              <w:jc w:val="right"/>
            </w:pPr>
          </w:p>
        </w:tc>
      </w:tr>
      <w:tr w:rsidR="0081666D" w14:paraId="5F6B1A6E" w14:textId="77777777">
        <w:trPr>
          <w:trHeight w:val="431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8" w:space="0" w:color="000000"/>
            </w:tcBorders>
          </w:tcPr>
          <w:p w14:paraId="5376D4B6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8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10CB398A" w14:textId="77777777" w:rsidR="0081666D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81666D" w14:paraId="77B686FC" w14:textId="77777777">
        <w:trPr>
          <w:trHeight w:val="505"/>
        </w:trPr>
        <w:tc>
          <w:tcPr>
            <w:tcW w:w="3446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8" w:space="0" w:color="000000"/>
            </w:tcBorders>
          </w:tcPr>
          <w:p w14:paraId="2AE1C9C0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8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330591C8" w14:textId="15291A42" w:rsidR="0081666D" w:rsidRDefault="0081666D">
            <w:pPr>
              <w:spacing w:after="0" w:line="259" w:lineRule="auto"/>
              <w:ind w:left="0" w:right="1" w:firstLine="0"/>
              <w:jc w:val="right"/>
            </w:pPr>
          </w:p>
        </w:tc>
      </w:tr>
      <w:tr w:rsidR="0081666D" w14:paraId="13DB051A" w14:textId="77777777">
        <w:trPr>
          <w:trHeight w:val="286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30656FE1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3E81C7CE" w14:textId="6B5AC192" w:rsidR="0081666D" w:rsidRDefault="000F287B">
            <w:pPr>
              <w:spacing w:after="0" w:line="259" w:lineRule="auto"/>
              <w:ind w:left="0" w:firstLine="0"/>
              <w:jc w:val="right"/>
            </w:pPr>
            <w:r>
              <w:t>5 092</w:t>
            </w:r>
          </w:p>
        </w:tc>
      </w:tr>
      <w:tr w:rsidR="0081666D" w14:paraId="369469D5" w14:textId="77777777">
        <w:trPr>
          <w:trHeight w:val="500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14" w:space="0" w:color="000000"/>
            </w:tcBorders>
          </w:tcPr>
          <w:p w14:paraId="545F7310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6CCE04A0" w14:textId="41026679" w:rsidR="0081666D" w:rsidRDefault="000F287B">
            <w:pPr>
              <w:spacing w:after="0" w:line="259" w:lineRule="auto"/>
              <w:ind w:left="0" w:right="1" w:firstLine="0"/>
              <w:jc w:val="right"/>
            </w:pPr>
            <w:r>
              <w:t>5 092</w:t>
            </w:r>
          </w:p>
        </w:tc>
      </w:tr>
      <w:tr w:rsidR="0081666D" w14:paraId="64E4A11D" w14:textId="77777777">
        <w:trPr>
          <w:trHeight w:val="285"/>
        </w:trPr>
        <w:tc>
          <w:tcPr>
            <w:tcW w:w="3446" w:type="dxa"/>
            <w:tcBorders>
              <w:top w:val="single" w:sz="9" w:space="0" w:color="000000"/>
              <w:left w:val="single" w:sz="11" w:space="0" w:color="000000"/>
              <w:bottom w:val="single" w:sz="11" w:space="0" w:color="000000"/>
              <w:right w:val="single" w:sz="14" w:space="0" w:color="000000"/>
            </w:tcBorders>
          </w:tcPr>
          <w:p w14:paraId="76ACE605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14" w:space="0" w:color="000000"/>
              <w:bottom w:val="single" w:sz="11" w:space="0" w:color="000000"/>
              <w:right w:val="single" w:sz="11" w:space="0" w:color="000000"/>
            </w:tcBorders>
          </w:tcPr>
          <w:p w14:paraId="62013F42" w14:textId="544B17E2" w:rsidR="0081666D" w:rsidRDefault="0081666D">
            <w:pPr>
              <w:spacing w:after="0" w:line="259" w:lineRule="auto"/>
              <w:ind w:left="0" w:firstLine="0"/>
              <w:jc w:val="right"/>
            </w:pPr>
          </w:p>
        </w:tc>
      </w:tr>
    </w:tbl>
    <w:p w14:paraId="3205C315" w14:textId="77777777" w:rsidR="0081666D" w:rsidRDefault="00000000">
      <w:pPr>
        <w:spacing w:after="0" w:line="259" w:lineRule="auto"/>
        <w:ind w:left="247" w:firstLine="0"/>
        <w:jc w:val="center"/>
      </w:pPr>
      <w:r>
        <w:t xml:space="preserve"> </w:t>
      </w:r>
    </w:p>
    <w:p w14:paraId="2219C589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1BBE87E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0D30DCE" w14:textId="77777777" w:rsidR="0081666D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2BC55E1F" w14:textId="77777777" w:rsidR="0081666D" w:rsidRDefault="00000000">
      <w:pPr>
        <w:pStyle w:val="Nadpis1"/>
        <w:spacing w:after="0"/>
        <w:ind w:left="7"/>
      </w:pPr>
      <w:r>
        <w:rPr>
          <w:u w:val="none"/>
        </w:rPr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84" w:type="dxa"/>
        <w:tblInd w:w="286" w:type="dxa"/>
        <w:tblCellMar>
          <w:top w:w="52" w:type="dxa"/>
          <w:right w:w="14" w:type="dxa"/>
        </w:tblCellMar>
        <w:tblLook w:val="04A0" w:firstRow="1" w:lastRow="0" w:firstColumn="1" w:lastColumn="0" w:noHBand="0" w:noVBand="1"/>
      </w:tblPr>
      <w:tblGrid>
        <w:gridCol w:w="722"/>
        <w:gridCol w:w="2556"/>
        <w:gridCol w:w="1636"/>
        <w:gridCol w:w="1636"/>
        <w:gridCol w:w="1634"/>
      </w:tblGrid>
      <w:tr w:rsidR="0081666D" w14:paraId="62A0D70E" w14:textId="77777777">
        <w:trPr>
          <w:trHeight w:val="500"/>
        </w:trPr>
        <w:tc>
          <w:tcPr>
            <w:tcW w:w="3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D4D4D4"/>
              <w:right w:val="single" w:sz="12" w:space="0" w:color="000000"/>
            </w:tcBorders>
          </w:tcPr>
          <w:p w14:paraId="4DB88D46" w14:textId="77777777" w:rsidR="0081666D" w:rsidRDefault="00000000">
            <w:pPr>
              <w:spacing w:after="0" w:line="259" w:lineRule="auto"/>
              <w:ind w:left="801" w:firstLine="0"/>
              <w:jc w:val="center"/>
            </w:pPr>
            <w:r>
              <w:rPr>
                <w:sz w:val="18"/>
              </w:rPr>
              <w:t>Druh príjmu, výhody                   a</w:t>
            </w:r>
          </w:p>
        </w:tc>
        <w:tc>
          <w:tcPr>
            <w:tcW w:w="49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10913E" w14:textId="77777777" w:rsidR="0081666D" w:rsidRDefault="00000000">
            <w:pPr>
              <w:spacing w:after="0" w:line="259" w:lineRule="auto"/>
              <w:ind w:left="-15" w:right="191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>Hodnota príjmu, výhody členov orgánov účtovnej jednotky b</w:t>
            </w:r>
          </w:p>
        </w:tc>
      </w:tr>
      <w:tr w:rsidR="0081666D" w14:paraId="2E8FF0FE" w14:textId="77777777">
        <w:trPr>
          <w:trHeight w:val="265"/>
        </w:trPr>
        <w:tc>
          <w:tcPr>
            <w:tcW w:w="3278" w:type="dxa"/>
            <w:gridSpan w:val="2"/>
            <w:tcBorders>
              <w:top w:val="single" w:sz="8" w:space="0" w:color="D4D4D4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F6724A1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F50795" w14:textId="77777777" w:rsidR="0081666D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30C9D4" w14:textId="77777777" w:rsidR="0081666D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BB96AA" w14:textId="77777777" w:rsidR="0081666D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81666D" w14:paraId="64CDBD64" w14:textId="77777777">
        <w:trPr>
          <w:trHeight w:val="606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31D1611" w14:textId="77777777" w:rsidR="0081666D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lastRenderedPageBreak/>
              <w:t>Poskytnuté záruky alebo iné poskytnuté zabezpečenie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6DE46330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DBE208C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F37B4B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0E42E7A" w14:textId="77777777">
        <w:trPr>
          <w:trHeight w:val="301"/>
        </w:trPr>
        <w:tc>
          <w:tcPr>
            <w:tcW w:w="72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E79AAA" w14:textId="77777777" w:rsidR="0081666D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272556D5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E80F282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3E449DC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37F22E3A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1283DCCA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CD7DC22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24C7B6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E0E7645" w14:textId="77777777" w:rsidR="0081666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1BDC174D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5769D77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0F534D90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7B9DCD7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05A0B6E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7975674E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28090E34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E72A5E5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E736B32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9D33B19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EE0E3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F561DCA" w14:textId="77777777" w:rsidR="0081666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75C18022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B5D8992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3C8D953" w14:textId="77777777">
        <w:trPr>
          <w:trHeight w:val="3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CE4501A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DE1E7DC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1E88CAC6" w14:textId="77777777" w:rsidR="0081666D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00D7DE55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4791288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810275D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B463C84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8C54FE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62A56139" w14:textId="77777777" w:rsidR="0081666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7D8FB673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D574574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420E5A58" w14:textId="77777777">
        <w:trPr>
          <w:trHeight w:val="611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C30BC7" w14:textId="77777777" w:rsidR="0081666D" w:rsidRDefault="00000000">
            <w:pPr>
              <w:spacing w:after="0" w:line="259" w:lineRule="auto"/>
              <w:ind w:left="36" w:firstLine="0"/>
            </w:pPr>
            <w:r>
              <w:rPr>
                <w:sz w:val="18"/>
              </w:rPr>
              <w:t>Finančné prostiedky alebo iné plnenie použité na súkromné účely na vyúčtovanie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BA7A7D6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59DE8EB6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15D161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3BACAF38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ACADB98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35757C6" w14:textId="77777777" w:rsidR="0081666D" w:rsidRDefault="00000000">
      <w:pPr>
        <w:pStyle w:val="Nadpis1"/>
        <w:spacing w:after="179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48CEFCA7" w14:textId="77777777" w:rsidR="0081666D" w:rsidRDefault="00000000">
      <w:pPr>
        <w:numPr>
          <w:ilvl w:val="0"/>
          <w:numId w:val="2"/>
        </w:numPr>
        <w:ind w:right="937" w:hanging="264"/>
        <w:jc w:val="left"/>
      </w:pPr>
      <w:r>
        <w:t xml:space="preserve">Finančné povinností, ktoré sa nevykazujú v súvahe, ale sú významné na posúdenie finančnej situácie spoločnosti sú tieto: </w:t>
      </w:r>
    </w:p>
    <w:p w14:paraId="47BF7593" w14:textId="77777777" w:rsidR="0081666D" w:rsidRDefault="00000000">
      <w:pPr>
        <w:ind w:left="552" w:right="64"/>
      </w:pPr>
      <w:r>
        <w:t xml:space="preserve">Spoločnosť nemá obsahovú náplň </w:t>
      </w:r>
    </w:p>
    <w:p w14:paraId="170E5941" w14:textId="77777777" w:rsidR="0081666D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1C82C5B8" w14:textId="77777777" w:rsidR="0081666D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5FE7D2AC" w14:textId="77777777" w:rsidR="0081666D" w:rsidRDefault="00000000">
      <w:pPr>
        <w:numPr>
          <w:ilvl w:val="0"/>
          <w:numId w:val="2"/>
        </w:numPr>
        <w:ind w:right="937" w:hanging="264"/>
        <w:jc w:val="left"/>
      </w:pPr>
      <w:r>
        <w:t xml:space="preserve">Významné podmienené záväzky a významné finančné povinnosti sú tieto:   Spoločnosť nemá obsahovú náplň  </w:t>
      </w:r>
    </w:p>
    <w:sectPr w:rsidR="0081666D">
      <w:headerReference w:type="even" r:id="rId7"/>
      <w:headerReference w:type="default" r:id="rId8"/>
      <w:headerReference w:type="first" r:id="rId9"/>
      <w:pgSz w:w="12240" w:h="15840"/>
      <w:pgMar w:top="1392" w:right="1789" w:bottom="1449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7F10F" w14:textId="77777777" w:rsidR="00C36B62" w:rsidRDefault="00C36B62">
      <w:pPr>
        <w:spacing w:after="0" w:line="240" w:lineRule="auto"/>
      </w:pPr>
      <w:r>
        <w:separator/>
      </w:r>
    </w:p>
  </w:endnote>
  <w:endnote w:type="continuationSeparator" w:id="0">
    <w:p w14:paraId="261201BC" w14:textId="77777777" w:rsidR="00C36B62" w:rsidRDefault="00C36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64C97" w14:textId="77777777" w:rsidR="00C36B62" w:rsidRDefault="00C36B62">
      <w:pPr>
        <w:spacing w:after="0" w:line="240" w:lineRule="auto"/>
      </w:pPr>
      <w:r>
        <w:separator/>
      </w:r>
    </w:p>
  </w:footnote>
  <w:footnote w:type="continuationSeparator" w:id="0">
    <w:p w14:paraId="7BF45B3A" w14:textId="77777777" w:rsidR="00C36B62" w:rsidRDefault="00C36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81666D" w14:paraId="76D03ABB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CB33C8F" w14:textId="77777777" w:rsidR="0081666D" w:rsidRDefault="00000000">
          <w:pPr>
            <w:spacing w:after="0" w:line="259" w:lineRule="auto"/>
            <w:ind w:left="0" w:firstLine="0"/>
          </w:pPr>
          <w:r>
            <w:t xml:space="preserve">Poznámky Úč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3273BA7" w14:textId="77777777" w:rsidR="0081666D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3283955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392C262E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6DC1844F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33FDB420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6F3F8FB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8A3885A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4B2D65D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BD67664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D88B48A" w14:textId="77777777" w:rsidR="0081666D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8306A7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DA2D32A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A8BC954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FB75D01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4877BFC3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50471DC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690CC7B" w14:textId="77777777" w:rsidR="0081666D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C015010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697DA8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067C02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2D6A0841" w14:textId="77777777" w:rsidR="0081666D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57CB63E1" w14:textId="77777777" w:rsidR="0081666D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81666D" w14:paraId="4E9C80E1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8080B30" w14:textId="77777777" w:rsidR="0081666D" w:rsidRDefault="00000000">
          <w:pPr>
            <w:spacing w:after="0" w:line="259" w:lineRule="auto"/>
            <w:ind w:left="0" w:firstLine="0"/>
          </w:pPr>
          <w:r>
            <w:t xml:space="preserve">Poznámky Úč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7A20E3F" w14:textId="77777777" w:rsidR="0081666D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09709D" w14:textId="0CC1F99D" w:rsidR="0081666D" w:rsidRDefault="004E200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5</w:t>
          </w:r>
          <w:r w:rsidR="00000000">
            <w:rPr>
              <w:sz w:val="21"/>
            </w:rPr>
            <w:t xml:space="preserve">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1831F5D4" w14:textId="59C1B258" w:rsidR="0081666D" w:rsidRDefault="004E200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6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FB081BC" w14:textId="1B054063" w:rsidR="0081666D" w:rsidRDefault="004E200D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5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16DDA38" w14:textId="64B3A49D" w:rsidR="0081666D" w:rsidRDefault="004E200D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E5976C7" w14:textId="6D93A6B7" w:rsidR="0081666D" w:rsidRDefault="004E200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92E815E" w14:textId="585D56BE" w:rsidR="0081666D" w:rsidRDefault="004E200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825BB28" w14:textId="0E5CE8E2" w:rsidR="0081666D" w:rsidRDefault="004E200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A89B65C" w14:textId="5D1B19ED" w:rsidR="0081666D" w:rsidRDefault="004E200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25D68A" w14:textId="77777777" w:rsidR="0081666D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6A45449" w14:textId="6C1B550E" w:rsidR="0081666D" w:rsidRDefault="004E200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9423A6D" w14:textId="267286CA" w:rsidR="0081666D" w:rsidRDefault="004E200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CC8537F" w14:textId="12FFC5C0" w:rsidR="0081666D" w:rsidRDefault="004E200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C37F832" w14:textId="5C5099E1" w:rsidR="0081666D" w:rsidRDefault="004E200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2A394D76" w14:textId="07A2CF83" w:rsidR="0081666D" w:rsidRDefault="004E200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3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735D83A7" w14:textId="6364993F" w:rsidR="0081666D" w:rsidRDefault="004E200D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5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65908B10" w14:textId="37C42D85" w:rsidR="0081666D" w:rsidRDefault="004E200D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>5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33C624" w14:textId="017C34C8" w:rsidR="0081666D" w:rsidRDefault="004E200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6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455168" w14:textId="77344355" w:rsidR="0081666D" w:rsidRDefault="004E200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450E637" w14:textId="701849EC" w:rsidR="0081666D" w:rsidRDefault="004E200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0</w:t>
          </w:r>
        </w:p>
      </w:tc>
    </w:tr>
  </w:tbl>
  <w:p w14:paraId="65091AB7" w14:textId="77777777" w:rsidR="0081666D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2952DCA9" w14:textId="77777777" w:rsidR="0081666D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81666D" w14:paraId="6EEB023F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4706C3A" w14:textId="77777777" w:rsidR="0081666D" w:rsidRDefault="00000000">
          <w:pPr>
            <w:spacing w:after="0" w:line="259" w:lineRule="auto"/>
            <w:ind w:left="0" w:firstLine="0"/>
          </w:pPr>
          <w:r>
            <w:t xml:space="preserve">Poznámky Úč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7F4D7B1" w14:textId="77777777" w:rsidR="0081666D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7038D5A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7E526652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A2C5392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18EE493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1E3C1C0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98CE799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D9DB45F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61D678B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11A20D5" w14:textId="77777777" w:rsidR="0081666D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26A3CFC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0B24C77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32C3E8E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368B8D0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3386B444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51BE7117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120557C6" w14:textId="77777777" w:rsidR="0081666D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205074A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5F5A336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B8315DF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48C21D01" w14:textId="77777777" w:rsidR="0081666D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59DF7B6A" w14:textId="77777777" w:rsidR="0081666D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206DE"/>
    <w:multiLevelType w:val="hybridMultilevel"/>
    <w:tmpl w:val="47E81F9E"/>
    <w:lvl w:ilvl="0" w:tplc="79F05176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A45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6F01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BCF0B7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EF204C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3FEA76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15A42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09648A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4D10F5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D378E4"/>
    <w:multiLevelType w:val="hybridMultilevel"/>
    <w:tmpl w:val="2BACDC2E"/>
    <w:lvl w:ilvl="0" w:tplc="559CA2CE">
      <w:start w:val="1"/>
      <w:numFmt w:val="lowerLetter"/>
      <w:lvlText w:val="(%1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5B483E8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D0142C14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5CB4C020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076F8E0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43069C82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95A8D240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1C44D86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C66B60A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0631639">
    <w:abstractNumId w:val="0"/>
  </w:num>
  <w:num w:numId="2" w16cid:durableId="1999530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6D"/>
    <w:rsid w:val="000F287B"/>
    <w:rsid w:val="00164DE1"/>
    <w:rsid w:val="004E200D"/>
    <w:rsid w:val="00630E34"/>
    <w:rsid w:val="0081666D"/>
    <w:rsid w:val="00881EE2"/>
    <w:rsid w:val="00C11A8B"/>
    <w:rsid w:val="00C36B62"/>
    <w:rsid w:val="00DC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E21B"/>
  <w15:docId w15:val="{4D94B394-E491-4E82-9D20-F8E33514E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288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 w:line="259" w:lineRule="auto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E20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00D"/>
    <w:rPr>
      <w:rFonts w:ascii="Times New Roman" w:eastAsia="Times New Roman" w:hAnsi="Times New Roman" w:cs="Times New Roman"/>
      <w:color w:val="00000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1063</Words>
  <Characters>6064</Characters>
  <Application>Microsoft Office Word</Application>
  <DocSecurity>0</DocSecurity>
  <Lines>50</Lines>
  <Paragraphs>14</Paragraphs>
  <ScaleCrop>false</ScaleCrop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Priloha UZ MUJ 2023__E-W cons.&amp;trade</dc:title>
  <dc:subject/>
  <dc:creator>Kristína Chvílová</dc:creator>
  <cp:keywords/>
  <cp:lastModifiedBy>Kristína Chvílová</cp:lastModifiedBy>
  <cp:revision>4</cp:revision>
  <dcterms:created xsi:type="dcterms:W3CDTF">2025-03-18T09:59:00Z</dcterms:created>
  <dcterms:modified xsi:type="dcterms:W3CDTF">2025-03-18T10:16:00Z</dcterms:modified>
</cp:coreProperties>
</file>