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2534CF18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C2DCA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</w:p>
    <w:p w14:paraId="4C12AD67" w14:textId="15E572A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C2DC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86211">
    <w:abstractNumId w:val="1"/>
  </w:num>
  <w:num w:numId="2" w16cid:durableId="476185892">
    <w:abstractNumId w:val="0"/>
  </w:num>
  <w:num w:numId="3" w16cid:durableId="1120031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A123E"/>
    <w:rsid w:val="002C7A89"/>
    <w:rsid w:val="002F3E15"/>
    <w:rsid w:val="00311609"/>
    <w:rsid w:val="00312D82"/>
    <w:rsid w:val="00331203"/>
    <w:rsid w:val="0033236F"/>
    <w:rsid w:val="00397514"/>
    <w:rsid w:val="003D628B"/>
    <w:rsid w:val="004275EF"/>
    <w:rsid w:val="00460CB5"/>
    <w:rsid w:val="004C2DCA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978C0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2025-02-14T18:37:00Z</dcterms:modified>
</cp:coreProperties>
</file>