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21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3"/>
        <w:gridCol w:w="4161"/>
        <w:gridCol w:w="5117"/>
      </w:tblGrid>
      <w:tr w:rsidR="006C507E" w14:paraId="2CBDBC57" w14:textId="77777777" w:rsidTr="006C507E">
        <w:trPr>
          <w:trHeight w:val="255"/>
        </w:trPr>
        <w:tc>
          <w:tcPr>
            <w:tcW w:w="743" w:type="dxa"/>
            <w:vAlign w:val="bottom"/>
          </w:tcPr>
          <w:p w14:paraId="580E3A0E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D6151C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 Poznámky Úč  NUJ 3 - 01</w:t>
            </w:r>
          </w:p>
        </w:tc>
        <w:tc>
          <w:tcPr>
            <w:tcW w:w="5117" w:type="dxa"/>
            <w:noWrap/>
            <w:vAlign w:val="bottom"/>
          </w:tcPr>
          <w:p w14:paraId="13F4ADD7" w14:textId="77777777" w:rsidR="006C507E" w:rsidRDefault="006C507E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14:paraId="05EF2808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42DF66E4" w14:textId="77777777" w:rsidR="006C507E" w:rsidRDefault="006C507E" w:rsidP="006C507E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IČO: 37849948</w:t>
      </w:r>
    </w:p>
    <w:p w14:paraId="0F7B0436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</w:p>
    <w:p w14:paraId="7D5D34C0" w14:textId="77777777" w:rsidR="006C507E" w:rsidRDefault="006C507E" w:rsidP="006C507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Čl. I.</w:t>
      </w:r>
    </w:p>
    <w:p w14:paraId="7BBD9F3C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Všeobecné údaje</w:t>
      </w:r>
    </w:p>
    <w:p w14:paraId="3492B9C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Zriaďovateľom Súkromného tanečného konzervatória Dušana Nebylu je Spoločnosť baletného majstra Dušana </w:t>
      </w:r>
    </w:p>
    <w:p w14:paraId="7BEEFB2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Nebylu, Bedřicha Smetanu 2790/11, 917 08 Trnava, ktorá je občianskym združením. </w:t>
      </w:r>
    </w:p>
    <w:p w14:paraId="1A26403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Do siete škôl bola zaradená od 1.9.2004.</w:t>
      </w:r>
    </w:p>
    <w:p w14:paraId="487B572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ECC2C38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Štatutárnym orgánom je  Rada spoločnosti, ktorá má troch členov: </w:t>
      </w:r>
    </w:p>
    <w:p w14:paraId="39C93623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Viera Nebylová  -  predsedníčka Rady spoločnosti</w:t>
      </w:r>
    </w:p>
    <w:p w14:paraId="772EB5B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Dušan Nebyla  -   podpredseda Rady spoločnosti</w:t>
      </w:r>
    </w:p>
    <w:p w14:paraId="55FE98A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 Boris Nebyla – podpredseda Rady spoločnosti</w:t>
      </w:r>
    </w:p>
    <w:p w14:paraId="23342BA5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</w:p>
    <w:p w14:paraId="237B2A04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Cieľom činnosti je zabezpečovať rozvoj a organizáciu vzdelávania v oblasti tanečného umenia a propagáciu odkazu baletného majstra Dušana Nebylu.</w:t>
      </w:r>
    </w:p>
    <w:p w14:paraId="4707A376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  <w:t>Pre zabezpečenie cieľa činnosti vykonáva:</w:t>
      </w:r>
    </w:p>
    <w:p w14:paraId="0B16AEB3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organizáciu kultúrnych  a  spoločenských podujatí  s  akcentom na oblasť tanečného umenia, </w:t>
      </w:r>
    </w:p>
    <w:p w14:paraId="0038D1C9" w14:textId="77777777" w:rsidR="006C507E" w:rsidRDefault="006C507E" w:rsidP="006C507E">
      <w:pPr>
        <w:ind w:left="360" w:hanging="3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podporovanie a  skvalitňovanie výchovno-vzdelávacieho procesu a podmienok preň, vrátane materiálno-technického  zabezpečenia      </w:t>
      </w:r>
    </w:p>
    <w:p w14:paraId="1ED4CDCF" w14:textId="77777777" w:rsidR="006C507E" w:rsidRDefault="006C507E" w:rsidP="006C50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 podporu a rozvoj vzdelávania.</w:t>
      </w:r>
    </w:p>
    <w:p w14:paraId="64E8441B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D89BA18" w14:textId="46D18689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Priemerný prepočítaný počet zamestnancov je </w:t>
      </w:r>
      <w:r w:rsidR="00903095">
        <w:rPr>
          <w:rFonts w:ascii="Arial" w:hAnsi="Arial" w:cs="Arial"/>
          <w:sz w:val="16"/>
          <w:szCs w:val="16"/>
        </w:rPr>
        <w:t>18</w:t>
      </w:r>
      <w:r>
        <w:rPr>
          <w:rFonts w:ascii="Arial" w:hAnsi="Arial" w:cs="Arial"/>
          <w:sz w:val="16"/>
          <w:szCs w:val="16"/>
        </w:rPr>
        <w:t xml:space="preserve">. Ekonomickú stránku školy riadi Rada spoločnosti. </w:t>
      </w:r>
    </w:p>
    <w:p w14:paraId="67B4EEFA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Riaditeľka školy riadi výchovno-vzdelávací proces školy.</w:t>
      </w:r>
    </w:p>
    <w:p w14:paraId="2340D8D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9CC93A5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6"/>
          <w:szCs w:val="16"/>
        </w:rPr>
      </w:pPr>
      <w:r>
        <w:rPr>
          <w:rFonts w:ascii="Arial" w:hAnsi="Arial" w:cs="Arial"/>
          <w:b/>
          <w:bCs/>
          <w:kern w:val="32"/>
          <w:sz w:val="16"/>
          <w:szCs w:val="16"/>
        </w:rPr>
        <w:t>Čl. II</w:t>
      </w:r>
    </w:p>
    <w:p w14:paraId="0848D000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Informácie o účtovných zásadách a účtovných metódach</w:t>
      </w:r>
    </w:p>
    <w:p w14:paraId="6C60462C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(1) Účtovná jednotka bude nepretržite pokračovať vo svojej činnosti. </w:t>
      </w:r>
    </w:p>
    <w:p w14:paraId="4470EC56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(2) Účtovná jednotka účtuje v podvojnom účtovníctve.</w:t>
      </w:r>
    </w:p>
    <w:p w14:paraId="3B277DE1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(3) Spôsob oceňovania jednotlivých položiek majetku a záväzkov v členení na</w:t>
      </w:r>
    </w:p>
    <w:p w14:paraId="7514E40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a) materiál – účtovanie spôsobom B,</w:t>
      </w:r>
    </w:p>
    <w:p w14:paraId="3D7C985D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pohľadávky,</w:t>
      </w:r>
    </w:p>
    <w:p w14:paraId="6FEE0E0F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krátkodobý finančný majetok,</w:t>
      </w:r>
    </w:p>
    <w:p w14:paraId="1A9E535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záväzky vrátane rezerv, dlhopisov, pôžičiek a úverov,</w:t>
      </w:r>
    </w:p>
    <w:p w14:paraId="46EF9D5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časové rozlíšenie na strane pasív,</w:t>
      </w:r>
    </w:p>
    <w:p w14:paraId="71744562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nevlastní odpisovaný majetok. </w:t>
      </w:r>
    </w:p>
    <w:p w14:paraId="1496A994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72F458AC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14:paraId="22FAAA62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14:paraId="05673AA9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 Účtovná jednotka nevlastní dlhodobý majetok.</w:t>
      </w:r>
    </w:p>
    <w:p w14:paraId="64421CB1" w14:textId="78E8FBF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 Účtovná jednotka </w:t>
      </w:r>
      <w:r w:rsidR="00903095">
        <w:rPr>
          <w:rFonts w:ascii="Arial" w:hAnsi="Arial" w:cs="Arial"/>
          <w:sz w:val="16"/>
          <w:szCs w:val="16"/>
        </w:rPr>
        <w:t>ne</w:t>
      </w:r>
      <w:r>
        <w:rPr>
          <w:rFonts w:ascii="Arial" w:hAnsi="Arial" w:cs="Arial"/>
          <w:sz w:val="16"/>
          <w:szCs w:val="16"/>
        </w:rPr>
        <w:t xml:space="preserve">eviduje </w:t>
      </w:r>
      <w:r w:rsidR="002D78D4">
        <w:rPr>
          <w:rFonts w:ascii="Arial" w:hAnsi="Arial" w:cs="Arial"/>
          <w:sz w:val="16"/>
          <w:szCs w:val="16"/>
        </w:rPr>
        <w:t>krátkodobé</w:t>
      </w:r>
      <w:r>
        <w:rPr>
          <w:rFonts w:ascii="Arial" w:hAnsi="Arial" w:cs="Arial"/>
          <w:sz w:val="16"/>
          <w:szCs w:val="16"/>
        </w:rPr>
        <w:t xml:space="preserve"> pohľadávk</w:t>
      </w:r>
      <w:r w:rsidR="001B3FC1">
        <w:rPr>
          <w:rFonts w:ascii="Arial" w:hAnsi="Arial" w:cs="Arial"/>
          <w:sz w:val="16"/>
          <w:szCs w:val="16"/>
        </w:rPr>
        <w:t>y</w:t>
      </w:r>
      <w:r w:rsidR="00903095">
        <w:rPr>
          <w:rFonts w:ascii="Arial" w:hAnsi="Arial" w:cs="Arial"/>
          <w:sz w:val="16"/>
          <w:szCs w:val="16"/>
        </w:rPr>
        <w:t>.</w:t>
      </w:r>
    </w:p>
    <w:p w14:paraId="57538E16" w14:textId="119863BC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Náklady budúcich období vo výške </w:t>
      </w:r>
      <w:r w:rsidR="001B3FC1">
        <w:rPr>
          <w:rFonts w:ascii="Arial" w:hAnsi="Arial" w:cs="Arial"/>
          <w:sz w:val="16"/>
          <w:szCs w:val="16"/>
        </w:rPr>
        <w:t>6</w:t>
      </w:r>
      <w:r w:rsidR="00903095">
        <w:rPr>
          <w:rFonts w:ascii="Arial" w:hAnsi="Arial" w:cs="Arial"/>
          <w:sz w:val="16"/>
          <w:szCs w:val="16"/>
        </w:rPr>
        <w:t>875</w:t>
      </w:r>
      <w:r w:rsidR="00180E98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 (poistenie, aSc agenda, prístup na internet, prenájom</w:t>
      </w:r>
      <w:r w:rsidR="00180E98">
        <w:rPr>
          <w:rFonts w:ascii="Arial" w:hAnsi="Arial" w:cs="Arial"/>
          <w:sz w:val="16"/>
          <w:szCs w:val="16"/>
        </w:rPr>
        <w:t>, licencie, odborná literatúra</w:t>
      </w:r>
      <w:r>
        <w:rPr>
          <w:rFonts w:ascii="Arial" w:hAnsi="Arial" w:cs="Arial"/>
          <w:sz w:val="16"/>
          <w:szCs w:val="16"/>
        </w:rPr>
        <w:t xml:space="preserve">) </w:t>
      </w:r>
    </w:p>
    <w:p w14:paraId="3B7ECF63" w14:textId="64722358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príjmy budúcich období vo výške </w:t>
      </w:r>
      <w:r w:rsidR="001B3FC1">
        <w:rPr>
          <w:rFonts w:ascii="Arial" w:hAnsi="Arial" w:cs="Arial"/>
          <w:sz w:val="16"/>
          <w:szCs w:val="16"/>
        </w:rPr>
        <w:t>1</w:t>
      </w:r>
      <w:r w:rsidR="00180E98">
        <w:rPr>
          <w:rFonts w:ascii="Arial" w:hAnsi="Arial" w:cs="Arial"/>
          <w:sz w:val="16"/>
          <w:szCs w:val="16"/>
        </w:rPr>
        <w:t>2</w:t>
      </w:r>
      <w:r w:rsidR="00903095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>,- € (školné).</w:t>
      </w:r>
    </w:p>
    <w:p w14:paraId="0AE6EA4D" w14:textId="0D3429D8" w:rsidR="006C507E" w:rsidRDefault="006C507E" w:rsidP="006C507E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(4) Účtovná jednotka tvorí sociálny fond, stav na začiatku bežného účtovného obdobia </w:t>
      </w:r>
      <w:r w:rsidR="00903095">
        <w:rPr>
          <w:rFonts w:ascii="Arial" w:hAnsi="Arial" w:cs="Arial"/>
          <w:sz w:val="16"/>
          <w:szCs w:val="16"/>
        </w:rPr>
        <w:t>572</w:t>
      </w:r>
      <w:r>
        <w:rPr>
          <w:rFonts w:ascii="Arial" w:hAnsi="Arial" w:cs="Arial"/>
          <w:sz w:val="16"/>
          <w:szCs w:val="16"/>
        </w:rPr>
        <w:t xml:space="preserve">,- €, prírastky </w:t>
      </w:r>
      <w:r w:rsidR="001B3FC1">
        <w:rPr>
          <w:rFonts w:ascii="Arial" w:hAnsi="Arial" w:cs="Arial"/>
          <w:sz w:val="16"/>
          <w:szCs w:val="16"/>
        </w:rPr>
        <w:t>2</w:t>
      </w:r>
      <w:r w:rsidR="00903095">
        <w:rPr>
          <w:rFonts w:ascii="Arial" w:hAnsi="Arial" w:cs="Arial"/>
          <w:sz w:val="16"/>
          <w:szCs w:val="16"/>
        </w:rPr>
        <w:t>813</w:t>
      </w:r>
      <w:r>
        <w:rPr>
          <w:rFonts w:ascii="Arial" w:hAnsi="Arial" w:cs="Arial"/>
          <w:sz w:val="16"/>
          <w:szCs w:val="16"/>
        </w:rPr>
        <w:t xml:space="preserve">,- €, úbytky </w:t>
      </w:r>
      <w:r w:rsidR="00903095">
        <w:rPr>
          <w:rFonts w:ascii="Arial" w:hAnsi="Arial" w:cs="Arial"/>
          <w:sz w:val="16"/>
          <w:szCs w:val="16"/>
        </w:rPr>
        <w:t>3180</w:t>
      </w:r>
      <w:r>
        <w:rPr>
          <w:rFonts w:ascii="Arial" w:hAnsi="Arial" w:cs="Arial"/>
          <w:sz w:val="16"/>
          <w:szCs w:val="16"/>
        </w:rPr>
        <w:t xml:space="preserve">,- €, zostatok na konci bežného účtovného obdobia je </w:t>
      </w:r>
      <w:r w:rsidR="00903095">
        <w:rPr>
          <w:rFonts w:ascii="Arial" w:hAnsi="Arial" w:cs="Arial"/>
          <w:sz w:val="16"/>
          <w:szCs w:val="16"/>
        </w:rPr>
        <w:t>205</w:t>
      </w:r>
      <w:r>
        <w:rPr>
          <w:rFonts w:ascii="Arial" w:hAnsi="Arial" w:cs="Arial"/>
          <w:sz w:val="16"/>
          <w:szCs w:val="16"/>
        </w:rPr>
        <w:t xml:space="preserve">,- €. </w:t>
      </w:r>
    </w:p>
    <w:p w14:paraId="57B73D93" w14:textId="6E929C39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(5) Účtovný zisk roku 20</w:t>
      </w:r>
      <w:r w:rsidR="002D37F2">
        <w:rPr>
          <w:rFonts w:ascii="Arial" w:hAnsi="Arial" w:cs="Arial"/>
          <w:sz w:val="16"/>
          <w:szCs w:val="16"/>
        </w:rPr>
        <w:t>2</w:t>
      </w:r>
      <w:r w:rsidR="00903095">
        <w:rPr>
          <w:rFonts w:ascii="Arial" w:hAnsi="Arial" w:cs="Arial"/>
          <w:sz w:val="16"/>
          <w:szCs w:val="16"/>
        </w:rPr>
        <w:t>3</w:t>
      </w:r>
      <w:r>
        <w:rPr>
          <w:rFonts w:ascii="Arial" w:hAnsi="Arial" w:cs="Arial"/>
          <w:sz w:val="16"/>
          <w:szCs w:val="16"/>
        </w:rPr>
        <w:t xml:space="preserve"> vo výške </w:t>
      </w:r>
      <w:r w:rsidR="00903095">
        <w:rPr>
          <w:rFonts w:ascii="Arial" w:hAnsi="Arial" w:cs="Arial"/>
          <w:sz w:val="16"/>
          <w:szCs w:val="16"/>
        </w:rPr>
        <w:t>3 7</w:t>
      </w:r>
      <w:r w:rsidR="00180E98">
        <w:rPr>
          <w:rFonts w:ascii="Arial" w:hAnsi="Arial" w:cs="Arial"/>
          <w:sz w:val="16"/>
          <w:szCs w:val="16"/>
        </w:rPr>
        <w:t>0</w:t>
      </w:r>
      <w:r w:rsidR="00903095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€                                     </w:t>
      </w:r>
    </w:p>
    <w:p w14:paraId="2BC213AF" w14:textId="77777777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1C8DA78" w14:textId="77777777" w:rsidR="00623C2A" w:rsidRDefault="00623C2A" w:rsidP="006C507E">
      <w:pPr>
        <w:spacing w:line="240" w:lineRule="auto"/>
        <w:rPr>
          <w:rFonts w:ascii="Arial" w:hAnsi="Arial" w:cs="Arial"/>
          <w:sz w:val="16"/>
          <w:szCs w:val="16"/>
        </w:rPr>
      </w:pPr>
    </w:p>
    <w:p w14:paraId="4F79EDE6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(6) Krátkodobý finančný majetok:</w:t>
      </w:r>
    </w:p>
    <w:p w14:paraId="13A87BC8" w14:textId="6E375365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pokladnica </w:t>
      </w:r>
      <w:r w:rsidR="00903095">
        <w:rPr>
          <w:rFonts w:ascii="Arial" w:hAnsi="Arial" w:cs="Arial"/>
          <w:sz w:val="16"/>
          <w:szCs w:val="16"/>
        </w:rPr>
        <w:t>931</w:t>
      </w:r>
      <w:r>
        <w:rPr>
          <w:rFonts w:ascii="Arial" w:hAnsi="Arial" w:cs="Arial"/>
          <w:sz w:val="16"/>
          <w:szCs w:val="16"/>
        </w:rPr>
        <w:t>,- €</w:t>
      </w:r>
    </w:p>
    <w:p w14:paraId="41A1585C" w14:textId="04CAFD44" w:rsidR="006C405A" w:rsidRDefault="006C405A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ceniny </w:t>
      </w:r>
      <w:r w:rsidR="00903095">
        <w:rPr>
          <w:rFonts w:ascii="Arial" w:hAnsi="Arial" w:cs="Arial"/>
          <w:sz w:val="16"/>
          <w:szCs w:val="16"/>
        </w:rPr>
        <w:t>0</w:t>
      </w:r>
      <w:r>
        <w:rPr>
          <w:rFonts w:ascii="Arial" w:hAnsi="Arial" w:cs="Arial"/>
          <w:sz w:val="16"/>
          <w:szCs w:val="16"/>
        </w:rPr>
        <w:t xml:space="preserve">,- </w:t>
      </w:r>
      <w:r w:rsidRPr="006C405A">
        <w:rPr>
          <w:rFonts w:ascii="Arial" w:hAnsi="Arial" w:cs="Arial"/>
          <w:sz w:val="16"/>
          <w:szCs w:val="16"/>
        </w:rPr>
        <w:t>€</w:t>
      </w:r>
    </w:p>
    <w:p w14:paraId="65C79DCE" w14:textId="2500E393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bežné bankové účty </w:t>
      </w:r>
      <w:r w:rsidR="00903095">
        <w:rPr>
          <w:rFonts w:ascii="Arial" w:hAnsi="Arial" w:cs="Arial"/>
          <w:sz w:val="16"/>
          <w:szCs w:val="16"/>
        </w:rPr>
        <w:t>66 841</w:t>
      </w:r>
      <w:r w:rsidR="00341FF9">
        <w:rPr>
          <w:rFonts w:ascii="Arial" w:hAnsi="Arial" w:cs="Arial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>- €</w:t>
      </w:r>
    </w:p>
    <w:p w14:paraId="35FDE69E" w14:textId="77777777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(7) Opis a výška cudzích zdrojov, a to</w:t>
      </w:r>
    </w:p>
    <w:p w14:paraId="6884FBC2" w14:textId="261E910E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a) účtovná jednotka </w:t>
      </w:r>
      <w:r w:rsidR="00903095">
        <w:rPr>
          <w:rFonts w:ascii="Arial" w:hAnsi="Arial" w:cs="Arial"/>
          <w:sz w:val="16"/>
          <w:szCs w:val="16"/>
        </w:rPr>
        <w:t>ne</w:t>
      </w:r>
      <w:r>
        <w:rPr>
          <w:rFonts w:ascii="Arial" w:hAnsi="Arial" w:cs="Arial"/>
          <w:sz w:val="16"/>
          <w:szCs w:val="16"/>
        </w:rPr>
        <w:t>tvorí krátkodobé rezervy na mzdy.</w:t>
      </w:r>
    </w:p>
    <w:p w14:paraId="50BB42CD" w14:textId="0C329283" w:rsidR="006C507E" w:rsidRDefault="006C507E" w:rsidP="006C507E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b) rezervy na nevyfakturované dodávky  </w:t>
      </w:r>
      <w:r w:rsidR="00341FF9">
        <w:rPr>
          <w:rFonts w:ascii="Arial" w:hAnsi="Arial" w:cs="Arial"/>
          <w:sz w:val="16"/>
          <w:szCs w:val="16"/>
        </w:rPr>
        <w:t>0</w:t>
      </w:r>
      <w:r w:rsidR="00A5148C">
        <w:rPr>
          <w:rFonts w:ascii="Arial" w:hAnsi="Arial" w:cs="Arial"/>
          <w:sz w:val="16"/>
          <w:szCs w:val="16"/>
        </w:rPr>
        <w:t>,-</w:t>
      </w:r>
      <w:r>
        <w:rPr>
          <w:rFonts w:ascii="Arial" w:hAnsi="Arial" w:cs="Arial"/>
          <w:sz w:val="16"/>
          <w:szCs w:val="16"/>
        </w:rPr>
        <w:t xml:space="preserve"> €</w:t>
      </w:r>
    </w:p>
    <w:p w14:paraId="3AFE9FF2" w14:textId="1B498150" w:rsidR="006C507E" w:rsidRDefault="006C507E" w:rsidP="006C507E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c)  účtovná jednotka eviduje ku koncu účtovného obdobia neuhradené  záväzky v sume </w:t>
      </w:r>
      <w:r w:rsidR="00A67F80">
        <w:rPr>
          <w:rFonts w:ascii="Arial" w:hAnsi="Arial" w:cs="Arial"/>
          <w:sz w:val="16"/>
          <w:szCs w:val="16"/>
        </w:rPr>
        <w:t>41 345</w:t>
      </w:r>
      <w:r>
        <w:rPr>
          <w:rFonts w:ascii="Arial" w:hAnsi="Arial" w:cs="Arial"/>
          <w:sz w:val="16"/>
          <w:szCs w:val="16"/>
        </w:rPr>
        <w:t>,- €,</w:t>
      </w:r>
    </w:p>
    <w:p w14:paraId="554AC8DA" w14:textId="77777777" w:rsidR="006C507E" w:rsidRDefault="006C507E" w:rsidP="006C507E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d) účtovná jednotka nemá bankové úvery, pôžičky,</w:t>
      </w:r>
    </w:p>
    <w:p w14:paraId="3108270B" w14:textId="446CD872" w:rsidR="006C507E" w:rsidRDefault="006C507E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e) výdavk</w:t>
      </w:r>
      <w:r w:rsidR="002D78D4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budúcich období 0,- €</w:t>
      </w:r>
    </w:p>
    <w:p w14:paraId="1EB8757E" w14:textId="77777777" w:rsidR="00DB25E5" w:rsidRDefault="00DB25E5" w:rsidP="00DB25E5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07EF41E8" w14:textId="13FE8014" w:rsidR="00623C2A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(8) Výnosy budúcich období </w:t>
      </w:r>
      <w:r w:rsidR="00A67F80">
        <w:rPr>
          <w:rFonts w:ascii="Arial" w:hAnsi="Arial" w:cs="Arial"/>
          <w:sz w:val="16"/>
          <w:szCs w:val="16"/>
        </w:rPr>
        <w:t>555</w:t>
      </w:r>
      <w:r>
        <w:rPr>
          <w:rFonts w:ascii="Arial" w:hAnsi="Arial" w:cs="Arial"/>
          <w:sz w:val="16"/>
          <w:szCs w:val="16"/>
        </w:rPr>
        <w:t xml:space="preserve">,- €  </w:t>
      </w:r>
      <w:r w:rsidR="00A67F80">
        <w:rPr>
          <w:rFonts w:ascii="Arial" w:hAnsi="Arial" w:cs="Arial"/>
          <w:sz w:val="16"/>
          <w:szCs w:val="16"/>
        </w:rPr>
        <w:t>- školné</w:t>
      </w:r>
    </w:p>
    <w:p w14:paraId="66E5C5BF" w14:textId="77777777" w:rsidR="00623C2A" w:rsidRDefault="00623C2A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2F3576B0" w14:textId="00C028B1" w:rsidR="006C507E" w:rsidRDefault="006C507E" w:rsidP="00623C2A">
      <w:pPr>
        <w:spacing w:before="0"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(9) Účtovná jednotka nevlastní prenajatý majetok. </w:t>
      </w:r>
    </w:p>
    <w:p w14:paraId="3117148E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D7C6486" w14:textId="77777777" w:rsidR="006C507E" w:rsidRDefault="006C507E" w:rsidP="006C507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14:paraId="082959D3" w14:textId="77777777" w:rsidR="006C507E" w:rsidRDefault="006C507E" w:rsidP="006C507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vo výkaze ziskov a strát</w:t>
      </w:r>
    </w:p>
    <w:p w14:paraId="3567B1C5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(1) Prehľad tržieb účtovnej jednotky:</w:t>
      </w:r>
    </w:p>
    <w:p w14:paraId="661B9C4B" w14:textId="2C3507BE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zápisné, školné,   </w:t>
      </w:r>
      <w:r w:rsidR="00A67F80">
        <w:rPr>
          <w:rFonts w:ascii="Arial" w:hAnsi="Arial" w:cs="Arial"/>
          <w:sz w:val="16"/>
          <w:szCs w:val="16"/>
        </w:rPr>
        <w:t>75 611</w:t>
      </w:r>
      <w:r>
        <w:rPr>
          <w:rFonts w:ascii="Arial" w:hAnsi="Arial" w:cs="Arial"/>
          <w:sz w:val="16"/>
          <w:szCs w:val="16"/>
        </w:rPr>
        <w:t>,- €</w:t>
      </w:r>
    </w:p>
    <w:p w14:paraId="4C47DF42" w14:textId="393AB27D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(2) Prijatých darov, </w:t>
      </w:r>
      <w:r w:rsidR="002D78D4">
        <w:rPr>
          <w:rFonts w:ascii="Arial" w:hAnsi="Arial" w:cs="Arial"/>
          <w:sz w:val="16"/>
          <w:szCs w:val="16"/>
        </w:rPr>
        <w:t>ostatné výnosy</w:t>
      </w:r>
      <w:r>
        <w:rPr>
          <w:rFonts w:ascii="Arial" w:hAnsi="Arial" w:cs="Arial"/>
          <w:sz w:val="16"/>
          <w:szCs w:val="16"/>
        </w:rPr>
        <w:t xml:space="preserve">,  </w:t>
      </w:r>
      <w:r w:rsidR="00A67F80">
        <w:rPr>
          <w:rFonts w:ascii="Arial" w:hAnsi="Arial" w:cs="Arial"/>
          <w:sz w:val="16"/>
          <w:szCs w:val="16"/>
        </w:rPr>
        <w:t>25 368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7C4CC409" w14:textId="0E882A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(3) Dotácie prijaté v priebehu bežného účtovného obdobia   </w:t>
      </w:r>
      <w:r w:rsidR="00033660">
        <w:rPr>
          <w:rFonts w:ascii="Arial" w:hAnsi="Arial" w:cs="Arial"/>
          <w:sz w:val="16"/>
          <w:szCs w:val="16"/>
        </w:rPr>
        <w:t>559 923</w:t>
      </w:r>
      <w:r>
        <w:rPr>
          <w:rFonts w:ascii="Arial" w:hAnsi="Arial" w:cs="Arial"/>
          <w:sz w:val="16"/>
          <w:szCs w:val="16"/>
        </w:rPr>
        <w:t>,- €.</w:t>
      </w:r>
    </w:p>
    <w:p w14:paraId="28097E0A" w14:textId="1F2F77E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Š</w:t>
      </w:r>
      <w:r w:rsidR="00A67F80">
        <w:rPr>
          <w:rFonts w:ascii="Arial" w:hAnsi="Arial" w:cs="Arial"/>
          <w:sz w:val="16"/>
          <w:szCs w:val="16"/>
        </w:rPr>
        <w:t>S</w:t>
      </w:r>
      <w:r>
        <w:rPr>
          <w:rFonts w:ascii="Arial" w:hAnsi="Arial" w:cs="Arial"/>
          <w:sz w:val="16"/>
          <w:szCs w:val="16"/>
        </w:rPr>
        <w:t xml:space="preserve">  </w:t>
      </w:r>
      <w:r w:rsidR="00C630CD">
        <w:rPr>
          <w:rFonts w:ascii="Arial" w:hAnsi="Arial" w:cs="Arial"/>
          <w:sz w:val="16"/>
          <w:szCs w:val="16"/>
        </w:rPr>
        <w:t>541 972</w:t>
      </w:r>
      <w:r>
        <w:rPr>
          <w:rFonts w:ascii="Arial" w:hAnsi="Arial" w:cs="Arial"/>
          <w:sz w:val="16"/>
          <w:szCs w:val="16"/>
        </w:rPr>
        <w:t>,-</w:t>
      </w:r>
    </w:p>
    <w:p w14:paraId="0F350759" w14:textId="3408B7EB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z</w:t>
      </w:r>
      <w:r w:rsidR="00A67F80">
        <w:rPr>
          <w:rFonts w:ascii="Arial" w:hAnsi="Arial" w:cs="Arial"/>
          <w:sz w:val="16"/>
          <w:szCs w:val="16"/>
        </w:rPr>
        <w:t> </w:t>
      </w:r>
      <w:r>
        <w:rPr>
          <w:rFonts w:ascii="Arial" w:hAnsi="Arial" w:cs="Arial"/>
          <w:sz w:val="16"/>
          <w:szCs w:val="16"/>
        </w:rPr>
        <w:t>mesta</w:t>
      </w:r>
      <w:r w:rsidR="00A67F80">
        <w:rPr>
          <w:rFonts w:ascii="Arial" w:hAnsi="Arial" w:cs="Arial"/>
          <w:sz w:val="16"/>
          <w:szCs w:val="16"/>
        </w:rPr>
        <w:t xml:space="preserve"> a TTSK</w:t>
      </w:r>
      <w:r>
        <w:rPr>
          <w:rFonts w:ascii="Arial" w:hAnsi="Arial" w:cs="Arial"/>
          <w:sz w:val="16"/>
          <w:szCs w:val="16"/>
        </w:rPr>
        <w:t xml:space="preserve">,  </w:t>
      </w:r>
      <w:r w:rsidR="00A67F80">
        <w:rPr>
          <w:rFonts w:ascii="Arial" w:hAnsi="Arial" w:cs="Arial"/>
          <w:sz w:val="16"/>
          <w:szCs w:val="16"/>
        </w:rPr>
        <w:t>1</w:t>
      </w:r>
      <w:r w:rsidR="00033660">
        <w:rPr>
          <w:rFonts w:ascii="Arial" w:hAnsi="Arial" w:cs="Arial"/>
          <w:sz w:val="16"/>
          <w:szCs w:val="16"/>
        </w:rPr>
        <w:t>0</w:t>
      </w:r>
      <w:r w:rsidR="00A67F80">
        <w:rPr>
          <w:rFonts w:ascii="Arial" w:hAnsi="Arial" w:cs="Arial"/>
          <w:sz w:val="16"/>
          <w:szCs w:val="16"/>
        </w:rPr>
        <w:t xml:space="preserve"> 487</w:t>
      </w:r>
      <w:r>
        <w:rPr>
          <w:rFonts w:ascii="Arial" w:hAnsi="Arial" w:cs="Arial"/>
          <w:sz w:val="16"/>
          <w:szCs w:val="16"/>
        </w:rPr>
        <w:t>,-</w:t>
      </w:r>
    </w:p>
    <w:p w14:paraId="5FB5A9F6" w14:textId="43491434" w:rsidR="0019640F" w:rsidRDefault="0019640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- z ÚP </w:t>
      </w:r>
      <w:r w:rsidR="00A67F80">
        <w:rPr>
          <w:rFonts w:ascii="Arial" w:hAnsi="Arial" w:cs="Arial"/>
          <w:sz w:val="16"/>
          <w:szCs w:val="16"/>
        </w:rPr>
        <w:t>7 46</w:t>
      </w:r>
      <w:r w:rsidR="00033660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>,-</w:t>
      </w:r>
    </w:p>
    <w:p w14:paraId="0067A047" w14:textId="77777777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(4) Náklady:</w:t>
      </w:r>
    </w:p>
    <w:p w14:paraId="227C6716" w14:textId="25775A6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materiál </w:t>
      </w:r>
      <w:r w:rsidR="00033660">
        <w:rPr>
          <w:rFonts w:ascii="Arial" w:hAnsi="Arial" w:cs="Arial"/>
          <w:sz w:val="16"/>
          <w:szCs w:val="16"/>
        </w:rPr>
        <w:t>28 905</w:t>
      </w:r>
      <w:r>
        <w:rPr>
          <w:rFonts w:ascii="Arial" w:hAnsi="Arial" w:cs="Arial"/>
          <w:sz w:val="16"/>
          <w:szCs w:val="16"/>
        </w:rPr>
        <w:t>,- € (tanečné oblečenie a obuv, uč</w:t>
      </w:r>
      <w:r w:rsidR="00A0381D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 xml:space="preserve"> pomôcky, </w:t>
      </w:r>
      <w:r w:rsidR="00A0381D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kancelárske a hygienické potreby, </w:t>
      </w:r>
      <w:r w:rsidR="00A0381D">
        <w:rPr>
          <w:rFonts w:ascii="Arial" w:hAnsi="Arial" w:cs="Arial"/>
          <w:sz w:val="16"/>
          <w:szCs w:val="16"/>
        </w:rPr>
        <w:t>DHIM</w:t>
      </w:r>
      <w:r>
        <w:rPr>
          <w:rFonts w:ascii="Arial" w:hAnsi="Arial" w:cs="Arial"/>
          <w:sz w:val="16"/>
          <w:szCs w:val="16"/>
        </w:rPr>
        <w:t>, odborná literatúra)</w:t>
      </w:r>
    </w:p>
    <w:p w14:paraId="198B7FAD" w14:textId="3A79A56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energie </w:t>
      </w:r>
      <w:r w:rsidR="00033660">
        <w:rPr>
          <w:rFonts w:ascii="Arial" w:hAnsi="Arial" w:cs="Arial"/>
          <w:sz w:val="16"/>
          <w:szCs w:val="16"/>
        </w:rPr>
        <w:t>12 053</w:t>
      </w:r>
      <w:r>
        <w:rPr>
          <w:rFonts w:ascii="Arial" w:hAnsi="Arial" w:cs="Arial"/>
          <w:sz w:val="16"/>
          <w:szCs w:val="16"/>
        </w:rPr>
        <w:t xml:space="preserve">,- € </w:t>
      </w:r>
    </w:p>
    <w:p w14:paraId="66F16573" w14:textId="657424AD" w:rsidR="00E57371" w:rsidRDefault="00E57371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cestovné </w:t>
      </w:r>
      <w:r w:rsidR="00033660">
        <w:rPr>
          <w:rFonts w:ascii="Arial" w:hAnsi="Arial" w:cs="Arial"/>
          <w:sz w:val="16"/>
          <w:szCs w:val="16"/>
        </w:rPr>
        <w:t>810</w:t>
      </w:r>
      <w:r>
        <w:rPr>
          <w:rFonts w:ascii="Arial" w:hAnsi="Arial" w:cs="Arial"/>
          <w:sz w:val="16"/>
          <w:szCs w:val="16"/>
        </w:rPr>
        <w:t>,-  €</w:t>
      </w:r>
    </w:p>
    <w:p w14:paraId="17ADD90E" w14:textId="5345E65F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údržba </w:t>
      </w:r>
      <w:r w:rsidR="009B1DB8">
        <w:rPr>
          <w:rFonts w:ascii="Arial" w:hAnsi="Arial" w:cs="Arial"/>
          <w:sz w:val="16"/>
          <w:szCs w:val="16"/>
        </w:rPr>
        <w:t xml:space="preserve"> </w:t>
      </w:r>
      <w:r w:rsidR="00033660">
        <w:rPr>
          <w:rFonts w:ascii="Arial" w:hAnsi="Arial" w:cs="Arial"/>
          <w:sz w:val="16"/>
          <w:szCs w:val="16"/>
        </w:rPr>
        <w:t>3 289</w:t>
      </w:r>
      <w:r>
        <w:rPr>
          <w:rFonts w:ascii="Arial" w:hAnsi="Arial" w:cs="Arial"/>
          <w:sz w:val="16"/>
          <w:szCs w:val="16"/>
        </w:rPr>
        <w:t>,- €</w:t>
      </w:r>
    </w:p>
    <w:p w14:paraId="3D16D8E5" w14:textId="225B70C1" w:rsidR="00DD7A1F" w:rsidRDefault="00DD7A1F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- reprezentačné </w:t>
      </w:r>
      <w:r w:rsidR="00033660">
        <w:rPr>
          <w:rFonts w:ascii="Arial" w:hAnsi="Arial" w:cs="Arial"/>
          <w:sz w:val="16"/>
          <w:szCs w:val="16"/>
        </w:rPr>
        <w:t>2 991</w:t>
      </w:r>
      <w:r>
        <w:rPr>
          <w:rFonts w:ascii="Arial" w:hAnsi="Arial" w:cs="Arial"/>
          <w:sz w:val="16"/>
          <w:szCs w:val="16"/>
        </w:rPr>
        <w:t>,- €</w:t>
      </w:r>
    </w:p>
    <w:p w14:paraId="036CB353" w14:textId="3AF20FA6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služby </w:t>
      </w:r>
      <w:r w:rsidR="00033660">
        <w:rPr>
          <w:rFonts w:ascii="Arial" w:hAnsi="Arial" w:cs="Arial"/>
          <w:sz w:val="16"/>
          <w:szCs w:val="16"/>
        </w:rPr>
        <w:t>111 808</w:t>
      </w:r>
      <w:r>
        <w:rPr>
          <w:rFonts w:ascii="Arial" w:hAnsi="Arial" w:cs="Arial"/>
          <w:sz w:val="16"/>
          <w:szCs w:val="16"/>
        </w:rPr>
        <w:t>,- €</w:t>
      </w:r>
    </w:p>
    <w:p w14:paraId="7C282455" w14:textId="3B5D076A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osobné náklady </w:t>
      </w:r>
      <w:r w:rsidR="00033660">
        <w:rPr>
          <w:rFonts w:ascii="Arial" w:hAnsi="Arial" w:cs="Arial"/>
          <w:sz w:val="16"/>
          <w:szCs w:val="16"/>
        </w:rPr>
        <w:t>467 944</w:t>
      </w:r>
      <w:r>
        <w:rPr>
          <w:rFonts w:ascii="Arial" w:hAnsi="Arial" w:cs="Arial"/>
          <w:sz w:val="16"/>
          <w:szCs w:val="16"/>
        </w:rPr>
        <w:t>,- €</w:t>
      </w:r>
    </w:p>
    <w:p w14:paraId="2B06BF06" w14:textId="01AD40A3" w:rsidR="006C507E" w:rsidRDefault="006C507E" w:rsidP="006C507E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- ostatné náklady  </w:t>
      </w:r>
      <w:r w:rsidR="00033660">
        <w:rPr>
          <w:rFonts w:ascii="Arial" w:hAnsi="Arial" w:cs="Arial"/>
          <w:sz w:val="16"/>
          <w:szCs w:val="16"/>
        </w:rPr>
        <w:t>440</w:t>
      </w:r>
      <w:r>
        <w:rPr>
          <w:rFonts w:ascii="Arial" w:hAnsi="Arial" w:cs="Arial"/>
          <w:sz w:val="16"/>
          <w:szCs w:val="16"/>
        </w:rPr>
        <w:t>,- €</w:t>
      </w:r>
    </w:p>
    <w:p w14:paraId="3CDB239E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14:paraId="3DF24774" w14:textId="77777777" w:rsidR="006C507E" w:rsidRDefault="006C507E" w:rsidP="006C507E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6C507E" w14:paraId="778B23F5" w14:textId="77777777" w:rsidTr="006C507E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0BEE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5451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9A3BC" w14:textId="77777777" w:rsidR="006C507E" w:rsidRDefault="006C507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6C507E" w14:paraId="65EC7512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F64D7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693F" w14:textId="435BF63C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</w:t>
            </w:r>
            <w:r w:rsidR="00033660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E40E6" w14:textId="76A52ECA" w:rsidR="006C507E" w:rsidRDefault="006C507E" w:rsidP="009B1DB8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  <w:r w:rsidR="00033660">
              <w:rPr>
                <w:rFonts w:ascii="Arial" w:hAnsi="Arial" w:cs="Arial"/>
                <w:sz w:val="16"/>
                <w:szCs w:val="16"/>
              </w:rPr>
              <w:t>15,9</w:t>
            </w:r>
          </w:p>
        </w:tc>
      </w:tr>
      <w:tr w:rsidR="006C507E" w14:paraId="1298A3A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4124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CEB8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38DED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 </w:t>
            </w:r>
          </w:p>
        </w:tc>
      </w:tr>
      <w:tr w:rsidR="006C507E" w14:paraId="70711D5D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BF0E1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90B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F0C2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  <w:tr w:rsidR="006C507E" w14:paraId="167CCAFF" w14:textId="77777777" w:rsidTr="006C507E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5F4A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5FF0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17406" w14:textId="77777777" w:rsidR="006C507E" w:rsidRDefault="006C507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</w:tr>
    </w:tbl>
    <w:p w14:paraId="4C8450AF" w14:textId="77777777" w:rsidR="006C507E" w:rsidRDefault="006C507E" w:rsidP="006C507E">
      <w:pPr>
        <w:spacing w:before="0" w:after="0" w:line="240" w:lineRule="auto"/>
        <w:jc w:val="left"/>
        <w:rPr>
          <w:rFonts w:ascii="Arial" w:hAnsi="Arial" w:cs="Arial"/>
          <w:b/>
          <w:bCs/>
          <w:sz w:val="16"/>
          <w:szCs w:val="16"/>
        </w:rPr>
        <w:sectPr w:rsidR="006C507E" w:rsidSect="00A82718">
          <w:pgSz w:w="11906" w:h="16838"/>
          <w:pgMar w:top="851" w:right="851" w:bottom="851" w:left="851" w:header="709" w:footer="709" w:gutter="0"/>
          <w:cols w:space="708"/>
        </w:sectPr>
      </w:pPr>
    </w:p>
    <w:p w14:paraId="0B181E52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 xml:space="preserve">tabuľka k čl. III ods. 2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3510C6" w14:paraId="31696EE2" w14:textId="77777777" w:rsidTr="003510C6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F3FA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F7C8A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74AEDC54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A925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8D08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9319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0184DFDD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76FD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A3F2F" w14:textId="07562E26" w:rsidR="003510C6" w:rsidRDefault="00DD7A1F" w:rsidP="009B1DB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AAD8" w14:textId="7D735C52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57371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033660">
              <w:rPr>
                <w:rFonts w:ascii="Arial" w:hAnsi="Arial" w:cs="Arial"/>
                <w:sz w:val="16"/>
                <w:szCs w:val="16"/>
              </w:rPr>
              <w:t>58</w:t>
            </w:r>
          </w:p>
        </w:tc>
      </w:tr>
      <w:tr w:rsidR="003510C6" w14:paraId="15E94528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C80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647F" w14:textId="692BE5DD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4B0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0</w:t>
            </w:r>
          </w:p>
        </w:tc>
      </w:tr>
      <w:tr w:rsidR="003510C6" w14:paraId="595AF629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EBB71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A276" w14:textId="4F9189A1" w:rsidR="003510C6" w:rsidRDefault="003510C6" w:rsidP="009B1DB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DD7A1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5C7D" w14:textId="71288B60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</w:t>
            </w:r>
            <w:r w:rsidR="00E5737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58</w:t>
            </w:r>
          </w:p>
        </w:tc>
      </w:tr>
    </w:tbl>
    <w:p w14:paraId="11A2591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3F904F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D8FE3D7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24249157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4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3510C6" w14:paraId="02DFB39A" w14:textId="77777777" w:rsidTr="003510C6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86F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B10A3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0F0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510C6" w14:paraId="12CA1647" w14:textId="77777777" w:rsidTr="003510C6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BA9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192E" w14:textId="3BE9913D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DD5A6" w14:textId="7936C595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9B1DB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255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889ABED" w14:textId="77777777" w:rsidTr="003510C6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55484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4B08" w14:textId="23CEFE58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9B1DB8">
              <w:rPr>
                <w:rFonts w:ascii="Arial" w:hAnsi="Arial" w:cs="Arial"/>
                <w:sz w:val="16"/>
                <w:szCs w:val="16"/>
              </w:rPr>
              <w:t>2</w:t>
            </w:r>
            <w:r w:rsidR="00E57371">
              <w:rPr>
                <w:rFonts w:ascii="Arial" w:hAnsi="Arial" w:cs="Arial"/>
                <w:sz w:val="16"/>
                <w:szCs w:val="16"/>
              </w:rPr>
              <w:t> </w:t>
            </w:r>
            <w:r w:rsidR="006C3320">
              <w:rPr>
                <w:rFonts w:ascii="Arial" w:hAnsi="Arial" w:cs="Arial"/>
                <w:sz w:val="16"/>
                <w:szCs w:val="16"/>
              </w:rPr>
              <w:t>813</w:t>
            </w:r>
            <w:r w:rsidR="00E5737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34E24" w14:textId="06FC104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6C3320">
              <w:rPr>
                <w:rFonts w:ascii="Arial" w:hAnsi="Arial" w:cs="Arial"/>
                <w:sz w:val="16"/>
                <w:szCs w:val="16"/>
              </w:rPr>
              <w:t>657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0153B5D7" w14:textId="77777777" w:rsidTr="003510C6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455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F4D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9EA71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560B564E" w14:textId="77777777" w:rsidTr="003510C6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A2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F29E" w14:textId="1779509A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3 180</w:t>
            </w:r>
            <w:r>
              <w:rPr>
                <w:rFonts w:ascii="Arial" w:hAnsi="Arial" w:cs="Arial"/>
                <w:sz w:val="16"/>
                <w:szCs w:val="16"/>
              </w:rPr>
              <w:t xml:space="preserve"> 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5493" w14:textId="668DFD74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</w:t>
            </w:r>
            <w:r w:rsidR="00DD7A1F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6C3320">
              <w:rPr>
                <w:rFonts w:ascii="Arial" w:hAnsi="Arial" w:cs="Arial"/>
                <w:sz w:val="16"/>
                <w:szCs w:val="16"/>
              </w:rPr>
              <w:t>340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B38FF98" w14:textId="77777777" w:rsidTr="003510C6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E0FB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5AD37" w14:textId="587A4A55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2DB04" w14:textId="57A25589" w:rsidR="003510C6" w:rsidRDefault="003510C6" w:rsidP="009B1DB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34B24D93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3756D4B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2A97C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0D11A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A6ABFCF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C4D2C0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79E3155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D72CD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0BE13A3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5A81E860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4BC99C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tabuľka k čl. III ods. 5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3510C6" w14:paraId="0B23D428" w14:textId="77777777" w:rsidTr="003510C6">
        <w:trPr>
          <w:trHeight w:val="56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EDD1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716D6" w14:textId="77777777" w:rsidR="003510C6" w:rsidRDefault="003510C6">
            <w:pPr>
              <w:pStyle w:val="TopHeader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510C6" w14:paraId="6EEA999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AFC9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723" w14:textId="2F72F6E6" w:rsidR="003510C6" w:rsidRDefault="006C3320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</w:t>
            </w:r>
            <w:r w:rsidR="006D133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4,-</w:t>
            </w:r>
          </w:p>
        </w:tc>
      </w:tr>
      <w:tr w:rsidR="003510C6" w14:paraId="31724ABF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38A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510C6" w14:paraId="13B98C44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B9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1CCC6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E00624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6D95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4AE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779782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630A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4623C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89EED4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60A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196B" w14:textId="7DF5EFA4" w:rsidR="003510C6" w:rsidRDefault="006C3320" w:rsidP="005606DD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3 704,-</w:t>
            </w:r>
          </w:p>
        </w:tc>
      </w:tr>
      <w:tr w:rsidR="003510C6" w14:paraId="4B6395D7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44C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EA0B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08879AE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3DE2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AECB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3CDAFF6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07E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182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BC0D1B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386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5A80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613E6A5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824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A8F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510C6" w14:paraId="378F82E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82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51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266638E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8C5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A2EE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F11B1B1" w14:textId="77777777" w:rsidTr="003510C6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204A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510C6" w14:paraId="3880DA52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A20E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A2E4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A4E012D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5F4B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27A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75772DF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19E7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E84BE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4E13026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08E4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05D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6C824F7C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7945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20F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51D7F29F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4B3F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8BD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510C6" w14:paraId="13C5F7AA" w14:textId="77777777" w:rsidTr="003510C6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9700" w14:textId="77777777" w:rsidR="003510C6" w:rsidRDefault="003510C6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4C1A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2CBAFFF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1CFB4E7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6FFE4F52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0A35F50D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5306BBBA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445CBDC4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</w:p>
    <w:p w14:paraId="34E8D0F6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509"/>
        <w:gridCol w:w="4991"/>
        <w:gridCol w:w="4456"/>
      </w:tblGrid>
      <w:tr w:rsidR="003510C6" w14:paraId="6D07768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2F27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D770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F96" w14:textId="77777777" w:rsidR="003510C6" w:rsidRDefault="003510C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510C6" w14:paraId="47DD5F38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BB685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E841" w14:textId="0A9A664E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 931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BDA94" w14:textId="19543983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D1338">
              <w:rPr>
                <w:rFonts w:ascii="Arial" w:hAnsi="Arial" w:cs="Arial"/>
                <w:sz w:val="16"/>
                <w:szCs w:val="16"/>
              </w:rPr>
              <w:t>17</w:t>
            </w:r>
            <w:r w:rsidR="006C3320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59B056AE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AC023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BB8E" w14:textId="4EF4FA79" w:rsidR="003510C6" w:rsidRDefault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</w:t>
            </w:r>
            <w:r w:rsidR="00810CF9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6C3320">
              <w:rPr>
                <w:rFonts w:ascii="Arial" w:hAnsi="Arial" w:cs="Arial"/>
                <w:sz w:val="16"/>
                <w:szCs w:val="16"/>
              </w:rPr>
              <w:t xml:space="preserve">  0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234F" w14:textId="3AE3BB5B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</w:t>
            </w:r>
            <w:r w:rsidR="006D1338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6C3320">
              <w:rPr>
                <w:rFonts w:ascii="Arial" w:hAnsi="Arial" w:cs="Arial"/>
                <w:sz w:val="16"/>
                <w:szCs w:val="16"/>
              </w:rPr>
              <w:t>47</w:t>
            </w:r>
            <w:r w:rsidR="00765392"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25E41257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27E7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9A8D5" w14:textId="1E4A07AF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66 841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E93AC" w14:textId="57F1F0B5" w:rsidR="003510C6" w:rsidRDefault="003510C6" w:rsidP="005606DD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58 126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78AC59B3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59D0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61F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5460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D1AC5CC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1C18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8622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8FC8" w14:textId="77777777" w:rsidR="003510C6" w:rsidRDefault="003510C6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2A8BE1BB" w14:textId="77777777" w:rsidTr="003510C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2EA4A" w14:textId="77777777" w:rsidR="003510C6" w:rsidRDefault="003510C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0828" w14:textId="7727D0AB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67 772</w:t>
            </w:r>
            <w:r w:rsidR="005A1B27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FF7" w14:textId="35835CE6" w:rsidR="003510C6" w:rsidRDefault="003510C6" w:rsidP="005606DD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</w:t>
            </w:r>
            <w:r w:rsidR="006D133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59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350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35F851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81D27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9741CE3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684FB65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tabuľka k čl. III ods. 7 písm. c)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3510C6" w14:paraId="4CCB06C6" w14:textId="77777777" w:rsidTr="003510C6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D1DB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AE9E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510C6" w14:paraId="0CD8AC43" w14:textId="77777777" w:rsidTr="003510C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FAFF3" w14:textId="77777777" w:rsidR="003510C6" w:rsidRDefault="003510C6">
            <w:pPr>
              <w:spacing w:before="0" w:after="0" w:line="276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DC4D5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0B20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510C6" w14:paraId="6B18D31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2D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D8DF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FF1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510C6" w14:paraId="7FD7A308" w14:textId="77777777" w:rsidTr="003510C6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7335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92835" w14:textId="33B38C1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</w:t>
            </w:r>
            <w:r w:rsidR="006C3320">
              <w:rPr>
                <w:rFonts w:ascii="Arial" w:hAnsi="Arial" w:cs="Arial"/>
                <w:sz w:val="16"/>
                <w:szCs w:val="16"/>
                <w:lang w:eastAsia="sk-SK"/>
              </w:rPr>
              <w:t>41 345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5B6A" w14:textId="23B9061A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 xml:space="preserve">                             </w:t>
            </w:r>
            <w:r w:rsidR="006C3320">
              <w:rPr>
                <w:rFonts w:ascii="Arial" w:hAnsi="Arial" w:cs="Arial"/>
                <w:sz w:val="16"/>
                <w:szCs w:val="16"/>
                <w:lang w:eastAsia="sk-SK"/>
              </w:rPr>
              <w:t>38 122</w:t>
            </w:r>
            <w:r w:rsidR="00810CF9">
              <w:rPr>
                <w:rFonts w:ascii="Arial" w:hAnsi="Arial" w:cs="Arial"/>
                <w:sz w:val="16"/>
                <w:szCs w:val="16"/>
                <w:lang w:eastAsia="sk-SK"/>
              </w:rPr>
              <w:t>,-</w:t>
            </w:r>
          </w:p>
        </w:tc>
      </w:tr>
      <w:tr w:rsidR="003510C6" w14:paraId="53ED84D6" w14:textId="77777777" w:rsidTr="003510C6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6C9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06194" w14:textId="40ABD8A7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41 345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F40" w14:textId="58447D94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38 122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2E0AD02B" w14:textId="77777777" w:rsidTr="003510C6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F6B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60D6" w14:textId="498A930B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205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2EA14" w14:textId="62689C82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6C3320">
              <w:rPr>
                <w:rFonts w:ascii="Arial" w:hAnsi="Arial" w:cs="Arial"/>
                <w:sz w:val="16"/>
                <w:szCs w:val="16"/>
              </w:rPr>
              <w:t>572</w:t>
            </w:r>
            <w:r>
              <w:rPr>
                <w:rFonts w:ascii="Arial" w:hAnsi="Arial" w:cs="Arial"/>
                <w:sz w:val="16"/>
                <w:szCs w:val="16"/>
              </w:rPr>
              <w:t>,-</w:t>
            </w:r>
          </w:p>
        </w:tc>
      </w:tr>
      <w:tr w:rsidR="003510C6" w14:paraId="468118BD" w14:textId="77777777" w:rsidTr="003510C6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0BF5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200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BDD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510C6" w14:paraId="608B8CD4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E28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789" w14:textId="36385573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205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1B438" w14:textId="49462618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572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  <w:tr w:rsidR="003510C6" w14:paraId="04E4DBE9" w14:textId="77777777" w:rsidTr="003510C6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67B9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B3EF" w14:textId="034E9E28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41 550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3D4BC" w14:textId="130A802F" w:rsidR="003510C6" w:rsidRDefault="003510C6" w:rsidP="005606D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</w:t>
            </w:r>
            <w:r w:rsidR="006C3320">
              <w:rPr>
                <w:rFonts w:ascii="Arial" w:hAnsi="Arial" w:cs="Arial"/>
                <w:b/>
                <w:bCs/>
                <w:sz w:val="16"/>
                <w:szCs w:val="16"/>
              </w:rPr>
              <w:t>38 694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,-</w:t>
            </w:r>
          </w:p>
        </w:tc>
      </w:tr>
    </w:tbl>
    <w:p w14:paraId="5AD5222E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3D8D22D1" w14:textId="77777777" w:rsidR="003510C6" w:rsidRDefault="003510C6" w:rsidP="003510C6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14:paraId="6A7D792D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A9E9799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612ACA22" w14:textId="77777777" w:rsidR="003510C6" w:rsidRDefault="003510C6" w:rsidP="003510C6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14:paraId="4199565D" w14:textId="77777777" w:rsidR="003510C6" w:rsidRDefault="003510C6" w:rsidP="003510C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tabuľka k čl. III ods. 7 písm. d)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5"/>
        <w:gridCol w:w="1103"/>
        <w:gridCol w:w="1772"/>
        <w:gridCol w:w="1523"/>
        <w:gridCol w:w="2072"/>
        <w:gridCol w:w="2592"/>
        <w:gridCol w:w="3027"/>
      </w:tblGrid>
      <w:tr w:rsidR="003510C6" w14:paraId="05111762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309B9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8D32D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A3E6F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A2767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76A8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2D582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CB31" w14:textId="77777777" w:rsidR="003510C6" w:rsidRDefault="003510C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3510C6" w14:paraId="322916DB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AB26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6B1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C07C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37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D1F3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788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6ED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19E59564" w14:textId="77777777" w:rsidTr="003510C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A6D9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3C41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CBA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93B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0A6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4CD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DF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398902A6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D87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735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0C576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344F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77885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7342C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9679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09829468" w14:textId="77777777" w:rsidTr="003510C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7638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5DD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3B32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0DB4E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A3FF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5A21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AD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0</w:t>
            </w:r>
          </w:p>
        </w:tc>
      </w:tr>
      <w:tr w:rsidR="003510C6" w14:paraId="473A8250" w14:textId="77777777" w:rsidTr="003510C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410D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68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8A98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770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0C4F3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48EA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0             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9FA0D" w14:textId="77777777" w:rsidR="003510C6" w:rsidRDefault="003510C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0</w:t>
            </w:r>
          </w:p>
        </w:tc>
      </w:tr>
    </w:tbl>
    <w:p w14:paraId="2AA61CBE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41A96B2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B80B7F9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341E8826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1259F898" w14:textId="77777777" w:rsidR="003510C6" w:rsidRDefault="003510C6" w:rsidP="003510C6">
      <w:pPr>
        <w:spacing w:before="0" w:line="240" w:lineRule="auto"/>
        <w:rPr>
          <w:rFonts w:ascii="Arial" w:hAnsi="Arial" w:cs="Arial"/>
          <w:sz w:val="16"/>
          <w:szCs w:val="16"/>
        </w:rPr>
      </w:pPr>
    </w:p>
    <w:p w14:paraId="20A28A14" w14:textId="77777777" w:rsidR="00DC0ADF" w:rsidRDefault="00DC0ADF"/>
    <w:sectPr w:rsidR="00DC0ADF" w:rsidSect="00A8271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839277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6DA"/>
    <w:rsid w:val="00033660"/>
    <w:rsid w:val="000C1B33"/>
    <w:rsid w:val="00180E98"/>
    <w:rsid w:val="0019640F"/>
    <w:rsid w:val="001B3FC1"/>
    <w:rsid w:val="00245CD0"/>
    <w:rsid w:val="002D37F2"/>
    <w:rsid w:val="002D78D4"/>
    <w:rsid w:val="00341FF9"/>
    <w:rsid w:val="003510C6"/>
    <w:rsid w:val="00354746"/>
    <w:rsid w:val="00374528"/>
    <w:rsid w:val="0039642C"/>
    <w:rsid w:val="003B024E"/>
    <w:rsid w:val="00440A7B"/>
    <w:rsid w:val="004D54B3"/>
    <w:rsid w:val="005606DD"/>
    <w:rsid w:val="005A1B27"/>
    <w:rsid w:val="00623C2A"/>
    <w:rsid w:val="006C3320"/>
    <w:rsid w:val="006C405A"/>
    <w:rsid w:val="006C507E"/>
    <w:rsid w:val="006D1338"/>
    <w:rsid w:val="00765392"/>
    <w:rsid w:val="00810CF9"/>
    <w:rsid w:val="00903095"/>
    <w:rsid w:val="009B1DB8"/>
    <w:rsid w:val="00A0381D"/>
    <w:rsid w:val="00A22DE3"/>
    <w:rsid w:val="00A5148C"/>
    <w:rsid w:val="00A67F80"/>
    <w:rsid w:val="00A82718"/>
    <w:rsid w:val="00AF0D41"/>
    <w:rsid w:val="00C630CD"/>
    <w:rsid w:val="00DB25E5"/>
    <w:rsid w:val="00DC0ADF"/>
    <w:rsid w:val="00DD7A1F"/>
    <w:rsid w:val="00E57371"/>
    <w:rsid w:val="00EA149E"/>
    <w:rsid w:val="00F9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39334"/>
  <w15:chartTrackingRefBased/>
  <w15:docId w15:val="{18AF59FD-9CC0-424F-A3F9-FC178CB18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C507E"/>
    <w:pPr>
      <w:spacing w:before="120" w:after="120" w:line="360" w:lineRule="auto"/>
      <w:jc w:val="both"/>
    </w:pPr>
    <w:rPr>
      <w:rFonts w:ascii="Arial Narrow" w:eastAsia="Times New Roman" w:hAnsi="Arial Narrow" w:cs="Arial Narrow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6C507E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510C6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3510C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4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6</Pages>
  <Words>1244</Words>
  <Characters>7096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Súkromné tanečné konzervatórium Dušana Nebylu</cp:lastModifiedBy>
  <cp:revision>12</cp:revision>
  <dcterms:created xsi:type="dcterms:W3CDTF">2021-03-18T10:12:00Z</dcterms:created>
  <dcterms:modified xsi:type="dcterms:W3CDTF">2025-03-14T10:47:00Z</dcterms:modified>
</cp:coreProperties>
</file>