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DBA86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2D141BA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03EAF6E7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0A404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32E96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EF59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68639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D9993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spoločnosť - pozemkové spoločenstvo</w:t>
            </w:r>
          </w:p>
        </w:tc>
      </w:tr>
      <w:tr w14:paraId="52C4D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E02C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EEDA2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Benkovce 139, Benkovce</w:t>
            </w:r>
          </w:p>
        </w:tc>
      </w:tr>
      <w:tr w14:paraId="4D7BC2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2342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1DC04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42381941          DIČ:  2024109516</w:t>
            </w:r>
          </w:p>
        </w:tc>
      </w:tr>
      <w:tr w14:paraId="6DCC4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EA4D4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6562AA7">
            <w:pPr>
              <w:jc w:val="both"/>
              <w:rPr>
                <w:rFonts w:cs="Arial"/>
                <w:szCs w:val="22"/>
              </w:rPr>
            </w:pPr>
          </w:p>
        </w:tc>
      </w:tr>
      <w:tr w14:paraId="484FBC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8E8C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C5B6DE1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EC5427A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Hospodarenie na spoločnom lesnom vlastníctve.</w:t>
      </w:r>
    </w:p>
    <w:p w14:paraId="5FAF93DE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F3A596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2295B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DD9270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FEAEE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697BCB">
            <w:pPr>
              <w:pStyle w:val="332"/>
            </w:pPr>
            <w:r>
              <w:t>Bezprostredne predchádzajúce účtovné obdobie</w:t>
            </w:r>
          </w:p>
        </w:tc>
      </w:tr>
      <w:tr w14:paraId="134A1A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5585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36640F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18F93D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13A68D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EC1E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D62EAB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59576F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13D442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C5F14E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C250D7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89C8A0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4FFF80D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174B5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8F3C85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618861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9801B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C1BC5E5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333DE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128DB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D11A1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8D991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</w:t>
            </w:r>
            <w:bookmarkStart w:id="0" w:name="_GoBack"/>
            <w:bookmarkEnd w:id="0"/>
            <w:r>
              <w:rPr>
                <w:b/>
                <w:bCs/>
                <w:sz w:val="21"/>
                <w:szCs w:val="21"/>
                <w:lang w:val="en-US"/>
              </w:rPr>
              <w:t>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3471C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78AE9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8CBD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5290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9092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A952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3BC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4A7032">
            <w:pPr>
              <w:rPr>
                <w:sz w:val="20"/>
                <w:szCs w:val="20"/>
              </w:rPr>
            </w:pPr>
          </w:p>
        </w:tc>
      </w:tr>
      <w:tr w14:paraId="1D599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4788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27091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0DF1C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F097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CECC4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9D7CA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309FE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800D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6664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7557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1DA7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868E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AF3BFD">
            <w:pPr>
              <w:rPr>
                <w:sz w:val="20"/>
                <w:szCs w:val="20"/>
              </w:rPr>
            </w:pPr>
          </w:p>
        </w:tc>
      </w:tr>
      <w:tr w14:paraId="1C00DD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588FD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23E8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69A0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8CEAF8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02AC28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06B21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FE894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1AC0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136E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DCDE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EC30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88FC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F97514">
            <w:pPr>
              <w:rPr>
                <w:sz w:val="20"/>
                <w:szCs w:val="20"/>
              </w:rPr>
            </w:pPr>
          </w:p>
        </w:tc>
      </w:tr>
      <w:tr w14:paraId="09C2F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A1C2F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643C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DE5B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1148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9B38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6BE8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FFFF2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3D91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96C7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FB69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529C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5D86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E48861">
            <w:pPr>
              <w:rPr>
                <w:sz w:val="20"/>
                <w:szCs w:val="20"/>
              </w:rPr>
            </w:pPr>
          </w:p>
        </w:tc>
      </w:tr>
      <w:tr w14:paraId="7E50DD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C3642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A8D4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B1A3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BFDC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D6CB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A1B7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0753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0CCA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9225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3F2E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AA7D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05B9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D125AA">
            <w:pPr>
              <w:rPr>
                <w:sz w:val="20"/>
                <w:szCs w:val="20"/>
              </w:rPr>
            </w:pPr>
          </w:p>
        </w:tc>
      </w:tr>
      <w:tr w14:paraId="288E26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120E0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4DDE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066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F3FE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0B95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BB22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AF91A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A1F4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FE11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3F45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3D41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E57E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181487">
            <w:pPr>
              <w:rPr>
                <w:sz w:val="20"/>
                <w:szCs w:val="20"/>
              </w:rPr>
            </w:pPr>
          </w:p>
        </w:tc>
      </w:tr>
      <w:tr w14:paraId="5C7169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CF12E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2A88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2165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F403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4FBC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27E2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E325E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3AB6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A2B7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9A04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E584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1A1C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DA84A1">
            <w:pPr>
              <w:rPr>
                <w:sz w:val="20"/>
                <w:szCs w:val="20"/>
              </w:rPr>
            </w:pPr>
          </w:p>
        </w:tc>
      </w:tr>
      <w:tr w14:paraId="1A3674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7B55E4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310CA5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8CBC22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D3B115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881B2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8355AA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AC24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5B5B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1794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A29E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086E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B059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973AEB">
            <w:pPr>
              <w:rPr>
                <w:sz w:val="20"/>
                <w:szCs w:val="20"/>
              </w:rPr>
            </w:pPr>
          </w:p>
        </w:tc>
      </w:tr>
    </w:tbl>
    <w:p w14:paraId="6AC1CF82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B5F9A1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1E93BC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839489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6487CE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86FA36">
            <w:pPr>
              <w:pStyle w:val="332"/>
            </w:pPr>
            <w:r>
              <w:t>Bezprostredne predchádzajúce účtovné obdobie</w:t>
            </w:r>
          </w:p>
        </w:tc>
      </w:tr>
      <w:tr w14:paraId="76D611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66585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69757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B960937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72</w:t>
            </w:r>
          </w:p>
        </w:tc>
      </w:tr>
      <w:tr w14:paraId="4A2643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43581A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E2CE0A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4320</w:t>
            </w:r>
          </w:p>
        </w:tc>
        <w:tc>
          <w:tcPr>
            <w:tcW w:w="2405" w:type="dxa"/>
            <w:vAlign w:val="center"/>
          </w:tcPr>
          <w:p w14:paraId="483C2BE2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4104</w:t>
            </w:r>
          </w:p>
        </w:tc>
      </w:tr>
      <w:tr w14:paraId="65685A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027DE4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B02419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C68C7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6EB7A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4DFFF5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5D45B2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7AE6D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DAA7E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F7F97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FC38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4417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5534752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4176</w:t>
            </w:r>
          </w:p>
        </w:tc>
      </w:tr>
    </w:tbl>
    <w:p w14:paraId="5FBB512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231E799">
      <w:pPr>
        <w:pStyle w:val="25"/>
        <w:spacing w:before="0" w:beforeAutospacing="0" w:after="0"/>
        <w:jc w:val="both"/>
        <w:rPr>
          <w:szCs w:val="22"/>
        </w:rPr>
      </w:pPr>
    </w:p>
    <w:p w14:paraId="4B64B114">
      <w:pPr>
        <w:pStyle w:val="25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B1AB9A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6225B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9FEAD6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74B48">
            <w:pPr>
              <w:pStyle w:val="332"/>
            </w:pPr>
            <w:r>
              <w:t>Bezprostredne predchádzajúce účtovné obdobie</w:t>
            </w:r>
          </w:p>
        </w:tc>
      </w:tr>
      <w:tr w14:paraId="1B900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B775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66CD6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</w:t>
            </w:r>
          </w:p>
        </w:tc>
      </w:tr>
      <w:tr w14:paraId="7C150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1F66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8F26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E10E3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FCF3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E221A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D64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DEA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20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3E86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017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377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5980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8E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179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8E80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CE9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C65D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EFA6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20F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4C9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  <w:tr w14:paraId="338E9D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E7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024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8153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05F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D701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79C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FFA3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06B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</w:t>
            </w:r>
          </w:p>
        </w:tc>
      </w:tr>
    </w:tbl>
    <w:p w14:paraId="76D7DC43">
      <w:pPr>
        <w:spacing w:after="0" w:line="240" w:lineRule="auto"/>
        <w:rPr>
          <w:szCs w:val="22"/>
        </w:rPr>
      </w:pPr>
    </w:p>
    <w:p w14:paraId="74B2FE7B">
      <w:pPr>
        <w:pStyle w:val="25"/>
        <w:spacing w:before="0" w:beforeAutospacing="0" w:after="0"/>
        <w:jc w:val="left"/>
        <w:rPr>
          <w:szCs w:val="22"/>
        </w:rPr>
      </w:pPr>
    </w:p>
    <w:p w14:paraId="25ED4480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202CF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4D2F35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8C518F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E18B9">
            <w:pPr>
              <w:pStyle w:val="332"/>
            </w:pPr>
            <w:r>
              <w:t>Bezprostredne predchádzajúce účtovné obdobie</w:t>
            </w:r>
          </w:p>
        </w:tc>
      </w:tr>
      <w:tr w14:paraId="07CFEB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2912A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3304D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ADFD33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10BAC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A407D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445C5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50108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86F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CD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CA8C4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9177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037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450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5FB3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290F5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796</w:t>
            </w:r>
          </w:p>
        </w:tc>
      </w:tr>
      <w:tr w14:paraId="08B22F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6A5C8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685EE4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46C45AB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796</w:t>
            </w:r>
          </w:p>
        </w:tc>
      </w:tr>
      <w:tr w14:paraId="7AE26B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440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64BFB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407E2F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634E4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2FE1D2">
      <w:pPr>
        <w:spacing w:after="0" w:line="240" w:lineRule="auto"/>
        <w:rPr>
          <w:kern w:val="28"/>
          <w:szCs w:val="22"/>
        </w:rPr>
      </w:pPr>
    </w:p>
    <w:p w14:paraId="7E6FCAF9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671C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356F53">
            <w:pPr>
              <w:pStyle w:val="332"/>
            </w:pPr>
            <w:r>
              <w:t>Názov položky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04EE4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558573">
            <w:pPr>
              <w:pStyle w:val="332"/>
            </w:pPr>
            <w:r>
              <w:t>Bezprostredne predchádzajúce účtovné obdobie</w:t>
            </w:r>
          </w:p>
        </w:tc>
      </w:tr>
      <w:tr w14:paraId="0BAB8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68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BFB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33418A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F7B2C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B32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CC3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AE91FB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3304</w:t>
            </w:r>
          </w:p>
        </w:tc>
      </w:tr>
      <w:tr w14:paraId="4A281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06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FBA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9DBBA9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2F17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A4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230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D5A889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339B5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19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D76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BB2460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35E4D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0C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41D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3C8E3B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10BB4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E20C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9841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81650E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3304</w:t>
            </w:r>
          </w:p>
        </w:tc>
      </w:tr>
    </w:tbl>
    <w:p w14:paraId="47E650DF">
      <w:pPr>
        <w:pStyle w:val="25"/>
        <w:spacing w:before="0" w:beforeAutospacing="0" w:after="0"/>
        <w:jc w:val="left"/>
        <w:rPr>
          <w:szCs w:val="22"/>
        </w:rPr>
      </w:pPr>
    </w:p>
    <w:p w14:paraId="4E4BA823">
      <w:pPr>
        <w:pStyle w:val="25"/>
        <w:spacing w:before="0" w:beforeAutospacing="0" w:after="0"/>
        <w:jc w:val="left"/>
        <w:rPr>
          <w:szCs w:val="22"/>
        </w:rPr>
      </w:pPr>
    </w:p>
    <w:p w14:paraId="524329DA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BA0A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74F020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87F97C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D1910">
            <w:pPr>
              <w:pStyle w:val="332"/>
            </w:pPr>
            <w:r>
              <w:t>Bezprostredne predchádzajúce</w:t>
            </w:r>
          </w:p>
          <w:p w14:paraId="356A6BB5">
            <w:pPr>
              <w:pStyle w:val="332"/>
            </w:pPr>
            <w:r>
              <w:t xml:space="preserve"> účtovné obdobie</w:t>
            </w:r>
          </w:p>
        </w:tc>
      </w:tr>
      <w:tr w14:paraId="416BF0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0A69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4F5D3B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8367D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903872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35B63F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7BC61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549F62">
            <w:pPr>
              <w:pStyle w:val="332"/>
            </w:pPr>
            <w:r>
              <w:t>Daň v %</w:t>
            </w:r>
          </w:p>
        </w:tc>
      </w:tr>
      <w:tr w14:paraId="366CE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9EF9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2E9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C08F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DA1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9D83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3F1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C835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3AED4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D6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FE43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2679,58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430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CC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B55CF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2913,05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9C9D8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66CE42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0DD3A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08B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4BB1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3F60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489A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96409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0AC1B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C1B8ED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9685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A52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004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629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D85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21AD9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35,70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4E1CF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CC999A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074B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E15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120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E86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C89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0CF47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16FA2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80754E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BC83D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62D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7D60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46A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B68A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C7F73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48ED3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A51412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D23C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5D0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E587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3D7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B11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6E533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C658F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08A7AC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87E6A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37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DD0C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28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F6C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C5050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321E8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48D5D4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AF4D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D6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D0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8E4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3E9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9ED70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F6298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ECCEA6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CFF82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90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ECE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A74D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BB0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B7BC3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2948,75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E6408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7F81C2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8591D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036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DEC6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74A4A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401,94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1317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B2259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151A1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442,31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F596D7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</w:t>
            </w:r>
          </w:p>
        </w:tc>
      </w:tr>
      <w:tr w14:paraId="4A840D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10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15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485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CA2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EF4C4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76B13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44F512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AD03E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134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C4EA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C7E37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401,94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3CBD2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99B75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929AB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442,31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A91EF5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</w:t>
            </w:r>
          </w:p>
        </w:tc>
      </w:tr>
    </w:tbl>
    <w:p w14:paraId="0DD6BD9B">
      <w:pPr>
        <w:spacing w:after="0" w:line="240" w:lineRule="auto"/>
        <w:rPr>
          <w:szCs w:val="22"/>
        </w:rPr>
      </w:pPr>
    </w:p>
    <w:p w14:paraId="076F0D8F">
      <w:pPr>
        <w:spacing w:after="0" w:line="240" w:lineRule="auto"/>
        <w:rPr>
          <w:szCs w:val="22"/>
        </w:rPr>
      </w:pPr>
    </w:p>
    <w:p w14:paraId="11913ED7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5AE66F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2B88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FDDDA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521094">
            <w:pPr>
              <w:pStyle w:val="332"/>
            </w:pPr>
            <w:r>
              <w:t>Bežné účtovné obdobie</w:t>
            </w:r>
          </w:p>
        </w:tc>
      </w:tr>
      <w:tr w14:paraId="2D30E8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DA51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2EFE0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63C328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AFE2F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C51D6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2A36C">
            <w:pPr>
              <w:pStyle w:val="332"/>
            </w:pPr>
            <w:r>
              <w:t>Stav na konci účtovného obdobia</w:t>
            </w:r>
          </w:p>
        </w:tc>
      </w:tr>
      <w:tr w14:paraId="3CFB65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FD2C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AC5E3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767C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D6BC5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DF42C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F50DD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33E3A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EA1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1B6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ADB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D35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7EC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295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D173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3D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324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8B2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65F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F5B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EFAC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BDD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66C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F9A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4A03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D5F2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E9ED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318B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490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93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DCF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066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1A0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E365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F6FE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5348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4A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61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A87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89E4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B1B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7551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53D0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53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893D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636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CDFC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7D98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154A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14:paraId="1E23F9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59B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A7E9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63B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71D2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B101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88A4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2448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D7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B73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9F6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6DC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5EBC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F6C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55C9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C64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AF9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14C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840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D88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A9CE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EFE1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2BD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407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8907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6A4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579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C56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1B3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417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9A0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47D6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0356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717F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4D58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8BE8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016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A0AC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D539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779F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DC7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669F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F02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736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7376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7EE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2EA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E9CA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3F2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C0A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447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7E64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7B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78CE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2748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A3E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  <w:tr w14:paraId="6F2E1E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835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30EE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72CB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35BF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8A67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5422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559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0F1A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287C0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25CBD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4069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27A57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DDBF7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</w:t>
            </w:r>
          </w:p>
        </w:tc>
      </w:tr>
      <w:tr w14:paraId="6B402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E3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B22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5F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4A1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5CF7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2DA6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F598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873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BBB8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0692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9DA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E90E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BC2D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7A7985">
      <w:pPr>
        <w:tabs>
          <w:tab w:val="left" w:pos="1276"/>
        </w:tabs>
        <w:spacing w:after="0" w:line="240" w:lineRule="auto"/>
        <w:rPr>
          <w:szCs w:val="22"/>
        </w:rPr>
      </w:pPr>
    </w:p>
    <w:p w14:paraId="0B414A3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F7C23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E4ACF7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B25321">
            <w:pPr>
              <w:pStyle w:val="332"/>
            </w:pPr>
            <w:r>
              <w:t>Bezprostredne predchádzajúce účtovné obdobie</w:t>
            </w:r>
          </w:p>
        </w:tc>
      </w:tr>
      <w:tr w14:paraId="5012B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5DD2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6033D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CD9A89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7A556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5DC08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CF5939">
            <w:pPr>
              <w:pStyle w:val="332"/>
            </w:pPr>
            <w:r>
              <w:t>Stav na konci účtovného obdobia</w:t>
            </w:r>
          </w:p>
        </w:tc>
      </w:tr>
      <w:tr w14:paraId="57F17F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8C650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5C91D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A6FA0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41D58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3A6D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5E799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ED3A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3F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483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E2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07E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15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79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DB4A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9B9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21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9AC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59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C90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34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339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5D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7F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762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A57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A98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9A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531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41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31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EF5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AE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96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DC2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13CF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E4A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06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B45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14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7D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650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0F51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4F17B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A9293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0198B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550EC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434EE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5D8621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216</w:t>
            </w:r>
          </w:p>
        </w:tc>
      </w:tr>
      <w:tr w14:paraId="5423D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78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6B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2A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D4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F01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A4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5D5B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D133B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B522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96E3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4C0D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B88A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15F2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CB3A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5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0E5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53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FB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97D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56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9EC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DF5B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D23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7F2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706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5E1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23E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1E30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D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F6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3D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4C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B8F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94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4A5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A1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C7A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6B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B5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42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D1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8296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7DD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9D6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004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583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E8A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E1E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176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53B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10B8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2936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4979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784A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E97B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  <w:tr w14:paraId="62478B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14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06F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AE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809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61E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442F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3AF2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8EF4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97F6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782A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16351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F3FF3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1538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</w:t>
            </w:r>
          </w:p>
        </w:tc>
      </w:tr>
      <w:tr w14:paraId="44EB1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6A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50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69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E3B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BDA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8E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C2CE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76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377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29B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227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E64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81A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1E900B4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0E60E88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E60642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564AE6B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24373E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334927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42381941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2024109516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53F3804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AAC7B9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DDC68B0"/>
    <w:rsid w:val="75331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5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2025-03-20T22:03:07Z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DDE1E4F9EDCA4C688EC5645DC9923FAE_13</vt:lpwstr>
  </property>
</Properties>
</file>