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462" w:rsidRDefault="00665A5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45 727 996                             DIČ: 2023130967</w:t>
      </w:r>
    </w:p>
    <w:p w:rsidR="004D7462" w:rsidRDefault="004D7462">
      <w:pPr>
        <w:spacing w:after="0"/>
        <w:jc w:val="center"/>
        <w:rPr>
          <w:rFonts w:ascii="Times New Roman" w:hAnsi="Times New Roman" w:cs="Times New Roman"/>
        </w:rPr>
      </w:pPr>
    </w:p>
    <w:p w:rsidR="004D7462" w:rsidRDefault="004D7462">
      <w:pPr>
        <w:spacing w:after="0"/>
        <w:jc w:val="center"/>
        <w:rPr>
          <w:rFonts w:ascii="Times New Roman" w:hAnsi="Times New Roman" w:cs="Times New Roman"/>
        </w:rPr>
      </w:pPr>
    </w:p>
    <w:p w:rsidR="004D7462" w:rsidRDefault="00665A5C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ČL. I.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Všeobecné údaje                           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                                           </w:t>
      </w:r>
    </w:p>
    <w:p w:rsidR="004D7462" w:rsidRDefault="00665A5C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Názov a sídlo právnickej osoby: </w:t>
      </w:r>
      <w:proofErr w:type="spellStart"/>
      <w:r>
        <w:rPr>
          <w:rFonts w:ascii="Times New Roman" w:hAnsi="Times New Roman" w:cs="Times New Roman"/>
        </w:rPr>
        <w:t>Carloc</w:t>
      </w:r>
      <w:proofErr w:type="spellEnd"/>
      <w:r>
        <w:rPr>
          <w:rFonts w:ascii="Times New Roman" w:hAnsi="Times New Roman" w:cs="Times New Roman"/>
        </w:rPr>
        <w:t xml:space="preserve"> Slovakia s.r.o.,  </w:t>
      </w:r>
      <w:proofErr w:type="spellStart"/>
      <w:r w:rsidR="00633ED3">
        <w:rPr>
          <w:rFonts w:ascii="Times New Roman" w:hAnsi="Times New Roman" w:cs="Times New Roman"/>
        </w:rPr>
        <w:t>Vazovova</w:t>
      </w:r>
      <w:proofErr w:type="spellEnd"/>
      <w:r w:rsidR="00633ED3">
        <w:rPr>
          <w:rFonts w:ascii="Times New Roman" w:hAnsi="Times New Roman" w:cs="Times New Roman"/>
        </w:rPr>
        <w:t xml:space="preserve">  6839/9B</w:t>
      </w:r>
      <w:r>
        <w:rPr>
          <w:rFonts w:ascii="Times New Roman" w:hAnsi="Times New Roman" w:cs="Times New Roman"/>
        </w:rPr>
        <w:t xml:space="preserve">, </w:t>
      </w:r>
      <w:r w:rsidR="00633ED3">
        <w:rPr>
          <w:rFonts w:ascii="Times New Roman" w:hAnsi="Times New Roman" w:cs="Times New Roman"/>
        </w:rPr>
        <w:t xml:space="preserve">                         811 07</w:t>
      </w:r>
      <w:r>
        <w:rPr>
          <w:rFonts w:ascii="Times New Roman" w:hAnsi="Times New Roman" w:cs="Times New Roman"/>
        </w:rPr>
        <w:t xml:space="preserve"> Bratislava</w:t>
      </w:r>
    </w:p>
    <w:p w:rsidR="004D7462" w:rsidRDefault="00665A5C">
      <w:pPr>
        <w:pStyle w:val="Odsekzoznamu"/>
        <w:numPr>
          <w:ilvl w:val="0"/>
          <w:numId w:val="1"/>
        </w:numPr>
        <w:spacing w:after="0"/>
        <w:rPr>
          <w:rStyle w:val="ra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 a nezostavuje konsolidovanú účtov</w:t>
      </w:r>
      <w:r>
        <w:rPr>
          <w:rFonts w:ascii="Times New Roman" w:hAnsi="Times New Roman" w:cs="Times New Roman"/>
        </w:rPr>
        <w:t xml:space="preserve">nú uzávierku. Spoločnosť nie je materskou spoločnosťou a nemá žiadne dcérske účtovné jednotky. Vlastníkom spoločnosti a jediným spoločníkom je spoločnosť </w:t>
      </w:r>
      <w:proofErr w:type="spellStart"/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Flexbizs.r.o</w:t>
      </w:r>
      <w:proofErr w:type="spellEnd"/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, so sídlom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Sokolovská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979/209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Vysočany v Prahe 9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, 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Česká republika.</w:t>
      </w:r>
    </w:p>
    <w:p w:rsidR="004D7462" w:rsidRDefault="00665A5C">
      <w:pPr>
        <w:pStyle w:val="Odsekzoznamu"/>
        <w:numPr>
          <w:ilvl w:val="0"/>
          <w:numId w:val="1"/>
        </w:numPr>
        <w:spacing w:after="0"/>
      </w:pP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Spoločnosť počas  rok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a 202</w:t>
      </w:r>
      <w:r w:rsidR="00FC56F8"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>4</w:t>
      </w:r>
      <w:r>
        <w:rPr>
          <w:rStyle w:val="ra"/>
          <w:rFonts w:ascii="Times New Roman" w:hAnsi="Times New Roman" w:cs="Times New Roman"/>
          <w:bCs/>
          <w:color w:val="000000"/>
          <w:shd w:val="clear" w:color="auto" w:fill="FFFFFF"/>
        </w:rPr>
        <w:t xml:space="preserve">  nemala zamestnancov.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</w:p>
    <w:p w:rsidR="004D7462" w:rsidRDefault="004D7462">
      <w:pPr>
        <w:pStyle w:val="Odsekzoznamu"/>
        <w:spacing w:after="0"/>
        <w:jc w:val="center"/>
        <w:rPr>
          <w:rStyle w:val="apple-converted-space"/>
          <w:rFonts w:ascii="Times New Roman" w:hAnsi="Times New Roman" w:cs="Times New Roman"/>
          <w:bCs/>
          <w:color w:val="000000"/>
        </w:rPr>
      </w:pPr>
    </w:p>
    <w:p w:rsidR="004D7462" w:rsidRDefault="00665A5C">
      <w:pPr>
        <w:jc w:val="center"/>
        <w:rPr>
          <w:rStyle w:val="apple-converted-space"/>
          <w:rFonts w:ascii="Times New Roman" w:hAnsi="Times New Roman" w:cs="Times New Roman"/>
          <w:b/>
          <w:bCs/>
          <w:color w:val="000000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ČL. II.                                                             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Informácie o prijatých postupoch   </w:t>
      </w:r>
    </w:p>
    <w:p w:rsidR="004D7462" w:rsidRDefault="00665A5C"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Účtovná závierka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bola zostavená za predpokladu nepretržitého trvania jej činnosti.                                                                Účtovné obdobie : od 01.01.202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4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31.12.202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4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Predchádzajúce obdobie: od 01.01.202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do 31.12.2020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Právny dôvod na zostavenie účtovnej závierky: </w:t>
      </w:r>
      <w:r>
        <w:rPr>
          <w:rStyle w:val="apple-converted-space"/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riadna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                    Dátum schválenia účtovnej závierky za rok 202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:  22.03.2024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1. Podnik oceň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oval peňažné prostriedky, ceniny, pohľadávky a záväzky nasledovne: peňažné prostriedky a ceniny – menovitou hodnotou, pohľadávky – pri ich vzniku menovitou hodnotou a záväzky – pri ich vzniku menovitou hodnotou.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                      2. Finančné účty tvorí peňažná hotovosť, zostatok na bankovom účte (emisné kvóty podnik nemal pridelené), pričom riziko zmeny hodnoty tohto majetku je zanedbateľne nízke resp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. žiadne.                                               3. Hmotný a nehmotný majetok spoločnosť vlastní.  Nehmotný dlhodobý majetok spoločnosť nevlastní.                                 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       4. Drobný hmotný investičný majetok bol v plnom rozsahu pri zaradení odpísaný, je evidovaný v osobitnej analytickej evidencii.                                                                      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                                                   5. Na obstaranie majetku neboli poskytnuté ani prijaté žiadne dotácie.                                                                       6. Inventarizácia stavu majetku a rozpracovanosti bola vykonan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á k 31.12.202</w:t>
      </w:r>
      <w:r w:rsidR="00FC56F8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4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 a neboli zistené žiadne rozdiely. Prepočet údajov v cudzích menách na € nebol vykonaný, nakoľko spoločnosť neeviduje k 31.12.202</w:t>
      </w:r>
      <w:r w:rsidR="00633ED3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3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 xml:space="preserve"> pohľadávky a záväzky v cudzích menách. Účtovná jednotka neprijala žiadny darovaný majetok. Účtovná jednotka ne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nadobudla žiadny majetok privatizáciou.                                                                                7. Počas účtovného obdobia v podniku nenastali žiadne zmeny účtovných metód a účtovných zásad.                       8. Počas účtovného o</w:t>
      </w:r>
      <w:r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bdobia neboli účtované žiadne významné prípadne nevýznamné opravy chýb minulých účtovných období.</w:t>
      </w: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4D7462">
      <w:pPr>
        <w:jc w:val="center"/>
        <w:rPr>
          <w:rFonts w:ascii="Times New Roman" w:hAnsi="Times New Roman" w:cs="Times New Roman"/>
        </w:rPr>
      </w:pPr>
    </w:p>
    <w:p w:rsidR="004D7462" w:rsidRDefault="00665A5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Poznámky </w:t>
      </w:r>
      <w:proofErr w:type="spellStart"/>
      <w:r>
        <w:rPr>
          <w:rFonts w:ascii="Times New Roman" w:hAnsi="Times New Roman" w:cs="Times New Roman"/>
        </w:rPr>
        <w:t>ÚčMÚJ</w:t>
      </w:r>
      <w:proofErr w:type="spellEnd"/>
      <w:r>
        <w:rPr>
          <w:rFonts w:ascii="Times New Roman" w:hAnsi="Times New Roman" w:cs="Times New Roman"/>
        </w:rPr>
        <w:t xml:space="preserve"> 3-01                              IČO: 45 727 996                             DIČ: 2023130967</w:t>
      </w:r>
    </w:p>
    <w:p w:rsidR="004D7462" w:rsidRDefault="004D7462">
      <w:pPr>
        <w:rPr>
          <w:rFonts w:ascii="Times New Roman" w:hAnsi="Times New Roman" w:cs="Times New Roman"/>
        </w:rPr>
      </w:pPr>
    </w:p>
    <w:p w:rsidR="004D7462" w:rsidRDefault="00665A5C">
      <w:pPr>
        <w:jc w:val="center"/>
        <w:rPr>
          <w:rFonts w:ascii="Times New Roman" w:hAnsi="Times New Roman" w:cs="Times New Roman"/>
          <w:bCs/>
          <w:color w:val="000000"/>
          <w:highlight w:val="white"/>
        </w:rPr>
      </w:pPr>
      <w:r>
        <w:rPr>
          <w:rFonts w:ascii="Times New Roman" w:hAnsi="Times New Roman" w:cs="Times New Roman"/>
        </w:rPr>
        <w:t xml:space="preserve">ČL. III.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>Informácie, ktoré vysvetľujú a dopĺňajú súvahu a výkaz ziskov  a strát</w:t>
      </w:r>
    </w:p>
    <w:p w:rsidR="004D7462" w:rsidRDefault="00665A5C">
      <w:pPr>
        <w:spacing w:after="0"/>
      </w:pPr>
      <w:r>
        <w:rPr>
          <w:rFonts w:ascii="Times New Roman" w:hAnsi="Times New Roman" w:cs="Times New Roman"/>
        </w:rPr>
        <w:t xml:space="preserve">1. Za účtovné obdobie </w:t>
      </w:r>
      <w:r w:rsidR="00FC56F8">
        <w:rPr>
          <w:rFonts w:ascii="Times New Roman" w:hAnsi="Times New Roman" w:cs="Times New Roman"/>
        </w:rPr>
        <w:t xml:space="preserve">roka Spoločnosť vykazuje účtovnú stratu </w:t>
      </w:r>
      <w:r>
        <w:rPr>
          <w:rFonts w:ascii="Times New Roman" w:hAnsi="Times New Roman" w:cs="Times New Roman"/>
        </w:rPr>
        <w:t xml:space="preserve">vo výške </w:t>
      </w:r>
      <w:r w:rsidR="00FC56F8">
        <w:rPr>
          <w:rFonts w:ascii="Times New Roman" w:hAnsi="Times New Roman" w:cs="Times New Roman"/>
        </w:rPr>
        <w:t>-217.387</w:t>
      </w:r>
      <w:r>
        <w:rPr>
          <w:rFonts w:ascii="Times New Roman" w:hAnsi="Times New Roman" w:cs="Times New Roman"/>
        </w:rPr>
        <w:t xml:space="preserve">,- €.                            </w:t>
      </w:r>
    </w:p>
    <w:p w:rsidR="004D7462" w:rsidRDefault="00665A5C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Informácie o tržbách </w:t>
      </w:r>
    </w:p>
    <w:p w:rsidR="004D7462" w:rsidRDefault="00665A5C">
      <w:pPr>
        <w:spacing w:after="0"/>
      </w:pPr>
      <w:r>
        <w:rPr>
          <w:rFonts w:ascii="Times New Roman" w:hAnsi="Times New Roman" w:cs="Times New Roman"/>
        </w:rPr>
        <w:t>Prevažujúcou činnosťou v roku 202</w:t>
      </w:r>
      <w:r w:rsidR="00FC56F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bol</w:t>
      </w:r>
      <w:r w:rsidR="00FC56F8">
        <w:rPr>
          <w:rFonts w:ascii="Times New Roman" w:hAnsi="Times New Roman" w:cs="Times New Roman"/>
        </w:rPr>
        <w:t xml:space="preserve"> prenájom vlastných nehnuteľností a </w:t>
      </w:r>
      <w:r>
        <w:rPr>
          <w:rFonts w:ascii="Times New Roman" w:hAnsi="Times New Roman" w:cs="Times New Roman"/>
        </w:rPr>
        <w:t xml:space="preserve"> </w:t>
      </w:r>
      <w:r w:rsidR="00FC56F8">
        <w:rPr>
          <w:rFonts w:ascii="Times New Roman" w:hAnsi="Times New Roman" w:cs="Times New Roman"/>
        </w:rPr>
        <w:t xml:space="preserve">predaj </w:t>
      </w:r>
      <w:r>
        <w:rPr>
          <w:rFonts w:ascii="Times New Roman" w:hAnsi="Times New Roman" w:cs="Times New Roman"/>
        </w:rPr>
        <w:t xml:space="preserve"> vlastných nehnuteľností. Tržby z</w:t>
      </w:r>
      <w:r w:rsidR="00FC56F8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predaja</w:t>
      </w:r>
      <w:r w:rsidR="00FC56F8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služieb boli v objeme </w:t>
      </w:r>
      <w:r w:rsidR="00FC56F8">
        <w:rPr>
          <w:rFonts w:ascii="Times New Roman" w:hAnsi="Times New Roman" w:cs="Times New Roman"/>
        </w:rPr>
        <w:t>112.137</w:t>
      </w:r>
      <w:r>
        <w:rPr>
          <w:rFonts w:ascii="Times New Roman" w:hAnsi="Times New Roman" w:cs="Times New Roman"/>
        </w:rPr>
        <w:t xml:space="preserve">,- €. Ďalšou  položkou výnosov boli </w:t>
      </w:r>
      <w:r w:rsidR="00800651">
        <w:rPr>
          <w:rFonts w:ascii="Times New Roman" w:hAnsi="Times New Roman" w:cs="Times New Roman"/>
        </w:rPr>
        <w:t xml:space="preserve">tržby z predaja nehnuteľnosti vo výške </w:t>
      </w:r>
      <w:r>
        <w:rPr>
          <w:rFonts w:ascii="Times New Roman" w:hAnsi="Times New Roman" w:cs="Times New Roman"/>
        </w:rPr>
        <w:t>470.000</w:t>
      </w:r>
      <w:r w:rsidR="00800651">
        <w:rPr>
          <w:rFonts w:ascii="Times New Roman" w:hAnsi="Times New Roman" w:cs="Times New Roman"/>
        </w:rPr>
        <w:t>,-€</w:t>
      </w:r>
    </w:p>
    <w:p w:rsidR="004D7462" w:rsidRDefault="00665A5C">
      <w:pPr>
        <w:spacing w:after="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Informácie o nákladoch</w:t>
      </w:r>
    </w:p>
    <w:p w:rsidR="004D7462" w:rsidRDefault="00665A5C">
      <w:pPr>
        <w:spacing w:after="0"/>
      </w:pPr>
      <w:r>
        <w:rPr>
          <w:rFonts w:ascii="Times New Roman" w:hAnsi="Times New Roman" w:cs="Times New Roman"/>
        </w:rPr>
        <w:t>Položky prevádzkových nákladov tvoria náklady na spotrebu materiálu a energií v objeme 4.900</w:t>
      </w:r>
      <w:r>
        <w:rPr>
          <w:rFonts w:ascii="Times New Roman" w:hAnsi="Times New Roman" w:cs="Times New Roman"/>
        </w:rPr>
        <w:t>,- €, služby vo výške 17.404</w:t>
      </w:r>
      <w:r>
        <w:rPr>
          <w:rFonts w:ascii="Times New Roman" w:hAnsi="Times New Roman" w:cs="Times New Roman"/>
        </w:rPr>
        <w:t xml:space="preserve">,- €a dane v čiastke  </w:t>
      </w:r>
      <w:r w:rsidR="00800651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.196</w:t>
      </w:r>
      <w:r>
        <w:rPr>
          <w:rFonts w:ascii="Times New Roman" w:hAnsi="Times New Roman" w:cs="Times New Roman"/>
        </w:rPr>
        <w:t xml:space="preserve">,-€. </w:t>
      </w:r>
    </w:p>
    <w:p w:rsidR="004D7462" w:rsidRDefault="00665A5C">
      <w:pPr>
        <w:spacing w:after="0"/>
      </w:pPr>
      <w:r>
        <w:rPr>
          <w:rFonts w:ascii="Times New Roman" w:hAnsi="Times New Roman" w:cs="Times New Roman"/>
        </w:rPr>
        <w:t>Odpisy a oprávky k dlhodobému hmotnému a nehmotnému majetku si spoločnosť uplatnila vo výške 22.762</w:t>
      </w:r>
      <w:r>
        <w:rPr>
          <w:rFonts w:ascii="Times New Roman" w:hAnsi="Times New Roman" w:cs="Times New Roman"/>
        </w:rPr>
        <w:t xml:space="preserve">,-€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2. Informácie o záväzkoch. Celková suma záväzkov so zostatkovou dobou splatnosti dlhšou ako päť rokov je nula, nakoľko takéto záväzky spoločnosť neeviduje. Sp</w:t>
      </w:r>
      <w:r>
        <w:rPr>
          <w:rFonts w:ascii="Times New Roman" w:hAnsi="Times New Roman" w:cs="Times New Roman"/>
        </w:rPr>
        <w:t xml:space="preserve">oločnosť záväzky priebežne uhrádza.            3. Spoločnosť nevlastní žiadne akcie.                                                                                                                                4. Spoločnosť neposkytla spoločníkom žiadnu </w:t>
      </w:r>
      <w:r>
        <w:rPr>
          <w:rFonts w:ascii="Times New Roman" w:hAnsi="Times New Roman" w:cs="Times New Roman"/>
        </w:rPr>
        <w:t>záruku a ani pôžičku. Členovia štatutárneho orgánu nepoužili žiadne finančné prostriedky spoločnosti prípadne iné plnenia na súkromné účely.                                    5. Účtovná jednotka neeviduje žiadne významné finančné povinnosti, ktoré by nebo</w:t>
      </w:r>
      <w:r>
        <w:rPr>
          <w:rFonts w:ascii="Times New Roman" w:hAnsi="Times New Roman" w:cs="Times New Roman"/>
        </w:rPr>
        <w:t xml:space="preserve">li vykázané v súvahe. Súčasne neeviduje ani žiadne významné podmienené záväzky. </w:t>
      </w:r>
    </w:p>
    <w:sectPr w:rsidR="004D7462" w:rsidSect="00C10B61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0F40"/>
    <w:multiLevelType w:val="multilevel"/>
    <w:tmpl w:val="8B7488E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D565E3"/>
    <w:multiLevelType w:val="multilevel"/>
    <w:tmpl w:val="035298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7462"/>
    <w:rsid w:val="000C0737"/>
    <w:rsid w:val="004D7462"/>
    <w:rsid w:val="00633ED3"/>
    <w:rsid w:val="00665A5C"/>
    <w:rsid w:val="006F4948"/>
    <w:rsid w:val="00751271"/>
    <w:rsid w:val="00800651"/>
    <w:rsid w:val="00C10B61"/>
    <w:rsid w:val="00F14C81"/>
    <w:rsid w:val="00FC56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6280"/>
    <w:pPr>
      <w:spacing w:after="200" w:line="276" w:lineRule="auto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qFormat/>
    <w:rsid w:val="008D467B"/>
  </w:style>
  <w:style w:type="character" w:customStyle="1" w:styleId="apple-converted-space">
    <w:name w:val="apple-converted-space"/>
    <w:basedOn w:val="Predvolenpsmoodseku"/>
    <w:qFormat/>
    <w:rsid w:val="008D467B"/>
  </w:style>
  <w:style w:type="paragraph" w:customStyle="1" w:styleId="Nadpis">
    <w:name w:val="Nadpis"/>
    <w:basedOn w:val="Normlny"/>
    <w:next w:val="Zkladntext"/>
    <w:qFormat/>
    <w:rsid w:val="00C10B6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10B61"/>
    <w:pPr>
      <w:spacing w:after="140"/>
    </w:pPr>
  </w:style>
  <w:style w:type="paragraph" w:styleId="Zoznam">
    <w:name w:val="List"/>
    <w:basedOn w:val="Zkladntext"/>
    <w:rsid w:val="00C10B61"/>
    <w:rPr>
      <w:rFonts w:cs="Arial"/>
    </w:rPr>
  </w:style>
  <w:style w:type="paragraph" w:styleId="Popis">
    <w:name w:val="caption"/>
    <w:basedOn w:val="Normlny"/>
    <w:qFormat/>
    <w:rsid w:val="00C10B6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10B61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8D46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A47F0F-7B5E-40F4-91C5-D48DA9916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850</Words>
  <Characters>4848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EkonJarka</dc:creator>
  <dc:description/>
  <cp:lastModifiedBy>BEEL - PC Brano BEEL Lipták Branislav</cp:lastModifiedBy>
  <cp:revision>3</cp:revision>
  <cp:lastPrinted>2025-03-19T08:36:00Z</cp:lastPrinted>
  <dcterms:created xsi:type="dcterms:W3CDTF">2024-03-22T11:27:00Z</dcterms:created>
  <dcterms:modified xsi:type="dcterms:W3CDTF">2025-03-19T08:36:00Z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